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55C45" w:rsidRDefault="000A7622" w:rsidP="000A7622">
      <w:pPr>
        <w:pStyle w:val="Default"/>
        <w:rPr>
          <w:rFonts w:asciiTheme="minorHAnsi" w:hAnsiTheme="minorHAnsi" w:cstheme="minorHAnsi"/>
          <w:sz w:val="22"/>
          <w:szCs w:val="22"/>
        </w:rPr>
      </w:pPr>
    </w:p>
    <w:p w14:paraId="2538F7F5" w14:textId="77777777" w:rsidR="000A7622" w:rsidRPr="00655C4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655C45">
        <w:rPr>
          <w:rFonts w:cstheme="minorHAnsi"/>
          <w:b/>
          <w:bCs/>
          <w:color w:val="316192"/>
          <w:sz w:val="28"/>
          <w:szCs w:val="26"/>
        </w:rPr>
        <w:t>Marquette Un</w:t>
      </w:r>
      <w:bookmarkStart w:id="2" w:name="_GoBack"/>
      <w:bookmarkEnd w:id="2"/>
      <w:r w:rsidRPr="00655C45">
        <w:rPr>
          <w:rFonts w:cstheme="minorHAnsi"/>
          <w:b/>
          <w:bCs/>
          <w:color w:val="316192"/>
          <w:sz w:val="28"/>
          <w:szCs w:val="26"/>
        </w:rPr>
        <w:t>iversity</w:t>
      </w:r>
    </w:p>
    <w:p w14:paraId="158D4B9F" w14:textId="77777777" w:rsidR="000A7622" w:rsidRPr="00655C45" w:rsidRDefault="000A7622" w:rsidP="00D14423">
      <w:pPr>
        <w:autoSpaceDE w:val="0"/>
        <w:autoSpaceDN w:val="0"/>
        <w:adjustRightInd w:val="0"/>
        <w:rPr>
          <w:rFonts w:cstheme="minorHAnsi"/>
          <w:b/>
          <w:bCs/>
          <w:color w:val="316192"/>
          <w:sz w:val="40"/>
          <w:szCs w:val="36"/>
        </w:rPr>
      </w:pPr>
      <w:r w:rsidRPr="00655C45">
        <w:rPr>
          <w:rFonts w:cstheme="minorHAnsi"/>
          <w:b/>
          <w:bCs/>
          <w:color w:val="316192"/>
          <w:sz w:val="40"/>
          <w:szCs w:val="36"/>
        </w:rPr>
        <w:t>e-Publications@Marquette</w:t>
      </w:r>
    </w:p>
    <w:p w14:paraId="689ACF87" w14:textId="77777777" w:rsidR="000A7622" w:rsidRPr="00655C45" w:rsidRDefault="000A7622" w:rsidP="00D14423">
      <w:pPr>
        <w:autoSpaceDE w:val="0"/>
        <w:autoSpaceDN w:val="0"/>
        <w:adjustRightInd w:val="0"/>
        <w:rPr>
          <w:rFonts w:cstheme="minorHAnsi"/>
          <w:b/>
          <w:bCs/>
          <w:i/>
          <w:iCs/>
        </w:rPr>
      </w:pPr>
    </w:p>
    <w:p w14:paraId="161853CC" w14:textId="15F3609C" w:rsidR="000A7622" w:rsidRPr="00655C45" w:rsidRDefault="00630F6B" w:rsidP="00D14423">
      <w:pPr>
        <w:autoSpaceDE w:val="0"/>
        <w:autoSpaceDN w:val="0"/>
        <w:adjustRightInd w:val="0"/>
        <w:rPr>
          <w:rFonts w:cstheme="minorHAnsi"/>
          <w:b/>
          <w:bCs/>
          <w:i/>
          <w:iCs/>
          <w:sz w:val="32"/>
          <w:szCs w:val="32"/>
        </w:rPr>
      </w:pPr>
      <w:r w:rsidRPr="00655C45">
        <w:rPr>
          <w:rFonts w:cstheme="minorHAnsi"/>
          <w:b/>
          <w:bCs/>
          <w:i/>
          <w:iCs/>
          <w:sz w:val="32"/>
          <w:szCs w:val="32"/>
        </w:rPr>
        <w:t xml:space="preserve">Biomedical Engineering </w:t>
      </w:r>
      <w:r w:rsidR="000A7622" w:rsidRPr="00655C45">
        <w:rPr>
          <w:rFonts w:cstheme="minorHAnsi"/>
          <w:b/>
          <w:bCs/>
          <w:i/>
          <w:iCs/>
          <w:sz w:val="32"/>
          <w:szCs w:val="32"/>
        </w:rPr>
        <w:t>Faculty Research and Publications/</w:t>
      </w:r>
      <w:r w:rsidR="009732A9" w:rsidRPr="00655C45">
        <w:rPr>
          <w:rFonts w:cstheme="minorHAnsi"/>
          <w:b/>
          <w:bCs/>
          <w:i/>
          <w:iCs/>
          <w:sz w:val="32"/>
          <w:szCs w:val="32"/>
        </w:rPr>
        <w:t xml:space="preserve">College of </w:t>
      </w:r>
      <w:r w:rsidRPr="00655C45">
        <w:rPr>
          <w:rFonts w:cstheme="minorHAnsi"/>
          <w:b/>
          <w:bCs/>
          <w:i/>
          <w:iCs/>
          <w:sz w:val="32"/>
          <w:szCs w:val="32"/>
        </w:rPr>
        <w:t>Engineering</w:t>
      </w:r>
    </w:p>
    <w:bookmarkEnd w:id="0"/>
    <w:p w14:paraId="3E538636" w14:textId="77777777" w:rsidR="000A7622" w:rsidRPr="00655C45" w:rsidRDefault="000A7622" w:rsidP="00D14423">
      <w:pPr>
        <w:jc w:val="center"/>
        <w:rPr>
          <w:rFonts w:cstheme="minorHAnsi"/>
          <w:b/>
          <w:bCs/>
          <w:i/>
          <w:iCs/>
        </w:rPr>
      </w:pPr>
    </w:p>
    <w:p w14:paraId="25509BF0" w14:textId="00ABD3FD" w:rsidR="000A7622" w:rsidRPr="00655C45" w:rsidRDefault="000A7622" w:rsidP="00D14423">
      <w:pPr>
        <w:jc w:val="center"/>
        <w:rPr>
          <w:rFonts w:cstheme="minorHAnsi"/>
          <w:sz w:val="24"/>
          <w:szCs w:val="24"/>
        </w:rPr>
      </w:pPr>
      <w:r w:rsidRPr="00655C45">
        <w:rPr>
          <w:rFonts w:cstheme="minorHAnsi"/>
          <w:b/>
          <w:bCs/>
          <w:i/>
          <w:iCs/>
          <w:sz w:val="24"/>
          <w:szCs w:val="24"/>
        </w:rPr>
        <w:t xml:space="preserve">This paper is NOT THE PUBLISHED VERSION; </w:t>
      </w:r>
      <w:r w:rsidRPr="00655C45">
        <w:rPr>
          <w:rFonts w:cstheme="minorHAnsi"/>
          <w:b/>
          <w:bCs/>
          <w:sz w:val="24"/>
          <w:szCs w:val="24"/>
        </w:rPr>
        <w:t xml:space="preserve">but the author’s final, peer-reviewed manuscript. </w:t>
      </w:r>
      <w:r w:rsidRPr="00655C45">
        <w:rPr>
          <w:rFonts w:cstheme="minorHAnsi"/>
          <w:sz w:val="24"/>
          <w:szCs w:val="24"/>
        </w:rPr>
        <w:t>The published version may be accessed by following the link in th</w:t>
      </w:r>
      <w:r w:rsidR="00BA5335" w:rsidRPr="00655C45">
        <w:rPr>
          <w:rFonts w:cstheme="minorHAnsi"/>
          <w:sz w:val="24"/>
          <w:szCs w:val="24"/>
        </w:rPr>
        <w:t>e</w:t>
      </w:r>
      <w:r w:rsidRPr="00655C45">
        <w:rPr>
          <w:rFonts w:cstheme="minorHAnsi"/>
          <w:sz w:val="24"/>
          <w:szCs w:val="24"/>
        </w:rPr>
        <w:t xml:space="preserve"> citation below.</w:t>
      </w:r>
    </w:p>
    <w:p w14:paraId="207B0342" w14:textId="77777777" w:rsidR="000A7622" w:rsidRPr="00655C45" w:rsidRDefault="000A7622" w:rsidP="00D14423">
      <w:pPr>
        <w:jc w:val="center"/>
        <w:rPr>
          <w:rFonts w:cstheme="minorHAnsi"/>
          <w:sz w:val="24"/>
          <w:szCs w:val="24"/>
        </w:rPr>
      </w:pPr>
    </w:p>
    <w:p w14:paraId="2A38AFE1" w14:textId="3DAF1119" w:rsidR="000A7622" w:rsidRPr="00655C45" w:rsidRDefault="000A7622" w:rsidP="00D14423">
      <w:pPr>
        <w:rPr>
          <w:rFonts w:cstheme="minorHAnsi"/>
          <w:sz w:val="24"/>
          <w:szCs w:val="24"/>
        </w:rPr>
      </w:pPr>
      <w:r w:rsidRPr="00655C45">
        <w:rPr>
          <w:rFonts w:cstheme="minorHAnsi"/>
          <w:i/>
          <w:sz w:val="24"/>
          <w:szCs w:val="24"/>
          <w:lang w:val="fr-FR"/>
        </w:rPr>
        <w:t>Journal</w:t>
      </w:r>
      <w:r w:rsidR="00A07632" w:rsidRPr="00655C45">
        <w:rPr>
          <w:rFonts w:cstheme="minorHAnsi"/>
          <w:i/>
          <w:sz w:val="24"/>
          <w:szCs w:val="24"/>
          <w:lang w:val="fr-FR"/>
        </w:rPr>
        <w:t xml:space="preserve"> of Prosthetics and Orthotics</w:t>
      </w:r>
      <w:r w:rsidRPr="00655C45">
        <w:rPr>
          <w:rFonts w:cstheme="minorHAnsi"/>
          <w:sz w:val="24"/>
          <w:szCs w:val="24"/>
          <w:lang w:val="fr-FR"/>
        </w:rPr>
        <w:t xml:space="preserve">, Vol. </w:t>
      </w:r>
      <w:r w:rsidR="00A07632" w:rsidRPr="00655C45">
        <w:rPr>
          <w:rFonts w:cstheme="minorHAnsi"/>
          <w:sz w:val="24"/>
          <w:szCs w:val="24"/>
          <w:lang w:val="fr-FR"/>
        </w:rPr>
        <w:t>30</w:t>
      </w:r>
      <w:r w:rsidRPr="00655C45">
        <w:rPr>
          <w:rFonts w:cstheme="minorHAnsi"/>
          <w:sz w:val="24"/>
          <w:szCs w:val="24"/>
          <w:lang w:val="fr-FR"/>
        </w:rPr>
        <w:t xml:space="preserve">, No. </w:t>
      </w:r>
      <w:r w:rsidR="00A07632" w:rsidRPr="00655C45">
        <w:rPr>
          <w:rFonts w:cstheme="minorHAnsi"/>
          <w:sz w:val="24"/>
          <w:szCs w:val="24"/>
          <w:lang w:val="fr-FR"/>
        </w:rPr>
        <w:t>1</w:t>
      </w:r>
      <w:r w:rsidRPr="00655C45">
        <w:rPr>
          <w:rFonts w:cstheme="minorHAnsi"/>
          <w:sz w:val="24"/>
          <w:szCs w:val="24"/>
          <w:lang w:val="fr-FR"/>
        </w:rPr>
        <w:t xml:space="preserve"> (</w:t>
      </w:r>
      <w:r w:rsidR="00A07632" w:rsidRPr="00655C45">
        <w:rPr>
          <w:rFonts w:cstheme="minorHAnsi"/>
          <w:sz w:val="24"/>
          <w:szCs w:val="24"/>
          <w:lang w:val="fr-FR"/>
        </w:rPr>
        <w:t>January 2018</w:t>
      </w:r>
      <w:r w:rsidRPr="00655C45">
        <w:rPr>
          <w:rFonts w:cstheme="minorHAnsi"/>
          <w:sz w:val="24"/>
          <w:szCs w:val="24"/>
          <w:lang w:val="fr-FR"/>
        </w:rPr>
        <w:t>)</w:t>
      </w:r>
      <w:r w:rsidR="0077562D" w:rsidRPr="00655C45">
        <w:rPr>
          <w:rFonts w:cstheme="minorHAnsi"/>
          <w:sz w:val="24"/>
          <w:szCs w:val="24"/>
          <w:lang w:val="fr-FR"/>
        </w:rPr>
        <w:t xml:space="preserve"> </w:t>
      </w:r>
      <w:r w:rsidRPr="00655C45">
        <w:rPr>
          <w:rFonts w:cstheme="minorHAnsi"/>
          <w:sz w:val="24"/>
          <w:szCs w:val="24"/>
          <w:lang w:val="fr-FR"/>
        </w:rPr>
        <w:t xml:space="preserve">: </w:t>
      </w:r>
      <w:r w:rsidR="00A07632" w:rsidRPr="00655C45">
        <w:rPr>
          <w:rFonts w:cstheme="minorHAnsi"/>
          <w:sz w:val="24"/>
          <w:szCs w:val="24"/>
          <w:lang w:val="fr-FR"/>
        </w:rPr>
        <w:t>31</w:t>
      </w:r>
      <w:r w:rsidRPr="00655C45">
        <w:rPr>
          <w:rFonts w:cstheme="minorHAnsi"/>
          <w:sz w:val="24"/>
          <w:szCs w:val="24"/>
          <w:lang w:val="fr-FR"/>
        </w:rPr>
        <w:t>-</w:t>
      </w:r>
      <w:r w:rsidR="00A07632" w:rsidRPr="00655C45">
        <w:rPr>
          <w:rFonts w:cstheme="minorHAnsi"/>
          <w:sz w:val="24"/>
          <w:szCs w:val="24"/>
          <w:lang w:val="fr-FR"/>
        </w:rPr>
        <w:t>38</w:t>
      </w:r>
      <w:r w:rsidRPr="00655C45">
        <w:rPr>
          <w:rFonts w:cstheme="minorHAnsi"/>
          <w:sz w:val="24"/>
          <w:szCs w:val="24"/>
          <w:lang w:val="fr-FR"/>
        </w:rPr>
        <w:t xml:space="preserve">. </w:t>
      </w:r>
      <w:hyperlink r:id="rId8" w:history="1">
        <w:r w:rsidRPr="00655C45">
          <w:rPr>
            <w:rFonts w:cstheme="minorHAnsi"/>
            <w:color w:val="0563C1" w:themeColor="hyperlink"/>
            <w:sz w:val="24"/>
            <w:szCs w:val="24"/>
            <w:u w:val="single"/>
            <w:lang w:val="fr-FR"/>
          </w:rPr>
          <w:t>DOI</w:t>
        </w:r>
      </w:hyperlink>
      <w:r w:rsidRPr="00655C45">
        <w:rPr>
          <w:rFonts w:cstheme="minorHAnsi"/>
          <w:sz w:val="24"/>
          <w:szCs w:val="24"/>
          <w:lang w:val="fr-FR"/>
        </w:rPr>
        <w:t xml:space="preserve">. </w:t>
      </w:r>
      <w:r w:rsidRPr="00655C45">
        <w:rPr>
          <w:rFonts w:cstheme="minorHAnsi"/>
          <w:sz w:val="24"/>
          <w:szCs w:val="24"/>
        </w:rPr>
        <w:t xml:space="preserve">This article is © </w:t>
      </w:r>
      <w:r w:rsidR="0077562D" w:rsidRPr="00655C45">
        <w:rPr>
          <w:rFonts w:cstheme="minorHAnsi"/>
          <w:sz w:val="24"/>
          <w:szCs w:val="24"/>
        </w:rPr>
        <w:t>Lippincott Williams &amp; Williams, Inc.</w:t>
      </w:r>
      <w:r w:rsidRPr="00655C45">
        <w:rPr>
          <w:rFonts w:cstheme="minorHAnsi"/>
          <w:sz w:val="24"/>
          <w:szCs w:val="24"/>
        </w:rPr>
        <w:t xml:space="preserve"> and permission has been granted for this version to appear in </w:t>
      </w:r>
      <w:hyperlink r:id="rId9" w:history="1">
        <w:r w:rsidRPr="00655C45">
          <w:rPr>
            <w:rFonts w:cstheme="minorHAnsi"/>
            <w:color w:val="0563C1" w:themeColor="hyperlink"/>
            <w:sz w:val="24"/>
            <w:szCs w:val="24"/>
            <w:u w:val="single"/>
          </w:rPr>
          <w:t>e-Publications@Marquette</w:t>
        </w:r>
      </w:hyperlink>
      <w:r w:rsidRPr="00655C45">
        <w:rPr>
          <w:rFonts w:cstheme="minorHAnsi"/>
          <w:sz w:val="24"/>
          <w:szCs w:val="24"/>
        </w:rPr>
        <w:t xml:space="preserve">. </w:t>
      </w:r>
      <w:r w:rsidR="0077562D" w:rsidRPr="00655C45">
        <w:rPr>
          <w:rFonts w:cstheme="minorHAnsi"/>
          <w:sz w:val="24"/>
          <w:szCs w:val="24"/>
        </w:rPr>
        <w:t xml:space="preserve">Lippincott Williams &amp; Williams, Inc. </w:t>
      </w:r>
      <w:r w:rsidRPr="00655C45">
        <w:rPr>
          <w:rFonts w:cstheme="minorHAnsi"/>
          <w:sz w:val="24"/>
          <w:szCs w:val="24"/>
        </w:rPr>
        <w:t xml:space="preserve">does not grant permission for this article to be further copied/distributed or hosted elsewhere without the express permission from </w:t>
      </w:r>
      <w:bookmarkEnd w:id="1"/>
      <w:r w:rsidR="0077562D" w:rsidRPr="00655C45">
        <w:rPr>
          <w:rFonts w:cstheme="minorHAnsi"/>
          <w:sz w:val="24"/>
          <w:szCs w:val="24"/>
        </w:rPr>
        <w:t>Lippincott Williams &amp; Williams, Inc.</w:t>
      </w:r>
    </w:p>
    <w:p w14:paraId="5446712D" w14:textId="77777777" w:rsidR="001B7963" w:rsidRPr="00655C45" w:rsidRDefault="00970C30" w:rsidP="001B7963">
      <w:pPr>
        <w:pStyle w:val="Title"/>
        <w:rPr>
          <w:rFonts w:asciiTheme="minorHAnsi" w:hAnsiTheme="minorHAnsi" w:cstheme="minorHAnsi"/>
        </w:rPr>
      </w:pPr>
      <w:r w:rsidRPr="00655C45">
        <w:rPr>
          <w:rFonts w:asciiTheme="minorHAnsi" w:hAnsiTheme="minorHAnsi" w:cstheme="minorHAnsi"/>
        </w:rPr>
        <w:t>Use of a Dynamic Balance System to Quantify Postural Steadiness and Stability of Individuals with Lower-Limb Amputation</w:t>
      </w:r>
      <w:r w:rsidR="001B7963" w:rsidRPr="00655C45">
        <w:rPr>
          <w:rFonts w:asciiTheme="minorHAnsi" w:hAnsiTheme="minorHAnsi" w:cstheme="minorHAnsi"/>
        </w:rPr>
        <w:t xml:space="preserve"> A Pilot Study</w:t>
      </w:r>
    </w:p>
    <w:p w14:paraId="5E5E5C41" w14:textId="2D70BCCA" w:rsidR="00970C30" w:rsidRPr="00655C45" w:rsidRDefault="00970C30" w:rsidP="00970C30">
      <w:pPr>
        <w:pStyle w:val="Title"/>
        <w:rPr>
          <w:rFonts w:asciiTheme="minorHAnsi" w:hAnsiTheme="minorHAnsi" w:cstheme="minorHAnsi"/>
        </w:rPr>
      </w:pPr>
    </w:p>
    <w:p w14:paraId="037C4D6D" w14:textId="35DF818B" w:rsidR="00D92711" w:rsidRPr="00655C45" w:rsidRDefault="00D92711" w:rsidP="00D92711">
      <w:pPr>
        <w:spacing w:after="0"/>
        <w:rPr>
          <w:rFonts w:cstheme="minorHAnsi"/>
          <w:sz w:val="28"/>
          <w:szCs w:val="28"/>
        </w:rPr>
      </w:pPr>
      <w:r w:rsidRPr="00655C45">
        <w:rPr>
          <w:rFonts w:cstheme="minorHAnsi"/>
          <w:sz w:val="28"/>
          <w:szCs w:val="28"/>
        </w:rPr>
        <w:t>Barbara Silver-Thorn</w:t>
      </w:r>
    </w:p>
    <w:p w14:paraId="372ECEBC" w14:textId="7C3B2160" w:rsidR="00970C30" w:rsidRPr="00655C45" w:rsidRDefault="00CA4B5C" w:rsidP="00D92711">
      <w:pPr>
        <w:spacing w:after="0"/>
        <w:rPr>
          <w:rFonts w:cstheme="minorHAnsi"/>
        </w:rPr>
      </w:pPr>
      <w:r w:rsidRPr="00655C45">
        <w:rPr>
          <w:rFonts w:cstheme="minorHAnsi"/>
        </w:rPr>
        <w:t>Department of Biomedical Engineering, Marquette University and Medical College of Wisconsin, Milwaukee, Wisconsin</w:t>
      </w:r>
    </w:p>
    <w:p w14:paraId="450A498D" w14:textId="4711A6EE" w:rsidR="00D92711" w:rsidRPr="00655C45" w:rsidRDefault="00D92711" w:rsidP="00D92711">
      <w:pPr>
        <w:spacing w:after="0"/>
        <w:rPr>
          <w:rFonts w:cstheme="minorHAnsi"/>
          <w:sz w:val="28"/>
          <w:szCs w:val="28"/>
        </w:rPr>
      </w:pPr>
      <w:r w:rsidRPr="00655C45">
        <w:rPr>
          <w:rFonts w:cstheme="minorHAnsi"/>
          <w:sz w:val="28"/>
          <w:szCs w:val="28"/>
        </w:rPr>
        <w:t xml:space="preserve">Joel </w:t>
      </w:r>
      <w:proofErr w:type="spellStart"/>
      <w:r w:rsidRPr="00655C45">
        <w:rPr>
          <w:rFonts w:cstheme="minorHAnsi"/>
          <w:sz w:val="28"/>
          <w:szCs w:val="28"/>
        </w:rPr>
        <w:t>Kempfer</w:t>
      </w:r>
      <w:proofErr w:type="spellEnd"/>
    </w:p>
    <w:p w14:paraId="017FD778" w14:textId="7172328D" w:rsidR="000A069D" w:rsidRPr="00655C45" w:rsidRDefault="00CE2777" w:rsidP="00D92711">
      <w:pPr>
        <w:spacing w:after="0"/>
        <w:rPr>
          <w:rFonts w:cstheme="minorHAnsi"/>
        </w:rPr>
      </w:pPr>
      <w:proofErr w:type="spellStart"/>
      <w:r w:rsidRPr="00655C45">
        <w:rPr>
          <w:rFonts w:cstheme="minorHAnsi"/>
        </w:rPr>
        <w:t>Kempfer</w:t>
      </w:r>
      <w:proofErr w:type="spellEnd"/>
      <w:r w:rsidRPr="00655C45">
        <w:rPr>
          <w:rFonts w:cstheme="minorHAnsi"/>
        </w:rPr>
        <w:t xml:space="preserve"> Prosthetics, Greenfield, Wisconsin</w:t>
      </w:r>
    </w:p>
    <w:p w14:paraId="5E83B7D7" w14:textId="1AE09958" w:rsidR="00D92711" w:rsidRPr="00655C45" w:rsidRDefault="00D92711" w:rsidP="00D92711">
      <w:pPr>
        <w:spacing w:after="0"/>
        <w:rPr>
          <w:rFonts w:cstheme="minorHAnsi"/>
          <w:sz w:val="28"/>
          <w:szCs w:val="28"/>
        </w:rPr>
      </w:pPr>
      <w:r w:rsidRPr="00655C45">
        <w:rPr>
          <w:rFonts w:cstheme="minorHAnsi"/>
          <w:sz w:val="28"/>
          <w:szCs w:val="28"/>
        </w:rPr>
        <w:t xml:space="preserve">Alyssa J. </w:t>
      </w:r>
      <w:proofErr w:type="spellStart"/>
      <w:r w:rsidRPr="00655C45">
        <w:rPr>
          <w:rFonts w:cstheme="minorHAnsi"/>
          <w:sz w:val="28"/>
          <w:szCs w:val="28"/>
        </w:rPr>
        <w:t>Schnorenberg</w:t>
      </w:r>
      <w:proofErr w:type="spellEnd"/>
    </w:p>
    <w:p w14:paraId="3EF9112C" w14:textId="43A2FAFE" w:rsidR="000A069D" w:rsidRPr="00655C45" w:rsidRDefault="00350DAE" w:rsidP="00D92711">
      <w:pPr>
        <w:spacing w:after="0"/>
        <w:rPr>
          <w:rFonts w:cstheme="minorHAnsi"/>
        </w:rPr>
      </w:pPr>
      <w:r w:rsidRPr="00655C45">
        <w:rPr>
          <w:rFonts w:cstheme="minorHAnsi"/>
        </w:rPr>
        <w:t>Department of Occupational Science and Technology, University of Wisconsin, Milwaukee, Wisconsin</w:t>
      </w:r>
    </w:p>
    <w:p w14:paraId="02026031" w14:textId="5E042862" w:rsidR="00D92711" w:rsidRPr="00655C45" w:rsidRDefault="00D92711" w:rsidP="00D92711">
      <w:pPr>
        <w:spacing w:after="0"/>
        <w:rPr>
          <w:rFonts w:cstheme="minorHAnsi"/>
          <w:sz w:val="28"/>
          <w:szCs w:val="28"/>
        </w:rPr>
      </w:pPr>
      <w:r w:rsidRPr="00655C45">
        <w:rPr>
          <w:rFonts w:cstheme="minorHAnsi"/>
          <w:sz w:val="28"/>
          <w:szCs w:val="28"/>
        </w:rPr>
        <w:t>Brooke A. Slavens</w:t>
      </w:r>
    </w:p>
    <w:p w14:paraId="5591AC54" w14:textId="3ECE0E2B" w:rsidR="00CE68E1" w:rsidRPr="00655C45" w:rsidRDefault="00350DAE" w:rsidP="00D92711">
      <w:pPr>
        <w:spacing w:after="0"/>
        <w:rPr>
          <w:rFonts w:cstheme="minorHAnsi"/>
        </w:rPr>
      </w:pPr>
      <w:r w:rsidRPr="00655C45">
        <w:rPr>
          <w:rFonts w:cstheme="minorHAnsi"/>
        </w:rPr>
        <w:t>Department of Occupational Science and Technology, University of Wisconsin, Milwaukee, Wisconsin</w:t>
      </w:r>
    </w:p>
    <w:p w14:paraId="0095082A" w14:textId="74C1328B" w:rsidR="00E72D94" w:rsidRPr="00655C45" w:rsidRDefault="00D67E4D" w:rsidP="00452015">
      <w:pPr>
        <w:pStyle w:val="Heading1"/>
        <w:rPr>
          <w:rFonts w:asciiTheme="minorHAnsi" w:hAnsiTheme="minorHAnsi" w:cstheme="minorHAnsi"/>
          <w:sz w:val="24"/>
          <w:szCs w:val="24"/>
          <w:lang w:val="en"/>
        </w:rPr>
      </w:pPr>
      <w:hyperlink r:id="rId10" w:tooltip="Go to other sections in this page" w:history="1">
        <w:r w:rsidR="00E72D94" w:rsidRPr="00655C45">
          <w:rPr>
            <w:rStyle w:val="Hyperlink"/>
            <w:rFonts w:asciiTheme="minorHAnsi" w:hAnsiTheme="minorHAnsi" w:cstheme="minorHAnsi"/>
            <w:vanish/>
            <w:sz w:val="24"/>
            <w:szCs w:val="24"/>
            <w:lang w:val="en"/>
          </w:rPr>
          <w:t>Go to:</w:t>
        </w:r>
      </w:hyperlink>
      <w:r w:rsidR="00E72D94" w:rsidRPr="00655C45">
        <w:rPr>
          <w:rFonts w:asciiTheme="minorHAnsi" w:hAnsiTheme="minorHAnsi" w:cstheme="minorHAnsi"/>
        </w:rPr>
        <w:t>Abstract</w:t>
      </w:r>
    </w:p>
    <w:p w14:paraId="332A6AA0" w14:textId="019ED477" w:rsidR="00D97A46" w:rsidRPr="00655C45" w:rsidRDefault="00D97A46" w:rsidP="00D97A46">
      <w:pPr>
        <w:pStyle w:val="Heading2"/>
        <w:rPr>
          <w:rFonts w:asciiTheme="minorHAnsi" w:hAnsiTheme="minorHAnsi" w:cstheme="minorHAnsi"/>
        </w:rPr>
      </w:pPr>
      <w:r w:rsidRPr="00655C45">
        <w:rPr>
          <w:rFonts w:asciiTheme="minorHAnsi" w:hAnsiTheme="minorHAnsi" w:cstheme="minorHAnsi"/>
        </w:rPr>
        <w:t>Introduction </w:t>
      </w:r>
    </w:p>
    <w:p w14:paraId="45499B3E" w14:textId="228768C2" w:rsidR="00D97A46" w:rsidRPr="00655C45" w:rsidRDefault="00452015" w:rsidP="00D97A46">
      <w:pPr>
        <w:rPr>
          <w:rFonts w:cstheme="minorHAnsi"/>
        </w:rPr>
      </w:pPr>
      <w:r w:rsidRPr="00655C45">
        <w:rPr>
          <w:rFonts w:cstheme="minorHAnsi"/>
        </w:rPr>
        <w:t>Despite rehabilitation and gait training, the gait of individuals with lower-limb amputation is often asymmetric and falls and/or fear of falling are common. Clinical assessments of balance and stability include the Berg Balance Scale and the Dynamic Gait Index. Biomechanical assessments, conducted largely in research laboratories, are more objective, quantitative, and may provide greater resolution. These biomechanical measures include postural sway during both unilateral and bilateral standing tasks and the dynamic postural response to applied or volitional perturbations. The objective of this study was to investigate the utility of a dynamic balance system, a relatively new clinical tool incorporating dual force plates similar to that used in research laboratories, to assess the postural steadiness and stability of a small, diverse population of persons with lower-limb amputation. The specific aim was to investigate whether differences in balance of persons with amputation due to changes in prosthetic componentry were reflected in the resultant data.</w:t>
      </w:r>
    </w:p>
    <w:p w14:paraId="243460A7" w14:textId="77777777" w:rsidR="00787985" w:rsidRPr="00655C45" w:rsidRDefault="00787985" w:rsidP="00787985">
      <w:pPr>
        <w:pStyle w:val="Heading2"/>
        <w:rPr>
          <w:rFonts w:asciiTheme="minorHAnsi" w:hAnsiTheme="minorHAnsi" w:cstheme="minorHAnsi"/>
        </w:rPr>
      </w:pPr>
      <w:r w:rsidRPr="00655C45">
        <w:rPr>
          <w:rFonts w:asciiTheme="minorHAnsi" w:hAnsiTheme="minorHAnsi" w:cstheme="minorHAnsi"/>
        </w:rPr>
        <w:t>Materials and Methods </w:t>
      </w:r>
    </w:p>
    <w:p w14:paraId="50564176" w14:textId="77777777" w:rsidR="00457967" w:rsidRPr="00655C45" w:rsidRDefault="00457967" w:rsidP="00457967">
      <w:pPr>
        <w:tabs>
          <w:tab w:val="left" w:pos="1095"/>
        </w:tabs>
        <w:rPr>
          <w:rFonts w:cstheme="minorHAnsi"/>
        </w:rPr>
      </w:pPr>
      <w:r w:rsidRPr="00655C45">
        <w:rPr>
          <w:rFonts w:cstheme="minorHAnsi"/>
        </w:rPr>
        <w:t>Dynamic balance testing was conducted using the Bertec Balance Advantage–Dynamic CDP system on five adult subjects with varying levels of lower-limb amputation. Trials were conducted in both the subjects' current prosthesis and alternative prosthetic componentry after a 1-week acclimation period. Specific tasks included limits of stability, weight-bearing squats, and unilateral stance.</w:t>
      </w:r>
    </w:p>
    <w:p w14:paraId="309969EA" w14:textId="77777777" w:rsidR="00D92711" w:rsidRPr="00655C45" w:rsidRDefault="00D67E4D" w:rsidP="00D92711">
      <w:pPr>
        <w:pStyle w:val="Heading3"/>
        <w:rPr>
          <w:rStyle w:val="Heading3Char"/>
          <w:rFonts w:asciiTheme="minorHAnsi" w:hAnsiTheme="minorHAnsi" w:cstheme="minorHAnsi"/>
        </w:rPr>
      </w:pPr>
      <w:hyperlink r:id="rId11" w:anchor="HA1-7" w:history="1">
        <w:r w:rsidR="00457967" w:rsidRPr="00655C45">
          <w:rPr>
            <w:rStyle w:val="Heading3Char"/>
            <w:rFonts w:asciiTheme="minorHAnsi" w:hAnsiTheme="minorHAnsi" w:cstheme="minorHAnsi"/>
          </w:rPr>
          <w:t>Results </w:t>
        </w:r>
      </w:hyperlink>
    </w:p>
    <w:p w14:paraId="181A3DFC" w14:textId="17A85A35" w:rsidR="00457967" w:rsidRPr="00655C45" w:rsidRDefault="00457967" w:rsidP="00457967">
      <w:pPr>
        <w:tabs>
          <w:tab w:val="left" w:pos="1095"/>
        </w:tabs>
        <w:rPr>
          <w:rFonts w:cstheme="minorHAnsi"/>
        </w:rPr>
      </w:pPr>
      <w:r w:rsidRPr="00655C45">
        <w:rPr>
          <w:rFonts w:cstheme="minorHAnsi"/>
        </w:rPr>
        <w:t>Subjects had difficulty shifting their weight during the limits of stability task; both the maximum excursion and anteroposterior directional control varied with prosthetic componentry. Load sharing also varied with prosthetic componentry. Load sharing became more asymmetric as knee flexion increased during the weight-bearing bilateral squat tasks, with less weight supported on the prosthetic limb. Finally, the metrics for the unilateral stance task varied with prosthetic componentry.</w:t>
      </w:r>
    </w:p>
    <w:p w14:paraId="563098B5" w14:textId="77777777" w:rsidR="00D92711" w:rsidRPr="00655C45" w:rsidRDefault="00D67E4D" w:rsidP="00D92711">
      <w:pPr>
        <w:pStyle w:val="Heading3"/>
        <w:rPr>
          <w:rStyle w:val="Heading3Char"/>
          <w:rFonts w:asciiTheme="minorHAnsi" w:hAnsiTheme="minorHAnsi" w:cstheme="minorHAnsi"/>
        </w:rPr>
      </w:pPr>
      <w:hyperlink r:id="rId12" w:anchor="HA2-7" w:history="1">
        <w:r w:rsidR="00457967" w:rsidRPr="00655C45">
          <w:rPr>
            <w:rStyle w:val="Heading3Char"/>
            <w:rFonts w:asciiTheme="minorHAnsi" w:hAnsiTheme="minorHAnsi" w:cstheme="minorHAnsi"/>
          </w:rPr>
          <w:t>Conclusions </w:t>
        </w:r>
      </w:hyperlink>
    </w:p>
    <w:p w14:paraId="41C8B886" w14:textId="0880F480" w:rsidR="00457967" w:rsidRPr="00655C45" w:rsidRDefault="00457967" w:rsidP="00457967">
      <w:pPr>
        <w:tabs>
          <w:tab w:val="left" w:pos="1095"/>
        </w:tabs>
        <w:rPr>
          <w:rFonts w:cstheme="minorHAnsi"/>
        </w:rPr>
      </w:pPr>
      <w:r w:rsidRPr="00655C45">
        <w:rPr>
          <w:rFonts w:cstheme="minorHAnsi"/>
        </w:rPr>
        <w:t>The dynamic balance system tasks and related metrics demonstrated the potential to discern differences in balance in persons with amputation due to changes in prosthetic componentry. Further study is needed to investigate these parameters, their correlation with clinical measures of balance, and the effects of both prosthetic componentry and alignment.</w:t>
      </w:r>
    </w:p>
    <w:p w14:paraId="5D20B8D4" w14:textId="77777777" w:rsidR="00D92711" w:rsidRPr="00655C45" w:rsidRDefault="00D92711" w:rsidP="00550619">
      <w:pPr>
        <w:tabs>
          <w:tab w:val="left" w:pos="1095"/>
        </w:tabs>
        <w:rPr>
          <w:rFonts w:cstheme="minorHAnsi"/>
        </w:rPr>
      </w:pPr>
    </w:p>
    <w:p w14:paraId="0BAC45EE" w14:textId="215F392A" w:rsidR="00550619" w:rsidRPr="00655C45" w:rsidRDefault="00550619" w:rsidP="00550619">
      <w:pPr>
        <w:tabs>
          <w:tab w:val="left" w:pos="1095"/>
        </w:tabs>
        <w:rPr>
          <w:rFonts w:cstheme="minorHAnsi"/>
        </w:rPr>
      </w:pPr>
      <w:r w:rsidRPr="00655C45">
        <w:rPr>
          <w:rFonts w:cstheme="minorHAnsi"/>
        </w:rPr>
        <w:t>There are nearly 2 million persons with amputation in the United States, with 113,000 lower-limb amputations performed each year.</w:t>
      </w:r>
      <w:r w:rsidRPr="00655C45">
        <w:rPr>
          <w:rFonts w:cstheme="minorHAnsi"/>
          <w:vertAlign w:val="superscript"/>
        </w:rPr>
        <w:t>1</w:t>
      </w:r>
      <w:r w:rsidRPr="00655C45">
        <w:rPr>
          <w:rFonts w:cstheme="minorHAnsi"/>
        </w:rPr>
        <w:t> Individuals with lower-limb amputation require an artificial limb or prosthesis for ambulation, transfers, and activities of daily living. Despite rehabilitation and gait training that emphasize weight shifting, balancing tasks, postural transitions, and walking exercises, the gait of individuals with lower-limb amputation is often asymmetric with preferential loading on their intact or sound limb.</w:t>
      </w:r>
      <w:r w:rsidRPr="00655C45">
        <w:rPr>
          <w:rFonts w:cstheme="minorHAnsi"/>
          <w:vertAlign w:val="superscript"/>
        </w:rPr>
        <w:t>2</w:t>
      </w:r>
      <w:r w:rsidRPr="00655C45">
        <w:rPr>
          <w:rFonts w:cstheme="minorHAnsi"/>
        </w:rPr>
        <w:t> Falls and fear of falling are common,</w:t>
      </w:r>
      <w:r w:rsidRPr="00655C45">
        <w:rPr>
          <w:rFonts w:cstheme="minorHAnsi"/>
          <w:vertAlign w:val="superscript"/>
        </w:rPr>
        <w:t>3</w:t>
      </w:r>
      <w:r w:rsidRPr="00655C45">
        <w:rPr>
          <w:rFonts w:cstheme="minorHAnsi"/>
        </w:rPr>
        <w:t> in part due to this asymmetric loading, weight shifting challenges, loss of ankle motor control and proprioception with the amputated limb, and mobility restrictions of the prosthetic foot and ankle.</w:t>
      </w:r>
      <w:r w:rsidRPr="00655C45">
        <w:rPr>
          <w:rFonts w:cstheme="minorHAnsi"/>
          <w:vertAlign w:val="superscript"/>
        </w:rPr>
        <w:t>2,3</w:t>
      </w:r>
    </w:p>
    <w:p w14:paraId="6B037CDF" w14:textId="77777777" w:rsidR="00550619" w:rsidRPr="00655C45" w:rsidRDefault="00550619" w:rsidP="00550619">
      <w:pPr>
        <w:tabs>
          <w:tab w:val="left" w:pos="1095"/>
        </w:tabs>
        <w:rPr>
          <w:rFonts w:cstheme="minorHAnsi"/>
        </w:rPr>
      </w:pPr>
      <w:r w:rsidRPr="00655C45">
        <w:rPr>
          <w:rFonts w:cstheme="minorHAnsi"/>
        </w:rPr>
        <w:t>Common clinical assessments of balance and stability include the 14-task Berg Balance Scale (BBS)</w:t>
      </w:r>
      <w:r w:rsidRPr="00655C45">
        <w:rPr>
          <w:rFonts w:cstheme="minorHAnsi"/>
          <w:vertAlign w:val="superscript"/>
        </w:rPr>
        <w:t>4,5</w:t>
      </w:r>
      <w:r w:rsidRPr="00655C45">
        <w:rPr>
          <w:rFonts w:cstheme="minorHAnsi"/>
        </w:rPr>
        <w:t> and the 8-task Dynamic Gait Index (DGI).</w:t>
      </w:r>
      <w:r w:rsidRPr="00655C45">
        <w:rPr>
          <w:rFonts w:cstheme="minorHAnsi"/>
          <w:vertAlign w:val="superscript"/>
        </w:rPr>
        <w:t>6</w:t>
      </w:r>
      <w:r w:rsidRPr="00655C45">
        <w:rPr>
          <w:rFonts w:cstheme="minorHAnsi"/>
        </w:rPr>
        <w:t> Both assessments are typically conducted by physical therapists in a clinical setting to subjectively characterize balance and gait, as well as potential fall risk, in older adults. The BBS protocol includes both static and dynamic tasks that incorporate typical activities of daily living, such as sitting to standing, standing to sitting, standing with eyes closed, and standing on one foot.</w:t>
      </w:r>
      <w:r w:rsidRPr="00655C45">
        <w:rPr>
          <w:rFonts w:cstheme="minorHAnsi"/>
          <w:vertAlign w:val="superscript"/>
        </w:rPr>
        <w:t>4</w:t>
      </w:r>
      <w:r w:rsidRPr="00655C45">
        <w:rPr>
          <w:rFonts w:cstheme="minorHAnsi"/>
        </w:rPr>
        <w:t> Each task is rated on a 5-</w:t>
      </w:r>
      <w:r w:rsidRPr="00655C45">
        <w:rPr>
          <w:rFonts w:cstheme="minorHAnsi"/>
        </w:rPr>
        <w:lastRenderedPageBreak/>
        <w:t>point scale indicating functional level, “0” representing the lowest and “4” the highest level. The resulting overall score is then used to classify the individual's fall risk as low, medium, or high. The DGI protocol subjectively characterizes the ability to conduct dynamic tasks such as steady-state walking, walking with changing speeds, walking while avoiding obstacles, pivoting while walking, and stair climbing.</w:t>
      </w:r>
      <w:r w:rsidRPr="00655C45">
        <w:rPr>
          <w:rFonts w:cstheme="minorHAnsi"/>
          <w:vertAlign w:val="superscript"/>
        </w:rPr>
        <w:t>6</w:t>
      </w:r>
      <w:r w:rsidRPr="00655C45">
        <w:rPr>
          <w:rFonts w:cstheme="minorHAnsi"/>
        </w:rPr>
        <w:t> Each task is rated on a 4-point scale indicating impairment level, “0” representing severe impairment and “3” reflecting normal functional level. A total score of 19 or less (maximum of 24) is indicative of increased fall risk.</w:t>
      </w:r>
    </w:p>
    <w:p w14:paraId="7FDA66CD" w14:textId="3227935A" w:rsidR="00550619" w:rsidRPr="00655C45" w:rsidRDefault="00550619" w:rsidP="00550619">
      <w:pPr>
        <w:tabs>
          <w:tab w:val="left" w:pos="1095"/>
        </w:tabs>
        <w:rPr>
          <w:rFonts w:cstheme="minorHAnsi"/>
        </w:rPr>
      </w:pPr>
      <w:r w:rsidRPr="00655C45">
        <w:rPr>
          <w:rFonts w:cstheme="minorHAnsi"/>
        </w:rPr>
        <w:t>In contrast to these clinical assessments of balance that require only simple tools and provide subjective, qualitative results that have been validated for various populations of older adults, biomechanical assessment of balance and stability requires one or two force plates to quantify the ground reaction forces and their respective location, the center of pressure (COP). Balance may then be assessed using analysis of the time-varying coordinates of the COP or the stabilogram.</w:t>
      </w:r>
      <w:r w:rsidRPr="00655C45">
        <w:rPr>
          <w:rFonts w:cstheme="minorHAnsi"/>
          <w:vertAlign w:val="superscript"/>
        </w:rPr>
        <w:t>7</w:t>
      </w:r>
      <w:r w:rsidRPr="00655C45">
        <w:rPr>
          <w:rFonts w:cstheme="minorHAnsi"/>
        </w:rPr>
        <w:t> The related objective, quantitative measures of postural steadiness or performance of the postural control system under static conditions include postural sway during both unilateral and bilateral standing tasks for any individual. Specific measures of postural steadiness include:</w:t>
      </w:r>
    </w:p>
    <w:p w14:paraId="06C0DCD6" w14:textId="77777777" w:rsidR="00C444C3" w:rsidRPr="00655C45" w:rsidRDefault="00C444C3" w:rsidP="00740890">
      <w:pPr>
        <w:numPr>
          <w:ilvl w:val="0"/>
          <w:numId w:val="5"/>
        </w:numPr>
        <w:tabs>
          <w:tab w:val="left" w:pos="1095"/>
        </w:tabs>
        <w:spacing w:after="0"/>
        <w:rPr>
          <w:rFonts w:cstheme="minorHAnsi"/>
        </w:rPr>
      </w:pPr>
      <w:r w:rsidRPr="00655C45">
        <w:rPr>
          <w:rFonts w:cstheme="minorHAnsi"/>
        </w:rPr>
        <w:t>COP or sway path</w:t>
      </w:r>
      <w:r w:rsidRPr="00655C45">
        <w:rPr>
          <w:rFonts w:cstheme="minorHAnsi"/>
          <w:vertAlign w:val="superscript"/>
        </w:rPr>
        <w:t>7</w:t>
      </w:r>
      <w:r w:rsidRPr="00655C45">
        <w:rPr>
          <w:rFonts w:cstheme="minorHAnsi"/>
        </w:rPr>
        <w:t>: total excursion, average distance or root-mean-square distance from the geometric mean COP, peak anteroposterior and mediolateral displacement of the COP over the plane of support</w:t>
      </w:r>
    </w:p>
    <w:p w14:paraId="2FE4A502" w14:textId="77777777" w:rsidR="00C444C3" w:rsidRPr="00655C45" w:rsidRDefault="00C444C3" w:rsidP="00740890">
      <w:pPr>
        <w:numPr>
          <w:ilvl w:val="0"/>
          <w:numId w:val="5"/>
        </w:numPr>
        <w:tabs>
          <w:tab w:val="left" w:pos="1095"/>
        </w:tabs>
        <w:spacing w:after="0"/>
        <w:rPr>
          <w:rFonts w:cstheme="minorHAnsi"/>
        </w:rPr>
      </w:pPr>
      <w:r w:rsidRPr="00655C45">
        <w:rPr>
          <w:rFonts w:cstheme="minorHAnsi"/>
        </w:rPr>
        <w:t>Sway area</w:t>
      </w:r>
      <w:r w:rsidRPr="00655C45">
        <w:rPr>
          <w:rFonts w:cstheme="minorHAnsi"/>
          <w:vertAlign w:val="superscript"/>
        </w:rPr>
        <w:t>7</w:t>
      </w:r>
      <w:r w:rsidRPr="00655C45">
        <w:rPr>
          <w:rFonts w:cstheme="minorHAnsi"/>
        </w:rPr>
        <w:t>: cumulative circumscribed area, enclosed area, area based on mean distance, confidence ellipse area, enclosed area relative to the base of support</w:t>
      </w:r>
    </w:p>
    <w:p w14:paraId="719AF818" w14:textId="77777777" w:rsidR="00C444C3" w:rsidRPr="00655C45" w:rsidRDefault="00C444C3" w:rsidP="00740890">
      <w:pPr>
        <w:numPr>
          <w:ilvl w:val="0"/>
          <w:numId w:val="5"/>
        </w:numPr>
        <w:tabs>
          <w:tab w:val="left" w:pos="1095"/>
        </w:tabs>
        <w:spacing w:after="0"/>
        <w:rPr>
          <w:rFonts w:cstheme="minorHAnsi"/>
        </w:rPr>
      </w:pPr>
      <w:r w:rsidRPr="00655C45">
        <w:rPr>
          <w:rFonts w:cstheme="minorHAnsi"/>
        </w:rPr>
        <w:t>COP velocity</w:t>
      </w:r>
      <w:r w:rsidRPr="00655C45">
        <w:rPr>
          <w:rFonts w:cstheme="minorHAnsi"/>
          <w:vertAlign w:val="superscript"/>
        </w:rPr>
        <w:t>7</w:t>
      </w:r>
      <w:r w:rsidRPr="00655C45">
        <w:rPr>
          <w:rFonts w:cstheme="minorHAnsi"/>
        </w:rPr>
        <w:t>: mean velocity</w:t>
      </w:r>
    </w:p>
    <w:p w14:paraId="383C601C" w14:textId="77777777" w:rsidR="00740890" w:rsidRPr="00655C45" w:rsidRDefault="00740890" w:rsidP="00A97482">
      <w:pPr>
        <w:tabs>
          <w:tab w:val="left" w:pos="1095"/>
        </w:tabs>
        <w:rPr>
          <w:rFonts w:cstheme="minorHAnsi"/>
        </w:rPr>
      </w:pPr>
    </w:p>
    <w:p w14:paraId="18BB348B" w14:textId="39922FB1" w:rsidR="00A97482" w:rsidRPr="00655C45" w:rsidRDefault="00A97482" w:rsidP="00A97482">
      <w:pPr>
        <w:tabs>
          <w:tab w:val="left" w:pos="1095"/>
        </w:tabs>
        <w:rPr>
          <w:rFonts w:cstheme="minorHAnsi"/>
        </w:rPr>
      </w:pPr>
      <w:r w:rsidRPr="00655C45">
        <w:rPr>
          <w:rFonts w:cstheme="minorHAnsi"/>
        </w:rPr>
        <w:t>Postural stability investigates the dynamic postural response to applied or volitional perturbations. Postural stability therefore examines motion of the COP of the human body in response to various volitional or external perturbations (e.g., sudden translational movement in the anteroposterior direction and rotational displacement of the ankle via sudden dorsiflexion or plantarflexion). In addition to these time-domain measures, frequency domain or spectral analysis has also been conducted to investigate both postural steadiness and stability.</w:t>
      </w:r>
      <w:r w:rsidRPr="00655C45">
        <w:rPr>
          <w:rFonts w:cstheme="minorHAnsi"/>
          <w:vertAlign w:val="superscript"/>
        </w:rPr>
        <w:t>7</w:t>
      </w:r>
      <w:r w:rsidRPr="00655C45">
        <w:rPr>
          <w:rFonts w:cstheme="minorHAnsi"/>
        </w:rPr>
        <w:t xml:space="preserve"> Finally, as postural control is dependent on visual, vestibular, and proprioceptive feedback, the effects of visual feedback postural steadiness are often investigated by including both eyes open and eyes closed conditions.</w:t>
      </w:r>
      <w:r w:rsidRPr="00655C45">
        <w:rPr>
          <w:rFonts w:cstheme="minorHAnsi"/>
          <w:vertAlign w:val="superscript"/>
        </w:rPr>
        <w:t>7</w:t>
      </w:r>
    </w:p>
    <w:p w14:paraId="5BAA8E0F" w14:textId="77777777" w:rsidR="00A97482" w:rsidRPr="00655C45" w:rsidRDefault="00A97482" w:rsidP="00A97482">
      <w:pPr>
        <w:tabs>
          <w:tab w:val="left" w:pos="1095"/>
        </w:tabs>
        <w:rPr>
          <w:rFonts w:cstheme="minorHAnsi"/>
        </w:rPr>
      </w:pPr>
      <w:r w:rsidRPr="00655C45">
        <w:rPr>
          <w:rFonts w:cstheme="minorHAnsi"/>
        </w:rPr>
        <w:t>Dynamic balance systems incorporating force plates have been developed to facilitate quantitative biomechanical assessment of balance and postural stability in clinical environments (e.g., NeuroCom Smart Balance Master systems,</w:t>
      </w:r>
      <w:r w:rsidRPr="00655C45">
        <w:rPr>
          <w:rFonts w:cstheme="minorHAnsi"/>
          <w:vertAlign w:val="superscript"/>
        </w:rPr>
        <w:t>8</w:t>
      </w:r>
      <w:r w:rsidRPr="00655C45">
        <w:rPr>
          <w:rFonts w:cstheme="minorHAnsi"/>
        </w:rPr>
        <w:t xml:space="preserve"> Balance Advantage systems</w:t>
      </w:r>
      <w:r w:rsidRPr="00655C45">
        <w:rPr>
          <w:rFonts w:cstheme="minorHAnsi"/>
          <w:vertAlign w:val="superscript"/>
        </w:rPr>
        <w:t>9</w:t>
      </w:r>
      <w:r w:rsidRPr="00655C45">
        <w:rPr>
          <w:rFonts w:cstheme="minorHAnsi"/>
        </w:rPr>
        <w:t>). These systems include hardware and software to enable postural stability assessment during a variety of protocols, such as sensory organization, motor control adaptation, limits of stability, weight-bearing squat, rhythmic weight shifting, and unilateral stance. A potential advantage of the Bertec system is the incorporation of an immersive virtual reality environment for high-resolution quantification of postural steadiness and stability, measures that could previously only be assessed in a research environment. The availability of dynamic balance systems in rehabilitation clinics therefore has the potential to enhance clinical assessment beyond that of subjective scoring of activities of daily living.</w:t>
      </w:r>
    </w:p>
    <w:p w14:paraId="334CB37F" w14:textId="276B0DE1" w:rsidR="00C444C3" w:rsidRPr="00655C45" w:rsidRDefault="00A97482" w:rsidP="00A97482">
      <w:pPr>
        <w:tabs>
          <w:tab w:val="left" w:pos="1095"/>
        </w:tabs>
        <w:rPr>
          <w:rFonts w:cstheme="minorHAnsi"/>
        </w:rPr>
      </w:pPr>
      <w:r w:rsidRPr="00655C45">
        <w:rPr>
          <w:rFonts w:cstheme="minorHAnsi"/>
        </w:rPr>
        <w:t>The purpose of this study was to investigate the utility of a new clinical tool to assess balance in persons with lower-limb amputation. Specifically, the Bertec Balance Advantage–Dynamic CDP system and related clinical protocols were used to investigate whether the resultant data could discern differences in balance in persons with amputation due to changes in prosthetic componentry.</w:t>
      </w:r>
    </w:p>
    <w:p w14:paraId="51002E2E" w14:textId="16441185" w:rsidR="003C0DA2" w:rsidRPr="00655C45" w:rsidRDefault="003C0DA2" w:rsidP="003C0DA2">
      <w:pPr>
        <w:pStyle w:val="Heading1"/>
        <w:rPr>
          <w:rFonts w:asciiTheme="minorHAnsi" w:hAnsiTheme="minorHAnsi" w:cstheme="minorHAnsi"/>
        </w:rPr>
      </w:pPr>
      <w:r w:rsidRPr="00655C45">
        <w:rPr>
          <w:rFonts w:asciiTheme="minorHAnsi" w:hAnsiTheme="minorHAnsi" w:cstheme="minorHAnsi"/>
        </w:rPr>
        <w:lastRenderedPageBreak/>
        <w:t>METHODS</w:t>
      </w:r>
    </w:p>
    <w:p w14:paraId="0A201925" w14:textId="73A1850C" w:rsidR="003C0DA2" w:rsidRPr="00655C45" w:rsidRDefault="003C0DA2" w:rsidP="003C0DA2">
      <w:pPr>
        <w:pStyle w:val="Heading2"/>
        <w:rPr>
          <w:rFonts w:asciiTheme="minorHAnsi" w:hAnsiTheme="minorHAnsi" w:cstheme="minorHAnsi"/>
        </w:rPr>
      </w:pPr>
      <w:r w:rsidRPr="00655C45">
        <w:rPr>
          <w:rFonts w:asciiTheme="minorHAnsi" w:hAnsiTheme="minorHAnsi" w:cstheme="minorHAnsi"/>
        </w:rPr>
        <w:t>Subject Recruitment</w:t>
      </w:r>
    </w:p>
    <w:p w14:paraId="167A1818" w14:textId="78876128" w:rsidR="003C0DA2" w:rsidRPr="00655C45" w:rsidRDefault="002138A6" w:rsidP="003C0DA2">
      <w:pPr>
        <w:rPr>
          <w:rFonts w:cstheme="minorHAnsi"/>
        </w:rPr>
      </w:pPr>
      <w:r w:rsidRPr="00655C45">
        <w:rPr>
          <w:rFonts w:cstheme="minorHAnsi"/>
        </w:rPr>
        <w:t>A convenience sample of five adult subjects (one female; mean age of 51.6 years; </w:t>
      </w:r>
      <w:hyperlink r:id="rId13" w:history="1">
        <w:r w:rsidRPr="00655C45">
          <w:rPr>
            <w:rStyle w:val="Hyperlink"/>
            <w:rFonts w:cstheme="minorHAnsi"/>
          </w:rPr>
          <w:t>Table 1</w:t>
        </w:r>
      </w:hyperlink>
      <w:r w:rsidRPr="00655C45">
        <w:rPr>
          <w:rFonts w:cstheme="minorHAnsi"/>
        </w:rPr>
        <w:t>) with varying levels of lower-limb amputation were recruited from the client database of a local prosthetist. Subject selection criteria were as follows: lower-limb amputation, K2 to K3 (Medicare Functional Classification Level, Centers for Medicare &amp; Medicaid Services: K2 indicates community ambulatory; K3, community ambulatory with variable cadence) activity level (e.g., community ambulators), and use of a definitive prosthesis for at least 6 months. Subjects using an assistive device were not excluded from participation. Subject 4 was originally classified as a K3 ambulator; her prosthesis therefore incorporated K3 components. However, recent health issues necessitated use of walker and potential reclassification as a K2 ambulator. Written informed consent was solicited before the subject participation.</w:t>
      </w:r>
    </w:p>
    <w:p w14:paraId="7CA7228E" w14:textId="6F42A190" w:rsidR="003F13F6" w:rsidRPr="00655C45" w:rsidRDefault="003F13F6" w:rsidP="008A2BBD">
      <w:pPr>
        <w:pStyle w:val="NoSpacing"/>
        <w:rPr>
          <w:rFonts w:cstheme="minorHAnsi"/>
        </w:rPr>
      </w:pPr>
      <w:r w:rsidRPr="00655C45">
        <w:rPr>
          <w:rFonts w:cstheme="minorHAnsi"/>
        </w:rPr>
        <w:t>Table 1. Subject anthropometry, prosthetic history, and test prostheses</w:t>
      </w:r>
    </w:p>
    <w:tbl>
      <w:tblPr>
        <w:tblStyle w:val="TableGrid"/>
        <w:tblW w:w="0" w:type="auto"/>
        <w:tblLook w:val="04A0" w:firstRow="1" w:lastRow="0" w:firstColumn="1" w:lastColumn="0" w:noHBand="0" w:noVBand="1"/>
      </w:tblPr>
      <w:tblGrid>
        <w:gridCol w:w="817"/>
        <w:gridCol w:w="1306"/>
        <w:gridCol w:w="1188"/>
        <w:gridCol w:w="1393"/>
        <w:gridCol w:w="576"/>
        <w:gridCol w:w="803"/>
        <w:gridCol w:w="856"/>
        <w:gridCol w:w="823"/>
        <w:gridCol w:w="1086"/>
        <w:gridCol w:w="1222"/>
      </w:tblGrid>
      <w:tr w:rsidR="007D6A85" w:rsidRPr="00655C45" w14:paraId="73FCBD9B" w14:textId="77777777" w:rsidTr="00A765E0">
        <w:tc>
          <w:tcPr>
            <w:tcW w:w="0" w:type="auto"/>
          </w:tcPr>
          <w:p w14:paraId="410F8DE4" w14:textId="14DB0A64" w:rsidR="007D6A85" w:rsidRPr="00655C45" w:rsidRDefault="006428F5" w:rsidP="00A765E0">
            <w:pPr>
              <w:pStyle w:val="NoSpacing"/>
              <w:rPr>
                <w:rFonts w:cstheme="minorHAnsi"/>
                <w:sz w:val="20"/>
                <w:szCs w:val="20"/>
              </w:rPr>
            </w:pPr>
            <w:r w:rsidRPr="00655C45">
              <w:rPr>
                <w:rFonts w:cstheme="minorHAnsi"/>
                <w:sz w:val="20"/>
                <w:szCs w:val="20"/>
              </w:rPr>
              <w:t>Subject</w:t>
            </w:r>
          </w:p>
        </w:tc>
        <w:tc>
          <w:tcPr>
            <w:tcW w:w="0" w:type="auto"/>
          </w:tcPr>
          <w:p w14:paraId="70B31DC0" w14:textId="77777777" w:rsidR="00FF207F" w:rsidRPr="00655C45" w:rsidRDefault="00FF207F" w:rsidP="00A765E0">
            <w:pPr>
              <w:pStyle w:val="NoSpacing"/>
              <w:rPr>
                <w:rFonts w:cstheme="minorHAnsi"/>
                <w:sz w:val="20"/>
                <w:szCs w:val="20"/>
              </w:rPr>
            </w:pPr>
            <w:r w:rsidRPr="00655C45">
              <w:rPr>
                <w:rFonts w:cstheme="minorHAnsi"/>
                <w:sz w:val="20"/>
                <w:szCs w:val="20"/>
              </w:rPr>
              <w:t>Amputation</w:t>
            </w:r>
          </w:p>
          <w:p w14:paraId="0CC33F9E" w14:textId="22893747" w:rsidR="007D6A85" w:rsidRPr="00655C45" w:rsidRDefault="00FF207F" w:rsidP="00A765E0">
            <w:pPr>
              <w:pStyle w:val="NoSpacing"/>
              <w:rPr>
                <w:rFonts w:cstheme="minorHAnsi"/>
                <w:sz w:val="20"/>
                <w:szCs w:val="20"/>
              </w:rPr>
            </w:pPr>
            <w:r w:rsidRPr="00655C45">
              <w:rPr>
                <w:rFonts w:cstheme="minorHAnsi"/>
                <w:sz w:val="20"/>
                <w:szCs w:val="20"/>
              </w:rPr>
              <w:t>Level</w:t>
            </w:r>
          </w:p>
        </w:tc>
        <w:tc>
          <w:tcPr>
            <w:tcW w:w="0" w:type="auto"/>
          </w:tcPr>
          <w:p w14:paraId="65C45C71" w14:textId="77777777" w:rsidR="00A945DA" w:rsidRPr="00655C45" w:rsidRDefault="00A945DA" w:rsidP="00A765E0">
            <w:pPr>
              <w:pStyle w:val="NoSpacing"/>
              <w:rPr>
                <w:rFonts w:cstheme="minorHAnsi"/>
                <w:sz w:val="20"/>
                <w:szCs w:val="20"/>
              </w:rPr>
            </w:pPr>
            <w:r w:rsidRPr="00655C45">
              <w:rPr>
                <w:rFonts w:cstheme="minorHAnsi"/>
                <w:sz w:val="20"/>
                <w:szCs w:val="20"/>
              </w:rPr>
              <w:t>Cause of</w:t>
            </w:r>
          </w:p>
          <w:p w14:paraId="396C576E" w14:textId="391B42AD" w:rsidR="007D6A85" w:rsidRPr="00655C45" w:rsidRDefault="00A945DA" w:rsidP="00A765E0">
            <w:pPr>
              <w:pStyle w:val="NoSpacing"/>
              <w:rPr>
                <w:rFonts w:cstheme="minorHAnsi"/>
                <w:sz w:val="20"/>
                <w:szCs w:val="20"/>
              </w:rPr>
            </w:pPr>
            <w:r w:rsidRPr="00655C45">
              <w:rPr>
                <w:rFonts w:cstheme="minorHAnsi"/>
                <w:sz w:val="20"/>
                <w:szCs w:val="20"/>
              </w:rPr>
              <w:t>Amputation</w:t>
            </w:r>
          </w:p>
        </w:tc>
        <w:tc>
          <w:tcPr>
            <w:tcW w:w="0" w:type="auto"/>
          </w:tcPr>
          <w:p w14:paraId="735CCCFA" w14:textId="77777777" w:rsidR="00E20669" w:rsidRPr="00655C45" w:rsidRDefault="00E20669" w:rsidP="00A765E0">
            <w:pPr>
              <w:pStyle w:val="NoSpacing"/>
              <w:rPr>
                <w:rFonts w:cstheme="minorHAnsi"/>
                <w:sz w:val="20"/>
                <w:szCs w:val="20"/>
              </w:rPr>
            </w:pPr>
            <w:r w:rsidRPr="00655C45">
              <w:rPr>
                <w:rFonts w:cstheme="minorHAnsi"/>
                <w:sz w:val="20"/>
                <w:szCs w:val="20"/>
              </w:rPr>
              <w:t>Time</w:t>
            </w:r>
          </w:p>
          <w:p w14:paraId="0C62F84C" w14:textId="4A308922" w:rsidR="007D6A85" w:rsidRPr="00655C45" w:rsidRDefault="00E20669" w:rsidP="00A765E0">
            <w:pPr>
              <w:pStyle w:val="NoSpacing"/>
              <w:rPr>
                <w:rFonts w:cstheme="minorHAnsi"/>
                <w:sz w:val="20"/>
                <w:szCs w:val="20"/>
              </w:rPr>
            </w:pPr>
            <w:r w:rsidRPr="00655C45">
              <w:rPr>
                <w:rFonts w:cstheme="minorHAnsi"/>
                <w:sz w:val="20"/>
                <w:szCs w:val="20"/>
              </w:rPr>
              <w:t>post-amputation, yr</w:t>
            </w:r>
          </w:p>
        </w:tc>
        <w:tc>
          <w:tcPr>
            <w:tcW w:w="0" w:type="auto"/>
          </w:tcPr>
          <w:p w14:paraId="28FE2795" w14:textId="77777777" w:rsidR="00EA690F" w:rsidRPr="00655C45" w:rsidRDefault="00EA690F" w:rsidP="00A765E0">
            <w:pPr>
              <w:pStyle w:val="NoSpacing"/>
              <w:rPr>
                <w:rFonts w:cstheme="minorHAnsi"/>
                <w:sz w:val="20"/>
                <w:szCs w:val="20"/>
              </w:rPr>
            </w:pPr>
            <w:r w:rsidRPr="00655C45">
              <w:rPr>
                <w:rFonts w:cstheme="minorHAnsi"/>
                <w:sz w:val="20"/>
                <w:szCs w:val="20"/>
              </w:rPr>
              <w:t>Age,</w:t>
            </w:r>
          </w:p>
          <w:p w14:paraId="4BDC2D36" w14:textId="39414410" w:rsidR="007D6A85" w:rsidRPr="00655C45" w:rsidRDefault="00EA690F" w:rsidP="00A765E0">
            <w:pPr>
              <w:pStyle w:val="NoSpacing"/>
              <w:rPr>
                <w:rFonts w:cstheme="minorHAnsi"/>
                <w:sz w:val="20"/>
                <w:szCs w:val="20"/>
              </w:rPr>
            </w:pPr>
            <w:r w:rsidRPr="00655C45">
              <w:rPr>
                <w:rFonts w:cstheme="minorHAnsi"/>
                <w:sz w:val="20"/>
                <w:szCs w:val="20"/>
              </w:rPr>
              <w:t>yr</w:t>
            </w:r>
          </w:p>
        </w:tc>
        <w:tc>
          <w:tcPr>
            <w:tcW w:w="0" w:type="auto"/>
          </w:tcPr>
          <w:p w14:paraId="25B0F3E3" w14:textId="77777777" w:rsidR="00B3724D" w:rsidRPr="00655C45" w:rsidRDefault="00B3724D" w:rsidP="00A765E0">
            <w:pPr>
              <w:pStyle w:val="NoSpacing"/>
              <w:rPr>
                <w:rFonts w:cstheme="minorHAnsi"/>
                <w:sz w:val="20"/>
                <w:szCs w:val="20"/>
              </w:rPr>
            </w:pPr>
            <w:r w:rsidRPr="00655C45">
              <w:rPr>
                <w:rFonts w:cstheme="minorHAnsi"/>
                <w:sz w:val="20"/>
                <w:szCs w:val="20"/>
              </w:rPr>
              <w:t>Height,</w:t>
            </w:r>
          </w:p>
          <w:p w14:paraId="58BF53E5" w14:textId="1089016B" w:rsidR="007D6A85" w:rsidRPr="00655C45" w:rsidRDefault="00B3724D" w:rsidP="00A765E0">
            <w:pPr>
              <w:pStyle w:val="NoSpacing"/>
              <w:rPr>
                <w:rFonts w:cstheme="minorHAnsi"/>
                <w:sz w:val="20"/>
                <w:szCs w:val="20"/>
              </w:rPr>
            </w:pPr>
            <w:r w:rsidRPr="00655C45">
              <w:rPr>
                <w:rFonts w:cstheme="minorHAnsi"/>
                <w:sz w:val="20"/>
                <w:szCs w:val="20"/>
              </w:rPr>
              <w:t>m</w:t>
            </w:r>
          </w:p>
        </w:tc>
        <w:tc>
          <w:tcPr>
            <w:tcW w:w="0" w:type="auto"/>
          </w:tcPr>
          <w:p w14:paraId="0A06777E" w14:textId="77777777" w:rsidR="001B4B89" w:rsidRPr="00655C45" w:rsidRDefault="001B4B89" w:rsidP="00A765E0">
            <w:pPr>
              <w:pStyle w:val="NoSpacing"/>
              <w:rPr>
                <w:rFonts w:cstheme="minorHAnsi"/>
                <w:sz w:val="20"/>
                <w:szCs w:val="20"/>
              </w:rPr>
            </w:pPr>
            <w:r w:rsidRPr="00655C45">
              <w:rPr>
                <w:rFonts w:cstheme="minorHAnsi"/>
                <w:sz w:val="20"/>
                <w:szCs w:val="20"/>
              </w:rPr>
              <w:t>Weight,</w:t>
            </w:r>
          </w:p>
          <w:p w14:paraId="3F026BE2" w14:textId="3522C190" w:rsidR="007D6A85" w:rsidRPr="00655C45" w:rsidRDefault="001B4B89" w:rsidP="00A765E0">
            <w:pPr>
              <w:pStyle w:val="NoSpacing"/>
              <w:rPr>
                <w:rFonts w:cstheme="minorHAnsi"/>
                <w:sz w:val="20"/>
                <w:szCs w:val="20"/>
              </w:rPr>
            </w:pPr>
            <w:r w:rsidRPr="00655C45">
              <w:rPr>
                <w:rFonts w:cstheme="minorHAnsi"/>
                <w:sz w:val="20"/>
                <w:szCs w:val="20"/>
              </w:rPr>
              <w:t>kg</w:t>
            </w:r>
          </w:p>
        </w:tc>
        <w:tc>
          <w:tcPr>
            <w:tcW w:w="0" w:type="auto"/>
          </w:tcPr>
          <w:p w14:paraId="3CF0A431" w14:textId="77777777" w:rsidR="00EC1AB2" w:rsidRPr="00655C45" w:rsidRDefault="00EC1AB2" w:rsidP="00A765E0">
            <w:pPr>
              <w:pStyle w:val="NoSpacing"/>
              <w:rPr>
                <w:rFonts w:cstheme="minorHAnsi"/>
                <w:sz w:val="20"/>
                <w:szCs w:val="20"/>
              </w:rPr>
            </w:pPr>
            <w:r w:rsidRPr="00655C45">
              <w:rPr>
                <w:rFonts w:cstheme="minorHAnsi"/>
                <w:sz w:val="20"/>
                <w:szCs w:val="20"/>
              </w:rPr>
              <w:t>Activity</w:t>
            </w:r>
          </w:p>
          <w:p w14:paraId="5AF181F6" w14:textId="76D7D1ED" w:rsidR="007D6A85" w:rsidRPr="00655C45" w:rsidRDefault="00EC1AB2" w:rsidP="00A765E0">
            <w:pPr>
              <w:pStyle w:val="NoSpacing"/>
              <w:rPr>
                <w:rFonts w:cstheme="minorHAnsi"/>
                <w:sz w:val="20"/>
                <w:szCs w:val="20"/>
              </w:rPr>
            </w:pPr>
            <w:r w:rsidRPr="00655C45">
              <w:rPr>
                <w:rFonts w:cstheme="minorHAnsi"/>
                <w:sz w:val="20"/>
                <w:szCs w:val="20"/>
              </w:rPr>
              <w:t>Level</w:t>
            </w:r>
          </w:p>
        </w:tc>
        <w:tc>
          <w:tcPr>
            <w:tcW w:w="0" w:type="auto"/>
          </w:tcPr>
          <w:p w14:paraId="2380C128" w14:textId="77777777" w:rsidR="004B61DB" w:rsidRPr="00655C45" w:rsidRDefault="004B61DB" w:rsidP="00A765E0">
            <w:pPr>
              <w:pStyle w:val="NoSpacing"/>
              <w:rPr>
                <w:rFonts w:cstheme="minorHAnsi"/>
                <w:sz w:val="20"/>
                <w:szCs w:val="20"/>
              </w:rPr>
            </w:pPr>
            <w:r w:rsidRPr="00655C45">
              <w:rPr>
                <w:rFonts w:cstheme="minorHAnsi"/>
                <w:sz w:val="20"/>
                <w:szCs w:val="20"/>
              </w:rPr>
              <w:t>Initial</w:t>
            </w:r>
          </w:p>
          <w:p w14:paraId="7E13916E" w14:textId="1D7EEDCE" w:rsidR="007D6A85" w:rsidRPr="00655C45" w:rsidRDefault="004B61DB" w:rsidP="00A765E0">
            <w:pPr>
              <w:pStyle w:val="NoSpacing"/>
              <w:rPr>
                <w:rFonts w:cstheme="minorHAnsi"/>
                <w:sz w:val="20"/>
                <w:szCs w:val="20"/>
              </w:rPr>
            </w:pPr>
            <w:r w:rsidRPr="00655C45">
              <w:rPr>
                <w:rFonts w:cstheme="minorHAnsi"/>
                <w:sz w:val="20"/>
                <w:szCs w:val="20"/>
              </w:rPr>
              <w:t>Prosthesis</w:t>
            </w:r>
          </w:p>
        </w:tc>
        <w:tc>
          <w:tcPr>
            <w:tcW w:w="0" w:type="auto"/>
          </w:tcPr>
          <w:p w14:paraId="014EA256" w14:textId="77777777" w:rsidR="00550134" w:rsidRPr="00655C45" w:rsidRDefault="00550134" w:rsidP="00A765E0">
            <w:pPr>
              <w:pStyle w:val="NoSpacing"/>
              <w:rPr>
                <w:rFonts w:cstheme="minorHAnsi"/>
                <w:sz w:val="20"/>
                <w:szCs w:val="20"/>
              </w:rPr>
            </w:pPr>
            <w:r w:rsidRPr="00655C45">
              <w:rPr>
                <w:rFonts w:cstheme="minorHAnsi"/>
                <w:sz w:val="20"/>
                <w:szCs w:val="20"/>
              </w:rPr>
              <w:t>Modified</w:t>
            </w:r>
          </w:p>
          <w:p w14:paraId="4FBF2BB6" w14:textId="40B667CD" w:rsidR="007D6A85" w:rsidRPr="00655C45" w:rsidRDefault="00550134" w:rsidP="00A765E0">
            <w:pPr>
              <w:pStyle w:val="NoSpacing"/>
              <w:rPr>
                <w:rFonts w:cstheme="minorHAnsi"/>
                <w:sz w:val="20"/>
                <w:szCs w:val="20"/>
              </w:rPr>
            </w:pPr>
            <w:r w:rsidRPr="00655C45">
              <w:rPr>
                <w:rFonts w:cstheme="minorHAnsi"/>
                <w:sz w:val="20"/>
                <w:szCs w:val="20"/>
              </w:rPr>
              <w:t>Prosthesis</w:t>
            </w:r>
          </w:p>
        </w:tc>
      </w:tr>
      <w:tr w:rsidR="007D6A85" w:rsidRPr="00655C45" w14:paraId="3EC60A2D" w14:textId="77777777" w:rsidTr="00A765E0">
        <w:tc>
          <w:tcPr>
            <w:tcW w:w="0" w:type="auto"/>
          </w:tcPr>
          <w:p w14:paraId="4202D101" w14:textId="322A4EE2" w:rsidR="007D6A85" w:rsidRPr="00655C45" w:rsidRDefault="006428F5" w:rsidP="00A765E0">
            <w:pPr>
              <w:pStyle w:val="NoSpacing"/>
              <w:rPr>
                <w:rFonts w:cstheme="minorHAnsi"/>
                <w:sz w:val="20"/>
                <w:szCs w:val="20"/>
              </w:rPr>
            </w:pPr>
            <w:r w:rsidRPr="00655C45">
              <w:rPr>
                <w:rFonts w:cstheme="minorHAnsi"/>
                <w:sz w:val="20"/>
                <w:szCs w:val="20"/>
              </w:rPr>
              <w:t>1</w:t>
            </w:r>
          </w:p>
        </w:tc>
        <w:tc>
          <w:tcPr>
            <w:tcW w:w="0" w:type="auto"/>
          </w:tcPr>
          <w:p w14:paraId="0118EA36" w14:textId="38411081" w:rsidR="007D6A85" w:rsidRPr="00655C45" w:rsidRDefault="00FF207F" w:rsidP="00A765E0">
            <w:pPr>
              <w:pStyle w:val="NoSpacing"/>
              <w:rPr>
                <w:rFonts w:cstheme="minorHAnsi"/>
                <w:sz w:val="20"/>
                <w:szCs w:val="20"/>
              </w:rPr>
            </w:pPr>
            <w:r w:rsidRPr="00655C45">
              <w:rPr>
                <w:rFonts w:cstheme="minorHAnsi"/>
                <w:sz w:val="20"/>
                <w:szCs w:val="20"/>
              </w:rPr>
              <w:t>L transtibia</w:t>
            </w:r>
          </w:p>
        </w:tc>
        <w:tc>
          <w:tcPr>
            <w:tcW w:w="0" w:type="auto"/>
          </w:tcPr>
          <w:p w14:paraId="33DDBABD" w14:textId="4ED0929D" w:rsidR="007D6A85" w:rsidRPr="00655C45" w:rsidRDefault="00A945DA" w:rsidP="00A765E0">
            <w:pPr>
              <w:pStyle w:val="NoSpacing"/>
              <w:rPr>
                <w:rFonts w:cstheme="minorHAnsi"/>
                <w:sz w:val="20"/>
                <w:szCs w:val="20"/>
              </w:rPr>
            </w:pPr>
            <w:r w:rsidRPr="00655C45">
              <w:rPr>
                <w:rFonts w:cstheme="minorHAnsi"/>
                <w:sz w:val="20"/>
                <w:szCs w:val="20"/>
              </w:rPr>
              <w:t>Vascular</w:t>
            </w:r>
          </w:p>
        </w:tc>
        <w:tc>
          <w:tcPr>
            <w:tcW w:w="0" w:type="auto"/>
          </w:tcPr>
          <w:p w14:paraId="5C51A313" w14:textId="4309AFFF" w:rsidR="007D6A85" w:rsidRPr="00655C45" w:rsidRDefault="00E20669" w:rsidP="00A765E0">
            <w:pPr>
              <w:pStyle w:val="NoSpacing"/>
              <w:rPr>
                <w:rFonts w:cstheme="minorHAnsi"/>
                <w:sz w:val="20"/>
                <w:szCs w:val="20"/>
              </w:rPr>
            </w:pPr>
            <w:r w:rsidRPr="00655C45">
              <w:rPr>
                <w:rFonts w:cstheme="minorHAnsi"/>
                <w:sz w:val="20"/>
                <w:szCs w:val="20"/>
              </w:rPr>
              <w:t>2</w:t>
            </w:r>
          </w:p>
        </w:tc>
        <w:tc>
          <w:tcPr>
            <w:tcW w:w="0" w:type="auto"/>
          </w:tcPr>
          <w:p w14:paraId="42EA0102" w14:textId="131D181A" w:rsidR="007D6A85" w:rsidRPr="00655C45" w:rsidRDefault="00EA690F" w:rsidP="00A765E0">
            <w:pPr>
              <w:pStyle w:val="NoSpacing"/>
              <w:rPr>
                <w:rFonts w:cstheme="minorHAnsi"/>
                <w:sz w:val="20"/>
                <w:szCs w:val="20"/>
              </w:rPr>
            </w:pPr>
            <w:r w:rsidRPr="00655C45">
              <w:rPr>
                <w:rFonts w:cstheme="minorHAnsi"/>
                <w:sz w:val="20"/>
                <w:szCs w:val="20"/>
              </w:rPr>
              <w:t>61</w:t>
            </w:r>
          </w:p>
        </w:tc>
        <w:tc>
          <w:tcPr>
            <w:tcW w:w="0" w:type="auto"/>
          </w:tcPr>
          <w:p w14:paraId="26357781" w14:textId="099DA53F" w:rsidR="007D6A85" w:rsidRPr="00655C45" w:rsidRDefault="00B3724D" w:rsidP="00A765E0">
            <w:pPr>
              <w:pStyle w:val="NoSpacing"/>
              <w:rPr>
                <w:rFonts w:cstheme="minorHAnsi"/>
                <w:sz w:val="20"/>
                <w:szCs w:val="20"/>
              </w:rPr>
            </w:pPr>
            <w:r w:rsidRPr="00655C45">
              <w:rPr>
                <w:rFonts w:cstheme="minorHAnsi"/>
                <w:sz w:val="20"/>
                <w:szCs w:val="20"/>
              </w:rPr>
              <w:t>1.880</w:t>
            </w:r>
          </w:p>
        </w:tc>
        <w:tc>
          <w:tcPr>
            <w:tcW w:w="0" w:type="auto"/>
          </w:tcPr>
          <w:p w14:paraId="6C36582B" w14:textId="7CBA8697" w:rsidR="007D6A85" w:rsidRPr="00655C45" w:rsidRDefault="001B4B89" w:rsidP="00A765E0">
            <w:pPr>
              <w:pStyle w:val="NoSpacing"/>
              <w:rPr>
                <w:rFonts w:cstheme="minorHAnsi"/>
                <w:sz w:val="20"/>
                <w:szCs w:val="20"/>
              </w:rPr>
            </w:pPr>
            <w:r w:rsidRPr="00655C45">
              <w:rPr>
                <w:rFonts w:cstheme="minorHAnsi"/>
                <w:sz w:val="20"/>
                <w:szCs w:val="20"/>
              </w:rPr>
              <w:t>99.79</w:t>
            </w:r>
          </w:p>
        </w:tc>
        <w:tc>
          <w:tcPr>
            <w:tcW w:w="0" w:type="auto"/>
          </w:tcPr>
          <w:p w14:paraId="7BE14E52" w14:textId="50D50BB9" w:rsidR="007D6A85" w:rsidRPr="00655C45" w:rsidRDefault="00E07917" w:rsidP="00A765E0">
            <w:pPr>
              <w:pStyle w:val="NoSpacing"/>
              <w:rPr>
                <w:rFonts w:cstheme="minorHAnsi"/>
                <w:sz w:val="20"/>
                <w:szCs w:val="20"/>
              </w:rPr>
            </w:pPr>
            <w:r w:rsidRPr="00655C45">
              <w:rPr>
                <w:rFonts w:cstheme="minorHAnsi"/>
                <w:sz w:val="20"/>
                <w:szCs w:val="20"/>
              </w:rPr>
              <w:t>K3</w:t>
            </w:r>
          </w:p>
        </w:tc>
        <w:tc>
          <w:tcPr>
            <w:tcW w:w="0" w:type="auto"/>
          </w:tcPr>
          <w:p w14:paraId="32325B5D" w14:textId="77777777" w:rsidR="004B61DB" w:rsidRPr="00655C45" w:rsidRDefault="004B61DB" w:rsidP="00A765E0">
            <w:pPr>
              <w:pStyle w:val="NoSpacing"/>
              <w:rPr>
                <w:rFonts w:cstheme="minorHAnsi"/>
                <w:sz w:val="20"/>
                <w:szCs w:val="20"/>
              </w:rPr>
            </w:pPr>
            <w:r w:rsidRPr="00655C45">
              <w:rPr>
                <w:rFonts w:cstheme="minorHAnsi"/>
                <w:sz w:val="20"/>
                <w:szCs w:val="20"/>
              </w:rPr>
              <w:t>Catalyst</w:t>
            </w:r>
          </w:p>
          <w:p w14:paraId="0D86A4CA" w14:textId="50E7D540" w:rsidR="007D6A85" w:rsidRPr="00655C45" w:rsidRDefault="004B61DB" w:rsidP="00A765E0">
            <w:pPr>
              <w:pStyle w:val="NoSpacing"/>
              <w:rPr>
                <w:rFonts w:cstheme="minorHAnsi"/>
                <w:sz w:val="20"/>
                <w:szCs w:val="20"/>
              </w:rPr>
            </w:pPr>
            <w:r w:rsidRPr="00655C45">
              <w:rPr>
                <w:rFonts w:cstheme="minorHAnsi"/>
                <w:sz w:val="20"/>
                <w:szCs w:val="20"/>
              </w:rPr>
              <w:t>foot</w:t>
            </w:r>
            <w:r w:rsidRPr="00655C45">
              <w:rPr>
                <w:rFonts w:cstheme="minorHAnsi"/>
                <w:sz w:val="20"/>
                <w:szCs w:val="20"/>
                <w:vertAlign w:val="superscript"/>
              </w:rPr>
              <w:t>a</w:t>
            </w:r>
          </w:p>
        </w:tc>
        <w:tc>
          <w:tcPr>
            <w:tcW w:w="0" w:type="auto"/>
          </w:tcPr>
          <w:p w14:paraId="016C9CBF" w14:textId="0692C08D" w:rsidR="007D6A85" w:rsidRPr="00655C45" w:rsidRDefault="00C926AF" w:rsidP="00A765E0">
            <w:pPr>
              <w:pStyle w:val="NoSpacing"/>
              <w:rPr>
                <w:rFonts w:cstheme="minorHAnsi"/>
                <w:sz w:val="20"/>
                <w:szCs w:val="20"/>
              </w:rPr>
            </w:pPr>
            <w:r w:rsidRPr="00655C45">
              <w:rPr>
                <w:rFonts w:cstheme="minorHAnsi"/>
                <w:sz w:val="20"/>
                <w:szCs w:val="20"/>
              </w:rPr>
              <w:t>Seattle LightFoot</w:t>
            </w:r>
            <w:r w:rsidRPr="00655C45">
              <w:rPr>
                <w:rFonts w:cstheme="minorHAnsi"/>
                <w:sz w:val="20"/>
                <w:szCs w:val="20"/>
                <w:vertAlign w:val="superscript"/>
              </w:rPr>
              <w:t>b</w:t>
            </w:r>
          </w:p>
        </w:tc>
      </w:tr>
      <w:tr w:rsidR="007D6A85" w:rsidRPr="00655C45" w14:paraId="4B1395D4" w14:textId="77777777" w:rsidTr="00A765E0">
        <w:tc>
          <w:tcPr>
            <w:tcW w:w="0" w:type="auto"/>
          </w:tcPr>
          <w:p w14:paraId="4E81426E" w14:textId="1C21028E" w:rsidR="007D6A85" w:rsidRPr="00655C45" w:rsidRDefault="006428F5" w:rsidP="00A765E0">
            <w:pPr>
              <w:pStyle w:val="NoSpacing"/>
              <w:rPr>
                <w:rFonts w:cstheme="minorHAnsi"/>
                <w:sz w:val="20"/>
                <w:szCs w:val="20"/>
              </w:rPr>
            </w:pPr>
            <w:r w:rsidRPr="00655C45">
              <w:rPr>
                <w:rFonts w:cstheme="minorHAnsi"/>
                <w:sz w:val="20"/>
                <w:szCs w:val="20"/>
              </w:rPr>
              <w:t>2</w:t>
            </w:r>
          </w:p>
        </w:tc>
        <w:tc>
          <w:tcPr>
            <w:tcW w:w="0" w:type="auto"/>
          </w:tcPr>
          <w:p w14:paraId="4FDE5259" w14:textId="30FAD0F8" w:rsidR="007D6A85" w:rsidRPr="00655C45" w:rsidRDefault="00FF207F" w:rsidP="00A765E0">
            <w:pPr>
              <w:pStyle w:val="NoSpacing"/>
              <w:rPr>
                <w:rFonts w:cstheme="minorHAnsi"/>
                <w:sz w:val="20"/>
                <w:szCs w:val="20"/>
              </w:rPr>
            </w:pPr>
            <w:r w:rsidRPr="00655C45">
              <w:rPr>
                <w:rFonts w:cstheme="minorHAnsi"/>
                <w:sz w:val="20"/>
                <w:szCs w:val="20"/>
              </w:rPr>
              <w:t>R transtibial</w:t>
            </w:r>
            <w:r w:rsidRPr="00655C45">
              <w:rPr>
                <w:rFonts w:cstheme="minorHAnsi"/>
                <w:sz w:val="20"/>
                <w:szCs w:val="20"/>
                <w:vertAlign w:val="superscript"/>
              </w:rPr>
              <w:t>c</w:t>
            </w:r>
          </w:p>
        </w:tc>
        <w:tc>
          <w:tcPr>
            <w:tcW w:w="0" w:type="auto"/>
          </w:tcPr>
          <w:p w14:paraId="1F09F8C0" w14:textId="512B9CA1" w:rsidR="007D6A85" w:rsidRPr="00655C45" w:rsidRDefault="005868ED" w:rsidP="00A765E0">
            <w:pPr>
              <w:pStyle w:val="NoSpacing"/>
              <w:rPr>
                <w:rFonts w:cstheme="minorHAnsi"/>
                <w:sz w:val="20"/>
                <w:szCs w:val="20"/>
              </w:rPr>
            </w:pPr>
            <w:r w:rsidRPr="00655C45">
              <w:rPr>
                <w:rFonts w:cstheme="minorHAnsi"/>
                <w:sz w:val="20"/>
                <w:szCs w:val="20"/>
              </w:rPr>
              <w:t>Trauma</w:t>
            </w:r>
          </w:p>
        </w:tc>
        <w:tc>
          <w:tcPr>
            <w:tcW w:w="0" w:type="auto"/>
          </w:tcPr>
          <w:p w14:paraId="5C989E1D" w14:textId="6CDBD9D7" w:rsidR="007D6A85" w:rsidRPr="00655C45" w:rsidRDefault="00E20669" w:rsidP="00A765E0">
            <w:pPr>
              <w:pStyle w:val="NoSpacing"/>
              <w:rPr>
                <w:rFonts w:cstheme="minorHAnsi"/>
                <w:sz w:val="20"/>
                <w:szCs w:val="20"/>
              </w:rPr>
            </w:pPr>
            <w:r w:rsidRPr="00655C45">
              <w:rPr>
                <w:rFonts w:cstheme="minorHAnsi"/>
                <w:sz w:val="20"/>
                <w:szCs w:val="20"/>
              </w:rPr>
              <w:t>12</w:t>
            </w:r>
          </w:p>
        </w:tc>
        <w:tc>
          <w:tcPr>
            <w:tcW w:w="0" w:type="auto"/>
          </w:tcPr>
          <w:p w14:paraId="65F6997F" w14:textId="4B2F0137" w:rsidR="007D6A85" w:rsidRPr="00655C45" w:rsidRDefault="00EA690F" w:rsidP="00A765E0">
            <w:pPr>
              <w:pStyle w:val="NoSpacing"/>
              <w:rPr>
                <w:rFonts w:cstheme="minorHAnsi"/>
                <w:sz w:val="20"/>
                <w:szCs w:val="20"/>
              </w:rPr>
            </w:pPr>
            <w:r w:rsidRPr="00655C45">
              <w:rPr>
                <w:rFonts w:cstheme="minorHAnsi"/>
                <w:sz w:val="20"/>
                <w:szCs w:val="20"/>
              </w:rPr>
              <w:t>45</w:t>
            </w:r>
          </w:p>
        </w:tc>
        <w:tc>
          <w:tcPr>
            <w:tcW w:w="0" w:type="auto"/>
          </w:tcPr>
          <w:p w14:paraId="406B8A9B" w14:textId="414CF6AE" w:rsidR="007D6A85" w:rsidRPr="00655C45" w:rsidRDefault="000E5546" w:rsidP="00A765E0">
            <w:pPr>
              <w:pStyle w:val="NoSpacing"/>
              <w:rPr>
                <w:rFonts w:cstheme="minorHAnsi"/>
                <w:sz w:val="20"/>
                <w:szCs w:val="20"/>
              </w:rPr>
            </w:pPr>
            <w:r w:rsidRPr="00655C45">
              <w:rPr>
                <w:rFonts w:cstheme="minorHAnsi"/>
                <w:sz w:val="20"/>
                <w:szCs w:val="20"/>
              </w:rPr>
              <w:t>1.854</w:t>
            </w:r>
          </w:p>
        </w:tc>
        <w:tc>
          <w:tcPr>
            <w:tcW w:w="0" w:type="auto"/>
          </w:tcPr>
          <w:p w14:paraId="78B1449B" w14:textId="3A6815D0" w:rsidR="007D6A85" w:rsidRPr="00655C45" w:rsidRDefault="001B4B89" w:rsidP="00A765E0">
            <w:pPr>
              <w:pStyle w:val="NoSpacing"/>
              <w:rPr>
                <w:rFonts w:cstheme="minorHAnsi"/>
                <w:sz w:val="20"/>
                <w:szCs w:val="20"/>
              </w:rPr>
            </w:pPr>
            <w:r w:rsidRPr="00655C45">
              <w:rPr>
                <w:rFonts w:cstheme="minorHAnsi"/>
                <w:sz w:val="20"/>
                <w:szCs w:val="20"/>
              </w:rPr>
              <w:t>124</w:t>
            </w:r>
            <w:r w:rsidR="00F55662" w:rsidRPr="00655C45">
              <w:rPr>
                <w:rFonts w:cstheme="minorHAnsi"/>
                <w:sz w:val="20"/>
                <w:szCs w:val="20"/>
              </w:rPr>
              <w:t>.</w:t>
            </w:r>
            <w:r w:rsidRPr="00655C45">
              <w:rPr>
                <w:rFonts w:cstheme="minorHAnsi"/>
                <w:sz w:val="20"/>
                <w:szCs w:val="20"/>
              </w:rPr>
              <w:t>2</w:t>
            </w:r>
          </w:p>
        </w:tc>
        <w:tc>
          <w:tcPr>
            <w:tcW w:w="0" w:type="auto"/>
          </w:tcPr>
          <w:p w14:paraId="43A1E884" w14:textId="29345715" w:rsidR="007D6A85" w:rsidRPr="00655C45" w:rsidRDefault="00E07917" w:rsidP="00A765E0">
            <w:pPr>
              <w:pStyle w:val="NoSpacing"/>
              <w:rPr>
                <w:rFonts w:cstheme="minorHAnsi"/>
                <w:sz w:val="20"/>
                <w:szCs w:val="20"/>
              </w:rPr>
            </w:pPr>
            <w:r w:rsidRPr="00655C45">
              <w:rPr>
                <w:rFonts w:cstheme="minorHAnsi"/>
                <w:sz w:val="20"/>
                <w:szCs w:val="20"/>
              </w:rPr>
              <w:t>K3</w:t>
            </w:r>
          </w:p>
        </w:tc>
        <w:tc>
          <w:tcPr>
            <w:tcW w:w="0" w:type="auto"/>
          </w:tcPr>
          <w:p w14:paraId="3561F3AF" w14:textId="62279CCB" w:rsidR="007D6A85" w:rsidRPr="00655C45" w:rsidRDefault="00340FFF" w:rsidP="00A765E0">
            <w:pPr>
              <w:pStyle w:val="NoSpacing"/>
              <w:rPr>
                <w:rFonts w:cstheme="minorHAnsi"/>
                <w:sz w:val="20"/>
                <w:szCs w:val="20"/>
              </w:rPr>
            </w:pPr>
            <w:r w:rsidRPr="00655C45">
              <w:rPr>
                <w:rFonts w:cstheme="minorHAnsi"/>
                <w:sz w:val="20"/>
                <w:szCs w:val="20"/>
              </w:rPr>
              <w:t>BiOM foot</w:t>
            </w:r>
            <w:r w:rsidRPr="00655C45">
              <w:rPr>
                <w:rFonts w:cstheme="minorHAnsi"/>
                <w:sz w:val="20"/>
                <w:szCs w:val="20"/>
                <w:vertAlign w:val="superscript"/>
              </w:rPr>
              <w:t>d</w:t>
            </w:r>
          </w:p>
        </w:tc>
        <w:tc>
          <w:tcPr>
            <w:tcW w:w="0" w:type="auto"/>
          </w:tcPr>
          <w:p w14:paraId="09CE515A" w14:textId="73FDCAAD" w:rsidR="007D6A85" w:rsidRPr="00655C45" w:rsidRDefault="00C926AF" w:rsidP="00A765E0">
            <w:pPr>
              <w:pStyle w:val="NoSpacing"/>
              <w:rPr>
                <w:rFonts w:cstheme="minorHAnsi"/>
                <w:sz w:val="20"/>
                <w:szCs w:val="20"/>
              </w:rPr>
            </w:pPr>
            <w:r w:rsidRPr="00655C45">
              <w:rPr>
                <w:rFonts w:cstheme="minorHAnsi"/>
                <w:sz w:val="20"/>
                <w:szCs w:val="20"/>
              </w:rPr>
              <w:t>Seattle LightFoot</w:t>
            </w:r>
            <w:r w:rsidRPr="00655C45">
              <w:rPr>
                <w:rFonts w:cstheme="minorHAnsi"/>
                <w:sz w:val="20"/>
                <w:szCs w:val="20"/>
                <w:vertAlign w:val="superscript"/>
              </w:rPr>
              <w:t>b</w:t>
            </w:r>
          </w:p>
        </w:tc>
      </w:tr>
      <w:tr w:rsidR="007D6A85" w:rsidRPr="00655C45" w14:paraId="53032DC5" w14:textId="77777777" w:rsidTr="00A765E0">
        <w:tc>
          <w:tcPr>
            <w:tcW w:w="0" w:type="auto"/>
          </w:tcPr>
          <w:p w14:paraId="4967BF54" w14:textId="396BBBE2" w:rsidR="007D6A85" w:rsidRPr="00655C45" w:rsidRDefault="006428F5" w:rsidP="00A765E0">
            <w:pPr>
              <w:pStyle w:val="NoSpacing"/>
              <w:rPr>
                <w:rFonts w:cstheme="minorHAnsi"/>
                <w:sz w:val="20"/>
                <w:szCs w:val="20"/>
              </w:rPr>
            </w:pPr>
            <w:r w:rsidRPr="00655C45">
              <w:rPr>
                <w:rFonts w:cstheme="minorHAnsi"/>
                <w:sz w:val="20"/>
                <w:szCs w:val="20"/>
              </w:rPr>
              <w:t>3</w:t>
            </w:r>
          </w:p>
        </w:tc>
        <w:tc>
          <w:tcPr>
            <w:tcW w:w="0" w:type="auto"/>
          </w:tcPr>
          <w:p w14:paraId="2C23E723" w14:textId="287D625A" w:rsidR="007D6A85" w:rsidRPr="00655C45" w:rsidRDefault="00413CA4" w:rsidP="00A765E0">
            <w:pPr>
              <w:pStyle w:val="NoSpacing"/>
              <w:rPr>
                <w:rFonts w:cstheme="minorHAnsi"/>
                <w:sz w:val="20"/>
                <w:szCs w:val="20"/>
              </w:rPr>
            </w:pPr>
            <w:r w:rsidRPr="00655C45">
              <w:rPr>
                <w:rFonts w:cstheme="minorHAnsi"/>
                <w:sz w:val="20"/>
                <w:szCs w:val="20"/>
              </w:rPr>
              <w:t>L transfemoral</w:t>
            </w:r>
          </w:p>
        </w:tc>
        <w:tc>
          <w:tcPr>
            <w:tcW w:w="0" w:type="auto"/>
          </w:tcPr>
          <w:p w14:paraId="7866F996" w14:textId="1155E395" w:rsidR="007D6A85" w:rsidRPr="00655C45" w:rsidRDefault="00A945DA" w:rsidP="00A765E0">
            <w:pPr>
              <w:pStyle w:val="NoSpacing"/>
              <w:rPr>
                <w:rFonts w:cstheme="minorHAnsi"/>
                <w:sz w:val="20"/>
                <w:szCs w:val="20"/>
              </w:rPr>
            </w:pPr>
            <w:r w:rsidRPr="00655C45">
              <w:rPr>
                <w:rFonts w:cstheme="minorHAnsi"/>
                <w:sz w:val="20"/>
                <w:szCs w:val="20"/>
              </w:rPr>
              <w:t>Vascular</w:t>
            </w:r>
          </w:p>
        </w:tc>
        <w:tc>
          <w:tcPr>
            <w:tcW w:w="0" w:type="auto"/>
          </w:tcPr>
          <w:p w14:paraId="2181E176" w14:textId="49410417" w:rsidR="007D6A85" w:rsidRPr="00655C45" w:rsidRDefault="00E20669" w:rsidP="00A765E0">
            <w:pPr>
              <w:pStyle w:val="NoSpacing"/>
              <w:rPr>
                <w:rFonts w:cstheme="minorHAnsi"/>
                <w:sz w:val="20"/>
                <w:szCs w:val="20"/>
              </w:rPr>
            </w:pPr>
            <w:r w:rsidRPr="00655C45">
              <w:rPr>
                <w:rFonts w:cstheme="minorHAnsi"/>
                <w:sz w:val="20"/>
                <w:szCs w:val="20"/>
              </w:rPr>
              <w:t>6</w:t>
            </w:r>
          </w:p>
        </w:tc>
        <w:tc>
          <w:tcPr>
            <w:tcW w:w="0" w:type="auto"/>
          </w:tcPr>
          <w:p w14:paraId="0EB329FC" w14:textId="10B8CD60" w:rsidR="007D6A85" w:rsidRPr="00655C45" w:rsidRDefault="00EA690F" w:rsidP="00A765E0">
            <w:pPr>
              <w:pStyle w:val="NoSpacing"/>
              <w:rPr>
                <w:rFonts w:cstheme="minorHAnsi"/>
                <w:sz w:val="20"/>
                <w:szCs w:val="20"/>
              </w:rPr>
            </w:pPr>
            <w:r w:rsidRPr="00655C45">
              <w:rPr>
                <w:rFonts w:cstheme="minorHAnsi"/>
                <w:sz w:val="20"/>
                <w:szCs w:val="20"/>
              </w:rPr>
              <w:t>31</w:t>
            </w:r>
          </w:p>
        </w:tc>
        <w:tc>
          <w:tcPr>
            <w:tcW w:w="0" w:type="auto"/>
          </w:tcPr>
          <w:p w14:paraId="0A5E7248" w14:textId="0586C974" w:rsidR="007D6A85" w:rsidRPr="00655C45" w:rsidRDefault="000E5546" w:rsidP="00A765E0">
            <w:pPr>
              <w:pStyle w:val="NoSpacing"/>
              <w:rPr>
                <w:rFonts w:cstheme="minorHAnsi"/>
                <w:sz w:val="20"/>
                <w:szCs w:val="20"/>
              </w:rPr>
            </w:pPr>
            <w:r w:rsidRPr="00655C45">
              <w:rPr>
                <w:rFonts w:cstheme="minorHAnsi"/>
                <w:sz w:val="20"/>
                <w:szCs w:val="20"/>
              </w:rPr>
              <w:t>1.752</w:t>
            </w:r>
          </w:p>
        </w:tc>
        <w:tc>
          <w:tcPr>
            <w:tcW w:w="0" w:type="auto"/>
          </w:tcPr>
          <w:p w14:paraId="6452DD71" w14:textId="04F92909" w:rsidR="007D6A85" w:rsidRPr="00655C45" w:rsidRDefault="00F55662" w:rsidP="00A765E0">
            <w:pPr>
              <w:pStyle w:val="NoSpacing"/>
              <w:rPr>
                <w:rFonts w:cstheme="minorHAnsi"/>
                <w:sz w:val="20"/>
                <w:szCs w:val="20"/>
              </w:rPr>
            </w:pPr>
            <w:r w:rsidRPr="00655C45">
              <w:rPr>
                <w:rFonts w:cstheme="minorHAnsi"/>
                <w:sz w:val="20"/>
                <w:szCs w:val="20"/>
              </w:rPr>
              <w:t>71.2</w:t>
            </w:r>
          </w:p>
        </w:tc>
        <w:tc>
          <w:tcPr>
            <w:tcW w:w="0" w:type="auto"/>
          </w:tcPr>
          <w:p w14:paraId="5A06151C" w14:textId="5DC1A453" w:rsidR="007D6A85" w:rsidRPr="00655C45" w:rsidRDefault="00E07917" w:rsidP="00A765E0">
            <w:pPr>
              <w:pStyle w:val="NoSpacing"/>
              <w:rPr>
                <w:rFonts w:cstheme="minorHAnsi"/>
                <w:sz w:val="20"/>
                <w:szCs w:val="20"/>
              </w:rPr>
            </w:pPr>
            <w:r w:rsidRPr="00655C45">
              <w:rPr>
                <w:rFonts w:cstheme="minorHAnsi"/>
                <w:sz w:val="20"/>
                <w:szCs w:val="20"/>
              </w:rPr>
              <w:t>K3</w:t>
            </w:r>
          </w:p>
        </w:tc>
        <w:tc>
          <w:tcPr>
            <w:tcW w:w="0" w:type="auto"/>
          </w:tcPr>
          <w:p w14:paraId="200E3BFC" w14:textId="77777777" w:rsidR="00DF6249" w:rsidRPr="00655C45" w:rsidRDefault="00DF6249" w:rsidP="00A765E0">
            <w:pPr>
              <w:pStyle w:val="NoSpacing"/>
              <w:rPr>
                <w:rFonts w:cstheme="minorHAnsi"/>
                <w:sz w:val="20"/>
                <w:szCs w:val="20"/>
              </w:rPr>
            </w:pPr>
            <w:r w:rsidRPr="00655C45">
              <w:rPr>
                <w:rFonts w:cstheme="minorHAnsi"/>
                <w:sz w:val="20"/>
                <w:szCs w:val="20"/>
              </w:rPr>
              <w:t xml:space="preserve">Total </w:t>
            </w:r>
            <w:proofErr w:type="gramStart"/>
            <w:r w:rsidRPr="00655C45">
              <w:rPr>
                <w:rFonts w:cstheme="minorHAnsi"/>
                <w:sz w:val="20"/>
                <w:szCs w:val="20"/>
              </w:rPr>
              <w:t>Knee,</w:t>
            </w:r>
            <w:r w:rsidRPr="00655C45">
              <w:rPr>
                <w:rFonts w:cstheme="minorHAnsi"/>
                <w:sz w:val="20"/>
                <w:szCs w:val="20"/>
                <w:vertAlign w:val="superscript"/>
              </w:rPr>
              <w:t>c</w:t>
            </w:r>
            <w:proofErr w:type="gramEnd"/>
          </w:p>
          <w:p w14:paraId="3664C3F1" w14:textId="5D1FF981" w:rsidR="007D6A85" w:rsidRPr="00655C45" w:rsidRDefault="00DF6249" w:rsidP="00A765E0">
            <w:pPr>
              <w:pStyle w:val="NoSpacing"/>
              <w:rPr>
                <w:rFonts w:cstheme="minorHAnsi"/>
                <w:sz w:val="20"/>
                <w:szCs w:val="20"/>
              </w:rPr>
            </w:pPr>
            <w:r w:rsidRPr="00655C45">
              <w:rPr>
                <w:rFonts w:cstheme="minorHAnsi"/>
                <w:sz w:val="20"/>
                <w:szCs w:val="20"/>
              </w:rPr>
              <w:t>Flex foot</w:t>
            </w:r>
            <w:r w:rsidRPr="00655C45">
              <w:rPr>
                <w:rFonts w:cstheme="minorHAnsi"/>
                <w:sz w:val="20"/>
                <w:szCs w:val="20"/>
                <w:vertAlign w:val="superscript"/>
              </w:rPr>
              <w:t>e</w:t>
            </w:r>
          </w:p>
        </w:tc>
        <w:tc>
          <w:tcPr>
            <w:tcW w:w="0" w:type="auto"/>
          </w:tcPr>
          <w:p w14:paraId="79CB655C" w14:textId="77777777" w:rsidR="00A252A9" w:rsidRPr="00655C45" w:rsidRDefault="00A252A9" w:rsidP="00A765E0">
            <w:pPr>
              <w:pStyle w:val="NoSpacing"/>
              <w:rPr>
                <w:rFonts w:cstheme="minorHAnsi"/>
                <w:sz w:val="20"/>
                <w:szCs w:val="20"/>
              </w:rPr>
            </w:pPr>
            <w:r w:rsidRPr="00655C45">
              <w:rPr>
                <w:rFonts w:cstheme="minorHAnsi"/>
                <w:sz w:val="20"/>
                <w:szCs w:val="20"/>
              </w:rPr>
              <w:t xml:space="preserve">Safety </w:t>
            </w:r>
            <w:proofErr w:type="gramStart"/>
            <w:r w:rsidRPr="00655C45">
              <w:rPr>
                <w:rFonts w:cstheme="minorHAnsi"/>
                <w:sz w:val="20"/>
                <w:szCs w:val="20"/>
              </w:rPr>
              <w:t>knee,</w:t>
            </w:r>
            <w:r w:rsidRPr="00655C45">
              <w:rPr>
                <w:rFonts w:cstheme="minorHAnsi"/>
                <w:sz w:val="20"/>
                <w:szCs w:val="20"/>
                <w:vertAlign w:val="superscript"/>
              </w:rPr>
              <w:t>f</w:t>
            </w:r>
            <w:proofErr w:type="gramEnd"/>
          </w:p>
          <w:p w14:paraId="52BDB630" w14:textId="0AFC6101" w:rsidR="007D6A85" w:rsidRPr="00655C45" w:rsidRDefault="00A252A9" w:rsidP="00A765E0">
            <w:pPr>
              <w:pStyle w:val="NoSpacing"/>
              <w:rPr>
                <w:rFonts w:cstheme="minorHAnsi"/>
                <w:sz w:val="20"/>
                <w:szCs w:val="20"/>
              </w:rPr>
            </w:pPr>
            <w:proofErr w:type="gramStart"/>
            <w:r w:rsidRPr="00655C45">
              <w:rPr>
                <w:rFonts w:cstheme="minorHAnsi"/>
                <w:sz w:val="20"/>
                <w:szCs w:val="20"/>
              </w:rPr>
              <w:t>single-axis</w:t>
            </w:r>
            <w:proofErr w:type="gramEnd"/>
            <w:r w:rsidRPr="00655C45">
              <w:rPr>
                <w:rFonts w:cstheme="minorHAnsi"/>
                <w:sz w:val="20"/>
                <w:szCs w:val="20"/>
              </w:rPr>
              <w:t xml:space="preserve"> foot</w:t>
            </w:r>
            <w:r w:rsidRPr="00655C45">
              <w:rPr>
                <w:rFonts w:cstheme="minorHAnsi"/>
                <w:sz w:val="20"/>
                <w:szCs w:val="20"/>
                <w:vertAlign w:val="superscript"/>
              </w:rPr>
              <w:t>f</w:t>
            </w:r>
          </w:p>
        </w:tc>
      </w:tr>
      <w:tr w:rsidR="007D6A85" w:rsidRPr="00655C45" w14:paraId="49BD6E64" w14:textId="77777777" w:rsidTr="00A765E0">
        <w:tc>
          <w:tcPr>
            <w:tcW w:w="0" w:type="auto"/>
          </w:tcPr>
          <w:p w14:paraId="3BFFD2B5" w14:textId="75138CB6" w:rsidR="007D6A85" w:rsidRPr="00655C45" w:rsidRDefault="006428F5" w:rsidP="00A765E0">
            <w:pPr>
              <w:pStyle w:val="NoSpacing"/>
              <w:rPr>
                <w:rFonts w:cstheme="minorHAnsi"/>
                <w:sz w:val="20"/>
                <w:szCs w:val="20"/>
              </w:rPr>
            </w:pPr>
            <w:r w:rsidRPr="00655C45">
              <w:rPr>
                <w:rFonts w:cstheme="minorHAnsi"/>
                <w:sz w:val="20"/>
                <w:szCs w:val="20"/>
              </w:rPr>
              <w:t>4</w:t>
            </w:r>
          </w:p>
        </w:tc>
        <w:tc>
          <w:tcPr>
            <w:tcW w:w="0" w:type="auto"/>
          </w:tcPr>
          <w:p w14:paraId="6043320F" w14:textId="4CE304C3" w:rsidR="007D6A85" w:rsidRPr="00655C45" w:rsidRDefault="00413CA4" w:rsidP="00A765E0">
            <w:pPr>
              <w:pStyle w:val="NoSpacing"/>
              <w:rPr>
                <w:rFonts w:cstheme="minorHAnsi"/>
                <w:sz w:val="20"/>
                <w:szCs w:val="20"/>
              </w:rPr>
            </w:pPr>
            <w:r w:rsidRPr="00655C45">
              <w:rPr>
                <w:rFonts w:cstheme="minorHAnsi"/>
                <w:sz w:val="20"/>
                <w:szCs w:val="20"/>
              </w:rPr>
              <w:t>R transtibial</w:t>
            </w:r>
            <w:r w:rsidRPr="00655C45">
              <w:rPr>
                <w:rFonts w:cstheme="minorHAnsi"/>
                <w:sz w:val="20"/>
                <w:szCs w:val="20"/>
                <w:vertAlign w:val="superscript"/>
              </w:rPr>
              <w:t>g</w:t>
            </w:r>
          </w:p>
        </w:tc>
        <w:tc>
          <w:tcPr>
            <w:tcW w:w="0" w:type="auto"/>
          </w:tcPr>
          <w:p w14:paraId="0CE44E28" w14:textId="190AA8D1" w:rsidR="007D6A85" w:rsidRPr="00655C45" w:rsidRDefault="00A945DA" w:rsidP="00A765E0">
            <w:pPr>
              <w:pStyle w:val="NoSpacing"/>
              <w:rPr>
                <w:rFonts w:cstheme="minorHAnsi"/>
                <w:sz w:val="20"/>
                <w:szCs w:val="20"/>
              </w:rPr>
            </w:pPr>
            <w:r w:rsidRPr="00655C45">
              <w:rPr>
                <w:rFonts w:cstheme="minorHAnsi"/>
                <w:sz w:val="20"/>
                <w:szCs w:val="20"/>
              </w:rPr>
              <w:t>Vascular</w:t>
            </w:r>
          </w:p>
        </w:tc>
        <w:tc>
          <w:tcPr>
            <w:tcW w:w="0" w:type="auto"/>
          </w:tcPr>
          <w:p w14:paraId="2D970CCE" w14:textId="5E46D147" w:rsidR="007D6A85" w:rsidRPr="00655C45" w:rsidRDefault="00E20669" w:rsidP="00A765E0">
            <w:pPr>
              <w:pStyle w:val="NoSpacing"/>
              <w:rPr>
                <w:rFonts w:cstheme="minorHAnsi"/>
                <w:sz w:val="20"/>
                <w:szCs w:val="20"/>
              </w:rPr>
            </w:pPr>
            <w:r w:rsidRPr="00655C45">
              <w:rPr>
                <w:rFonts w:cstheme="minorHAnsi"/>
                <w:sz w:val="20"/>
                <w:szCs w:val="20"/>
              </w:rPr>
              <w:t>9</w:t>
            </w:r>
          </w:p>
        </w:tc>
        <w:tc>
          <w:tcPr>
            <w:tcW w:w="0" w:type="auto"/>
          </w:tcPr>
          <w:p w14:paraId="16D2FE20" w14:textId="7C2E86CC" w:rsidR="007D6A85" w:rsidRPr="00655C45" w:rsidRDefault="00EA690F" w:rsidP="00A765E0">
            <w:pPr>
              <w:pStyle w:val="NoSpacing"/>
              <w:rPr>
                <w:rFonts w:cstheme="minorHAnsi"/>
                <w:sz w:val="20"/>
                <w:szCs w:val="20"/>
              </w:rPr>
            </w:pPr>
            <w:r w:rsidRPr="00655C45">
              <w:rPr>
                <w:rFonts w:cstheme="minorHAnsi"/>
                <w:sz w:val="20"/>
                <w:szCs w:val="20"/>
              </w:rPr>
              <w:t>71</w:t>
            </w:r>
          </w:p>
        </w:tc>
        <w:tc>
          <w:tcPr>
            <w:tcW w:w="0" w:type="auto"/>
          </w:tcPr>
          <w:p w14:paraId="376BC973" w14:textId="23BAE8D8" w:rsidR="007D6A85" w:rsidRPr="00655C45" w:rsidRDefault="001B4B89" w:rsidP="00A765E0">
            <w:pPr>
              <w:pStyle w:val="NoSpacing"/>
              <w:rPr>
                <w:rFonts w:cstheme="minorHAnsi"/>
                <w:sz w:val="20"/>
                <w:szCs w:val="20"/>
              </w:rPr>
            </w:pPr>
            <w:r w:rsidRPr="00655C45">
              <w:rPr>
                <w:rFonts w:cstheme="minorHAnsi"/>
                <w:sz w:val="20"/>
                <w:szCs w:val="20"/>
              </w:rPr>
              <w:t>1.635</w:t>
            </w:r>
          </w:p>
        </w:tc>
        <w:tc>
          <w:tcPr>
            <w:tcW w:w="0" w:type="auto"/>
          </w:tcPr>
          <w:p w14:paraId="3D1C009E" w14:textId="0A1A4AE6" w:rsidR="007D6A85" w:rsidRPr="00655C45" w:rsidRDefault="00F55662" w:rsidP="00A765E0">
            <w:pPr>
              <w:pStyle w:val="NoSpacing"/>
              <w:rPr>
                <w:rFonts w:cstheme="minorHAnsi"/>
                <w:sz w:val="20"/>
                <w:szCs w:val="20"/>
              </w:rPr>
            </w:pPr>
            <w:r w:rsidRPr="00655C45">
              <w:rPr>
                <w:rFonts w:cstheme="minorHAnsi"/>
                <w:sz w:val="20"/>
                <w:szCs w:val="20"/>
              </w:rPr>
              <w:t>116.75</w:t>
            </w:r>
          </w:p>
        </w:tc>
        <w:tc>
          <w:tcPr>
            <w:tcW w:w="0" w:type="auto"/>
          </w:tcPr>
          <w:p w14:paraId="76507DF2" w14:textId="6759BB77" w:rsidR="007D6A85" w:rsidRPr="00655C45" w:rsidRDefault="00E07917" w:rsidP="00A765E0">
            <w:pPr>
              <w:pStyle w:val="NoSpacing"/>
              <w:rPr>
                <w:rFonts w:cstheme="minorHAnsi"/>
                <w:sz w:val="20"/>
                <w:szCs w:val="20"/>
              </w:rPr>
            </w:pPr>
            <w:r w:rsidRPr="00655C45">
              <w:rPr>
                <w:rFonts w:cstheme="minorHAnsi"/>
                <w:sz w:val="20"/>
                <w:szCs w:val="20"/>
              </w:rPr>
              <w:t>K3</w:t>
            </w:r>
            <w:r w:rsidR="00076C99" w:rsidRPr="00655C45">
              <w:rPr>
                <w:rFonts w:cstheme="minorHAnsi"/>
                <w:sz w:val="20"/>
                <w:szCs w:val="20"/>
              </w:rPr>
              <w:t>/K2</w:t>
            </w:r>
          </w:p>
        </w:tc>
        <w:tc>
          <w:tcPr>
            <w:tcW w:w="0" w:type="auto"/>
          </w:tcPr>
          <w:p w14:paraId="3F5C1C58" w14:textId="77777777" w:rsidR="00F2470C" w:rsidRPr="00655C45" w:rsidRDefault="00F2470C" w:rsidP="00A765E0">
            <w:pPr>
              <w:pStyle w:val="NoSpacing"/>
              <w:rPr>
                <w:rFonts w:cstheme="minorHAnsi"/>
                <w:sz w:val="20"/>
                <w:szCs w:val="20"/>
              </w:rPr>
            </w:pPr>
            <w:r w:rsidRPr="00655C45">
              <w:rPr>
                <w:rFonts w:cstheme="minorHAnsi"/>
                <w:sz w:val="20"/>
                <w:szCs w:val="20"/>
              </w:rPr>
              <w:t>Catalyst</w:t>
            </w:r>
          </w:p>
          <w:p w14:paraId="08FC90DF" w14:textId="4BB83BBA" w:rsidR="007D6A85" w:rsidRPr="00655C45" w:rsidRDefault="00F2470C" w:rsidP="00A765E0">
            <w:pPr>
              <w:pStyle w:val="NoSpacing"/>
              <w:rPr>
                <w:rFonts w:cstheme="minorHAnsi"/>
                <w:sz w:val="20"/>
                <w:szCs w:val="20"/>
              </w:rPr>
            </w:pPr>
            <w:r w:rsidRPr="00655C45">
              <w:rPr>
                <w:rFonts w:cstheme="minorHAnsi"/>
                <w:sz w:val="20"/>
                <w:szCs w:val="20"/>
              </w:rPr>
              <w:t>foot</w:t>
            </w:r>
            <w:r w:rsidRPr="00655C45">
              <w:rPr>
                <w:rFonts w:cstheme="minorHAnsi"/>
                <w:sz w:val="20"/>
                <w:szCs w:val="20"/>
                <w:vertAlign w:val="superscript"/>
              </w:rPr>
              <w:t>a</w:t>
            </w:r>
          </w:p>
        </w:tc>
        <w:tc>
          <w:tcPr>
            <w:tcW w:w="0" w:type="auto"/>
          </w:tcPr>
          <w:p w14:paraId="5C4E7A79" w14:textId="78DC35F3" w:rsidR="007D6A85" w:rsidRPr="00655C45" w:rsidRDefault="00C926AF" w:rsidP="00A765E0">
            <w:pPr>
              <w:pStyle w:val="NoSpacing"/>
              <w:rPr>
                <w:rFonts w:cstheme="minorHAnsi"/>
                <w:sz w:val="20"/>
                <w:szCs w:val="20"/>
              </w:rPr>
            </w:pPr>
            <w:r w:rsidRPr="00655C45">
              <w:rPr>
                <w:rFonts w:cstheme="minorHAnsi"/>
                <w:sz w:val="20"/>
                <w:szCs w:val="20"/>
              </w:rPr>
              <w:t>Seattle LightFoot</w:t>
            </w:r>
            <w:r w:rsidRPr="00655C45">
              <w:rPr>
                <w:rFonts w:cstheme="minorHAnsi"/>
                <w:sz w:val="20"/>
                <w:szCs w:val="20"/>
                <w:vertAlign w:val="superscript"/>
              </w:rPr>
              <w:t>b</w:t>
            </w:r>
          </w:p>
        </w:tc>
      </w:tr>
      <w:tr w:rsidR="007D6A85" w:rsidRPr="00655C45" w14:paraId="011839DB" w14:textId="77777777" w:rsidTr="00A765E0">
        <w:tc>
          <w:tcPr>
            <w:tcW w:w="0" w:type="auto"/>
          </w:tcPr>
          <w:p w14:paraId="0340C487" w14:textId="0A0A2A7E" w:rsidR="007D6A85" w:rsidRPr="00655C45" w:rsidRDefault="006428F5" w:rsidP="00A765E0">
            <w:pPr>
              <w:pStyle w:val="NoSpacing"/>
              <w:rPr>
                <w:rFonts w:cstheme="minorHAnsi"/>
                <w:sz w:val="20"/>
                <w:szCs w:val="20"/>
              </w:rPr>
            </w:pPr>
            <w:r w:rsidRPr="00655C45">
              <w:rPr>
                <w:rFonts w:cstheme="minorHAnsi"/>
                <w:sz w:val="20"/>
                <w:szCs w:val="20"/>
              </w:rPr>
              <w:t>5</w:t>
            </w:r>
          </w:p>
        </w:tc>
        <w:tc>
          <w:tcPr>
            <w:tcW w:w="0" w:type="auto"/>
          </w:tcPr>
          <w:p w14:paraId="5C5D8E69" w14:textId="77777777" w:rsidR="006933EA" w:rsidRPr="00655C45" w:rsidRDefault="006933EA" w:rsidP="00A765E0">
            <w:pPr>
              <w:pStyle w:val="NoSpacing"/>
              <w:rPr>
                <w:rFonts w:cstheme="minorHAnsi"/>
                <w:sz w:val="20"/>
                <w:szCs w:val="20"/>
              </w:rPr>
            </w:pPr>
            <w:r w:rsidRPr="00655C45">
              <w:rPr>
                <w:rFonts w:cstheme="minorHAnsi"/>
                <w:sz w:val="20"/>
                <w:szCs w:val="20"/>
              </w:rPr>
              <w:t>Bilateral</w:t>
            </w:r>
          </w:p>
          <w:p w14:paraId="66C02C7B" w14:textId="3E27FB42" w:rsidR="007D6A85" w:rsidRPr="00655C45" w:rsidRDefault="006933EA" w:rsidP="00A765E0">
            <w:pPr>
              <w:pStyle w:val="NoSpacing"/>
              <w:rPr>
                <w:rFonts w:cstheme="minorHAnsi"/>
                <w:sz w:val="20"/>
                <w:szCs w:val="20"/>
              </w:rPr>
            </w:pPr>
            <w:r w:rsidRPr="00655C45">
              <w:rPr>
                <w:rFonts w:cstheme="minorHAnsi"/>
                <w:sz w:val="20"/>
                <w:szCs w:val="20"/>
              </w:rPr>
              <w:t>transtibial</w:t>
            </w:r>
          </w:p>
        </w:tc>
        <w:tc>
          <w:tcPr>
            <w:tcW w:w="0" w:type="auto"/>
          </w:tcPr>
          <w:p w14:paraId="757768CA" w14:textId="1784A475" w:rsidR="007D6A85" w:rsidRPr="00655C45" w:rsidRDefault="005868ED" w:rsidP="00A765E0">
            <w:pPr>
              <w:pStyle w:val="NoSpacing"/>
              <w:rPr>
                <w:rFonts w:cstheme="minorHAnsi"/>
                <w:sz w:val="20"/>
                <w:szCs w:val="20"/>
              </w:rPr>
            </w:pPr>
            <w:r w:rsidRPr="00655C45">
              <w:rPr>
                <w:rFonts w:cstheme="minorHAnsi"/>
                <w:sz w:val="20"/>
                <w:szCs w:val="20"/>
              </w:rPr>
              <w:t>Infection</w:t>
            </w:r>
          </w:p>
        </w:tc>
        <w:tc>
          <w:tcPr>
            <w:tcW w:w="0" w:type="auto"/>
          </w:tcPr>
          <w:p w14:paraId="00FBF2C4" w14:textId="5DD77259" w:rsidR="007D6A85" w:rsidRPr="00655C45" w:rsidRDefault="00E20669" w:rsidP="00A765E0">
            <w:pPr>
              <w:pStyle w:val="NoSpacing"/>
              <w:rPr>
                <w:rFonts w:cstheme="minorHAnsi"/>
                <w:sz w:val="20"/>
                <w:szCs w:val="20"/>
              </w:rPr>
            </w:pPr>
            <w:r w:rsidRPr="00655C45">
              <w:rPr>
                <w:rFonts w:cstheme="minorHAnsi"/>
                <w:sz w:val="20"/>
                <w:szCs w:val="20"/>
              </w:rPr>
              <w:t>6</w:t>
            </w:r>
          </w:p>
        </w:tc>
        <w:tc>
          <w:tcPr>
            <w:tcW w:w="0" w:type="auto"/>
          </w:tcPr>
          <w:p w14:paraId="5C9CF389" w14:textId="422E2FEB" w:rsidR="007D6A85" w:rsidRPr="00655C45" w:rsidRDefault="00EA690F" w:rsidP="00A765E0">
            <w:pPr>
              <w:pStyle w:val="NoSpacing"/>
              <w:rPr>
                <w:rFonts w:cstheme="minorHAnsi"/>
                <w:sz w:val="20"/>
                <w:szCs w:val="20"/>
              </w:rPr>
            </w:pPr>
            <w:r w:rsidRPr="00655C45">
              <w:rPr>
                <w:rFonts w:cstheme="minorHAnsi"/>
                <w:sz w:val="20"/>
                <w:szCs w:val="20"/>
              </w:rPr>
              <w:t>50</w:t>
            </w:r>
          </w:p>
        </w:tc>
        <w:tc>
          <w:tcPr>
            <w:tcW w:w="0" w:type="auto"/>
          </w:tcPr>
          <w:p w14:paraId="0C37C0AA" w14:textId="4EC1B757" w:rsidR="007D6A85" w:rsidRPr="00655C45" w:rsidRDefault="001B4B89" w:rsidP="00A765E0">
            <w:pPr>
              <w:pStyle w:val="NoSpacing"/>
              <w:rPr>
                <w:rFonts w:cstheme="minorHAnsi"/>
                <w:sz w:val="20"/>
                <w:szCs w:val="20"/>
              </w:rPr>
            </w:pPr>
            <w:r w:rsidRPr="00655C45">
              <w:rPr>
                <w:rFonts w:cstheme="minorHAnsi"/>
                <w:sz w:val="20"/>
                <w:szCs w:val="20"/>
              </w:rPr>
              <w:t>1.780</w:t>
            </w:r>
          </w:p>
        </w:tc>
        <w:tc>
          <w:tcPr>
            <w:tcW w:w="0" w:type="auto"/>
          </w:tcPr>
          <w:p w14:paraId="51E6FC4B" w14:textId="3D28AD37" w:rsidR="007D6A85" w:rsidRPr="00655C45" w:rsidRDefault="00EC1AB2" w:rsidP="00A765E0">
            <w:pPr>
              <w:pStyle w:val="NoSpacing"/>
              <w:rPr>
                <w:rFonts w:cstheme="minorHAnsi"/>
                <w:sz w:val="20"/>
                <w:szCs w:val="20"/>
              </w:rPr>
            </w:pPr>
            <w:r w:rsidRPr="00655C45">
              <w:rPr>
                <w:rFonts w:cstheme="minorHAnsi"/>
                <w:sz w:val="20"/>
                <w:szCs w:val="20"/>
              </w:rPr>
              <w:t>77.8</w:t>
            </w:r>
          </w:p>
        </w:tc>
        <w:tc>
          <w:tcPr>
            <w:tcW w:w="0" w:type="auto"/>
          </w:tcPr>
          <w:p w14:paraId="2569AE7A" w14:textId="25A9823B" w:rsidR="007D6A85" w:rsidRPr="00655C45" w:rsidRDefault="00E07917" w:rsidP="00A765E0">
            <w:pPr>
              <w:pStyle w:val="NoSpacing"/>
              <w:rPr>
                <w:rFonts w:cstheme="minorHAnsi"/>
                <w:sz w:val="20"/>
                <w:szCs w:val="20"/>
              </w:rPr>
            </w:pPr>
            <w:r w:rsidRPr="00655C45">
              <w:rPr>
                <w:rFonts w:cstheme="minorHAnsi"/>
                <w:sz w:val="20"/>
                <w:szCs w:val="20"/>
              </w:rPr>
              <w:t>K3</w:t>
            </w:r>
          </w:p>
        </w:tc>
        <w:tc>
          <w:tcPr>
            <w:tcW w:w="0" w:type="auto"/>
          </w:tcPr>
          <w:p w14:paraId="0D30E10E" w14:textId="77777777" w:rsidR="00F2470C" w:rsidRPr="00655C45" w:rsidRDefault="00F2470C" w:rsidP="00A765E0">
            <w:pPr>
              <w:pStyle w:val="NoSpacing"/>
              <w:rPr>
                <w:rFonts w:cstheme="minorHAnsi"/>
                <w:sz w:val="20"/>
                <w:szCs w:val="20"/>
              </w:rPr>
            </w:pPr>
            <w:r w:rsidRPr="00655C45">
              <w:rPr>
                <w:rFonts w:cstheme="minorHAnsi"/>
                <w:sz w:val="20"/>
                <w:szCs w:val="20"/>
              </w:rPr>
              <w:t>Catalyst</w:t>
            </w:r>
          </w:p>
          <w:p w14:paraId="62574101" w14:textId="273697E0" w:rsidR="007D6A85" w:rsidRPr="00655C45" w:rsidRDefault="00F2470C" w:rsidP="00A765E0">
            <w:pPr>
              <w:pStyle w:val="NoSpacing"/>
              <w:rPr>
                <w:rFonts w:cstheme="minorHAnsi"/>
                <w:sz w:val="20"/>
                <w:szCs w:val="20"/>
              </w:rPr>
            </w:pPr>
            <w:r w:rsidRPr="00655C45">
              <w:rPr>
                <w:rFonts w:cstheme="minorHAnsi"/>
                <w:sz w:val="20"/>
                <w:szCs w:val="20"/>
              </w:rPr>
              <w:t>foot</w:t>
            </w:r>
            <w:r w:rsidRPr="00655C45">
              <w:rPr>
                <w:rFonts w:cstheme="minorHAnsi"/>
                <w:sz w:val="20"/>
                <w:szCs w:val="20"/>
                <w:vertAlign w:val="superscript"/>
              </w:rPr>
              <w:t>a</w:t>
            </w:r>
          </w:p>
        </w:tc>
        <w:tc>
          <w:tcPr>
            <w:tcW w:w="0" w:type="auto"/>
          </w:tcPr>
          <w:p w14:paraId="7CA2C886" w14:textId="77777777" w:rsidR="00A252A9" w:rsidRPr="00655C45" w:rsidRDefault="00A252A9" w:rsidP="00A765E0">
            <w:pPr>
              <w:pStyle w:val="NoSpacing"/>
              <w:rPr>
                <w:rFonts w:cstheme="minorHAnsi"/>
                <w:sz w:val="20"/>
                <w:szCs w:val="20"/>
              </w:rPr>
            </w:pPr>
            <w:r w:rsidRPr="00655C45">
              <w:rPr>
                <w:rFonts w:cstheme="minorHAnsi"/>
                <w:sz w:val="20"/>
                <w:szCs w:val="20"/>
              </w:rPr>
              <w:t>Endolite Avalon</w:t>
            </w:r>
          </w:p>
          <w:p w14:paraId="0BF3B7F1" w14:textId="77777777" w:rsidR="00A252A9" w:rsidRPr="00655C45" w:rsidRDefault="00A252A9" w:rsidP="00A765E0">
            <w:pPr>
              <w:pStyle w:val="NoSpacing"/>
              <w:rPr>
                <w:rFonts w:cstheme="minorHAnsi"/>
                <w:sz w:val="20"/>
                <w:szCs w:val="20"/>
              </w:rPr>
            </w:pPr>
            <w:r w:rsidRPr="00655C45">
              <w:rPr>
                <w:rFonts w:cstheme="minorHAnsi"/>
                <w:sz w:val="20"/>
                <w:szCs w:val="20"/>
              </w:rPr>
              <w:t>hydraulic</w:t>
            </w:r>
          </w:p>
          <w:p w14:paraId="4865B687" w14:textId="1FE44463" w:rsidR="007D6A85" w:rsidRPr="00655C45" w:rsidRDefault="00A252A9" w:rsidP="00A765E0">
            <w:pPr>
              <w:pStyle w:val="NoSpacing"/>
              <w:rPr>
                <w:rFonts w:cstheme="minorHAnsi"/>
                <w:sz w:val="20"/>
                <w:szCs w:val="20"/>
              </w:rPr>
            </w:pPr>
            <w:r w:rsidRPr="00655C45">
              <w:rPr>
                <w:rFonts w:cstheme="minorHAnsi"/>
                <w:sz w:val="20"/>
                <w:szCs w:val="20"/>
              </w:rPr>
              <w:t>multi-axis foot</w:t>
            </w:r>
            <w:r w:rsidRPr="00655C45">
              <w:rPr>
                <w:rFonts w:cstheme="minorHAnsi"/>
                <w:sz w:val="20"/>
                <w:szCs w:val="20"/>
                <w:vertAlign w:val="superscript"/>
              </w:rPr>
              <w:t>h</w:t>
            </w:r>
          </w:p>
        </w:tc>
      </w:tr>
    </w:tbl>
    <w:p w14:paraId="6108C15B" w14:textId="77777777" w:rsidR="0080215C" w:rsidRPr="00655C45" w:rsidRDefault="0080215C" w:rsidP="003D6CF6">
      <w:pPr>
        <w:pStyle w:val="NoSpacing"/>
        <w:rPr>
          <w:rFonts w:cstheme="minorHAnsi"/>
        </w:rPr>
      </w:pPr>
      <w:r w:rsidRPr="00655C45">
        <w:rPr>
          <w:rFonts w:cstheme="minorHAnsi"/>
          <w:vertAlign w:val="superscript"/>
        </w:rPr>
        <w:t>a</w:t>
      </w:r>
      <w:r w:rsidRPr="00655C45">
        <w:rPr>
          <w:rFonts w:cstheme="minorHAnsi"/>
        </w:rPr>
        <w:t xml:space="preserve"> Steeper USA, San Antonio, TX. </w:t>
      </w:r>
    </w:p>
    <w:p w14:paraId="08EEAE95" w14:textId="77777777" w:rsidR="0080215C" w:rsidRPr="00655C45" w:rsidRDefault="0080215C" w:rsidP="003D6CF6">
      <w:pPr>
        <w:pStyle w:val="NoSpacing"/>
        <w:rPr>
          <w:rFonts w:cstheme="minorHAnsi"/>
        </w:rPr>
      </w:pPr>
      <w:r w:rsidRPr="00655C45">
        <w:rPr>
          <w:rFonts w:cstheme="minorHAnsi"/>
          <w:vertAlign w:val="superscript"/>
        </w:rPr>
        <w:t>b</w:t>
      </w:r>
      <w:r w:rsidRPr="00655C45">
        <w:rPr>
          <w:rFonts w:cstheme="minorHAnsi"/>
        </w:rPr>
        <w:t xml:space="preserve"> Trulife, Poulsbo, WA. </w:t>
      </w:r>
    </w:p>
    <w:p w14:paraId="35B5D5A1" w14:textId="77777777" w:rsidR="0080215C" w:rsidRPr="00655C45" w:rsidRDefault="0080215C" w:rsidP="003D6CF6">
      <w:pPr>
        <w:pStyle w:val="NoSpacing"/>
        <w:rPr>
          <w:rFonts w:cstheme="minorHAnsi"/>
        </w:rPr>
      </w:pPr>
      <w:r w:rsidRPr="00655C45">
        <w:rPr>
          <w:rFonts w:cstheme="minorHAnsi"/>
          <w:vertAlign w:val="superscript"/>
        </w:rPr>
        <w:t>c</w:t>
      </w:r>
      <w:r w:rsidRPr="00655C45">
        <w:rPr>
          <w:rFonts w:cstheme="minorHAnsi"/>
        </w:rPr>
        <w:t xml:space="preserve"> Also left transhumeral amputation. </w:t>
      </w:r>
    </w:p>
    <w:p w14:paraId="46EEF69D" w14:textId="77777777" w:rsidR="0080215C" w:rsidRPr="00655C45" w:rsidRDefault="0080215C" w:rsidP="003D6CF6">
      <w:pPr>
        <w:pStyle w:val="NoSpacing"/>
        <w:rPr>
          <w:rFonts w:cstheme="minorHAnsi"/>
        </w:rPr>
      </w:pPr>
      <w:r w:rsidRPr="00655C45">
        <w:rPr>
          <w:rFonts w:cstheme="minorHAnsi"/>
          <w:vertAlign w:val="superscript"/>
        </w:rPr>
        <w:t>d</w:t>
      </w:r>
      <w:r w:rsidRPr="00655C45">
        <w:rPr>
          <w:rFonts w:cstheme="minorHAnsi"/>
        </w:rPr>
        <w:t xml:space="preserve"> BionX, Bedford, MA. </w:t>
      </w:r>
    </w:p>
    <w:p w14:paraId="056982F9" w14:textId="77777777" w:rsidR="0080215C" w:rsidRPr="00655C45" w:rsidRDefault="0080215C" w:rsidP="003D6CF6">
      <w:pPr>
        <w:pStyle w:val="NoSpacing"/>
        <w:rPr>
          <w:rFonts w:cstheme="minorHAnsi"/>
        </w:rPr>
      </w:pPr>
      <w:r w:rsidRPr="00655C45">
        <w:rPr>
          <w:rFonts w:cstheme="minorHAnsi"/>
          <w:vertAlign w:val="superscript"/>
        </w:rPr>
        <w:t>e</w:t>
      </w:r>
      <w:r w:rsidRPr="00655C45">
        <w:rPr>
          <w:rFonts w:cstheme="minorHAnsi"/>
        </w:rPr>
        <w:t xml:space="preserve"> Össur Americas, Foothill Ranch, CA.</w:t>
      </w:r>
    </w:p>
    <w:p w14:paraId="0B45AF82" w14:textId="77777777" w:rsidR="0080215C" w:rsidRPr="00655C45" w:rsidRDefault="0080215C" w:rsidP="003D6CF6">
      <w:pPr>
        <w:pStyle w:val="NoSpacing"/>
        <w:rPr>
          <w:rFonts w:cstheme="minorHAnsi"/>
        </w:rPr>
      </w:pPr>
      <w:r w:rsidRPr="00655C45">
        <w:rPr>
          <w:rFonts w:cstheme="minorHAnsi"/>
          <w:vertAlign w:val="superscript"/>
        </w:rPr>
        <w:t xml:space="preserve"> f</w:t>
      </w:r>
      <w:r w:rsidRPr="00655C45">
        <w:rPr>
          <w:rFonts w:cstheme="minorHAnsi"/>
        </w:rPr>
        <w:t xml:space="preserve"> Ottobock, Austin, TX. </w:t>
      </w:r>
    </w:p>
    <w:p w14:paraId="1B6A72FC" w14:textId="77777777" w:rsidR="0080215C" w:rsidRPr="00655C45" w:rsidRDefault="0080215C" w:rsidP="003D6CF6">
      <w:pPr>
        <w:pStyle w:val="NoSpacing"/>
        <w:rPr>
          <w:rFonts w:cstheme="minorHAnsi"/>
        </w:rPr>
      </w:pPr>
      <w:r w:rsidRPr="00655C45">
        <w:rPr>
          <w:rFonts w:cstheme="minorHAnsi"/>
          <w:vertAlign w:val="superscript"/>
        </w:rPr>
        <w:t>g</w:t>
      </w:r>
      <w:r w:rsidRPr="00655C45">
        <w:rPr>
          <w:rFonts w:cstheme="minorHAnsi"/>
        </w:rPr>
        <w:t xml:space="preserve"> Originally K3 ambulator; postcancer diagnosis and treatment, now uses walker for ambulation.</w:t>
      </w:r>
    </w:p>
    <w:p w14:paraId="6A3CFDBB" w14:textId="57478264" w:rsidR="00F96FCE" w:rsidRPr="00655C45" w:rsidRDefault="0080215C" w:rsidP="003D6CF6">
      <w:pPr>
        <w:pStyle w:val="NoSpacing"/>
        <w:rPr>
          <w:rFonts w:cstheme="minorHAnsi"/>
        </w:rPr>
      </w:pPr>
      <w:r w:rsidRPr="00655C45">
        <w:rPr>
          <w:rFonts w:cstheme="minorHAnsi"/>
          <w:vertAlign w:val="superscript"/>
        </w:rPr>
        <w:t xml:space="preserve"> h</w:t>
      </w:r>
      <w:r w:rsidRPr="00655C45">
        <w:rPr>
          <w:rFonts w:cstheme="minorHAnsi"/>
        </w:rPr>
        <w:t xml:space="preserve"> </w:t>
      </w:r>
      <w:proofErr w:type="spellStart"/>
      <w:r w:rsidRPr="00655C45">
        <w:rPr>
          <w:rFonts w:cstheme="minorHAnsi"/>
        </w:rPr>
        <w:t>Endolite</w:t>
      </w:r>
      <w:proofErr w:type="spellEnd"/>
      <w:r w:rsidRPr="00655C45">
        <w:rPr>
          <w:rFonts w:cstheme="minorHAnsi"/>
        </w:rPr>
        <w:t xml:space="preserve"> USA, Miamisburg, OH.</w:t>
      </w:r>
    </w:p>
    <w:p w14:paraId="6D6213C3" w14:textId="77777777" w:rsidR="003D6CF6" w:rsidRPr="00655C45" w:rsidRDefault="003D6CF6" w:rsidP="003C0DA2">
      <w:pPr>
        <w:rPr>
          <w:rFonts w:cstheme="minorHAnsi"/>
        </w:rPr>
      </w:pPr>
    </w:p>
    <w:p w14:paraId="3473B7A3" w14:textId="6EFD5328" w:rsidR="00544AE5" w:rsidRPr="00655C45" w:rsidRDefault="00544AE5" w:rsidP="00544AE5">
      <w:pPr>
        <w:pStyle w:val="Heading2"/>
        <w:rPr>
          <w:rFonts w:asciiTheme="minorHAnsi" w:hAnsiTheme="minorHAnsi" w:cstheme="minorHAnsi"/>
        </w:rPr>
      </w:pPr>
      <w:r w:rsidRPr="00655C45">
        <w:rPr>
          <w:rFonts w:asciiTheme="minorHAnsi" w:hAnsiTheme="minorHAnsi" w:cstheme="minorHAnsi"/>
        </w:rPr>
        <w:t>Test Protocol</w:t>
      </w:r>
    </w:p>
    <w:p w14:paraId="1B512F80" w14:textId="77777777" w:rsidR="00ED6D14" w:rsidRPr="00ED6D14" w:rsidRDefault="00ED6D14" w:rsidP="00ED6D14">
      <w:pPr>
        <w:rPr>
          <w:rFonts w:cstheme="minorHAnsi"/>
        </w:rPr>
      </w:pPr>
      <w:r w:rsidRPr="00ED6D14">
        <w:rPr>
          <w:rFonts w:cstheme="minorHAnsi"/>
        </w:rPr>
        <w:t>Dynamic balance testing was conducted with the subjects' current prosthesis. After testing, alternative prosthetic componentry (e.g., K2 foot/knee replaced with K3 foot/knee or vice versa) was integrated with the subject's original socket. After a 1-week acclimation period,</w:t>
      </w:r>
      <w:r w:rsidRPr="00ED6D14">
        <w:rPr>
          <w:rFonts w:cstheme="minorHAnsi"/>
          <w:vertAlign w:val="superscript"/>
        </w:rPr>
        <w:t>10</w:t>
      </w:r>
      <w:r w:rsidRPr="00ED6D14">
        <w:rPr>
          <w:rFonts w:cstheme="minorHAnsi"/>
        </w:rPr>
        <w:t> testing was repeated. During all trials, the subjects were secured in an overhead fall-arrest harness. All procedures were reviewed and approved by the University of Wisconsin-Milwaukee Institutional Review Board.</w:t>
      </w:r>
    </w:p>
    <w:p w14:paraId="1498065D" w14:textId="77777777" w:rsidR="00ED6D14" w:rsidRPr="00ED6D14" w:rsidRDefault="00ED6D14" w:rsidP="00ED6D14">
      <w:pPr>
        <w:rPr>
          <w:rFonts w:cstheme="minorHAnsi"/>
        </w:rPr>
      </w:pPr>
      <w:r w:rsidRPr="00ED6D14">
        <w:rPr>
          <w:rFonts w:cstheme="minorHAnsi"/>
        </w:rPr>
        <w:lastRenderedPageBreak/>
        <w:t>In addition to motion analyses conducted for a separate study,</w:t>
      </w:r>
      <w:r w:rsidRPr="00ED6D14">
        <w:rPr>
          <w:rFonts w:cstheme="minorHAnsi"/>
          <w:vertAlign w:val="superscript"/>
        </w:rPr>
        <w:t>11,12</w:t>
      </w:r>
      <w:r w:rsidRPr="00ED6D14">
        <w:rPr>
          <w:rFonts w:cstheme="minorHAnsi"/>
        </w:rPr>
        <w:t> dynamic balance assessment was conducted using the Balance Advantage–Dynamic CDP system (</w:t>
      </w:r>
      <w:proofErr w:type="spellStart"/>
      <w:r w:rsidRPr="00ED6D14">
        <w:rPr>
          <w:rFonts w:cstheme="minorHAnsi"/>
        </w:rPr>
        <w:t>Bertec</w:t>
      </w:r>
      <w:proofErr w:type="spellEnd"/>
      <w:r w:rsidRPr="00ED6D14">
        <w:rPr>
          <w:rFonts w:cstheme="minorHAnsi"/>
        </w:rPr>
        <w:t>, Columbus, OH). Tasks included a subset of standard clinical protocols for dynamic balance systems: limits of stability (postural stability in response to volitional dynamic movement), weight-bearing squats, and unilateral stance (postural steadiness). During the limits of stability task, the subject shifted his or her center of mass (COM) anteriorly, laterally, posteriorly, and medially based on a visual projection of the COM in the current and target locations. As per the clinical protocol, eight weight shifts were conducted at 45° increments (e.g., 0°, forward [F]; 45°, right-forward [RF]; 90°, right [R]; 135°, right-backward [RB]; 180°, backward [B]; 225°, left-backward [LB]; 270°, left [L]; 315°, left-forward [LF]), see </w:t>
      </w:r>
      <w:hyperlink r:id="rId14" w:history="1">
        <w:r w:rsidRPr="00ED6D14">
          <w:rPr>
            <w:rStyle w:val="Hyperlink"/>
            <w:rFonts w:cstheme="minorHAnsi"/>
          </w:rPr>
          <w:t>Figure 1</w:t>
        </w:r>
      </w:hyperlink>
      <w:r w:rsidRPr="00ED6D14">
        <w:rPr>
          <w:rFonts w:cstheme="minorHAnsi"/>
        </w:rPr>
        <w:t>A; the duration of each weight shifting trial was 10 seconds. The displayed projection of the subject's COM in the visual field was scaled based on the subject's height to achieve lean angles of approximately 8° to the front and sides and 4.5° to the back.</w:t>
      </w:r>
      <w:r w:rsidRPr="00ED6D14">
        <w:rPr>
          <w:rFonts w:cstheme="minorHAnsi"/>
          <w:vertAlign w:val="superscript"/>
        </w:rPr>
        <w:t>13</w:t>
      </w:r>
      <w:r w:rsidRPr="00ED6D14">
        <w:rPr>
          <w:rFonts w:cstheme="minorHAnsi"/>
        </w:rPr>
        <w:t> Subjects were instructed to shift their weight by moving their pelvis and torso without flexing their hips or knees, keeping their heels in contact with the force plates and their arms/hands at their sides. For the weight-bearing squat task, the subjects stood on both limbs with their hands on their hips. Trials were conducted with the knees in extension, followed by trials at 30°, 60°, and 90° knee flexion; three 5-second trials were performed for each position. Unilateral stance trials were performed on the prosthetic limb only and were conducted with the eyes open and eyes closed. Three 10-second trials were conducted in both conditions, with the eyes open condition preceding the eyes closed condition.</w:t>
      </w:r>
    </w:p>
    <w:p w14:paraId="35F085BE" w14:textId="47169F51" w:rsidR="00A619D1" w:rsidRPr="00655C45" w:rsidRDefault="00A83299" w:rsidP="00C966F3">
      <w:pPr>
        <w:pStyle w:val="NoSpacing"/>
        <w:rPr>
          <w:rFonts w:cstheme="minorHAnsi"/>
        </w:rPr>
      </w:pPr>
      <w:r w:rsidRPr="00655C45">
        <w:rPr>
          <w:rFonts w:cstheme="minorHAnsi"/>
        </w:rPr>
        <w:drawing>
          <wp:inline distT="0" distB="0" distL="0" distR="0" wp14:anchorId="49EAB0D4" wp14:editId="02A70EF4">
            <wp:extent cx="2190750" cy="2343150"/>
            <wp:effectExtent l="0" t="0" r="0" b="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190750" cy="2343150"/>
                    </a:xfrm>
                    <a:prstGeom prst="rect">
                      <a:avLst/>
                    </a:prstGeom>
                  </pic:spPr>
                </pic:pic>
              </a:graphicData>
            </a:graphic>
          </wp:inline>
        </w:drawing>
      </w:r>
    </w:p>
    <w:p w14:paraId="49566DCC" w14:textId="3B7DF368" w:rsidR="00ED6D14" w:rsidRPr="00655C45" w:rsidRDefault="00ED6D14" w:rsidP="00C966F3">
      <w:pPr>
        <w:pStyle w:val="NoSpacing"/>
        <w:rPr>
          <w:rFonts w:cstheme="minorHAnsi"/>
          <w:sz w:val="20"/>
          <w:szCs w:val="20"/>
        </w:rPr>
      </w:pPr>
      <w:hyperlink r:id="rId16" w:history="1">
        <w:r w:rsidRPr="00655C45">
          <w:rPr>
            <w:rStyle w:val="Hyperlink"/>
            <w:rFonts w:cstheme="minorHAnsi"/>
            <w:b/>
            <w:bCs/>
            <w:sz w:val="20"/>
            <w:szCs w:val="20"/>
          </w:rPr>
          <w:t>Figure 1: </w:t>
        </w:r>
      </w:hyperlink>
      <w:r w:rsidR="00A83299" w:rsidRPr="00655C45">
        <w:rPr>
          <w:rFonts w:cstheme="minorHAnsi"/>
          <w:sz w:val="20"/>
          <w:szCs w:val="20"/>
        </w:rPr>
        <w:t xml:space="preserve"> </w:t>
      </w:r>
      <w:r w:rsidRPr="00655C45">
        <w:rPr>
          <w:rFonts w:cstheme="minorHAnsi"/>
          <w:sz w:val="20"/>
          <w:szCs w:val="20"/>
        </w:rPr>
        <w:t xml:space="preserve">A, Limits of stability target directions. B, Sample </w:t>
      </w:r>
      <w:proofErr w:type="spellStart"/>
      <w:r w:rsidRPr="00655C45">
        <w:rPr>
          <w:rFonts w:cstheme="minorHAnsi"/>
          <w:sz w:val="20"/>
          <w:szCs w:val="20"/>
        </w:rPr>
        <w:t>stabilograms</w:t>
      </w:r>
      <w:proofErr w:type="spellEnd"/>
      <w:r w:rsidRPr="00655C45">
        <w:rPr>
          <w:rFonts w:cstheme="minorHAnsi"/>
          <w:sz w:val="20"/>
          <w:szCs w:val="20"/>
        </w:rPr>
        <w:t xml:space="preserve"> during the limits of stability task (subject 2). K3 foot trials are shown in gray; K2 foot trials are shown in black; +x = right, +y = anterior; the arrow illustrates the intended direction. F indicates forward; RF, right forward; R, right; RB, right backward; B, backward; LB, left backward; L, left; LF, left forward.</w:t>
      </w:r>
    </w:p>
    <w:p w14:paraId="6F5ACE37" w14:textId="77777777" w:rsidR="00AA5504" w:rsidRPr="00655C45" w:rsidRDefault="00AA5504" w:rsidP="00C966F3">
      <w:pPr>
        <w:pStyle w:val="Heading2"/>
        <w:rPr>
          <w:rFonts w:asciiTheme="minorHAnsi" w:hAnsiTheme="minorHAnsi" w:cstheme="minorHAnsi"/>
        </w:rPr>
      </w:pPr>
    </w:p>
    <w:p w14:paraId="13BF0387" w14:textId="3AE49CA9" w:rsidR="00ED6D14" w:rsidRPr="00655C45" w:rsidRDefault="00ED6D14" w:rsidP="00C966F3">
      <w:pPr>
        <w:pStyle w:val="Heading2"/>
        <w:rPr>
          <w:rFonts w:asciiTheme="minorHAnsi" w:hAnsiTheme="minorHAnsi" w:cstheme="minorHAnsi"/>
        </w:rPr>
      </w:pPr>
      <w:r w:rsidRPr="00655C45">
        <w:rPr>
          <w:rFonts w:asciiTheme="minorHAnsi" w:hAnsiTheme="minorHAnsi" w:cstheme="minorHAnsi"/>
        </w:rPr>
        <w:t>Data Analysis</w:t>
      </w:r>
    </w:p>
    <w:p w14:paraId="21F71269" w14:textId="77777777" w:rsidR="00ED6D14" w:rsidRPr="00ED6D14" w:rsidRDefault="00ED6D14" w:rsidP="00ED6D14">
      <w:pPr>
        <w:rPr>
          <w:rFonts w:cstheme="minorHAnsi"/>
        </w:rPr>
      </w:pPr>
      <w:proofErr w:type="spellStart"/>
      <w:r w:rsidRPr="00ED6D14">
        <w:rPr>
          <w:rFonts w:cstheme="minorHAnsi"/>
        </w:rPr>
        <w:t>Stabilograms</w:t>
      </w:r>
      <w:proofErr w:type="spellEnd"/>
      <w:r w:rsidRPr="00ED6D14">
        <w:rPr>
          <w:rFonts w:cstheme="minorHAnsi"/>
        </w:rPr>
        <w:t xml:space="preserve"> were generated for the limits of stability trials, as illustrated in </w:t>
      </w:r>
      <w:hyperlink r:id="rId17" w:history="1">
        <w:r w:rsidRPr="00ED6D14">
          <w:rPr>
            <w:rStyle w:val="Hyperlink"/>
            <w:rFonts w:cstheme="minorHAnsi"/>
          </w:rPr>
          <w:t>Figure 1</w:t>
        </w:r>
      </w:hyperlink>
      <w:r w:rsidRPr="00ED6D14">
        <w:rPr>
          <w:rFonts w:cstheme="minorHAnsi"/>
        </w:rPr>
        <w:t xml:space="preserve">A, contrasting the two prosthetic components. These </w:t>
      </w:r>
      <w:proofErr w:type="spellStart"/>
      <w:r w:rsidRPr="00ED6D14">
        <w:rPr>
          <w:rFonts w:cstheme="minorHAnsi"/>
        </w:rPr>
        <w:t>stabilograms</w:t>
      </w:r>
      <w:proofErr w:type="spellEnd"/>
      <w:r w:rsidRPr="00ED6D14">
        <w:rPr>
          <w:rFonts w:cstheme="minorHAnsi"/>
        </w:rPr>
        <w:t xml:space="preserve"> were characterized in terms of the maximum excursion (percentage of motion in the intended direction, toward the projected COM target) and directional control (ratio of movement in the intended direction relative to extraneous movement).</w:t>
      </w:r>
      <w:r w:rsidRPr="00ED6D14">
        <w:rPr>
          <w:rFonts w:cstheme="minorHAnsi"/>
          <w:vertAlign w:val="superscript"/>
        </w:rPr>
        <w:t>9</w:t>
      </w:r>
      <w:r w:rsidRPr="00ED6D14">
        <w:rPr>
          <w:rFonts w:cstheme="minorHAnsi"/>
        </w:rPr>
        <w:t xml:space="preserve"> The weight-bearing squat trials were assessed in terms of the relative load on the prosthetic limb (e.g., 50% reflects balanced weight sharing and values exceeding 50% reflect greater load supported by the prosthetic limb). The unilateral stance trials were assessed in terms of the percentage of the trial duration during, which the subject successfully balanced solely on his or her prosthetic limb, as well as the number of sound limb toe touches during the various trials. </w:t>
      </w:r>
      <w:proofErr w:type="gramStart"/>
      <w:r w:rsidRPr="00ED6D14">
        <w:rPr>
          <w:rFonts w:cstheme="minorHAnsi"/>
        </w:rPr>
        <w:t>With the exception of</w:t>
      </w:r>
      <w:proofErr w:type="gramEnd"/>
      <w:r w:rsidRPr="00ED6D14">
        <w:rPr>
          <w:rFonts w:cstheme="minorHAnsi"/>
        </w:rPr>
        <w:t xml:space="preserve"> the limits of stability task for which only one trial was performed for each weight shift, the mean and standard deviation across trials were calculated for all other tasks for a given subject.</w:t>
      </w:r>
    </w:p>
    <w:p w14:paraId="1E89FABF" w14:textId="17142FA9" w:rsidR="00ED6D14" w:rsidRPr="00655C45" w:rsidRDefault="00437905" w:rsidP="00AA5504">
      <w:pPr>
        <w:pStyle w:val="Heading1"/>
        <w:rPr>
          <w:rFonts w:asciiTheme="minorHAnsi" w:hAnsiTheme="minorHAnsi" w:cstheme="minorHAnsi"/>
        </w:rPr>
      </w:pPr>
      <w:r w:rsidRPr="00655C45">
        <w:rPr>
          <w:rFonts w:asciiTheme="minorHAnsi" w:hAnsiTheme="minorHAnsi" w:cstheme="minorHAnsi"/>
        </w:rPr>
        <w:lastRenderedPageBreak/>
        <w:t>Results</w:t>
      </w:r>
    </w:p>
    <w:p w14:paraId="2E65387F" w14:textId="77777777" w:rsidR="00ED6D14" w:rsidRPr="00ED6D14" w:rsidRDefault="00ED6D14" w:rsidP="00ED6D14">
      <w:pPr>
        <w:rPr>
          <w:rFonts w:cstheme="minorHAnsi"/>
        </w:rPr>
      </w:pPr>
      <w:r w:rsidRPr="00ED6D14">
        <w:rPr>
          <w:rFonts w:cstheme="minorHAnsi"/>
        </w:rPr>
        <w:t>The metrics associated with all dynamic balance system tasks reflected differences due to prosthetic componentry.</w:t>
      </w:r>
    </w:p>
    <w:p w14:paraId="7C352212" w14:textId="77777777" w:rsidR="00ED6D14" w:rsidRPr="00ED6D14" w:rsidRDefault="00ED6D14" w:rsidP="00ED6D14">
      <w:pPr>
        <w:rPr>
          <w:rFonts w:cstheme="minorHAnsi"/>
        </w:rPr>
      </w:pPr>
      <w:proofErr w:type="spellStart"/>
      <w:r w:rsidRPr="00ED6D14">
        <w:rPr>
          <w:rFonts w:cstheme="minorHAnsi"/>
        </w:rPr>
        <w:t>Stabilograms</w:t>
      </w:r>
      <w:proofErr w:type="spellEnd"/>
      <w:r w:rsidRPr="00ED6D14">
        <w:rPr>
          <w:rFonts w:cstheme="minorHAnsi"/>
        </w:rPr>
        <w:t xml:space="preserve"> were plotted for each of the eight target directions tested in the limits of stability task (</w:t>
      </w:r>
      <w:hyperlink r:id="rId18" w:history="1">
        <w:r w:rsidRPr="00ED6D14">
          <w:rPr>
            <w:rStyle w:val="Hyperlink"/>
            <w:rFonts w:cstheme="minorHAnsi"/>
          </w:rPr>
          <w:t>Figure 1</w:t>
        </w:r>
      </w:hyperlink>
      <w:r w:rsidRPr="00ED6D14">
        <w:rPr>
          <w:rFonts w:cstheme="minorHAnsi"/>
        </w:rPr>
        <w:t>B, representative subject). These plots were characterized in terms of the maximum excursion and directional control</w:t>
      </w:r>
      <w:r w:rsidRPr="00ED6D14">
        <w:rPr>
          <w:rFonts w:cstheme="minorHAnsi"/>
          <w:vertAlign w:val="superscript"/>
        </w:rPr>
        <w:t>7</w:t>
      </w:r>
      <w:r w:rsidRPr="00ED6D14">
        <w:rPr>
          <w:rFonts w:cstheme="minorHAnsi"/>
        </w:rPr>
        <w:t> (</w:t>
      </w:r>
      <w:hyperlink r:id="rId19" w:history="1">
        <w:r w:rsidRPr="00ED6D14">
          <w:rPr>
            <w:rStyle w:val="Hyperlink"/>
            <w:rFonts w:cstheme="minorHAnsi"/>
          </w:rPr>
          <w:t>Figure 2</w:t>
        </w:r>
      </w:hyperlink>
      <w:r w:rsidRPr="00ED6D14">
        <w:rPr>
          <w:rFonts w:cstheme="minorHAnsi"/>
        </w:rPr>
        <w:t>); both measures varied with prosthetic componentry. For example, the patient with the right transtibial amputation (subject 2: </w:t>
      </w:r>
      <w:hyperlink r:id="rId20" w:history="1">
        <w:r w:rsidRPr="00ED6D14">
          <w:rPr>
            <w:rStyle w:val="Hyperlink"/>
            <w:rFonts w:cstheme="minorHAnsi"/>
          </w:rPr>
          <w:t>Figures 1</w:t>
        </w:r>
      </w:hyperlink>
      <w:r w:rsidRPr="00ED6D14">
        <w:rPr>
          <w:rFonts w:cstheme="minorHAnsi"/>
        </w:rPr>
        <w:t>B and 2) demonstrated improved maximum excursion in five (F, RB, B, LB, L) of the eight directions with his K3 foot. His directional control was also improved with the K3 foot for all weight shifts except those in the forward and backward directions. The limits of stability data are summarized for all subjects in </w:t>
      </w:r>
      <w:hyperlink r:id="rId21" w:history="1">
        <w:r w:rsidRPr="00ED6D14">
          <w:rPr>
            <w:rStyle w:val="Hyperlink"/>
            <w:rFonts w:cstheme="minorHAnsi"/>
          </w:rPr>
          <w:t>Figure 2</w:t>
        </w:r>
      </w:hyperlink>
      <w:r w:rsidRPr="00ED6D14">
        <w:rPr>
          <w:rFonts w:cstheme="minorHAnsi"/>
        </w:rPr>
        <w:t>. In general, subjects with lower-limb amputation often demonstrated difficulty weight shifting toward their prosthetic side as well as posteriorly.</w:t>
      </w:r>
    </w:p>
    <w:p w14:paraId="57842161" w14:textId="7DAA6D6A" w:rsidR="005A6217" w:rsidRPr="00655C45" w:rsidRDefault="005C1F0A" w:rsidP="00ED6D14">
      <w:pPr>
        <w:rPr>
          <w:rFonts w:cstheme="minorHAnsi"/>
        </w:rPr>
      </w:pPr>
      <w:r w:rsidRPr="00655C45">
        <w:rPr>
          <w:rFonts w:cstheme="minorHAnsi"/>
        </w:rPr>
        <w:drawing>
          <wp:inline distT="0" distB="0" distL="0" distR="0" wp14:anchorId="0E34739F" wp14:editId="2F70372E">
            <wp:extent cx="2190750" cy="3695700"/>
            <wp:effectExtent l="0" t="0" r="0" b="0"/>
            <wp:docPr id="8" name="Picture 8"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0750" cy="3695700"/>
                    </a:xfrm>
                    <a:prstGeom prst="rect">
                      <a:avLst/>
                    </a:prstGeom>
                  </pic:spPr>
                </pic:pic>
              </a:graphicData>
            </a:graphic>
          </wp:inline>
        </w:drawing>
      </w:r>
    </w:p>
    <w:p w14:paraId="6134B11D" w14:textId="7F01AAA3" w:rsidR="00ED6D14" w:rsidRPr="00655C45" w:rsidRDefault="00ED6D14" w:rsidP="005C1F0A">
      <w:pPr>
        <w:pStyle w:val="NoSpacing"/>
        <w:rPr>
          <w:rFonts w:cstheme="minorHAnsi"/>
          <w:sz w:val="20"/>
          <w:szCs w:val="20"/>
        </w:rPr>
      </w:pPr>
      <w:hyperlink r:id="rId23" w:history="1">
        <w:r w:rsidRPr="00655C45">
          <w:rPr>
            <w:rStyle w:val="Hyperlink"/>
            <w:rFonts w:cstheme="minorHAnsi"/>
            <w:b/>
            <w:bCs/>
            <w:sz w:val="20"/>
            <w:szCs w:val="20"/>
          </w:rPr>
          <w:t>Figure 2: </w:t>
        </w:r>
      </w:hyperlink>
      <w:r w:rsidRPr="00655C45">
        <w:rPr>
          <w:rFonts w:cstheme="minorHAnsi"/>
          <w:sz w:val="20"/>
          <w:szCs w:val="20"/>
        </w:rPr>
        <w:t>Summary limits of stability results for all subjects; limits of stability tasks were performed by subject 5 with his K2 feet only. Maximum excursion in the intended direction (left) and directional control (right). F indicates forward; RF, right forward; R, right; RB, right backward; B, backward; LB, left backward; L, left; LF, left forward.</w:t>
      </w:r>
    </w:p>
    <w:p w14:paraId="7DFC21A0" w14:textId="77777777" w:rsidR="005C1F0A" w:rsidRPr="00ED6D14" w:rsidRDefault="005C1F0A" w:rsidP="00ED6D14">
      <w:pPr>
        <w:rPr>
          <w:rFonts w:cstheme="minorHAnsi"/>
        </w:rPr>
      </w:pPr>
    </w:p>
    <w:p w14:paraId="3D7B9CAC" w14:textId="77777777" w:rsidR="00ED6D14" w:rsidRPr="00ED6D14" w:rsidRDefault="00ED6D14" w:rsidP="00ED6D14">
      <w:pPr>
        <w:rPr>
          <w:rFonts w:cstheme="minorHAnsi"/>
        </w:rPr>
      </w:pPr>
      <w:r w:rsidRPr="00ED6D14">
        <w:rPr>
          <w:rFonts w:cstheme="minorHAnsi"/>
        </w:rPr>
        <w:t>The prosthetic limb loading during weight-bearing squat trials are summarized in </w:t>
      </w:r>
      <w:hyperlink r:id="rId24" w:history="1">
        <w:r w:rsidRPr="00ED6D14">
          <w:rPr>
            <w:rStyle w:val="Hyperlink"/>
            <w:rFonts w:cstheme="minorHAnsi"/>
          </w:rPr>
          <w:t>Figure 3</w:t>
        </w:r>
      </w:hyperlink>
      <w:r w:rsidRPr="00ED6D14">
        <w:rPr>
          <w:rFonts w:cstheme="minorHAnsi"/>
        </w:rPr>
        <w:t xml:space="preserve"> for all subjects. Weight-bearing symmetry was also affected by prosthetic componentry. As knee flexion increased, for example, deeper squat approaching a seated position, less weight was supported on the prosthetic limb (e.g., prosthetic limb loading &lt;50%). Note that subject 3, a person with a transfemoral amputation, was largely unable to support weight in his prosthetic leg when the knee was </w:t>
      </w:r>
      <w:proofErr w:type="spellStart"/>
      <w:r w:rsidRPr="00ED6D14">
        <w:rPr>
          <w:rFonts w:cstheme="minorHAnsi"/>
        </w:rPr>
        <w:t>flexed─despite</w:t>
      </w:r>
      <w:proofErr w:type="spellEnd"/>
      <w:r w:rsidRPr="00ED6D14">
        <w:rPr>
          <w:rFonts w:cstheme="minorHAnsi"/>
        </w:rPr>
        <w:t xml:space="preserve"> the inclusion of stance flexion in both his total knee and safety knee.</w:t>
      </w:r>
    </w:p>
    <w:p w14:paraId="7F547688" w14:textId="4F60228C" w:rsidR="005C1F0A" w:rsidRPr="00655C45" w:rsidRDefault="00505082" w:rsidP="00505082">
      <w:pPr>
        <w:pStyle w:val="NoSpacing"/>
        <w:rPr>
          <w:rFonts w:cstheme="minorHAnsi"/>
        </w:rPr>
      </w:pPr>
      <w:r w:rsidRPr="00655C45">
        <w:rPr>
          <w:rFonts w:cstheme="minorHAnsi"/>
        </w:rPr>
        <w:lastRenderedPageBreak/>
        <w:drawing>
          <wp:inline distT="0" distB="0" distL="0" distR="0" wp14:anchorId="361A43C1" wp14:editId="1FE89011">
            <wp:extent cx="2190750" cy="4876800"/>
            <wp:effectExtent l="0" t="0" r="0" b="0"/>
            <wp:docPr id="10" name="Picture 10"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190750" cy="4876800"/>
                    </a:xfrm>
                    <a:prstGeom prst="rect">
                      <a:avLst/>
                    </a:prstGeom>
                  </pic:spPr>
                </pic:pic>
              </a:graphicData>
            </a:graphic>
          </wp:inline>
        </w:drawing>
      </w:r>
    </w:p>
    <w:p w14:paraId="1F012A80" w14:textId="63D5DBAB" w:rsidR="00ED6D14" w:rsidRPr="00655C45" w:rsidRDefault="00ED6D14" w:rsidP="0033331C">
      <w:pPr>
        <w:pStyle w:val="NoSpacing"/>
        <w:rPr>
          <w:rFonts w:cstheme="minorHAnsi"/>
          <w:sz w:val="20"/>
          <w:szCs w:val="20"/>
        </w:rPr>
      </w:pPr>
      <w:hyperlink r:id="rId26" w:history="1">
        <w:r w:rsidRPr="00655C45">
          <w:rPr>
            <w:rStyle w:val="Hyperlink"/>
            <w:rFonts w:cstheme="minorHAnsi"/>
            <w:b/>
            <w:bCs/>
            <w:sz w:val="20"/>
            <w:szCs w:val="20"/>
          </w:rPr>
          <w:t>Figure 3: </w:t>
        </w:r>
      </w:hyperlink>
      <w:r w:rsidRPr="00655C45">
        <w:rPr>
          <w:rFonts w:cstheme="minorHAnsi"/>
          <w:sz w:val="20"/>
          <w:szCs w:val="20"/>
        </w:rPr>
        <w:t>Summary of weight bearing on the prosthetic limb during squat trials at varying degrees of knee flexion for each subject for both K3 (black) and K2 (gray) prosthetic components. Note that weight-bearing squat trials were not conducted for subject 5 in his K3 prosthetic limbs.</w:t>
      </w:r>
    </w:p>
    <w:p w14:paraId="1E590DFC" w14:textId="77777777" w:rsidR="0033331C" w:rsidRPr="00ED6D14" w:rsidRDefault="0033331C" w:rsidP="00ED6D14">
      <w:pPr>
        <w:rPr>
          <w:rFonts w:cstheme="minorHAnsi"/>
        </w:rPr>
      </w:pPr>
    </w:p>
    <w:p w14:paraId="0AC837C3" w14:textId="77777777" w:rsidR="00ED6D14" w:rsidRPr="00ED6D14" w:rsidRDefault="00ED6D14" w:rsidP="00ED6D14">
      <w:pPr>
        <w:rPr>
          <w:rFonts w:cstheme="minorHAnsi"/>
        </w:rPr>
      </w:pPr>
      <w:r w:rsidRPr="00ED6D14">
        <w:rPr>
          <w:rFonts w:cstheme="minorHAnsi"/>
        </w:rPr>
        <w:t>Mean data over three trials for unilateral stance on the prosthetic limb are presented in </w:t>
      </w:r>
      <w:hyperlink r:id="rId27" w:history="1">
        <w:r w:rsidRPr="00ED6D14">
          <w:rPr>
            <w:rStyle w:val="Hyperlink"/>
            <w:rFonts w:cstheme="minorHAnsi"/>
          </w:rPr>
          <w:t>Figure 4</w:t>
        </w:r>
      </w:hyperlink>
      <w:r w:rsidRPr="00ED6D14">
        <w:rPr>
          <w:rFonts w:cstheme="minorHAnsi"/>
        </w:rPr>
        <w:t> for subjects 1 to 3; this task was not performed by subject 4 (walker-assisted gait) and subject 5 (individual with bilateral amputations). Unilateral stance performance varied with prosthetic componentry, although no specific trends were observed due to the large standard deviations between trials. In general, subjects were more stable in the eyes open condition, as demonstrated by the higher percentage of trial duration sustained on the prosthetic limb and/or fewer sound limb touches.</w:t>
      </w:r>
    </w:p>
    <w:p w14:paraId="4129C539" w14:textId="0E666D5D" w:rsidR="00A51F77" w:rsidRPr="00655C45" w:rsidRDefault="00187E1F" w:rsidP="00187E1F">
      <w:pPr>
        <w:pStyle w:val="NoSpacing"/>
        <w:rPr>
          <w:rFonts w:cstheme="minorHAnsi"/>
        </w:rPr>
      </w:pPr>
      <w:r w:rsidRPr="00655C45">
        <w:rPr>
          <w:rFonts w:cstheme="minorHAnsi"/>
        </w:rPr>
        <w:drawing>
          <wp:inline distT="0" distB="0" distL="0" distR="0" wp14:anchorId="0A7E51D8" wp14:editId="4255D933">
            <wp:extent cx="2190750" cy="1304925"/>
            <wp:effectExtent l="0" t="0" r="0" b="9525"/>
            <wp:docPr id="11" name="Picture 11"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190750" cy="1304925"/>
                    </a:xfrm>
                    <a:prstGeom prst="rect">
                      <a:avLst/>
                    </a:prstGeom>
                  </pic:spPr>
                </pic:pic>
              </a:graphicData>
            </a:graphic>
          </wp:inline>
        </w:drawing>
      </w:r>
    </w:p>
    <w:p w14:paraId="01AB914D" w14:textId="208248A6" w:rsidR="00ED6D14" w:rsidRPr="00655C45" w:rsidRDefault="00ED6D14" w:rsidP="00187E1F">
      <w:pPr>
        <w:pStyle w:val="NoSpacing"/>
        <w:rPr>
          <w:rFonts w:cstheme="minorHAnsi"/>
          <w:sz w:val="20"/>
          <w:szCs w:val="20"/>
        </w:rPr>
      </w:pPr>
      <w:hyperlink r:id="rId29" w:history="1">
        <w:r w:rsidRPr="00655C45">
          <w:rPr>
            <w:rStyle w:val="Hyperlink"/>
            <w:rFonts w:cstheme="minorHAnsi"/>
            <w:b/>
            <w:bCs/>
            <w:sz w:val="20"/>
            <w:szCs w:val="20"/>
          </w:rPr>
          <w:t>Figure 4: </w:t>
        </w:r>
      </w:hyperlink>
      <w:r w:rsidRPr="00655C45">
        <w:rPr>
          <w:rFonts w:cstheme="minorHAnsi"/>
          <w:sz w:val="20"/>
          <w:szCs w:val="20"/>
        </w:rPr>
        <w:t xml:space="preserve">Summary of unilateral stance trials on the prosthetic limb. Performance was assessed in terms of the percentage of the trial duration during which the sound limb did not contact the floor or force plate (e.g., %time of prosthetic limb) and the number times during the trial duration in which the sound limb touched the floor or force plate. Data means and </w:t>
      </w:r>
      <w:r w:rsidRPr="00655C45">
        <w:rPr>
          <w:rFonts w:cstheme="minorHAnsi"/>
          <w:sz w:val="20"/>
          <w:szCs w:val="20"/>
        </w:rPr>
        <w:lastRenderedPageBreak/>
        <w:t>standard deviations are reported for three trials in the eyes open (left) and eyes closed (right) conditions for each subject for both K3 and K2 prosthetic components. Note that unilateral stance trials were not performed by subject 4 (required a walker) nor subject 5 (individual with bilateral transtibial amputations).</w:t>
      </w:r>
    </w:p>
    <w:p w14:paraId="2DF1F504" w14:textId="7F8F2F50" w:rsidR="00ED6D14" w:rsidRPr="00655C45" w:rsidRDefault="00437905" w:rsidP="00187E1F">
      <w:pPr>
        <w:pStyle w:val="Heading1"/>
        <w:rPr>
          <w:rFonts w:asciiTheme="minorHAnsi" w:hAnsiTheme="minorHAnsi" w:cstheme="minorHAnsi"/>
        </w:rPr>
      </w:pPr>
      <w:r w:rsidRPr="00655C45">
        <w:rPr>
          <w:rFonts w:asciiTheme="minorHAnsi" w:hAnsiTheme="minorHAnsi" w:cstheme="minorHAnsi"/>
        </w:rPr>
        <w:t>Discussion</w:t>
      </w:r>
    </w:p>
    <w:p w14:paraId="36515D38" w14:textId="77777777" w:rsidR="00ED6D14" w:rsidRPr="00ED6D14" w:rsidRDefault="00ED6D14" w:rsidP="00ED6D14">
      <w:pPr>
        <w:rPr>
          <w:rFonts w:cstheme="minorHAnsi"/>
        </w:rPr>
      </w:pPr>
      <w:r w:rsidRPr="00ED6D14">
        <w:rPr>
          <w:rFonts w:cstheme="minorHAnsi"/>
        </w:rPr>
        <w:t xml:space="preserve">This pilot study involved the application of various clinical balance and stability protocols using the </w:t>
      </w:r>
      <w:proofErr w:type="spellStart"/>
      <w:r w:rsidRPr="00ED6D14">
        <w:rPr>
          <w:rFonts w:cstheme="minorHAnsi"/>
        </w:rPr>
        <w:t>Bertec</w:t>
      </w:r>
      <w:proofErr w:type="spellEnd"/>
      <w:r w:rsidRPr="00ED6D14">
        <w:rPr>
          <w:rFonts w:cstheme="minorHAnsi"/>
        </w:rPr>
        <w:t xml:space="preserve"> dynamic balance system for a diverse population of individuals with lower-limb amputation. Overall, the dynamic balance system proved successful for quantifying balance and stability in individuals with varying levels of lower-limb amputation. More importantly, the system and related standard test protocols were able to detect differences in the corresponding balance metrics as prosthetic components were varied. These protocols could be performed by persons with lower-limb amputation with minimal instruction and training. The time to complete these test protocols was comparable to that required to administer the BBS and DGI protocols.</w:t>
      </w:r>
    </w:p>
    <w:p w14:paraId="6A71F1C0" w14:textId="77777777" w:rsidR="00ED6D14" w:rsidRPr="00ED6D14" w:rsidRDefault="00ED6D14" w:rsidP="00ED6D14">
      <w:pPr>
        <w:rPr>
          <w:rFonts w:cstheme="minorHAnsi"/>
        </w:rPr>
      </w:pPr>
      <w:r w:rsidRPr="00ED6D14">
        <w:rPr>
          <w:rFonts w:cstheme="minorHAnsi"/>
        </w:rPr>
        <w:t xml:space="preserve">The limits of stability protocol has direct relevance to traditional rehabilitation training, during which physical therapists emphasize weight shifting both mediolaterally and </w:t>
      </w:r>
      <w:proofErr w:type="spellStart"/>
      <w:r w:rsidRPr="00ED6D14">
        <w:rPr>
          <w:rFonts w:cstheme="minorHAnsi"/>
        </w:rPr>
        <w:t>anteroposteriorly</w:t>
      </w:r>
      <w:proofErr w:type="spellEnd"/>
      <w:r w:rsidRPr="00ED6D14">
        <w:rPr>
          <w:rFonts w:cstheme="minorHAnsi"/>
        </w:rPr>
        <w:t xml:space="preserve"> in preparation for walking, reaching, dressing, and stand-to-sit and sit-to-stand activities; weight shifting is also important for stumble recovery and fall prevention. Limits of stability assessment may also aid prosthetists regarding prosthetic alignment and/or prescription if peak excursion in a </w:t>
      </w:r>
      <w:proofErr w:type="gramStart"/>
      <w:r w:rsidRPr="00ED6D14">
        <w:rPr>
          <w:rFonts w:cstheme="minorHAnsi"/>
        </w:rPr>
        <w:t>particular target</w:t>
      </w:r>
      <w:proofErr w:type="gramEnd"/>
      <w:r w:rsidRPr="00ED6D14">
        <w:rPr>
          <w:rFonts w:cstheme="minorHAnsi"/>
        </w:rPr>
        <w:t xml:space="preserve"> direction and/or directional control parameters indicates that current prosthetic components prohibit or impair weight shifting in a specific direction.</w:t>
      </w:r>
    </w:p>
    <w:p w14:paraId="30544CBC" w14:textId="77777777" w:rsidR="00ED6D14" w:rsidRPr="00ED6D14" w:rsidRDefault="00ED6D14" w:rsidP="00ED6D14">
      <w:pPr>
        <w:rPr>
          <w:rFonts w:cstheme="minorHAnsi"/>
        </w:rPr>
      </w:pPr>
      <w:r w:rsidRPr="00ED6D14">
        <w:rPr>
          <w:rFonts w:cstheme="minorHAnsi"/>
        </w:rPr>
        <w:t xml:space="preserve">As illustrated in the sample </w:t>
      </w:r>
      <w:proofErr w:type="spellStart"/>
      <w:r w:rsidRPr="00ED6D14">
        <w:rPr>
          <w:rFonts w:cstheme="minorHAnsi"/>
        </w:rPr>
        <w:t>stabilograms</w:t>
      </w:r>
      <w:proofErr w:type="spellEnd"/>
      <w:r w:rsidRPr="00ED6D14">
        <w:rPr>
          <w:rFonts w:cstheme="minorHAnsi"/>
        </w:rPr>
        <w:t xml:space="preserve"> (</w:t>
      </w:r>
      <w:hyperlink r:id="rId30" w:history="1">
        <w:r w:rsidRPr="00ED6D14">
          <w:rPr>
            <w:rStyle w:val="Hyperlink"/>
            <w:rFonts w:cstheme="minorHAnsi"/>
          </w:rPr>
          <w:t>Figure 1</w:t>
        </w:r>
      </w:hyperlink>
      <w:r w:rsidRPr="00ED6D14">
        <w:rPr>
          <w:rFonts w:cstheme="minorHAnsi"/>
        </w:rPr>
        <w:t>B), these subjects with lower-limb amputation demonstrated difficulty shifting their weight in the various target directions, frequently exhibiting motion of their COM in nontarget directions (e.g., anterior or left instead of posterior; anterior and forward instead of right posterior). These extraneous movements in the nontarget direction are reflected in the relatively modest values for directional control (</w:t>
      </w:r>
      <w:hyperlink r:id="rId31" w:history="1">
        <w:r w:rsidRPr="00ED6D14">
          <w:rPr>
            <w:rStyle w:val="Hyperlink"/>
            <w:rFonts w:cstheme="minorHAnsi"/>
          </w:rPr>
          <w:t>Figure 2</w:t>
        </w:r>
      </w:hyperlink>
      <w:r w:rsidRPr="00ED6D14">
        <w:rPr>
          <w:rFonts w:cstheme="minorHAnsi"/>
        </w:rPr>
        <w:t>). All subjects demonstrated poor anteroposterior directional control (e.g., poor backward directional control for subjects 1, 2, and 4; poor forward directional control for subjects 1, 3, and 5). These challenges are consistent with the loss of ankle motor control and proprioception with the amputated limb, as well as mobility restrictions of the prosthetic foot.</w:t>
      </w:r>
      <w:r w:rsidRPr="00ED6D14">
        <w:rPr>
          <w:rFonts w:cstheme="minorHAnsi"/>
          <w:vertAlign w:val="superscript"/>
        </w:rPr>
        <w:t>14,15</w:t>
      </w:r>
      <w:r w:rsidRPr="00ED6D14">
        <w:rPr>
          <w:rFonts w:cstheme="minorHAnsi"/>
        </w:rPr>
        <w:t> These balance impairments may be addressed, at least in part, by an alternative prosthetic foot with increased/decreased ankle rotational stiffness and/or prosthetic alignment variations (e.g., foot forward/backward, plantarflexed or dorsiflexed foot).</w:t>
      </w:r>
    </w:p>
    <w:p w14:paraId="2D10970C" w14:textId="77777777" w:rsidR="00ED6D14" w:rsidRPr="00ED6D14" w:rsidRDefault="00ED6D14" w:rsidP="00ED6D14">
      <w:pPr>
        <w:rPr>
          <w:rFonts w:cstheme="minorHAnsi"/>
        </w:rPr>
      </w:pPr>
      <w:r w:rsidRPr="00ED6D14">
        <w:rPr>
          <w:rFonts w:cstheme="minorHAnsi"/>
        </w:rPr>
        <w:t>The weight-bearing squat protocol also assesses anteroposterior balance and has direct relevance to the stand-to-sit and sit-to-stand mobility tasks. The weight-bearing squat protocol was developed because increased knee flexion stresses the lower-limb joints; increased knee flexion often results in asymmetric loading due to sensory, proprioception, and/or strength loss, and is also affected by pain.</w:t>
      </w:r>
      <w:r w:rsidRPr="00ED6D14">
        <w:rPr>
          <w:rFonts w:cstheme="minorHAnsi"/>
          <w:vertAlign w:val="superscript"/>
        </w:rPr>
        <w:t>13</w:t>
      </w:r>
      <w:r w:rsidRPr="00ED6D14">
        <w:rPr>
          <w:rFonts w:cstheme="minorHAnsi"/>
        </w:rPr>
        <w:t xml:space="preserve"> With the exception subject 5, a person with bilateral transtibial amputations, who demonstrated symmetric loading for all positions, load sharing was most symmetric during bilateral stance when the knee was extended. As knee flexion increased, for example, deeper squat approaching a seated position, less weight was supported on the prosthetic limb. Although the K3 and K2 feet for subjects 1 and 4 were the Catalyst and Seattle </w:t>
      </w:r>
      <w:proofErr w:type="spellStart"/>
      <w:r w:rsidRPr="00ED6D14">
        <w:rPr>
          <w:rFonts w:cstheme="minorHAnsi"/>
        </w:rPr>
        <w:t>LightFoot</w:t>
      </w:r>
      <w:proofErr w:type="spellEnd"/>
      <w:r w:rsidRPr="00ED6D14">
        <w:rPr>
          <w:rFonts w:cstheme="minorHAnsi"/>
        </w:rPr>
        <w:t xml:space="preserve"> foot, respectively, only subject 1 demonstrated greater limb loading on the prosthetic limb with the K3 versus K2 foot. Subjects 2, 3, and 4 consistently demonstrated increased prosthetic limb loading with the K2 foot when the knee was flexed.</w:t>
      </w:r>
    </w:p>
    <w:p w14:paraId="707F7D86" w14:textId="77777777" w:rsidR="00ED6D14" w:rsidRPr="00ED6D14" w:rsidRDefault="00ED6D14" w:rsidP="00ED6D14">
      <w:pPr>
        <w:rPr>
          <w:rFonts w:cstheme="minorHAnsi"/>
        </w:rPr>
      </w:pPr>
      <w:r w:rsidRPr="00ED6D14">
        <w:rPr>
          <w:rFonts w:cstheme="minorHAnsi"/>
        </w:rPr>
        <w:t xml:space="preserve">For many subjects, despite instruction to squat to 30°, 60°, and 90°, these target positions were not attained, although knee flexion increased relative to the initial orientation. This discrepancy was likely influenced by the </w:t>
      </w:r>
      <w:proofErr w:type="spellStart"/>
      <w:r w:rsidRPr="00ED6D14">
        <w:rPr>
          <w:rFonts w:cstheme="minorHAnsi"/>
        </w:rPr>
        <w:t>Bertec's</w:t>
      </w:r>
      <w:proofErr w:type="spellEnd"/>
      <w:r w:rsidRPr="00ED6D14">
        <w:rPr>
          <w:rFonts w:cstheme="minorHAnsi"/>
        </w:rPr>
        <w:t xml:space="preserve"> projected instruction figures that illustrated 10°, 20°, and 30° knee flexion, contrary to the verbal instructions and demonstrations. Regardless, the trial progression corresponded to increased knee flexion. As prosthetic components were tested on separate days, knee flexion positions may have differed between sessions, and comparison of prosthetic limb loading between prosthetic components may therefore be suspect. </w:t>
      </w:r>
      <w:r w:rsidRPr="00ED6D14">
        <w:rPr>
          <w:rFonts w:cstheme="minorHAnsi"/>
        </w:rPr>
        <w:lastRenderedPageBreak/>
        <w:t xml:space="preserve">Future study should include </w:t>
      </w:r>
      <w:proofErr w:type="spellStart"/>
      <w:r w:rsidRPr="00ED6D14">
        <w:rPr>
          <w:rFonts w:cstheme="minorHAnsi"/>
        </w:rPr>
        <w:t>Bertec</w:t>
      </w:r>
      <w:proofErr w:type="spellEnd"/>
      <w:r w:rsidRPr="00ED6D14">
        <w:rPr>
          <w:rFonts w:cstheme="minorHAnsi"/>
        </w:rPr>
        <w:t xml:space="preserve"> system modification to reflect more accurate instructional pictures, consistent with the verbal instructions; kinematic sensors might also be used to document the actual knee flexion angle.</w:t>
      </w:r>
    </w:p>
    <w:p w14:paraId="65FF7989" w14:textId="77777777" w:rsidR="00ED6D14" w:rsidRPr="00ED6D14" w:rsidRDefault="00ED6D14" w:rsidP="00ED6D14">
      <w:pPr>
        <w:rPr>
          <w:rFonts w:cstheme="minorHAnsi"/>
        </w:rPr>
      </w:pPr>
      <w:r w:rsidRPr="00ED6D14">
        <w:rPr>
          <w:rFonts w:cstheme="minorHAnsi"/>
        </w:rPr>
        <w:t>Prosthetic components affect weight-bearing symmetry and prosthetic loading. While a squat may be performed solely with hip and knee flexion, some ankle dorsiflexion is usually observed. Ankle dorsiflexion is affected by the type of prosthetic foot as well as the foot's rotational stiffness. For individuals with transfemoral amputations, stability during prosthetic knee flexion is affected by prosthetic knee design (e.g., stance flexion) and alignment. Prosthetic components and alignment are therefore expected to affect prosthetic loading during the weight-bearing squat protocol.</w:t>
      </w:r>
    </w:p>
    <w:p w14:paraId="14E6605A" w14:textId="77777777" w:rsidR="00ED6D14" w:rsidRPr="00ED6D14" w:rsidRDefault="00ED6D14" w:rsidP="00ED6D14">
      <w:pPr>
        <w:rPr>
          <w:rFonts w:cstheme="minorHAnsi"/>
        </w:rPr>
      </w:pPr>
      <w:r w:rsidRPr="00ED6D14">
        <w:rPr>
          <w:rFonts w:cstheme="minorHAnsi"/>
        </w:rPr>
        <w:t>Unilateral stance tasks are highly sensitive but not specific.</w:t>
      </w:r>
      <w:r w:rsidRPr="00ED6D14">
        <w:rPr>
          <w:rFonts w:cstheme="minorHAnsi"/>
          <w:vertAlign w:val="superscript"/>
        </w:rPr>
        <w:t>13</w:t>
      </w:r>
      <w:r w:rsidRPr="00ED6D14">
        <w:rPr>
          <w:rFonts w:cstheme="minorHAnsi"/>
        </w:rPr>
        <w:t xml:space="preserve"> This lack of specificity was demonstrated in this pilot study for which the percentage of trial duration on the prosthetic limb and the number of sound limb toe touches varied nonspecifically with prosthetic componentry. In general, </w:t>
      </w:r>
      <w:proofErr w:type="spellStart"/>
      <w:r w:rsidRPr="00ED6D14">
        <w:rPr>
          <w:rFonts w:cstheme="minorHAnsi"/>
        </w:rPr>
        <w:t>uUnilateral</w:t>
      </w:r>
      <w:proofErr w:type="spellEnd"/>
      <w:r w:rsidRPr="00ED6D14">
        <w:rPr>
          <w:rFonts w:cstheme="minorHAnsi"/>
        </w:rPr>
        <w:t xml:space="preserve"> stance was the most challenging task performed during this study. Because of their dependence on a walker and bilateral amputation, respectively, subjects 4 and 5 were not asked to perform this task. Performance during unilateral stance is affected by lower-limb strength, weight-bearing and sensory balance control, and movement strategies, as well as prior practice.</w:t>
      </w:r>
      <w:r w:rsidRPr="00ED6D14">
        <w:rPr>
          <w:rFonts w:cstheme="minorHAnsi"/>
          <w:vertAlign w:val="superscript"/>
        </w:rPr>
        <w:t>16–18</w:t>
      </w:r>
      <w:r w:rsidRPr="00ED6D14">
        <w:rPr>
          <w:rFonts w:cstheme="minorHAnsi"/>
        </w:rPr>
        <w:t> In fact, the younger subjects expressed interest in practicing this task to improve their performance. Future studies might include unilateral stance trials on the sound limb before performing such trials on the prosthetic limb to provide some initial training, identify potential balance impairments, establish an individual-specific measure of comparison, and help develop subject confidence. These protocols might also be used to assess the effects of repetition, exercise, and rehabilitative therapy on the related performance metrics.</w:t>
      </w:r>
    </w:p>
    <w:p w14:paraId="650B1F88" w14:textId="6A9951E8" w:rsidR="00ED6D14" w:rsidRPr="00655C45" w:rsidRDefault="00437905" w:rsidP="00437905">
      <w:pPr>
        <w:pStyle w:val="Heading1"/>
        <w:rPr>
          <w:rFonts w:asciiTheme="minorHAnsi" w:hAnsiTheme="minorHAnsi" w:cstheme="minorHAnsi"/>
        </w:rPr>
      </w:pPr>
      <w:r w:rsidRPr="00655C45">
        <w:rPr>
          <w:rFonts w:asciiTheme="minorHAnsi" w:hAnsiTheme="minorHAnsi" w:cstheme="minorHAnsi"/>
        </w:rPr>
        <w:t>Conclusions</w:t>
      </w:r>
    </w:p>
    <w:p w14:paraId="76C57F24" w14:textId="77777777" w:rsidR="00ED6D14" w:rsidRPr="00ED6D14" w:rsidRDefault="00ED6D14" w:rsidP="00ED6D14">
      <w:pPr>
        <w:rPr>
          <w:rFonts w:cstheme="minorHAnsi"/>
        </w:rPr>
      </w:pPr>
      <w:r w:rsidRPr="00ED6D14">
        <w:rPr>
          <w:rFonts w:cstheme="minorHAnsi"/>
        </w:rPr>
        <w:t>This pilot study used a dynamic balance system to quantify the balance and stability of a small, diverse population of five individuals with lower-limb amputations who are community ambulators capable of variable cadence. Limits of stability, weight-bearing squats, and unilateral stance tasks were conducted using a fall arrest harness. Both the maximum excursion in the target direction and the directional control parameters demonstrated impairments for these subjects with amputation, particularly in the anteroposterior directions, and appeared to vary with prosthetic componentry. The loading on the prosthetic limb decreased with increasing knee flexion as the subject squatted. This measure also varied with prosthetic componentry, although the magnitude of knee flexion was poorly controlled between test sessions. The percentage of trial duration with unilateral support on the prosthetic limb, as well as the number of sound limb toe touches during the respective trials, was also measured for a subset of this population with lower-limb amputation and demonstrated potential dependence on prosthetic componentry. In summary, the dynamic balance system and limits of stability, weight-bearing squats, and unilateral stance tasks demonstrated the potential to discern differences in balance of persons with amputation due to changes in prosthetic componentry. Further study of an expanded, more homogeneous population of individuals with lower-limb amputation is needed to formally investigate these parameters, their correlation with clinical measures of balance such as the BBS and DGI, and the effects of both prosthetic componentry and alignment.</w:t>
      </w:r>
    </w:p>
    <w:p w14:paraId="11AB8703" w14:textId="7E8E4E4C" w:rsidR="00ED6D14" w:rsidRPr="00655C45" w:rsidRDefault="00437905" w:rsidP="00437905">
      <w:pPr>
        <w:pStyle w:val="Heading1"/>
        <w:rPr>
          <w:rFonts w:asciiTheme="minorHAnsi" w:hAnsiTheme="minorHAnsi" w:cstheme="minorHAnsi"/>
        </w:rPr>
      </w:pPr>
      <w:r w:rsidRPr="00655C45">
        <w:rPr>
          <w:rFonts w:asciiTheme="minorHAnsi" w:hAnsiTheme="minorHAnsi" w:cstheme="minorHAnsi"/>
        </w:rPr>
        <w:t>Acknowledgment</w:t>
      </w:r>
    </w:p>
    <w:p w14:paraId="7C67262C" w14:textId="77777777" w:rsidR="00ED6D14" w:rsidRPr="00ED6D14" w:rsidRDefault="00ED6D14" w:rsidP="00ED6D14">
      <w:pPr>
        <w:rPr>
          <w:rFonts w:cstheme="minorHAnsi"/>
        </w:rPr>
      </w:pPr>
      <w:r w:rsidRPr="00ED6D14">
        <w:rPr>
          <w:rFonts w:cstheme="minorHAnsi"/>
        </w:rPr>
        <w:t xml:space="preserve">The assistance of C. </w:t>
      </w:r>
      <w:proofErr w:type="spellStart"/>
      <w:r w:rsidRPr="00ED6D14">
        <w:rPr>
          <w:rFonts w:cstheme="minorHAnsi"/>
        </w:rPr>
        <w:t>Burckardt</w:t>
      </w:r>
      <w:proofErr w:type="spellEnd"/>
      <w:r w:rsidRPr="00ED6D14">
        <w:rPr>
          <w:rFonts w:cstheme="minorHAnsi"/>
        </w:rPr>
        <w:t xml:space="preserve">, L. </w:t>
      </w:r>
      <w:proofErr w:type="spellStart"/>
      <w:r w:rsidRPr="00ED6D14">
        <w:rPr>
          <w:rFonts w:cstheme="minorHAnsi"/>
        </w:rPr>
        <w:t>Hawi</w:t>
      </w:r>
      <w:proofErr w:type="spellEnd"/>
      <w:r w:rsidRPr="00ED6D14">
        <w:rPr>
          <w:rFonts w:cstheme="minorHAnsi"/>
        </w:rPr>
        <w:t xml:space="preserve">, L. Lee, M. Thill, and O. </w:t>
      </w:r>
      <w:proofErr w:type="spellStart"/>
      <w:r w:rsidRPr="00ED6D14">
        <w:rPr>
          <w:rFonts w:cstheme="minorHAnsi"/>
        </w:rPr>
        <w:t>Jahanian</w:t>
      </w:r>
      <w:proofErr w:type="spellEnd"/>
      <w:r w:rsidRPr="00ED6D14">
        <w:rPr>
          <w:rFonts w:cstheme="minorHAnsi"/>
        </w:rPr>
        <w:t xml:space="preserve"> is gratefully acknowledged.</w:t>
      </w:r>
    </w:p>
    <w:p w14:paraId="36541160" w14:textId="31AC2B11" w:rsidR="00620C6E" w:rsidRPr="00655C45" w:rsidRDefault="00437905" w:rsidP="00437905">
      <w:pPr>
        <w:pStyle w:val="Heading1"/>
        <w:rPr>
          <w:rFonts w:asciiTheme="minorHAnsi" w:hAnsiTheme="minorHAnsi" w:cstheme="minorHAnsi"/>
        </w:rPr>
      </w:pPr>
      <w:r w:rsidRPr="00655C45">
        <w:rPr>
          <w:rFonts w:asciiTheme="minorHAnsi" w:hAnsiTheme="minorHAnsi" w:cstheme="minorHAnsi"/>
        </w:rPr>
        <w:lastRenderedPageBreak/>
        <w:t>References</w:t>
      </w:r>
    </w:p>
    <w:p w14:paraId="522B6478" w14:textId="77777777" w:rsidR="00620C6E" w:rsidRPr="00620C6E" w:rsidRDefault="00620C6E" w:rsidP="00655C45">
      <w:pPr>
        <w:spacing w:after="0"/>
        <w:ind w:left="720" w:hanging="720"/>
        <w:rPr>
          <w:rFonts w:cstheme="minorHAnsi"/>
        </w:rPr>
      </w:pPr>
      <w:r w:rsidRPr="00620C6E">
        <w:rPr>
          <w:rFonts w:cstheme="minorHAnsi"/>
        </w:rPr>
        <w:t xml:space="preserve">1. Ziegler-Graham K, </w:t>
      </w:r>
      <w:proofErr w:type="spellStart"/>
      <w:r w:rsidRPr="00620C6E">
        <w:rPr>
          <w:rFonts w:cstheme="minorHAnsi"/>
        </w:rPr>
        <w:t>MacKenzie</w:t>
      </w:r>
      <w:proofErr w:type="spellEnd"/>
      <w:r w:rsidRPr="00620C6E">
        <w:rPr>
          <w:rFonts w:cstheme="minorHAnsi"/>
        </w:rPr>
        <w:t xml:space="preserve"> EJ, Ephraim PL, et al. Estimating the prevalence of limb loss in the United States: 2005 to 2050. </w:t>
      </w:r>
      <w:r w:rsidRPr="00620C6E">
        <w:rPr>
          <w:rFonts w:cstheme="minorHAnsi"/>
          <w:i/>
          <w:iCs/>
        </w:rPr>
        <w:t xml:space="preserve">Arch Phys Med </w:t>
      </w:r>
      <w:proofErr w:type="spellStart"/>
      <w:r w:rsidRPr="00620C6E">
        <w:rPr>
          <w:rFonts w:cstheme="minorHAnsi"/>
          <w:i/>
          <w:iCs/>
        </w:rPr>
        <w:t>Rehabil</w:t>
      </w:r>
      <w:proofErr w:type="spellEnd"/>
      <w:r w:rsidRPr="00620C6E">
        <w:rPr>
          <w:rFonts w:cstheme="minorHAnsi"/>
        </w:rPr>
        <w:t> 2008;89(3):422–429.</w:t>
      </w:r>
    </w:p>
    <w:p w14:paraId="105B804F" w14:textId="77777777" w:rsidR="00620C6E" w:rsidRPr="00620C6E" w:rsidRDefault="00620C6E" w:rsidP="00655C45">
      <w:pPr>
        <w:spacing w:after="0"/>
        <w:ind w:left="720" w:hanging="720"/>
        <w:rPr>
          <w:rFonts w:cstheme="minorHAnsi"/>
        </w:rPr>
      </w:pPr>
      <w:r w:rsidRPr="00620C6E">
        <w:rPr>
          <w:rFonts w:cstheme="minorHAnsi"/>
        </w:rPr>
        <w:t>2. Isakov E, Mizrahi J, Ring H, et al. Standing sway and weight-bearing distribution in people with below-knee amputations. </w:t>
      </w:r>
      <w:r w:rsidRPr="00620C6E">
        <w:rPr>
          <w:rFonts w:cstheme="minorHAnsi"/>
          <w:i/>
          <w:iCs/>
        </w:rPr>
        <w:t xml:space="preserve">Arch Phys Med </w:t>
      </w:r>
      <w:proofErr w:type="spellStart"/>
      <w:r w:rsidRPr="00620C6E">
        <w:rPr>
          <w:rFonts w:cstheme="minorHAnsi"/>
          <w:i/>
          <w:iCs/>
        </w:rPr>
        <w:t>Rehabil</w:t>
      </w:r>
      <w:proofErr w:type="spellEnd"/>
      <w:r w:rsidRPr="00620C6E">
        <w:rPr>
          <w:rFonts w:cstheme="minorHAnsi"/>
        </w:rPr>
        <w:t> 1992;73(2):174–178.</w:t>
      </w:r>
    </w:p>
    <w:p w14:paraId="23680578" w14:textId="77777777" w:rsidR="00620C6E" w:rsidRPr="00620C6E" w:rsidRDefault="00620C6E" w:rsidP="00655C45">
      <w:pPr>
        <w:spacing w:after="0"/>
        <w:ind w:left="720" w:hanging="720"/>
        <w:rPr>
          <w:rFonts w:cstheme="minorHAnsi"/>
        </w:rPr>
      </w:pPr>
      <w:r w:rsidRPr="00620C6E">
        <w:rPr>
          <w:rFonts w:cstheme="minorHAnsi"/>
        </w:rPr>
        <w:t xml:space="preserve">3. Miller WC, </w:t>
      </w:r>
      <w:proofErr w:type="spellStart"/>
      <w:r w:rsidRPr="00620C6E">
        <w:rPr>
          <w:rFonts w:cstheme="minorHAnsi"/>
        </w:rPr>
        <w:t>Speechley</w:t>
      </w:r>
      <w:proofErr w:type="spellEnd"/>
      <w:r w:rsidRPr="00620C6E">
        <w:rPr>
          <w:rFonts w:cstheme="minorHAnsi"/>
        </w:rPr>
        <w:t xml:space="preserve"> M, </w:t>
      </w:r>
      <w:proofErr w:type="spellStart"/>
      <w:r w:rsidRPr="00620C6E">
        <w:rPr>
          <w:rFonts w:cstheme="minorHAnsi"/>
        </w:rPr>
        <w:t>Deathe</w:t>
      </w:r>
      <w:proofErr w:type="spellEnd"/>
      <w:r w:rsidRPr="00620C6E">
        <w:rPr>
          <w:rFonts w:cstheme="minorHAnsi"/>
        </w:rPr>
        <w:t xml:space="preserve"> B. The prevalence and risk factors of falling and fear of falling among lower extremity amputees. </w:t>
      </w:r>
      <w:r w:rsidRPr="00620C6E">
        <w:rPr>
          <w:rFonts w:cstheme="minorHAnsi"/>
          <w:i/>
          <w:iCs/>
        </w:rPr>
        <w:t xml:space="preserve">Arch Phys Med </w:t>
      </w:r>
      <w:proofErr w:type="spellStart"/>
      <w:r w:rsidRPr="00620C6E">
        <w:rPr>
          <w:rFonts w:cstheme="minorHAnsi"/>
          <w:i/>
          <w:iCs/>
        </w:rPr>
        <w:t>Rehabil</w:t>
      </w:r>
      <w:proofErr w:type="spellEnd"/>
      <w:r w:rsidRPr="00620C6E">
        <w:rPr>
          <w:rFonts w:cstheme="minorHAnsi"/>
        </w:rPr>
        <w:t> 2001;82(8):1031–1037.</w:t>
      </w:r>
    </w:p>
    <w:p w14:paraId="6E90066B" w14:textId="77777777" w:rsidR="00620C6E" w:rsidRPr="00620C6E" w:rsidRDefault="00620C6E" w:rsidP="00655C45">
      <w:pPr>
        <w:spacing w:after="0"/>
        <w:ind w:left="720" w:hanging="720"/>
        <w:rPr>
          <w:rFonts w:cstheme="minorHAnsi"/>
        </w:rPr>
      </w:pPr>
      <w:r w:rsidRPr="00620C6E">
        <w:rPr>
          <w:rFonts w:cstheme="minorHAnsi"/>
        </w:rPr>
        <w:t>4. Berg KO, Wood-</w:t>
      </w:r>
      <w:proofErr w:type="spellStart"/>
      <w:r w:rsidRPr="00620C6E">
        <w:rPr>
          <w:rFonts w:cstheme="minorHAnsi"/>
        </w:rPr>
        <w:t>Dauphinee</w:t>
      </w:r>
      <w:proofErr w:type="spellEnd"/>
      <w:r w:rsidRPr="00620C6E">
        <w:rPr>
          <w:rFonts w:cstheme="minorHAnsi"/>
        </w:rPr>
        <w:t xml:space="preserve"> SL, Williams JI, Maki B. Measuring balance in the elderly: validation of an instrument. </w:t>
      </w:r>
      <w:r w:rsidRPr="00620C6E">
        <w:rPr>
          <w:rFonts w:cstheme="minorHAnsi"/>
          <w:i/>
          <w:iCs/>
        </w:rPr>
        <w:t>Can J Public Health</w:t>
      </w:r>
      <w:r w:rsidRPr="00620C6E">
        <w:rPr>
          <w:rFonts w:cstheme="minorHAnsi"/>
        </w:rPr>
        <w:t> 1991;</w:t>
      </w:r>
      <w:proofErr w:type="gramStart"/>
      <w:r w:rsidRPr="00620C6E">
        <w:rPr>
          <w:rFonts w:cstheme="minorHAnsi"/>
        </w:rPr>
        <w:t>83:S</w:t>
      </w:r>
      <w:proofErr w:type="gramEnd"/>
      <w:r w:rsidRPr="00620C6E">
        <w:rPr>
          <w:rFonts w:cstheme="minorHAnsi"/>
        </w:rPr>
        <w:t>7–S11.</w:t>
      </w:r>
    </w:p>
    <w:p w14:paraId="2CB379B6" w14:textId="77777777" w:rsidR="00620C6E" w:rsidRPr="00620C6E" w:rsidRDefault="00620C6E" w:rsidP="00655C45">
      <w:pPr>
        <w:spacing w:after="0"/>
        <w:ind w:left="720" w:hanging="720"/>
        <w:rPr>
          <w:rFonts w:cstheme="minorHAnsi"/>
        </w:rPr>
      </w:pPr>
      <w:r w:rsidRPr="00620C6E">
        <w:rPr>
          <w:rFonts w:cstheme="minorHAnsi"/>
        </w:rPr>
        <w:t>5. Donoghue D, Stokes EK. How much change is true change? The minimum detectable change of the Berg Balance Scale in elderly people. </w:t>
      </w:r>
      <w:r w:rsidRPr="00620C6E">
        <w:rPr>
          <w:rFonts w:cstheme="minorHAnsi"/>
          <w:i/>
          <w:iCs/>
        </w:rPr>
        <w:t xml:space="preserve">J </w:t>
      </w:r>
      <w:proofErr w:type="spellStart"/>
      <w:r w:rsidRPr="00620C6E">
        <w:rPr>
          <w:rFonts w:cstheme="minorHAnsi"/>
          <w:i/>
          <w:iCs/>
        </w:rPr>
        <w:t>Rehabil</w:t>
      </w:r>
      <w:proofErr w:type="spellEnd"/>
      <w:r w:rsidRPr="00620C6E">
        <w:rPr>
          <w:rFonts w:cstheme="minorHAnsi"/>
          <w:i/>
          <w:iCs/>
        </w:rPr>
        <w:t xml:space="preserve"> Med</w:t>
      </w:r>
      <w:r w:rsidRPr="00620C6E">
        <w:rPr>
          <w:rFonts w:cstheme="minorHAnsi"/>
        </w:rPr>
        <w:t> 2009;41(5):343–346.</w:t>
      </w:r>
    </w:p>
    <w:p w14:paraId="4C414E37" w14:textId="77777777" w:rsidR="00620C6E" w:rsidRPr="00620C6E" w:rsidRDefault="00620C6E" w:rsidP="00655C45">
      <w:pPr>
        <w:spacing w:after="0"/>
        <w:ind w:left="720" w:hanging="720"/>
        <w:rPr>
          <w:rFonts w:cstheme="minorHAnsi"/>
        </w:rPr>
      </w:pPr>
      <w:r w:rsidRPr="00620C6E">
        <w:rPr>
          <w:rFonts w:cstheme="minorHAnsi"/>
        </w:rPr>
        <w:t>6. Herman T, Inbar-</w:t>
      </w:r>
      <w:proofErr w:type="spellStart"/>
      <w:r w:rsidRPr="00620C6E">
        <w:rPr>
          <w:rFonts w:cstheme="minorHAnsi"/>
        </w:rPr>
        <w:t>Borovsky</w:t>
      </w:r>
      <w:proofErr w:type="spellEnd"/>
      <w:r w:rsidRPr="00620C6E">
        <w:rPr>
          <w:rFonts w:cstheme="minorHAnsi"/>
        </w:rPr>
        <w:t xml:space="preserve"> N, </w:t>
      </w:r>
      <w:proofErr w:type="spellStart"/>
      <w:r w:rsidRPr="00620C6E">
        <w:rPr>
          <w:rFonts w:cstheme="minorHAnsi"/>
        </w:rPr>
        <w:t>Brozgol</w:t>
      </w:r>
      <w:proofErr w:type="spellEnd"/>
      <w:r w:rsidRPr="00620C6E">
        <w:rPr>
          <w:rFonts w:cstheme="minorHAnsi"/>
        </w:rPr>
        <w:t xml:space="preserve"> M, et al. The Dynamic Gait Index in healthy older adults: the role of stair climbing, fear of falling and gender. </w:t>
      </w:r>
      <w:r w:rsidRPr="00620C6E">
        <w:rPr>
          <w:rFonts w:cstheme="minorHAnsi"/>
          <w:i/>
          <w:iCs/>
        </w:rPr>
        <w:t>Gait Posture</w:t>
      </w:r>
      <w:r w:rsidRPr="00620C6E">
        <w:rPr>
          <w:rFonts w:cstheme="minorHAnsi"/>
        </w:rPr>
        <w:t> 2009;29(2):237–241.</w:t>
      </w:r>
    </w:p>
    <w:p w14:paraId="3AED659B" w14:textId="77777777" w:rsidR="00620C6E" w:rsidRPr="00620C6E" w:rsidRDefault="00620C6E" w:rsidP="00655C45">
      <w:pPr>
        <w:spacing w:after="0"/>
        <w:ind w:left="720" w:hanging="720"/>
        <w:rPr>
          <w:rFonts w:cstheme="minorHAnsi"/>
        </w:rPr>
      </w:pPr>
      <w:r w:rsidRPr="00620C6E">
        <w:rPr>
          <w:rFonts w:cstheme="minorHAnsi"/>
        </w:rPr>
        <w:t xml:space="preserve">7. Prieto TE, </w:t>
      </w:r>
      <w:proofErr w:type="spellStart"/>
      <w:r w:rsidRPr="00620C6E">
        <w:rPr>
          <w:rFonts w:cstheme="minorHAnsi"/>
        </w:rPr>
        <w:t>Myklebust</w:t>
      </w:r>
      <w:proofErr w:type="spellEnd"/>
      <w:r w:rsidRPr="00620C6E">
        <w:rPr>
          <w:rFonts w:cstheme="minorHAnsi"/>
        </w:rPr>
        <w:t xml:space="preserve"> JB, </w:t>
      </w:r>
      <w:proofErr w:type="spellStart"/>
      <w:r w:rsidRPr="00620C6E">
        <w:rPr>
          <w:rFonts w:cstheme="minorHAnsi"/>
        </w:rPr>
        <w:t>Myklebust</w:t>
      </w:r>
      <w:proofErr w:type="spellEnd"/>
      <w:r w:rsidRPr="00620C6E">
        <w:rPr>
          <w:rFonts w:cstheme="minorHAnsi"/>
        </w:rPr>
        <w:t xml:space="preserve"> BM. Characterization and modeling of postural steadiness in the elderly: a review. </w:t>
      </w:r>
      <w:r w:rsidRPr="00620C6E">
        <w:rPr>
          <w:rFonts w:cstheme="minorHAnsi"/>
          <w:i/>
          <w:iCs/>
        </w:rPr>
        <w:t xml:space="preserve">IEEE Trans </w:t>
      </w:r>
      <w:proofErr w:type="spellStart"/>
      <w:r w:rsidRPr="00620C6E">
        <w:rPr>
          <w:rFonts w:cstheme="minorHAnsi"/>
          <w:i/>
          <w:iCs/>
        </w:rPr>
        <w:t>Rehabil</w:t>
      </w:r>
      <w:proofErr w:type="spellEnd"/>
      <w:r w:rsidRPr="00620C6E">
        <w:rPr>
          <w:rFonts w:cstheme="minorHAnsi"/>
          <w:i/>
          <w:iCs/>
        </w:rPr>
        <w:t xml:space="preserve"> </w:t>
      </w:r>
      <w:proofErr w:type="spellStart"/>
      <w:r w:rsidRPr="00620C6E">
        <w:rPr>
          <w:rFonts w:cstheme="minorHAnsi"/>
          <w:i/>
          <w:iCs/>
        </w:rPr>
        <w:t>Eng</w:t>
      </w:r>
      <w:proofErr w:type="spellEnd"/>
      <w:r w:rsidRPr="00620C6E">
        <w:rPr>
          <w:rFonts w:cstheme="minorHAnsi"/>
        </w:rPr>
        <w:t> 1993;1(1):26–34.</w:t>
      </w:r>
    </w:p>
    <w:p w14:paraId="1F713516" w14:textId="77777777" w:rsidR="00620C6E" w:rsidRPr="00620C6E" w:rsidRDefault="00620C6E" w:rsidP="00655C45">
      <w:pPr>
        <w:spacing w:after="0"/>
        <w:ind w:left="720" w:hanging="720"/>
        <w:rPr>
          <w:rFonts w:cstheme="minorHAnsi"/>
        </w:rPr>
      </w:pPr>
      <w:r w:rsidRPr="00620C6E">
        <w:rPr>
          <w:rFonts w:cstheme="minorHAnsi"/>
        </w:rPr>
        <w:t xml:space="preserve">8. </w:t>
      </w:r>
      <w:proofErr w:type="spellStart"/>
      <w:r w:rsidRPr="00620C6E">
        <w:rPr>
          <w:rFonts w:cstheme="minorHAnsi"/>
        </w:rPr>
        <w:t>Natus</w:t>
      </w:r>
      <w:proofErr w:type="spellEnd"/>
      <w:r w:rsidRPr="00620C6E">
        <w:rPr>
          <w:rFonts w:cstheme="minorHAnsi"/>
        </w:rPr>
        <w:t xml:space="preserve"> Medical Incorporated, Pleasanton, CA. Available at: </w:t>
      </w:r>
      <w:hyperlink r:id="rId32" w:tgtFrame="_blank" w:history="1">
        <w:r w:rsidRPr="00620C6E">
          <w:rPr>
            <w:rStyle w:val="Hyperlink"/>
            <w:rFonts w:cstheme="minorHAnsi"/>
          </w:rPr>
          <w:t>http://www.natus.com</w:t>
        </w:r>
      </w:hyperlink>
      <w:r w:rsidRPr="00620C6E">
        <w:rPr>
          <w:rFonts w:cstheme="minorHAnsi"/>
        </w:rPr>
        <w:t>.</w:t>
      </w:r>
    </w:p>
    <w:p w14:paraId="218F2D74" w14:textId="77777777" w:rsidR="00620C6E" w:rsidRPr="00620C6E" w:rsidRDefault="00620C6E" w:rsidP="00655C45">
      <w:pPr>
        <w:spacing w:after="0"/>
        <w:ind w:left="720" w:hanging="720"/>
        <w:rPr>
          <w:rFonts w:cstheme="minorHAnsi"/>
        </w:rPr>
      </w:pPr>
      <w:r w:rsidRPr="00620C6E">
        <w:rPr>
          <w:rFonts w:cstheme="minorHAnsi"/>
        </w:rPr>
        <w:t xml:space="preserve">9. </w:t>
      </w:r>
      <w:proofErr w:type="spellStart"/>
      <w:r w:rsidRPr="00620C6E">
        <w:rPr>
          <w:rFonts w:cstheme="minorHAnsi"/>
        </w:rPr>
        <w:t>Bertec</w:t>
      </w:r>
      <w:proofErr w:type="spellEnd"/>
      <w:r w:rsidRPr="00620C6E">
        <w:rPr>
          <w:rFonts w:cstheme="minorHAnsi"/>
        </w:rPr>
        <w:t>, Columbus, OK. Available at: </w:t>
      </w:r>
      <w:hyperlink r:id="rId33" w:tgtFrame="_blank" w:history="1">
        <w:r w:rsidRPr="00620C6E">
          <w:rPr>
            <w:rStyle w:val="Hyperlink"/>
            <w:rFonts w:cstheme="minorHAnsi"/>
          </w:rPr>
          <w:t>http://www.bertec.com\bertecbalance</w:t>
        </w:r>
      </w:hyperlink>
      <w:r w:rsidRPr="00620C6E">
        <w:rPr>
          <w:rFonts w:cstheme="minorHAnsi"/>
        </w:rPr>
        <w:t>.</w:t>
      </w:r>
    </w:p>
    <w:p w14:paraId="100F4FD4" w14:textId="77777777" w:rsidR="00620C6E" w:rsidRPr="00620C6E" w:rsidRDefault="00620C6E" w:rsidP="00655C45">
      <w:pPr>
        <w:spacing w:after="0"/>
        <w:ind w:left="720" w:hanging="720"/>
        <w:rPr>
          <w:rFonts w:cstheme="minorHAnsi"/>
        </w:rPr>
      </w:pPr>
      <w:r w:rsidRPr="00620C6E">
        <w:rPr>
          <w:rFonts w:cstheme="minorHAnsi"/>
        </w:rPr>
        <w:t xml:space="preserve">10. </w:t>
      </w:r>
      <w:proofErr w:type="spellStart"/>
      <w:r w:rsidRPr="00620C6E">
        <w:rPr>
          <w:rFonts w:cstheme="minorHAnsi"/>
        </w:rPr>
        <w:t>Schmalz</w:t>
      </w:r>
      <w:proofErr w:type="spellEnd"/>
      <w:r w:rsidRPr="00620C6E">
        <w:rPr>
          <w:rFonts w:cstheme="minorHAnsi"/>
        </w:rPr>
        <w:t xml:space="preserve"> T, </w:t>
      </w:r>
      <w:proofErr w:type="spellStart"/>
      <w:r w:rsidRPr="00620C6E">
        <w:rPr>
          <w:rFonts w:cstheme="minorHAnsi"/>
        </w:rPr>
        <w:t>Bellmann</w:t>
      </w:r>
      <w:proofErr w:type="spellEnd"/>
      <w:r w:rsidRPr="00620C6E">
        <w:rPr>
          <w:rFonts w:cstheme="minorHAnsi"/>
        </w:rPr>
        <w:t xml:space="preserve"> M, </w:t>
      </w:r>
      <w:proofErr w:type="spellStart"/>
      <w:r w:rsidRPr="00620C6E">
        <w:rPr>
          <w:rFonts w:cstheme="minorHAnsi"/>
        </w:rPr>
        <w:t>Proebsting</w:t>
      </w:r>
      <w:proofErr w:type="spellEnd"/>
      <w:r w:rsidRPr="00620C6E">
        <w:rPr>
          <w:rFonts w:cstheme="minorHAnsi"/>
        </w:rPr>
        <w:t xml:space="preserve"> E, </w:t>
      </w:r>
      <w:proofErr w:type="spellStart"/>
      <w:r w:rsidRPr="00620C6E">
        <w:rPr>
          <w:rFonts w:cstheme="minorHAnsi"/>
        </w:rPr>
        <w:t>Blumentritt</w:t>
      </w:r>
      <w:proofErr w:type="spellEnd"/>
      <w:r w:rsidRPr="00620C6E">
        <w:rPr>
          <w:rFonts w:cstheme="minorHAnsi"/>
        </w:rPr>
        <w:t xml:space="preserve"> S. Effects of adaptation to a functionally new prosthetic lower-limb component: results of biomechanical tests immediately after fitting and after 3 months of use. </w:t>
      </w:r>
      <w:r w:rsidRPr="00620C6E">
        <w:rPr>
          <w:rFonts w:cstheme="minorHAnsi"/>
          <w:i/>
          <w:iCs/>
        </w:rPr>
        <w:t xml:space="preserve">J </w:t>
      </w:r>
      <w:proofErr w:type="spellStart"/>
      <w:r w:rsidRPr="00620C6E">
        <w:rPr>
          <w:rFonts w:cstheme="minorHAnsi"/>
          <w:i/>
          <w:iCs/>
        </w:rPr>
        <w:t>Prosthet</w:t>
      </w:r>
      <w:proofErr w:type="spellEnd"/>
      <w:r w:rsidRPr="00620C6E">
        <w:rPr>
          <w:rFonts w:cstheme="minorHAnsi"/>
          <w:i/>
          <w:iCs/>
        </w:rPr>
        <w:t xml:space="preserve"> </w:t>
      </w:r>
      <w:proofErr w:type="spellStart"/>
      <w:r w:rsidRPr="00620C6E">
        <w:rPr>
          <w:rFonts w:cstheme="minorHAnsi"/>
          <w:i/>
          <w:iCs/>
        </w:rPr>
        <w:t>Orthot</w:t>
      </w:r>
      <w:proofErr w:type="spellEnd"/>
      <w:r w:rsidRPr="00620C6E">
        <w:rPr>
          <w:rFonts w:cstheme="minorHAnsi"/>
        </w:rPr>
        <w:t> 2014;26(3):134–143.</w:t>
      </w:r>
    </w:p>
    <w:p w14:paraId="72D7E5A8" w14:textId="685E48DA" w:rsidR="00620C6E" w:rsidRPr="00620C6E" w:rsidRDefault="00620C6E" w:rsidP="00655C45">
      <w:pPr>
        <w:spacing w:after="0"/>
        <w:ind w:left="720" w:hanging="720"/>
        <w:rPr>
          <w:rFonts w:cstheme="minorHAnsi"/>
        </w:rPr>
      </w:pPr>
      <w:r w:rsidRPr="00620C6E">
        <w:rPr>
          <w:rFonts w:cstheme="minorHAnsi"/>
        </w:rPr>
        <w:t xml:space="preserve">11. Engels E, Silver-Thorn B, </w:t>
      </w:r>
      <w:proofErr w:type="spellStart"/>
      <w:r w:rsidRPr="00620C6E">
        <w:rPr>
          <w:rFonts w:cstheme="minorHAnsi"/>
        </w:rPr>
        <w:t>Kempfer</w:t>
      </w:r>
      <w:proofErr w:type="spellEnd"/>
      <w:r w:rsidRPr="00620C6E">
        <w:rPr>
          <w:rFonts w:cstheme="minorHAnsi"/>
        </w:rPr>
        <w:t xml:space="preserve"> J, et al. Kinetic visualization of the </w:t>
      </w:r>
      <w:proofErr w:type="spellStart"/>
      <w:r w:rsidRPr="00620C6E">
        <w:rPr>
          <w:rFonts w:cstheme="minorHAnsi"/>
        </w:rPr>
        <w:t>iPecs</w:t>
      </w:r>
      <w:proofErr w:type="spellEnd"/>
      <w:r w:rsidRPr="00620C6E">
        <w:rPr>
          <w:rFonts w:cstheme="minorHAnsi"/>
        </w:rPr>
        <w:t xml:space="preserve"> Lab Sensor System to assess prosthetic componentry for lower-limb amputees. Paper presented at: National Assembly of American Orthotic Prosthetic Association; September 8–11, 2016; Boston, MA.</w:t>
      </w:r>
    </w:p>
    <w:p w14:paraId="5F925850" w14:textId="77777777" w:rsidR="00620C6E" w:rsidRPr="00620C6E" w:rsidRDefault="00620C6E" w:rsidP="00655C45">
      <w:pPr>
        <w:spacing w:after="0"/>
        <w:ind w:left="720" w:hanging="720"/>
        <w:rPr>
          <w:rFonts w:cstheme="minorHAnsi"/>
        </w:rPr>
      </w:pPr>
      <w:r w:rsidRPr="00620C6E">
        <w:rPr>
          <w:rFonts w:cstheme="minorHAnsi"/>
        </w:rPr>
        <w:t xml:space="preserve">12. Kopf M, </w:t>
      </w:r>
      <w:proofErr w:type="spellStart"/>
      <w:r w:rsidRPr="00620C6E">
        <w:rPr>
          <w:rFonts w:cstheme="minorHAnsi"/>
        </w:rPr>
        <w:t>Jahanian</w:t>
      </w:r>
      <w:proofErr w:type="spellEnd"/>
      <w:r w:rsidRPr="00620C6E">
        <w:rPr>
          <w:rFonts w:cstheme="minorHAnsi"/>
        </w:rPr>
        <w:t xml:space="preserve"> O, </w:t>
      </w:r>
      <w:proofErr w:type="spellStart"/>
      <w:r w:rsidRPr="00620C6E">
        <w:rPr>
          <w:rFonts w:cstheme="minorHAnsi"/>
        </w:rPr>
        <w:t>Schnorenberg</w:t>
      </w:r>
      <w:proofErr w:type="spellEnd"/>
      <w:r w:rsidRPr="00620C6E">
        <w:rPr>
          <w:rFonts w:cstheme="minorHAnsi"/>
        </w:rPr>
        <w:t xml:space="preserve"> A, et al. Quantitative assessment of walker-assisted gait in transtibial amputees. Rehabilitation Engineering and Assistive Technology Society of North America; July 10–14, 2016; Arlington, VA.</w:t>
      </w:r>
    </w:p>
    <w:p w14:paraId="625C289E" w14:textId="77777777" w:rsidR="00620C6E" w:rsidRPr="00620C6E" w:rsidRDefault="00620C6E" w:rsidP="00655C45">
      <w:pPr>
        <w:spacing w:after="0"/>
        <w:ind w:left="720" w:hanging="720"/>
        <w:rPr>
          <w:rFonts w:cstheme="minorHAnsi"/>
        </w:rPr>
      </w:pPr>
      <w:r w:rsidRPr="00620C6E">
        <w:rPr>
          <w:rFonts w:cstheme="minorHAnsi"/>
        </w:rPr>
        <w:t>13. </w:t>
      </w:r>
      <w:proofErr w:type="spellStart"/>
      <w:r w:rsidRPr="00620C6E">
        <w:rPr>
          <w:rFonts w:cstheme="minorHAnsi"/>
          <w:i/>
          <w:iCs/>
        </w:rPr>
        <w:t>Bertec</w:t>
      </w:r>
      <w:proofErr w:type="spellEnd"/>
      <w:r w:rsidRPr="00620C6E">
        <w:rPr>
          <w:rFonts w:cstheme="minorHAnsi"/>
          <w:i/>
          <w:iCs/>
        </w:rPr>
        <w:t> Balance </w:t>
      </w:r>
      <w:proofErr w:type="spellStart"/>
      <w:r w:rsidRPr="00620C6E">
        <w:rPr>
          <w:rFonts w:cstheme="minorHAnsi"/>
          <w:i/>
          <w:iCs/>
        </w:rPr>
        <w:t>Advantage</w:t>
      </w:r>
      <w:r w:rsidRPr="00620C6E">
        <w:rPr>
          <w:rFonts w:cstheme="minorHAnsi"/>
          <w:i/>
          <w:iCs/>
          <w:vertAlign w:val="superscript"/>
        </w:rPr>
        <w:t>TM</w:t>
      </w:r>
      <w:r w:rsidRPr="00620C6E">
        <w:rPr>
          <w:rFonts w:cstheme="minorHAnsi"/>
          <w:i/>
          <w:iCs/>
        </w:rPr>
        <w:t>User</w:t>
      </w:r>
      <w:proofErr w:type="spellEnd"/>
      <w:r w:rsidRPr="00620C6E">
        <w:rPr>
          <w:rFonts w:cstheme="minorHAnsi"/>
          <w:i/>
          <w:iCs/>
        </w:rPr>
        <w:t xml:space="preserve"> Manual</w:t>
      </w:r>
      <w:r w:rsidRPr="00620C6E">
        <w:rPr>
          <w:rFonts w:cstheme="minorHAnsi"/>
        </w:rPr>
        <w:t xml:space="preserve">. </w:t>
      </w:r>
      <w:proofErr w:type="spellStart"/>
      <w:r w:rsidRPr="00620C6E">
        <w:rPr>
          <w:rFonts w:cstheme="minorHAnsi"/>
        </w:rPr>
        <w:t>Bertec</w:t>
      </w:r>
      <w:proofErr w:type="spellEnd"/>
      <w:r w:rsidRPr="00620C6E">
        <w:rPr>
          <w:rFonts w:cstheme="minorHAnsi"/>
        </w:rPr>
        <w:t xml:space="preserve"> Corporation; 2014.</w:t>
      </w:r>
    </w:p>
    <w:p w14:paraId="4C154DF5" w14:textId="2F898471" w:rsidR="00620C6E" w:rsidRPr="00620C6E" w:rsidRDefault="00620C6E" w:rsidP="00655C45">
      <w:pPr>
        <w:spacing w:after="0"/>
        <w:ind w:left="720" w:hanging="720"/>
        <w:rPr>
          <w:rFonts w:cstheme="minorHAnsi"/>
        </w:rPr>
      </w:pPr>
      <w:r w:rsidRPr="00620C6E">
        <w:rPr>
          <w:rFonts w:cstheme="minorHAnsi"/>
        </w:rPr>
        <w:t>14. Buckley JG, O'Driscoll D, Bennett SJ. Postural sway and active balance performance in highly active lower-limb amputees. </w:t>
      </w:r>
      <w:r w:rsidRPr="00620C6E">
        <w:rPr>
          <w:rFonts w:cstheme="minorHAnsi"/>
          <w:i/>
          <w:iCs/>
        </w:rPr>
        <w:t xml:space="preserve">Am J Phys Med </w:t>
      </w:r>
      <w:proofErr w:type="spellStart"/>
      <w:r w:rsidRPr="00620C6E">
        <w:rPr>
          <w:rFonts w:cstheme="minorHAnsi"/>
          <w:i/>
          <w:iCs/>
        </w:rPr>
        <w:t>Rehabil</w:t>
      </w:r>
      <w:proofErr w:type="spellEnd"/>
      <w:r w:rsidRPr="00620C6E">
        <w:rPr>
          <w:rFonts w:cstheme="minorHAnsi"/>
        </w:rPr>
        <w:t> 2002;81(1):13–20.</w:t>
      </w:r>
    </w:p>
    <w:p w14:paraId="685C96CE" w14:textId="77777777" w:rsidR="00620C6E" w:rsidRPr="00620C6E" w:rsidRDefault="00620C6E" w:rsidP="00655C45">
      <w:pPr>
        <w:spacing w:after="0"/>
        <w:ind w:left="720" w:hanging="720"/>
        <w:rPr>
          <w:rFonts w:cstheme="minorHAnsi"/>
        </w:rPr>
      </w:pPr>
      <w:r w:rsidRPr="00620C6E">
        <w:rPr>
          <w:rFonts w:cstheme="minorHAnsi"/>
        </w:rPr>
        <w:t xml:space="preserve">15. Barnett CT, </w:t>
      </w:r>
      <w:proofErr w:type="spellStart"/>
      <w:r w:rsidRPr="00620C6E">
        <w:rPr>
          <w:rFonts w:cstheme="minorHAnsi"/>
        </w:rPr>
        <w:t>Vanicek</w:t>
      </w:r>
      <w:proofErr w:type="spellEnd"/>
      <w:r w:rsidRPr="00620C6E">
        <w:rPr>
          <w:rFonts w:cstheme="minorHAnsi"/>
        </w:rPr>
        <w:t xml:space="preserve"> N, </w:t>
      </w:r>
      <w:proofErr w:type="spellStart"/>
      <w:r w:rsidRPr="00620C6E">
        <w:rPr>
          <w:rFonts w:cstheme="minorHAnsi"/>
        </w:rPr>
        <w:t>Polman</w:t>
      </w:r>
      <w:proofErr w:type="spellEnd"/>
      <w:r w:rsidRPr="00620C6E">
        <w:rPr>
          <w:rFonts w:cstheme="minorHAnsi"/>
        </w:rPr>
        <w:t xml:space="preserve"> RCJ. Postural responses during volitional and perturbed dynamic balance tasks in new lower limb amputees: a longitudinal study. </w:t>
      </w:r>
      <w:r w:rsidRPr="00620C6E">
        <w:rPr>
          <w:rFonts w:cstheme="minorHAnsi"/>
          <w:i/>
          <w:iCs/>
        </w:rPr>
        <w:t>Gait Posture</w:t>
      </w:r>
      <w:r w:rsidRPr="00620C6E">
        <w:rPr>
          <w:rFonts w:cstheme="minorHAnsi"/>
        </w:rPr>
        <w:t> 2013;37(3):319–325.</w:t>
      </w:r>
    </w:p>
    <w:p w14:paraId="7719D922" w14:textId="77777777" w:rsidR="00620C6E" w:rsidRPr="00620C6E" w:rsidRDefault="00620C6E" w:rsidP="00655C45">
      <w:pPr>
        <w:spacing w:after="0"/>
        <w:ind w:left="720" w:hanging="720"/>
        <w:rPr>
          <w:rFonts w:cstheme="minorHAnsi"/>
        </w:rPr>
      </w:pPr>
      <w:r w:rsidRPr="00620C6E">
        <w:rPr>
          <w:rFonts w:cstheme="minorHAnsi"/>
        </w:rPr>
        <w:t xml:space="preserve">16. </w:t>
      </w:r>
      <w:proofErr w:type="spellStart"/>
      <w:r w:rsidRPr="00620C6E">
        <w:rPr>
          <w:rFonts w:cstheme="minorHAnsi"/>
        </w:rPr>
        <w:t>Matjacić</w:t>
      </w:r>
      <w:proofErr w:type="spellEnd"/>
      <w:r w:rsidRPr="00620C6E">
        <w:rPr>
          <w:rFonts w:cstheme="minorHAnsi"/>
        </w:rPr>
        <w:t xml:space="preserve"> Z, Burger H. Dynamic balance training during standing in people with trans‐tibial amputation: a pilot study. </w:t>
      </w:r>
      <w:proofErr w:type="spellStart"/>
      <w:r w:rsidRPr="00620C6E">
        <w:rPr>
          <w:rFonts w:cstheme="minorHAnsi"/>
          <w:i/>
          <w:iCs/>
        </w:rPr>
        <w:t>Prosthet</w:t>
      </w:r>
      <w:proofErr w:type="spellEnd"/>
      <w:r w:rsidRPr="00620C6E">
        <w:rPr>
          <w:rFonts w:cstheme="minorHAnsi"/>
          <w:i/>
          <w:iCs/>
        </w:rPr>
        <w:t xml:space="preserve"> </w:t>
      </w:r>
      <w:proofErr w:type="spellStart"/>
      <w:r w:rsidRPr="00620C6E">
        <w:rPr>
          <w:rFonts w:cstheme="minorHAnsi"/>
          <w:i/>
          <w:iCs/>
        </w:rPr>
        <w:t>Orthot</w:t>
      </w:r>
      <w:proofErr w:type="spellEnd"/>
      <w:r w:rsidRPr="00620C6E">
        <w:rPr>
          <w:rFonts w:cstheme="minorHAnsi"/>
          <w:i/>
          <w:iCs/>
        </w:rPr>
        <w:t xml:space="preserve"> Int</w:t>
      </w:r>
      <w:r w:rsidRPr="00620C6E">
        <w:rPr>
          <w:rFonts w:cstheme="minorHAnsi"/>
        </w:rPr>
        <w:t> 2003;27(3):214–220.</w:t>
      </w:r>
    </w:p>
    <w:p w14:paraId="0FDA7E84" w14:textId="77777777" w:rsidR="00620C6E" w:rsidRPr="00620C6E" w:rsidRDefault="00620C6E" w:rsidP="00655C45">
      <w:pPr>
        <w:spacing w:after="0"/>
        <w:ind w:left="720" w:hanging="720"/>
        <w:rPr>
          <w:rFonts w:cstheme="minorHAnsi"/>
        </w:rPr>
      </w:pPr>
      <w:r w:rsidRPr="00620C6E">
        <w:rPr>
          <w:rFonts w:cstheme="minorHAnsi"/>
        </w:rPr>
        <w:t xml:space="preserve">17. </w:t>
      </w:r>
      <w:proofErr w:type="spellStart"/>
      <w:r w:rsidRPr="00620C6E">
        <w:rPr>
          <w:rFonts w:cstheme="minorHAnsi"/>
        </w:rPr>
        <w:t>Curtze</w:t>
      </w:r>
      <w:proofErr w:type="spellEnd"/>
      <w:r w:rsidRPr="00620C6E">
        <w:rPr>
          <w:rFonts w:cstheme="minorHAnsi"/>
        </w:rPr>
        <w:t xml:space="preserve"> C, Hof AL, </w:t>
      </w:r>
      <w:proofErr w:type="spellStart"/>
      <w:r w:rsidRPr="00620C6E">
        <w:rPr>
          <w:rFonts w:cstheme="minorHAnsi"/>
        </w:rPr>
        <w:t>Postema</w:t>
      </w:r>
      <w:proofErr w:type="spellEnd"/>
      <w:r w:rsidRPr="00620C6E">
        <w:rPr>
          <w:rFonts w:cstheme="minorHAnsi"/>
        </w:rPr>
        <w:t xml:space="preserve"> K, </w:t>
      </w:r>
      <w:proofErr w:type="spellStart"/>
      <w:r w:rsidRPr="00620C6E">
        <w:rPr>
          <w:rFonts w:cstheme="minorHAnsi"/>
        </w:rPr>
        <w:t>Otten</w:t>
      </w:r>
      <w:proofErr w:type="spellEnd"/>
      <w:r w:rsidRPr="00620C6E">
        <w:rPr>
          <w:rFonts w:cstheme="minorHAnsi"/>
        </w:rPr>
        <w:t xml:space="preserve"> B. The relative contributions of the prosthetic and sound limb to balance control in unilateral transtibial amputees. </w:t>
      </w:r>
      <w:r w:rsidRPr="00620C6E">
        <w:rPr>
          <w:rFonts w:cstheme="minorHAnsi"/>
          <w:i/>
          <w:iCs/>
        </w:rPr>
        <w:t>Gait Posture</w:t>
      </w:r>
      <w:r w:rsidRPr="00620C6E">
        <w:rPr>
          <w:rFonts w:cstheme="minorHAnsi"/>
        </w:rPr>
        <w:t> 2012;36(2):276–281.</w:t>
      </w:r>
    </w:p>
    <w:p w14:paraId="076C08D1" w14:textId="2F6981CB" w:rsidR="00C718BF" w:rsidRPr="00655C45" w:rsidRDefault="00620C6E" w:rsidP="00655C45">
      <w:pPr>
        <w:spacing w:after="0"/>
        <w:ind w:left="720" w:hanging="720"/>
        <w:rPr>
          <w:rFonts w:cstheme="minorHAnsi"/>
        </w:rPr>
      </w:pPr>
      <w:r w:rsidRPr="00620C6E">
        <w:rPr>
          <w:rFonts w:cstheme="minorHAnsi"/>
        </w:rPr>
        <w:t>18. Kaufman KR, Levine JA, Brey RH, et al. Gait and balance of transfemoral amputees using passive mechanical and microprocessor-controlled prosthetic knees. </w:t>
      </w:r>
      <w:r w:rsidRPr="00620C6E">
        <w:rPr>
          <w:rFonts w:cstheme="minorHAnsi"/>
          <w:i/>
          <w:iCs/>
        </w:rPr>
        <w:t>Gait Posture</w:t>
      </w:r>
      <w:r w:rsidRPr="00620C6E">
        <w:rPr>
          <w:rFonts w:cstheme="minorHAnsi"/>
        </w:rPr>
        <w:t> 2007;26(4):489–493.</w:t>
      </w:r>
    </w:p>
    <w:sectPr w:rsidR="00C718BF" w:rsidRPr="00655C45"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35F36"/>
    <w:multiLevelType w:val="multilevel"/>
    <w:tmpl w:val="AFFC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7A0C58"/>
    <w:multiLevelType w:val="multilevel"/>
    <w:tmpl w:val="98881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1F4065"/>
    <w:multiLevelType w:val="multilevel"/>
    <w:tmpl w:val="590EC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314B75"/>
    <w:multiLevelType w:val="multilevel"/>
    <w:tmpl w:val="06E60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4852DF"/>
    <w:multiLevelType w:val="multilevel"/>
    <w:tmpl w:val="DE8E6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1739C5"/>
    <w:multiLevelType w:val="multilevel"/>
    <w:tmpl w:val="E5244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007D42"/>
    <w:multiLevelType w:val="multilevel"/>
    <w:tmpl w:val="2BF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AA2595"/>
    <w:multiLevelType w:val="multilevel"/>
    <w:tmpl w:val="E494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1D01FB"/>
    <w:multiLevelType w:val="multilevel"/>
    <w:tmpl w:val="40DA6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6C40EB"/>
    <w:multiLevelType w:val="multilevel"/>
    <w:tmpl w:val="88CEE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0E5A67"/>
    <w:multiLevelType w:val="multilevel"/>
    <w:tmpl w:val="E222F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204DD6"/>
    <w:multiLevelType w:val="multilevel"/>
    <w:tmpl w:val="9C109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245CF6"/>
    <w:multiLevelType w:val="multilevel"/>
    <w:tmpl w:val="43546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D35DCD"/>
    <w:multiLevelType w:val="multilevel"/>
    <w:tmpl w:val="85EE9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AE749C"/>
    <w:multiLevelType w:val="multilevel"/>
    <w:tmpl w:val="94BA2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7A18B8"/>
    <w:multiLevelType w:val="multilevel"/>
    <w:tmpl w:val="22EE5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6D06EC"/>
    <w:multiLevelType w:val="multilevel"/>
    <w:tmpl w:val="8D242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F462A52"/>
    <w:multiLevelType w:val="multilevel"/>
    <w:tmpl w:val="9AF2A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DC4ECF"/>
    <w:multiLevelType w:val="multilevel"/>
    <w:tmpl w:val="2F10E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0"/>
  </w:num>
  <w:num w:numId="3">
    <w:abstractNumId w:val="8"/>
  </w:num>
  <w:num w:numId="4">
    <w:abstractNumId w:val="18"/>
  </w:num>
  <w:num w:numId="5">
    <w:abstractNumId w:val="0"/>
  </w:num>
  <w:num w:numId="6">
    <w:abstractNumId w:val="14"/>
  </w:num>
  <w:num w:numId="7">
    <w:abstractNumId w:val="21"/>
  </w:num>
  <w:num w:numId="8">
    <w:abstractNumId w:val="6"/>
  </w:num>
  <w:num w:numId="9">
    <w:abstractNumId w:val="12"/>
  </w:num>
  <w:num w:numId="10">
    <w:abstractNumId w:val="17"/>
  </w:num>
  <w:num w:numId="11">
    <w:abstractNumId w:val="19"/>
  </w:num>
  <w:num w:numId="12">
    <w:abstractNumId w:val="22"/>
  </w:num>
  <w:num w:numId="13">
    <w:abstractNumId w:val="15"/>
  </w:num>
  <w:num w:numId="14">
    <w:abstractNumId w:val="2"/>
  </w:num>
  <w:num w:numId="15">
    <w:abstractNumId w:val="13"/>
  </w:num>
  <w:num w:numId="16">
    <w:abstractNumId w:val="3"/>
  </w:num>
  <w:num w:numId="17">
    <w:abstractNumId w:val="5"/>
  </w:num>
  <w:num w:numId="18">
    <w:abstractNumId w:val="4"/>
  </w:num>
  <w:num w:numId="19">
    <w:abstractNumId w:val="11"/>
  </w:num>
  <w:num w:numId="20">
    <w:abstractNumId w:val="7"/>
  </w:num>
  <w:num w:numId="21">
    <w:abstractNumId w:val="1"/>
  </w:num>
  <w:num w:numId="22">
    <w:abstractNumId w:val="1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ocumentProtection w:edit="readOnly" w:formatting="1" w:enforcement="1" w:cryptProviderType="rsaAES" w:cryptAlgorithmClass="hash" w:cryptAlgorithmType="typeAny" w:cryptAlgorithmSid="14" w:cryptSpinCount="100000" w:hash="weJRwNW/+tdlag1ZPP0bBk19919mVY+1MbgWiKWORaFAapYPQgXa4Iji3Ypen3j4Gt7uq0FzQxzdeECdYAISXw==" w:salt="a9lJUBCHVKjsvCyFucKDF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0A75"/>
    <w:rsid w:val="000525F1"/>
    <w:rsid w:val="0005413F"/>
    <w:rsid w:val="00057D20"/>
    <w:rsid w:val="000606A8"/>
    <w:rsid w:val="00061102"/>
    <w:rsid w:val="00064ECB"/>
    <w:rsid w:val="00071537"/>
    <w:rsid w:val="00072612"/>
    <w:rsid w:val="000735D6"/>
    <w:rsid w:val="00074B64"/>
    <w:rsid w:val="000765ED"/>
    <w:rsid w:val="000769FD"/>
    <w:rsid w:val="00076C99"/>
    <w:rsid w:val="00077000"/>
    <w:rsid w:val="00082637"/>
    <w:rsid w:val="00083102"/>
    <w:rsid w:val="000846CC"/>
    <w:rsid w:val="00085797"/>
    <w:rsid w:val="00087367"/>
    <w:rsid w:val="0009064A"/>
    <w:rsid w:val="00091815"/>
    <w:rsid w:val="00092DFF"/>
    <w:rsid w:val="0009334D"/>
    <w:rsid w:val="00093C1A"/>
    <w:rsid w:val="00097FBC"/>
    <w:rsid w:val="000A069D"/>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3B24"/>
    <w:rsid w:val="000E5546"/>
    <w:rsid w:val="000E69EF"/>
    <w:rsid w:val="000E7C46"/>
    <w:rsid w:val="000F0449"/>
    <w:rsid w:val="000F08DA"/>
    <w:rsid w:val="000F14F0"/>
    <w:rsid w:val="000F1D5E"/>
    <w:rsid w:val="000F33D0"/>
    <w:rsid w:val="00101A98"/>
    <w:rsid w:val="00104CE6"/>
    <w:rsid w:val="00107EA8"/>
    <w:rsid w:val="0011167E"/>
    <w:rsid w:val="00114114"/>
    <w:rsid w:val="00117F89"/>
    <w:rsid w:val="00120313"/>
    <w:rsid w:val="00121276"/>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87E1F"/>
    <w:rsid w:val="00196C7C"/>
    <w:rsid w:val="001A1C71"/>
    <w:rsid w:val="001A1DF4"/>
    <w:rsid w:val="001A34C4"/>
    <w:rsid w:val="001B4B89"/>
    <w:rsid w:val="001B6E76"/>
    <w:rsid w:val="001B7963"/>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38A6"/>
    <w:rsid w:val="00224240"/>
    <w:rsid w:val="00226FA2"/>
    <w:rsid w:val="00234863"/>
    <w:rsid w:val="0024134B"/>
    <w:rsid w:val="00241F16"/>
    <w:rsid w:val="00251132"/>
    <w:rsid w:val="002535DF"/>
    <w:rsid w:val="00254EF4"/>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7C42"/>
    <w:rsid w:val="00324290"/>
    <w:rsid w:val="00331737"/>
    <w:rsid w:val="0033243D"/>
    <w:rsid w:val="0033331C"/>
    <w:rsid w:val="0033652E"/>
    <w:rsid w:val="00340617"/>
    <w:rsid w:val="00340B13"/>
    <w:rsid w:val="00340CDB"/>
    <w:rsid w:val="00340FFF"/>
    <w:rsid w:val="003427C6"/>
    <w:rsid w:val="00343472"/>
    <w:rsid w:val="003455AA"/>
    <w:rsid w:val="00347634"/>
    <w:rsid w:val="00350DAE"/>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A437A"/>
    <w:rsid w:val="003A503E"/>
    <w:rsid w:val="003A6039"/>
    <w:rsid w:val="003B47FA"/>
    <w:rsid w:val="003B6208"/>
    <w:rsid w:val="003B7F8F"/>
    <w:rsid w:val="003C0DA2"/>
    <w:rsid w:val="003C4172"/>
    <w:rsid w:val="003C437D"/>
    <w:rsid w:val="003C4456"/>
    <w:rsid w:val="003D3301"/>
    <w:rsid w:val="003D4641"/>
    <w:rsid w:val="003D6CF6"/>
    <w:rsid w:val="003E05B7"/>
    <w:rsid w:val="003E0C0A"/>
    <w:rsid w:val="003E6CFF"/>
    <w:rsid w:val="003F11C2"/>
    <w:rsid w:val="003F13F6"/>
    <w:rsid w:val="003F1AAA"/>
    <w:rsid w:val="004010E3"/>
    <w:rsid w:val="004055B8"/>
    <w:rsid w:val="0040709D"/>
    <w:rsid w:val="004122F9"/>
    <w:rsid w:val="004124D3"/>
    <w:rsid w:val="004139BA"/>
    <w:rsid w:val="00413CA4"/>
    <w:rsid w:val="00421CBC"/>
    <w:rsid w:val="0043008C"/>
    <w:rsid w:val="00430B91"/>
    <w:rsid w:val="004374EF"/>
    <w:rsid w:val="00437905"/>
    <w:rsid w:val="00440F61"/>
    <w:rsid w:val="004441CB"/>
    <w:rsid w:val="00450DB8"/>
    <w:rsid w:val="00452015"/>
    <w:rsid w:val="00453D2C"/>
    <w:rsid w:val="00454851"/>
    <w:rsid w:val="00456070"/>
    <w:rsid w:val="00456B26"/>
    <w:rsid w:val="004570E7"/>
    <w:rsid w:val="0045796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1DB"/>
    <w:rsid w:val="004B6BED"/>
    <w:rsid w:val="004B77C2"/>
    <w:rsid w:val="004C0B3D"/>
    <w:rsid w:val="004C2D7B"/>
    <w:rsid w:val="004C45D2"/>
    <w:rsid w:val="004C5EEF"/>
    <w:rsid w:val="004D118A"/>
    <w:rsid w:val="004D1CB9"/>
    <w:rsid w:val="004D21C9"/>
    <w:rsid w:val="004D7036"/>
    <w:rsid w:val="004D7B6B"/>
    <w:rsid w:val="004E34F8"/>
    <w:rsid w:val="004E3C84"/>
    <w:rsid w:val="004E528B"/>
    <w:rsid w:val="004F146C"/>
    <w:rsid w:val="004F1F3C"/>
    <w:rsid w:val="0050408D"/>
    <w:rsid w:val="00504C6A"/>
    <w:rsid w:val="00505082"/>
    <w:rsid w:val="00510364"/>
    <w:rsid w:val="005116C9"/>
    <w:rsid w:val="00511BEE"/>
    <w:rsid w:val="005175E9"/>
    <w:rsid w:val="00520368"/>
    <w:rsid w:val="0052658A"/>
    <w:rsid w:val="00533270"/>
    <w:rsid w:val="00540146"/>
    <w:rsid w:val="00543C22"/>
    <w:rsid w:val="0054405B"/>
    <w:rsid w:val="00544AE5"/>
    <w:rsid w:val="0054567F"/>
    <w:rsid w:val="00546B44"/>
    <w:rsid w:val="00550134"/>
    <w:rsid w:val="00550619"/>
    <w:rsid w:val="00553291"/>
    <w:rsid w:val="005546FF"/>
    <w:rsid w:val="00556B72"/>
    <w:rsid w:val="005605E4"/>
    <w:rsid w:val="00563D7B"/>
    <w:rsid w:val="00563E3B"/>
    <w:rsid w:val="005643C8"/>
    <w:rsid w:val="005673D1"/>
    <w:rsid w:val="00570F38"/>
    <w:rsid w:val="00573955"/>
    <w:rsid w:val="00580E33"/>
    <w:rsid w:val="00583225"/>
    <w:rsid w:val="005868ED"/>
    <w:rsid w:val="0058724D"/>
    <w:rsid w:val="005943FE"/>
    <w:rsid w:val="00596593"/>
    <w:rsid w:val="00596A35"/>
    <w:rsid w:val="005979CD"/>
    <w:rsid w:val="005A12F0"/>
    <w:rsid w:val="005A5291"/>
    <w:rsid w:val="005A6217"/>
    <w:rsid w:val="005A6FD1"/>
    <w:rsid w:val="005B08F1"/>
    <w:rsid w:val="005B47BC"/>
    <w:rsid w:val="005C00EC"/>
    <w:rsid w:val="005C15C9"/>
    <w:rsid w:val="005C1F0A"/>
    <w:rsid w:val="005C30E9"/>
    <w:rsid w:val="005C663B"/>
    <w:rsid w:val="005C73E7"/>
    <w:rsid w:val="005D1C38"/>
    <w:rsid w:val="005D1ED6"/>
    <w:rsid w:val="005D767A"/>
    <w:rsid w:val="005E2628"/>
    <w:rsid w:val="005E5F66"/>
    <w:rsid w:val="005F46EC"/>
    <w:rsid w:val="005F49C9"/>
    <w:rsid w:val="005F71CE"/>
    <w:rsid w:val="005F729A"/>
    <w:rsid w:val="005F7A68"/>
    <w:rsid w:val="00601980"/>
    <w:rsid w:val="0060332C"/>
    <w:rsid w:val="00604C5A"/>
    <w:rsid w:val="00607F1D"/>
    <w:rsid w:val="00612DE8"/>
    <w:rsid w:val="00615A83"/>
    <w:rsid w:val="00620C6E"/>
    <w:rsid w:val="00620EA0"/>
    <w:rsid w:val="00623E47"/>
    <w:rsid w:val="00624CD2"/>
    <w:rsid w:val="0062795C"/>
    <w:rsid w:val="00630F6B"/>
    <w:rsid w:val="00631A06"/>
    <w:rsid w:val="00633D28"/>
    <w:rsid w:val="00633F1B"/>
    <w:rsid w:val="00634D07"/>
    <w:rsid w:val="00635799"/>
    <w:rsid w:val="00636A77"/>
    <w:rsid w:val="0064051B"/>
    <w:rsid w:val="006428F5"/>
    <w:rsid w:val="00645D2C"/>
    <w:rsid w:val="00650724"/>
    <w:rsid w:val="006517B5"/>
    <w:rsid w:val="00652076"/>
    <w:rsid w:val="00653DA3"/>
    <w:rsid w:val="00654D37"/>
    <w:rsid w:val="00655C45"/>
    <w:rsid w:val="006621F0"/>
    <w:rsid w:val="006647E7"/>
    <w:rsid w:val="00666FD4"/>
    <w:rsid w:val="00667217"/>
    <w:rsid w:val="006702C6"/>
    <w:rsid w:val="006769E6"/>
    <w:rsid w:val="00676C63"/>
    <w:rsid w:val="00682333"/>
    <w:rsid w:val="006844CA"/>
    <w:rsid w:val="006871E0"/>
    <w:rsid w:val="006933EA"/>
    <w:rsid w:val="00693B53"/>
    <w:rsid w:val="00697377"/>
    <w:rsid w:val="006A1F61"/>
    <w:rsid w:val="006A533C"/>
    <w:rsid w:val="006A5E52"/>
    <w:rsid w:val="006A712D"/>
    <w:rsid w:val="006A7577"/>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2235"/>
    <w:rsid w:val="007246B0"/>
    <w:rsid w:val="007258CB"/>
    <w:rsid w:val="00730E29"/>
    <w:rsid w:val="00732FF6"/>
    <w:rsid w:val="00735393"/>
    <w:rsid w:val="00740890"/>
    <w:rsid w:val="00745E32"/>
    <w:rsid w:val="007466F7"/>
    <w:rsid w:val="00757D89"/>
    <w:rsid w:val="0076194B"/>
    <w:rsid w:val="00763676"/>
    <w:rsid w:val="00772776"/>
    <w:rsid w:val="00773779"/>
    <w:rsid w:val="0077562D"/>
    <w:rsid w:val="00776E56"/>
    <w:rsid w:val="00781619"/>
    <w:rsid w:val="00787985"/>
    <w:rsid w:val="0079146B"/>
    <w:rsid w:val="00791DD5"/>
    <w:rsid w:val="00796875"/>
    <w:rsid w:val="0079756E"/>
    <w:rsid w:val="007A1233"/>
    <w:rsid w:val="007A258F"/>
    <w:rsid w:val="007A3B3A"/>
    <w:rsid w:val="007B0BBA"/>
    <w:rsid w:val="007C16F7"/>
    <w:rsid w:val="007C7C53"/>
    <w:rsid w:val="007D25DB"/>
    <w:rsid w:val="007D51E8"/>
    <w:rsid w:val="007D655B"/>
    <w:rsid w:val="007D6A85"/>
    <w:rsid w:val="007D762B"/>
    <w:rsid w:val="007D7C64"/>
    <w:rsid w:val="007E1F79"/>
    <w:rsid w:val="007E2E07"/>
    <w:rsid w:val="007E491C"/>
    <w:rsid w:val="007E53E2"/>
    <w:rsid w:val="007E604C"/>
    <w:rsid w:val="007E714E"/>
    <w:rsid w:val="007F0413"/>
    <w:rsid w:val="007F12C0"/>
    <w:rsid w:val="007F336A"/>
    <w:rsid w:val="007F4E20"/>
    <w:rsid w:val="007F7A0B"/>
    <w:rsid w:val="0080037D"/>
    <w:rsid w:val="0080215C"/>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96931"/>
    <w:rsid w:val="008A1743"/>
    <w:rsid w:val="008A23DD"/>
    <w:rsid w:val="008A2BBD"/>
    <w:rsid w:val="008A6C51"/>
    <w:rsid w:val="008B15CF"/>
    <w:rsid w:val="008B2242"/>
    <w:rsid w:val="008B4AD1"/>
    <w:rsid w:val="008B6D93"/>
    <w:rsid w:val="008B7AF1"/>
    <w:rsid w:val="008C1D8C"/>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20C"/>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0C30"/>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5450"/>
    <w:rsid w:val="009C5716"/>
    <w:rsid w:val="009C764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7632"/>
    <w:rsid w:val="00A11F34"/>
    <w:rsid w:val="00A1350A"/>
    <w:rsid w:val="00A227D5"/>
    <w:rsid w:val="00A231A4"/>
    <w:rsid w:val="00A252A9"/>
    <w:rsid w:val="00A310DA"/>
    <w:rsid w:val="00A32FCB"/>
    <w:rsid w:val="00A3561C"/>
    <w:rsid w:val="00A400BC"/>
    <w:rsid w:val="00A40701"/>
    <w:rsid w:val="00A42169"/>
    <w:rsid w:val="00A424F1"/>
    <w:rsid w:val="00A426B2"/>
    <w:rsid w:val="00A45EE8"/>
    <w:rsid w:val="00A465FC"/>
    <w:rsid w:val="00A47B50"/>
    <w:rsid w:val="00A50459"/>
    <w:rsid w:val="00A506CB"/>
    <w:rsid w:val="00A51F77"/>
    <w:rsid w:val="00A52369"/>
    <w:rsid w:val="00A52A88"/>
    <w:rsid w:val="00A55701"/>
    <w:rsid w:val="00A56ED1"/>
    <w:rsid w:val="00A619D1"/>
    <w:rsid w:val="00A648A4"/>
    <w:rsid w:val="00A650B2"/>
    <w:rsid w:val="00A7290A"/>
    <w:rsid w:val="00A75006"/>
    <w:rsid w:val="00A765E0"/>
    <w:rsid w:val="00A81E28"/>
    <w:rsid w:val="00A82932"/>
    <w:rsid w:val="00A82D07"/>
    <w:rsid w:val="00A83299"/>
    <w:rsid w:val="00A868FB"/>
    <w:rsid w:val="00A915ED"/>
    <w:rsid w:val="00A91CF2"/>
    <w:rsid w:val="00A93BA4"/>
    <w:rsid w:val="00A9416E"/>
    <w:rsid w:val="00A945DA"/>
    <w:rsid w:val="00A97482"/>
    <w:rsid w:val="00AA493D"/>
    <w:rsid w:val="00AA5504"/>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24D"/>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335"/>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44C3"/>
    <w:rsid w:val="00C47122"/>
    <w:rsid w:val="00C47959"/>
    <w:rsid w:val="00C47CEA"/>
    <w:rsid w:val="00C515E0"/>
    <w:rsid w:val="00C531A3"/>
    <w:rsid w:val="00C57F24"/>
    <w:rsid w:val="00C63EA6"/>
    <w:rsid w:val="00C6619F"/>
    <w:rsid w:val="00C6624A"/>
    <w:rsid w:val="00C718BF"/>
    <w:rsid w:val="00C742C3"/>
    <w:rsid w:val="00C75559"/>
    <w:rsid w:val="00C76D88"/>
    <w:rsid w:val="00C7785D"/>
    <w:rsid w:val="00C77A26"/>
    <w:rsid w:val="00C85BDD"/>
    <w:rsid w:val="00C86B81"/>
    <w:rsid w:val="00C91557"/>
    <w:rsid w:val="00C926AF"/>
    <w:rsid w:val="00C92F74"/>
    <w:rsid w:val="00C966F3"/>
    <w:rsid w:val="00CA1C19"/>
    <w:rsid w:val="00CA204D"/>
    <w:rsid w:val="00CA2E14"/>
    <w:rsid w:val="00CA4B5C"/>
    <w:rsid w:val="00CA60CD"/>
    <w:rsid w:val="00CB10E9"/>
    <w:rsid w:val="00CB11D6"/>
    <w:rsid w:val="00CB5475"/>
    <w:rsid w:val="00CB665E"/>
    <w:rsid w:val="00CB6E09"/>
    <w:rsid w:val="00CC09A7"/>
    <w:rsid w:val="00CC0FD9"/>
    <w:rsid w:val="00CC1F8F"/>
    <w:rsid w:val="00CD139B"/>
    <w:rsid w:val="00CD5E59"/>
    <w:rsid w:val="00CD7831"/>
    <w:rsid w:val="00CE05D4"/>
    <w:rsid w:val="00CE2777"/>
    <w:rsid w:val="00CE4712"/>
    <w:rsid w:val="00CE68E1"/>
    <w:rsid w:val="00CF53EE"/>
    <w:rsid w:val="00D01E5B"/>
    <w:rsid w:val="00D02378"/>
    <w:rsid w:val="00D02BE9"/>
    <w:rsid w:val="00D043F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13D6"/>
    <w:rsid w:val="00D726DB"/>
    <w:rsid w:val="00D73164"/>
    <w:rsid w:val="00D77E53"/>
    <w:rsid w:val="00D8135F"/>
    <w:rsid w:val="00D81DD5"/>
    <w:rsid w:val="00D87BB8"/>
    <w:rsid w:val="00D90BD9"/>
    <w:rsid w:val="00D92711"/>
    <w:rsid w:val="00D932C5"/>
    <w:rsid w:val="00D939A7"/>
    <w:rsid w:val="00D9581C"/>
    <w:rsid w:val="00D95DCB"/>
    <w:rsid w:val="00D96228"/>
    <w:rsid w:val="00D97A46"/>
    <w:rsid w:val="00DA09A9"/>
    <w:rsid w:val="00DA5459"/>
    <w:rsid w:val="00DB357A"/>
    <w:rsid w:val="00DB4233"/>
    <w:rsid w:val="00DB5097"/>
    <w:rsid w:val="00DC4F7C"/>
    <w:rsid w:val="00DC7134"/>
    <w:rsid w:val="00DC7C2C"/>
    <w:rsid w:val="00DD2256"/>
    <w:rsid w:val="00DD4B55"/>
    <w:rsid w:val="00DD5871"/>
    <w:rsid w:val="00DE29CC"/>
    <w:rsid w:val="00DE2F66"/>
    <w:rsid w:val="00DE4173"/>
    <w:rsid w:val="00DE4592"/>
    <w:rsid w:val="00DF6125"/>
    <w:rsid w:val="00DF6249"/>
    <w:rsid w:val="00E07917"/>
    <w:rsid w:val="00E13E05"/>
    <w:rsid w:val="00E15784"/>
    <w:rsid w:val="00E16734"/>
    <w:rsid w:val="00E179BE"/>
    <w:rsid w:val="00E20401"/>
    <w:rsid w:val="00E20669"/>
    <w:rsid w:val="00E20862"/>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2D94"/>
    <w:rsid w:val="00E747D9"/>
    <w:rsid w:val="00E75D5D"/>
    <w:rsid w:val="00E766CA"/>
    <w:rsid w:val="00E81F85"/>
    <w:rsid w:val="00E8413D"/>
    <w:rsid w:val="00E84C2A"/>
    <w:rsid w:val="00E90CA1"/>
    <w:rsid w:val="00E91D25"/>
    <w:rsid w:val="00E95F4D"/>
    <w:rsid w:val="00E97067"/>
    <w:rsid w:val="00EA690F"/>
    <w:rsid w:val="00EA6E8E"/>
    <w:rsid w:val="00EA7978"/>
    <w:rsid w:val="00EA7D19"/>
    <w:rsid w:val="00EB7F70"/>
    <w:rsid w:val="00EC1AB2"/>
    <w:rsid w:val="00EC4C2A"/>
    <w:rsid w:val="00EC5B95"/>
    <w:rsid w:val="00EC6764"/>
    <w:rsid w:val="00EC726F"/>
    <w:rsid w:val="00EC7743"/>
    <w:rsid w:val="00EC7B8C"/>
    <w:rsid w:val="00ED2540"/>
    <w:rsid w:val="00ED48A6"/>
    <w:rsid w:val="00ED521A"/>
    <w:rsid w:val="00ED6D14"/>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7D59"/>
    <w:rsid w:val="00F2470C"/>
    <w:rsid w:val="00F30DED"/>
    <w:rsid w:val="00F31DB2"/>
    <w:rsid w:val="00F37720"/>
    <w:rsid w:val="00F4046D"/>
    <w:rsid w:val="00F40A6C"/>
    <w:rsid w:val="00F44EA5"/>
    <w:rsid w:val="00F4518D"/>
    <w:rsid w:val="00F46AEA"/>
    <w:rsid w:val="00F46C28"/>
    <w:rsid w:val="00F46CF6"/>
    <w:rsid w:val="00F51019"/>
    <w:rsid w:val="00F52179"/>
    <w:rsid w:val="00F52B79"/>
    <w:rsid w:val="00F55662"/>
    <w:rsid w:val="00F559A5"/>
    <w:rsid w:val="00F55F9D"/>
    <w:rsid w:val="00F56E1A"/>
    <w:rsid w:val="00F5783B"/>
    <w:rsid w:val="00F60EEE"/>
    <w:rsid w:val="00F6204B"/>
    <w:rsid w:val="00F62CDA"/>
    <w:rsid w:val="00F6448C"/>
    <w:rsid w:val="00F65D8A"/>
    <w:rsid w:val="00F72319"/>
    <w:rsid w:val="00F74422"/>
    <w:rsid w:val="00F76222"/>
    <w:rsid w:val="00F77090"/>
    <w:rsid w:val="00F83712"/>
    <w:rsid w:val="00F86BEC"/>
    <w:rsid w:val="00F9447B"/>
    <w:rsid w:val="00F944E0"/>
    <w:rsid w:val="00F95C39"/>
    <w:rsid w:val="00F96FCE"/>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07F"/>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paragraph" w:customStyle="1" w:styleId="msonormal0">
    <w:name w:val="msonormal"/>
    <w:basedOn w:val="Normal"/>
    <w:rsid w:val="00E72D9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72D94"/>
    <w:rPr>
      <w:color w:val="800080"/>
      <w:u w:val="single"/>
    </w:rPr>
  </w:style>
  <w:style w:type="character" w:customStyle="1" w:styleId="fm-role">
    <w:name w:val="fm-role"/>
    <w:basedOn w:val="DefaultParagraphFont"/>
    <w:rsid w:val="00E72D94"/>
  </w:style>
  <w:style w:type="paragraph" w:customStyle="1" w:styleId="p">
    <w:name w:val="p"/>
    <w:basedOn w:val="Normal"/>
    <w:rsid w:val="00E72D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E72D94"/>
  </w:style>
  <w:style w:type="paragraph" w:styleId="NormalWeb">
    <w:name w:val="Normal (Web)"/>
    <w:basedOn w:val="Normal"/>
    <w:uiPriority w:val="99"/>
    <w:semiHidden/>
    <w:unhideWhenUsed/>
    <w:rsid w:val="00E72D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preview">
    <w:name w:val="mathjax_preview"/>
    <w:basedOn w:val="DefaultParagraphFont"/>
    <w:rsid w:val="00E72D94"/>
  </w:style>
  <w:style w:type="character" w:customStyle="1" w:styleId="mathjax">
    <w:name w:val="mathjax"/>
    <w:basedOn w:val="DefaultParagraphFont"/>
    <w:rsid w:val="00E72D94"/>
  </w:style>
  <w:style w:type="character" w:customStyle="1" w:styleId="math">
    <w:name w:val="math"/>
    <w:basedOn w:val="DefaultParagraphFont"/>
    <w:rsid w:val="00E72D94"/>
  </w:style>
  <w:style w:type="character" w:customStyle="1" w:styleId="mrow">
    <w:name w:val="mrow"/>
    <w:basedOn w:val="DefaultParagraphFont"/>
    <w:rsid w:val="00E72D94"/>
  </w:style>
  <w:style w:type="character" w:customStyle="1" w:styleId="mover">
    <w:name w:val="mover"/>
    <w:basedOn w:val="DefaultParagraphFont"/>
    <w:rsid w:val="00E72D94"/>
  </w:style>
  <w:style w:type="character" w:customStyle="1" w:styleId="mi">
    <w:name w:val="mi"/>
    <w:basedOn w:val="DefaultParagraphFont"/>
    <w:rsid w:val="00E72D94"/>
  </w:style>
  <w:style w:type="character" w:customStyle="1" w:styleId="mo">
    <w:name w:val="mo"/>
    <w:basedOn w:val="DefaultParagraphFont"/>
    <w:rsid w:val="00E72D94"/>
  </w:style>
  <w:style w:type="character" w:customStyle="1" w:styleId="msub">
    <w:name w:val="msub"/>
    <w:basedOn w:val="DefaultParagraphFont"/>
    <w:rsid w:val="00E72D94"/>
  </w:style>
  <w:style w:type="character" w:customStyle="1" w:styleId="mn">
    <w:name w:val="mn"/>
    <w:basedOn w:val="DefaultParagraphFont"/>
    <w:rsid w:val="00E72D94"/>
  </w:style>
  <w:style w:type="character" w:customStyle="1" w:styleId="mfrac">
    <w:name w:val="mfrac"/>
    <w:basedOn w:val="DefaultParagraphFont"/>
    <w:rsid w:val="00E72D94"/>
  </w:style>
  <w:style w:type="character" w:customStyle="1" w:styleId="mtext">
    <w:name w:val="mtext"/>
    <w:basedOn w:val="DefaultParagraphFont"/>
    <w:rsid w:val="00E72D94"/>
  </w:style>
  <w:style w:type="character" w:customStyle="1" w:styleId="mstyle">
    <w:name w:val="mstyle"/>
    <w:basedOn w:val="DefaultParagraphFont"/>
    <w:rsid w:val="00E72D94"/>
  </w:style>
  <w:style w:type="character" w:customStyle="1" w:styleId="munderover">
    <w:name w:val="munderover"/>
    <w:basedOn w:val="DefaultParagraphFont"/>
    <w:rsid w:val="00E72D94"/>
  </w:style>
  <w:style w:type="character" w:customStyle="1" w:styleId="msqrt">
    <w:name w:val="msqrt"/>
    <w:basedOn w:val="DefaultParagraphFont"/>
    <w:rsid w:val="00E72D94"/>
  </w:style>
  <w:style w:type="character" w:customStyle="1" w:styleId="element-citation">
    <w:name w:val="element-citation"/>
    <w:basedOn w:val="DefaultParagraphFont"/>
    <w:rsid w:val="00E72D94"/>
  </w:style>
  <w:style w:type="character" w:customStyle="1" w:styleId="ref-journal">
    <w:name w:val="ref-journal"/>
    <w:basedOn w:val="DefaultParagraphFont"/>
    <w:rsid w:val="00E72D94"/>
  </w:style>
  <w:style w:type="character" w:customStyle="1" w:styleId="ref-vol">
    <w:name w:val="ref-vol"/>
    <w:basedOn w:val="DefaultParagraphFont"/>
    <w:rsid w:val="00E72D94"/>
  </w:style>
  <w:style w:type="character" w:customStyle="1" w:styleId="nowrap">
    <w:name w:val="nowrap"/>
    <w:basedOn w:val="DefaultParagraphFont"/>
    <w:rsid w:val="00E72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84422679">
      <w:bodyDiv w:val="1"/>
      <w:marLeft w:val="0"/>
      <w:marRight w:val="0"/>
      <w:marTop w:val="0"/>
      <w:marBottom w:val="0"/>
      <w:divBdr>
        <w:top w:val="none" w:sz="0" w:space="0" w:color="auto"/>
        <w:left w:val="none" w:sz="0" w:space="0" w:color="auto"/>
        <w:bottom w:val="none" w:sz="0" w:space="0" w:color="auto"/>
        <w:right w:val="none" w:sz="0" w:space="0" w:color="auto"/>
      </w:divBdr>
    </w:div>
    <w:div w:id="184908520">
      <w:bodyDiv w:val="1"/>
      <w:marLeft w:val="0"/>
      <w:marRight w:val="0"/>
      <w:marTop w:val="0"/>
      <w:marBottom w:val="0"/>
      <w:divBdr>
        <w:top w:val="none" w:sz="0" w:space="0" w:color="auto"/>
        <w:left w:val="none" w:sz="0" w:space="0" w:color="auto"/>
        <w:bottom w:val="none" w:sz="0" w:space="0" w:color="auto"/>
        <w:right w:val="none" w:sz="0" w:space="0" w:color="auto"/>
      </w:divBdr>
      <w:divsChild>
        <w:div w:id="637689914">
          <w:marLeft w:val="0"/>
          <w:marRight w:val="0"/>
          <w:marTop w:val="0"/>
          <w:marBottom w:val="0"/>
          <w:divBdr>
            <w:top w:val="none" w:sz="0" w:space="0" w:color="auto"/>
            <w:left w:val="none" w:sz="0" w:space="0" w:color="auto"/>
            <w:bottom w:val="none" w:sz="0" w:space="0" w:color="auto"/>
            <w:right w:val="none" w:sz="0" w:space="0" w:color="auto"/>
          </w:divBdr>
          <w:divsChild>
            <w:div w:id="1177841369">
              <w:marLeft w:val="0"/>
              <w:marRight w:val="0"/>
              <w:marTop w:val="0"/>
              <w:marBottom w:val="0"/>
              <w:divBdr>
                <w:top w:val="none" w:sz="0" w:space="0" w:color="auto"/>
                <w:left w:val="none" w:sz="0" w:space="0" w:color="auto"/>
                <w:bottom w:val="none" w:sz="0" w:space="0" w:color="auto"/>
                <w:right w:val="none" w:sz="0" w:space="0" w:color="auto"/>
              </w:divBdr>
              <w:divsChild>
                <w:div w:id="1373264183">
                  <w:marLeft w:val="0"/>
                  <w:marRight w:val="0"/>
                  <w:marTop w:val="100"/>
                  <w:marBottom w:val="300"/>
                  <w:divBdr>
                    <w:top w:val="none" w:sz="0" w:space="0" w:color="auto"/>
                    <w:left w:val="none" w:sz="0" w:space="0" w:color="auto"/>
                    <w:bottom w:val="none" w:sz="0" w:space="0" w:color="auto"/>
                    <w:right w:val="none" w:sz="0" w:space="0" w:color="auto"/>
                  </w:divBdr>
                  <w:divsChild>
                    <w:div w:id="450705904">
                      <w:marLeft w:val="0"/>
                      <w:marRight w:val="0"/>
                      <w:marTop w:val="0"/>
                      <w:marBottom w:val="0"/>
                      <w:divBdr>
                        <w:top w:val="none" w:sz="0" w:space="0" w:color="auto"/>
                        <w:left w:val="none" w:sz="0" w:space="0" w:color="auto"/>
                        <w:bottom w:val="none" w:sz="0" w:space="0" w:color="auto"/>
                        <w:right w:val="none" w:sz="0" w:space="0" w:color="auto"/>
                      </w:divBdr>
                      <w:divsChild>
                        <w:div w:id="1883898851">
                          <w:marLeft w:val="0"/>
                          <w:marRight w:val="0"/>
                          <w:marTop w:val="0"/>
                          <w:marBottom w:val="0"/>
                          <w:divBdr>
                            <w:top w:val="none" w:sz="0" w:space="0" w:color="auto"/>
                            <w:left w:val="none" w:sz="0" w:space="0" w:color="auto"/>
                            <w:bottom w:val="none" w:sz="0" w:space="0" w:color="auto"/>
                            <w:right w:val="none" w:sz="0" w:space="0" w:color="auto"/>
                          </w:divBdr>
                          <w:divsChild>
                            <w:div w:id="695809528">
                              <w:marLeft w:val="0"/>
                              <w:marRight w:val="0"/>
                              <w:marTop w:val="0"/>
                              <w:marBottom w:val="0"/>
                              <w:divBdr>
                                <w:top w:val="none" w:sz="0" w:space="0" w:color="auto"/>
                                <w:left w:val="none" w:sz="0" w:space="0" w:color="auto"/>
                                <w:bottom w:val="none" w:sz="0" w:space="0" w:color="auto"/>
                                <w:right w:val="none" w:sz="0" w:space="0" w:color="auto"/>
                              </w:divBdr>
                              <w:divsChild>
                                <w:div w:id="255483688">
                                  <w:marLeft w:val="0"/>
                                  <w:marRight w:val="0"/>
                                  <w:marTop w:val="0"/>
                                  <w:marBottom w:val="0"/>
                                  <w:divBdr>
                                    <w:top w:val="none" w:sz="0" w:space="0" w:color="auto"/>
                                    <w:left w:val="none" w:sz="0" w:space="0" w:color="auto"/>
                                    <w:bottom w:val="none" w:sz="0" w:space="0" w:color="auto"/>
                                    <w:right w:val="none" w:sz="0" w:space="0" w:color="auto"/>
                                  </w:divBdr>
                                  <w:divsChild>
                                    <w:div w:id="1537884085">
                                      <w:marLeft w:val="0"/>
                                      <w:marRight w:val="0"/>
                                      <w:marTop w:val="0"/>
                                      <w:marBottom w:val="0"/>
                                      <w:divBdr>
                                        <w:top w:val="none" w:sz="0" w:space="0" w:color="auto"/>
                                        <w:left w:val="none" w:sz="0" w:space="0" w:color="auto"/>
                                        <w:bottom w:val="none" w:sz="0" w:space="0" w:color="auto"/>
                                        <w:right w:val="none" w:sz="0" w:space="0" w:color="auto"/>
                                      </w:divBdr>
                                      <w:divsChild>
                                        <w:div w:id="2117601359">
                                          <w:marLeft w:val="0"/>
                                          <w:marRight w:val="0"/>
                                          <w:marTop w:val="0"/>
                                          <w:marBottom w:val="0"/>
                                          <w:divBdr>
                                            <w:top w:val="none" w:sz="0" w:space="0" w:color="auto"/>
                                            <w:left w:val="none" w:sz="0" w:space="0" w:color="auto"/>
                                            <w:bottom w:val="none" w:sz="0" w:space="0" w:color="auto"/>
                                            <w:right w:val="none" w:sz="0" w:space="0" w:color="auto"/>
                                          </w:divBdr>
                                          <w:divsChild>
                                            <w:div w:id="769816175">
                                              <w:marLeft w:val="0"/>
                                              <w:marRight w:val="0"/>
                                              <w:marTop w:val="0"/>
                                              <w:marBottom w:val="0"/>
                                              <w:divBdr>
                                                <w:top w:val="none" w:sz="0" w:space="0" w:color="auto"/>
                                                <w:left w:val="none" w:sz="0" w:space="0" w:color="auto"/>
                                                <w:bottom w:val="none" w:sz="0" w:space="0" w:color="auto"/>
                                                <w:right w:val="none" w:sz="0" w:space="0" w:color="auto"/>
                                              </w:divBdr>
                                            </w:div>
                                            <w:div w:id="911693075">
                                              <w:marLeft w:val="0"/>
                                              <w:marRight w:val="0"/>
                                              <w:marTop w:val="0"/>
                                              <w:marBottom w:val="0"/>
                                              <w:divBdr>
                                                <w:top w:val="none" w:sz="0" w:space="0" w:color="auto"/>
                                                <w:left w:val="none" w:sz="0" w:space="0" w:color="auto"/>
                                                <w:bottom w:val="none" w:sz="0" w:space="0" w:color="auto"/>
                                                <w:right w:val="none" w:sz="0" w:space="0" w:color="auto"/>
                                              </w:divBdr>
                                            </w:div>
                                            <w:div w:id="72630342">
                                              <w:marLeft w:val="0"/>
                                              <w:marRight w:val="0"/>
                                              <w:marTop w:val="0"/>
                                              <w:marBottom w:val="0"/>
                                              <w:divBdr>
                                                <w:top w:val="none" w:sz="0" w:space="0" w:color="auto"/>
                                                <w:left w:val="none" w:sz="0" w:space="0" w:color="auto"/>
                                                <w:bottom w:val="none" w:sz="0" w:space="0" w:color="auto"/>
                                                <w:right w:val="none" w:sz="0" w:space="0" w:color="auto"/>
                                              </w:divBdr>
                                              <w:divsChild>
                                                <w:div w:id="1544824941">
                                                  <w:marLeft w:val="0"/>
                                                  <w:marRight w:val="0"/>
                                                  <w:marTop w:val="0"/>
                                                  <w:marBottom w:val="0"/>
                                                  <w:divBdr>
                                                    <w:top w:val="none" w:sz="0" w:space="0" w:color="auto"/>
                                                    <w:left w:val="none" w:sz="0" w:space="0" w:color="auto"/>
                                                    <w:bottom w:val="none" w:sz="0" w:space="0" w:color="auto"/>
                                                    <w:right w:val="none" w:sz="0" w:space="0" w:color="auto"/>
                                                  </w:divBdr>
                                                </w:div>
                                              </w:divsChild>
                                            </w:div>
                                            <w:div w:id="1530028877">
                                              <w:marLeft w:val="0"/>
                                              <w:marRight w:val="0"/>
                                              <w:marTop w:val="0"/>
                                              <w:marBottom w:val="0"/>
                                              <w:divBdr>
                                                <w:top w:val="none" w:sz="0" w:space="0" w:color="auto"/>
                                                <w:left w:val="none" w:sz="0" w:space="0" w:color="auto"/>
                                                <w:bottom w:val="none" w:sz="0" w:space="0" w:color="auto"/>
                                                <w:right w:val="none" w:sz="0" w:space="0" w:color="auto"/>
                                              </w:divBdr>
                                              <w:divsChild>
                                                <w:div w:id="704403818">
                                                  <w:marLeft w:val="0"/>
                                                  <w:marRight w:val="0"/>
                                                  <w:marTop w:val="0"/>
                                                  <w:marBottom w:val="0"/>
                                                  <w:divBdr>
                                                    <w:top w:val="none" w:sz="0" w:space="0" w:color="auto"/>
                                                    <w:left w:val="none" w:sz="0" w:space="0" w:color="auto"/>
                                                    <w:bottom w:val="none" w:sz="0" w:space="0" w:color="auto"/>
                                                    <w:right w:val="none" w:sz="0" w:space="0" w:color="auto"/>
                                                  </w:divBdr>
                                                </w:div>
                                              </w:divsChild>
                                            </w:div>
                                            <w:div w:id="648217184">
                                              <w:marLeft w:val="0"/>
                                              <w:marRight w:val="0"/>
                                              <w:marTop w:val="0"/>
                                              <w:marBottom w:val="0"/>
                                              <w:divBdr>
                                                <w:top w:val="none" w:sz="0" w:space="0" w:color="auto"/>
                                                <w:left w:val="none" w:sz="0" w:space="0" w:color="auto"/>
                                                <w:bottom w:val="none" w:sz="0" w:space="0" w:color="auto"/>
                                                <w:right w:val="none" w:sz="0" w:space="0" w:color="auto"/>
                                              </w:divBdr>
                                              <w:divsChild>
                                                <w:div w:id="730008578">
                                                  <w:marLeft w:val="0"/>
                                                  <w:marRight w:val="0"/>
                                                  <w:marTop w:val="0"/>
                                                  <w:marBottom w:val="0"/>
                                                  <w:divBdr>
                                                    <w:top w:val="none" w:sz="0" w:space="0" w:color="auto"/>
                                                    <w:left w:val="none" w:sz="0" w:space="0" w:color="auto"/>
                                                    <w:bottom w:val="none" w:sz="0" w:space="0" w:color="auto"/>
                                                    <w:right w:val="none" w:sz="0" w:space="0" w:color="auto"/>
                                                  </w:divBdr>
                                                </w:div>
                                              </w:divsChild>
                                            </w:div>
                                            <w:div w:id="731344197">
                                              <w:marLeft w:val="0"/>
                                              <w:marRight w:val="0"/>
                                              <w:marTop w:val="0"/>
                                              <w:marBottom w:val="0"/>
                                              <w:divBdr>
                                                <w:top w:val="none" w:sz="0" w:space="0" w:color="auto"/>
                                                <w:left w:val="none" w:sz="0" w:space="0" w:color="auto"/>
                                                <w:bottom w:val="none" w:sz="0" w:space="0" w:color="auto"/>
                                                <w:right w:val="none" w:sz="0" w:space="0" w:color="auto"/>
                                              </w:divBdr>
                                            </w:div>
                                            <w:div w:id="41486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2484926">
                  <w:marLeft w:val="0"/>
                  <w:marRight w:val="0"/>
                  <w:marTop w:val="100"/>
                  <w:marBottom w:val="300"/>
                  <w:divBdr>
                    <w:top w:val="none" w:sz="0" w:space="0" w:color="auto"/>
                    <w:left w:val="none" w:sz="0" w:space="0" w:color="auto"/>
                    <w:bottom w:val="none" w:sz="0" w:space="0" w:color="auto"/>
                    <w:right w:val="none" w:sz="0" w:space="0" w:color="auto"/>
                  </w:divBdr>
                  <w:divsChild>
                    <w:div w:id="1620069639">
                      <w:marLeft w:val="0"/>
                      <w:marRight w:val="0"/>
                      <w:marTop w:val="0"/>
                      <w:marBottom w:val="0"/>
                      <w:divBdr>
                        <w:top w:val="none" w:sz="0" w:space="0" w:color="auto"/>
                        <w:left w:val="none" w:sz="0" w:space="0" w:color="auto"/>
                        <w:bottom w:val="none" w:sz="0" w:space="0" w:color="auto"/>
                        <w:right w:val="none" w:sz="0" w:space="0" w:color="auto"/>
                      </w:divBdr>
                      <w:divsChild>
                        <w:div w:id="831065111">
                          <w:marLeft w:val="0"/>
                          <w:marRight w:val="0"/>
                          <w:marTop w:val="0"/>
                          <w:marBottom w:val="0"/>
                          <w:divBdr>
                            <w:top w:val="none" w:sz="0" w:space="0" w:color="auto"/>
                            <w:left w:val="none" w:sz="0" w:space="0" w:color="auto"/>
                            <w:bottom w:val="none" w:sz="0" w:space="0" w:color="auto"/>
                            <w:right w:val="none" w:sz="0" w:space="0" w:color="auto"/>
                          </w:divBdr>
                          <w:divsChild>
                            <w:div w:id="522282429">
                              <w:marLeft w:val="0"/>
                              <w:marRight w:val="0"/>
                              <w:marTop w:val="0"/>
                              <w:marBottom w:val="0"/>
                              <w:divBdr>
                                <w:top w:val="none" w:sz="0" w:space="0" w:color="auto"/>
                                <w:left w:val="none" w:sz="0" w:space="0" w:color="auto"/>
                                <w:bottom w:val="none" w:sz="0" w:space="0" w:color="auto"/>
                                <w:right w:val="none" w:sz="0" w:space="0" w:color="auto"/>
                              </w:divBdr>
                              <w:divsChild>
                                <w:div w:id="142741879">
                                  <w:marLeft w:val="0"/>
                                  <w:marRight w:val="0"/>
                                  <w:marTop w:val="0"/>
                                  <w:marBottom w:val="0"/>
                                  <w:divBdr>
                                    <w:top w:val="none" w:sz="0" w:space="0" w:color="auto"/>
                                    <w:left w:val="none" w:sz="0" w:space="0" w:color="auto"/>
                                    <w:bottom w:val="none" w:sz="0" w:space="0" w:color="auto"/>
                                    <w:right w:val="none" w:sz="0" w:space="0" w:color="auto"/>
                                  </w:divBdr>
                                  <w:divsChild>
                                    <w:div w:id="358358969">
                                      <w:marLeft w:val="0"/>
                                      <w:marRight w:val="0"/>
                                      <w:marTop w:val="0"/>
                                      <w:marBottom w:val="0"/>
                                      <w:divBdr>
                                        <w:top w:val="single" w:sz="6" w:space="0" w:color="DFDFDF"/>
                                        <w:left w:val="single" w:sz="6" w:space="0" w:color="DFDFDF"/>
                                        <w:bottom w:val="single" w:sz="6" w:space="0" w:color="DFDFDF"/>
                                        <w:right w:val="single" w:sz="6" w:space="0" w:color="DFDFDF"/>
                                      </w:divBdr>
                                      <w:divsChild>
                                        <w:div w:id="680159470">
                                          <w:marLeft w:val="0"/>
                                          <w:marRight w:val="0"/>
                                          <w:marTop w:val="0"/>
                                          <w:marBottom w:val="0"/>
                                          <w:divBdr>
                                            <w:top w:val="none" w:sz="0" w:space="0" w:color="auto"/>
                                            <w:left w:val="none" w:sz="0" w:space="0" w:color="auto"/>
                                            <w:bottom w:val="none" w:sz="0" w:space="0" w:color="auto"/>
                                            <w:right w:val="none" w:sz="0" w:space="0" w:color="auto"/>
                                          </w:divBdr>
                                          <w:divsChild>
                                            <w:div w:id="1485311889">
                                              <w:marLeft w:val="0"/>
                                              <w:marRight w:val="0"/>
                                              <w:marTop w:val="0"/>
                                              <w:marBottom w:val="0"/>
                                              <w:divBdr>
                                                <w:top w:val="none" w:sz="0" w:space="0" w:color="auto"/>
                                                <w:left w:val="none" w:sz="0" w:space="0" w:color="auto"/>
                                                <w:bottom w:val="none" w:sz="0" w:space="0" w:color="auto"/>
                                                <w:right w:val="none" w:sz="0" w:space="0" w:color="auto"/>
                                              </w:divBdr>
                                            </w:div>
                                            <w:div w:id="829296659">
                                              <w:marLeft w:val="0"/>
                                              <w:marRight w:val="0"/>
                                              <w:marTop w:val="0"/>
                                              <w:marBottom w:val="0"/>
                                              <w:divBdr>
                                                <w:top w:val="none" w:sz="0" w:space="0" w:color="auto"/>
                                                <w:left w:val="none" w:sz="0" w:space="0" w:color="auto"/>
                                                <w:bottom w:val="none" w:sz="0" w:space="0" w:color="auto"/>
                                                <w:right w:val="none" w:sz="0" w:space="0" w:color="auto"/>
                                              </w:divBdr>
                                              <w:divsChild>
                                                <w:div w:id="1159081104">
                                                  <w:marLeft w:val="0"/>
                                                  <w:marRight w:val="0"/>
                                                  <w:marTop w:val="0"/>
                                                  <w:marBottom w:val="0"/>
                                                  <w:divBdr>
                                                    <w:top w:val="none" w:sz="0" w:space="0" w:color="auto"/>
                                                    <w:left w:val="none" w:sz="0" w:space="0" w:color="auto"/>
                                                    <w:bottom w:val="none" w:sz="0" w:space="0" w:color="auto"/>
                                                    <w:right w:val="none" w:sz="0" w:space="0" w:color="auto"/>
                                                  </w:divBdr>
                                                </w:div>
                                                <w:div w:id="127865929">
                                                  <w:marLeft w:val="0"/>
                                                  <w:marRight w:val="0"/>
                                                  <w:marTop w:val="0"/>
                                                  <w:marBottom w:val="0"/>
                                                  <w:divBdr>
                                                    <w:top w:val="none" w:sz="0" w:space="0" w:color="auto"/>
                                                    <w:left w:val="none" w:sz="0" w:space="0" w:color="auto"/>
                                                    <w:bottom w:val="none" w:sz="0" w:space="0" w:color="auto"/>
                                                    <w:right w:val="none" w:sz="0" w:space="0" w:color="auto"/>
                                                  </w:divBdr>
                                                  <w:divsChild>
                                                    <w:div w:id="40745671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 w:id="1902211623">
                                      <w:marLeft w:val="0"/>
                                      <w:marRight w:val="0"/>
                                      <w:marTop w:val="0"/>
                                      <w:marBottom w:val="0"/>
                                      <w:divBdr>
                                        <w:top w:val="single" w:sz="6" w:space="0" w:color="DFDFDF"/>
                                        <w:left w:val="single" w:sz="6" w:space="0" w:color="DFDFDF"/>
                                        <w:bottom w:val="single" w:sz="6" w:space="0" w:color="DFDFDF"/>
                                        <w:right w:val="single" w:sz="6" w:space="0" w:color="DFDFDF"/>
                                      </w:divBdr>
                                      <w:divsChild>
                                        <w:div w:id="331417830">
                                          <w:marLeft w:val="0"/>
                                          <w:marRight w:val="0"/>
                                          <w:marTop w:val="0"/>
                                          <w:marBottom w:val="0"/>
                                          <w:divBdr>
                                            <w:top w:val="none" w:sz="0" w:space="0" w:color="auto"/>
                                            <w:left w:val="none" w:sz="0" w:space="0" w:color="auto"/>
                                            <w:bottom w:val="none" w:sz="0" w:space="0" w:color="auto"/>
                                            <w:right w:val="none" w:sz="0" w:space="0" w:color="auto"/>
                                          </w:divBdr>
                                          <w:divsChild>
                                            <w:div w:id="2075738893">
                                              <w:marLeft w:val="0"/>
                                              <w:marRight w:val="0"/>
                                              <w:marTop w:val="0"/>
                                              <w:marBottom w:val="0"/>
                                              <w:divBdr>
                                                <w:top w:val="none" w:sz="0" w:space="0" w:color="auto"/>
                                                <w:left w:val="none" w:sz="0" w:space="0" w:color="auto"/>
                                                <w:bottom w:val="none" w:sz="0" w:space="0" w:color="auto"/>
                                                <w:right w:val="none" w:sz="0" w:space="0" w:color="auto"/>
                                              </w:divBdr>
                                            </w:div>
                                            <w:div w:id="1669478348">
                                              <w:marLeft w:val="0"/>
                                              <w:marRight w:val="0"/>
                                              <w:marTop w:val="0"/>
                                              <w:marBottom w:val="0"/>
                                              <w:divBdr>
                                                <w:top w:val="none" w:sz="0" w:space="0" w:color="auto"/>
                                                <w:left w:val="none" w:sz="0" w:space="0" w:color="auto"/>
                                                <w:bottom w:val="none" w:sz="0" w:space="0" w:color="auto"/>
                                                <w:right w:val="none" w:sz="0" w:space="0" w:color="auto"/>
                                              </w:divBdr>
                                              <w:divsChild>
                                                <w:div w:id="1953701489">
                                                  <w:marLeft w:val="0"/>
                                                  <w:marRight w:val="0"/>
                                                  <w:marTop w:val="0"/>
                                                  <w:marBottom w:val="0"/>
                                                  <w:divBdr>
                                                    <w:top w:val="none" w:sz="0" w:space="0" w:color="auto"/>
                                                    <w:left w:val="none" w:sz="0" w:space="0" w:color="auto"/>
                                                    <w:bottom w:val="none" w:sz="0" w:space="0" w:color="auto"/>
                                                    <w:right w:val="none" w:sz="0" w:space="0" w:color="auto"/>
                                                  </w:divBdr>
                                                </w:div>
                                                <w:div w:id="296423224">
                                                  <w:marLeft w:val="0"/>
                                                  <w:marRight w:val="0"/>
                                                  <w:marTop w:val="0"/>
                                                  <w:marBottom w:val="0"/>
                                                  <w:divBdr>
                                                    <w:top w:val="none" w:sz="0" w:space="0" w:color="auto"/>
                                                    <w:left w:val="none" w:sz="0" w:space="0" w:color="auto"/>
                                                    <w:bottom w:val="none" w:sz="0" w:space="0" w:color="auto"/>
                                                    <w:right w:val="none" w:sz="0" w:space="0" w:color="auto"/>
                                                  </w:divBdr>
                                                  <w:divsChild>
                                                    <w:div w:id="145687188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 w:id="977295286">
                                      <w:marLeft w:val="0"/>
                                      <w:marRight w:val="0"/>
                                      <w:marTop w:val="0"/>
                                      <w:marBottom w:val="0"/>
                                      <w:divBdr>
                                        <w:top w:val="single" w:sz="6" w:space="0" w:color="DFDFDF"/>
                                        <w:left w:val="single" w:sz="6" w:space="0" w:color="DFDFDF"/>
                                        <w:bottom w:val="single" w:sz="6" w:space="0" w:color="DFDFDF"/>
                                        <w:right w:val="single" w:sz="6" w:space="0" w:color="DFDFDF"/>
                                      </w:divBdr>
                                      <w:divsChild>
                                        <w:div w:id="1406027629">
                                          <w:marLeft w:val="0"/>
                                          <w:marRight w:val="0"/>
                                          <w:marTop w:val="0"/>
                                          <w:marBottom w:val="0"/>
                                          <w:divBdr>
                                            <w:top w:val="none" w:sz="0" w:space="0" w:color="auto"/>
                                            <w:left w:val="none" w:sz="0" w:space="0" w:color="auto"/>
                                            <w:bottom w:val="none" w:sz="0" w:space="0" w:color="auto"/>
                                            <w:right w:val="none" w:sz="0" w:space="0" w:color="auto"/>
                                          </w:divBdr>
                                          <w:divsChild>
                                            <w:div w:id="1561020209">
                                              <w:marLeft w:val="0"/>
                                              <w:marRight w:val="0"/>
                                              <w:marTop w:val="0"/>
                                              <w:marBottom w:val="0"/>
                                              <w:divBdr>
                                                <w:top w:val="none" w:sz="0" w:space="0" w:color="auto"/>
                                                <w:left w:val="none" w:sz="0" w:space="0" w:color="auto"/>
                                                <w:bottom w:val="none" w:sz="0" w:space="0" w:color="auto"/>
                                                <w:right w:val="none" w:sz="0" w:space="0" w:color="auto"/>
                                              </w:divBdr>
                                            </w:div>
                                            <w:div w:id="756250451">
                                              <w:marLeft w:val="0"/>
                                              <w:marRight w:val="0"/>
                                              <w:marTop w:val="0"/>
                                              <w:marBottom w:val="0"/>
                                              <w:divBdr>
                                                <w:top w:val="none" w:sz="0" w:space="0" w:color="auto"/>
                                                <w:left w:val="none" w:sz="0" w:space="0" w:color="auto"/>
                                                <w:bottom w:val="none" w:sz="0" w:space="0" w:color="auto"/>
                                                <w:right w:val="none" w:sz="0" w:space="0" w:color="auto"/>
                                              </w:divBdr>
                                              <w:divsChild>
                                                <w:div w:id="1380012114">
                                                  <w:marLeft w:val="0"/>
                                                  <w:marRight w:val="0"/>
                                                  <w:marTop w:val="0"/>
                                                  <w:marBottom w:val="0"/>
                                                  <w:divBdr>
                                                    <w:top w:val="none" w:sz="0" w:space="0" w:color="auto"/>
                                                    <w:left w:val="none" w:sz="0" w:space="0" w:color="auto"/>
                                                    <w:bottom w:val="none" w:sz="0" w:space="0" w:color="auto"/>
                                                    <w:right w:val="none" w:sz="0" w:space="0" w:color="auto"/>
                                                  </w:divBdr>
                                                </w:div>
                                                <w:div w:id="885606319">
                                                  <w:marLeft w:val="0"/>
                                                  <w:marRight w:val="0"/>
                                                  <w:marTop w:val="0"/>
                                                  <w:marBottom w:val="0"/>
                                                  <w:divBdr>
                                                    <w:top w:val="none" w:sz="0" w:space="0" w:color="auto"/>
                                                    <w:left w:val="none" w:sz="0" w:space="0" w:color="auto"/>
                                                    <w:bottom w:val="none" w:sz="0" w:space="0" w:color="auto"/>
                                                    <w:right w:val="none" w:sz="0" w:space="0" w:color="auto"/>
                                                  </w:divBdr>
                                                  <w:divsChild>
                                                    <w:div w:id="183803879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 w:id="956331826">
                                      <w:marLeft w:val="0"/>
                                      <w:marRight w:val="0"/>
                                      <w:marTop w:val="0"/>
                                      <w:marBottom w:val="0"/>
                                      <w:divBdr>
                                        <w:top w:val="single" w:sz="6" w:space="0" w:color="DFDFDF"/>
                                        <w:left w:val="single" w:sz="6" w:space="0" w:color="DFDFDF"/>
                                        <w:bottom w:val="single" w:sz="6" w:space="0" w:color="DFDFDF"/>
                                        <w:right w:val="single" w:sz="6" w:space="0" w:color="DFDFDF"/>
                                      </w:divBdr>
                                      <w:divsChild>
                                        <w:div w:id="1720780475">
                                          <w:marLeft w:val="0"/>
                                          <w:marRight w:val="0"/>
                                          <w:marTop w:val="0"/>
                                          <w:marBottom w:val="0"/>
                                          <w:divBdr>
                                            <w:top w:val="none" w:sz="0" w:space="0" w:color="auto"/>
                                            <w:left w:val="none" w:sz="0" w:space="0" w:color="auto"/>
                                            <w:bottom w:val="none" w:sz="0" w:space="0" w:color="auto"/>
                                            <w:right w:val="none" w:sz="0" w:space="0" w:color="auto"/>
                                          </w:divBdr>
                                          <w:divsChild>
                                            <w:div w:id="1935673728">
                                              <w:marLeft w:val="0"/>
                                              <w:marRight w:val="0"/>
                                              <w:marTop w:val="0"/>
                                              <w:marBottom w:val="0"/>
                                              <w:divBdr>
                                                <w:top w:val="none" w:sz="0" w:space="0" w:color="auto"/>
                                                <w:left w:val="none" w:sz="0" w:space="0" w:color="auto"/>
                                                <w:bottom w:val="none" w:sz="0" w:space="0" w:color="auto"/>
                                                <w:right w:val="none" w:sz="0" w:space="0" w:color="auto"/>
                                              </w:divBdr>
                                            </w:div>
                                            <w:div w:id="23798886">
                                              <w:marLeft w:val="0"/>
                                              <w:marRight w:val="0"/>
                                              <w:marTop w:val="0"/>
                                              <w:marBottom w:val="0"/>
                                              <w:divBdr>
                                                <w:top w:val="none" w:sz="0" w:space="0" w:color="auto"/>
                                                <w:left w:val="none" w:sz="0" w:space="0" w:color="auto"/>
                                                <w:bottom w:val="none" w:sz="0" w:space="0" w:color="auto"/>
                                                <w:right w:val="none" w:sz="0" w:space="0" w:color="auto"/>
                                              </w:divBdr>
                                              <w:divsChild>
                                                <w:div w:id="2145807424">
                                                  <w:marLeft w:val="0"/>
                                                  <w:marRight w:val="0"/>
                                                  <w:marTop w:val="0"/>
                                                  <w:marBottom w:val="0"/>
                                                  <w:divBdr>
                                                    <w:top w:val="none" w:sz="0" w:space="0" w:color="auto"/>
                                                    <w:left w:val="none" w:sz="0" w:space="0" w:color="auto"/>
                                                    <w:bottom w:val="none" w:sz="0" w:space="0" w:color="auto"/>
                                                    <w:right w:val="none" w:sz="0" w:space="0" w:color="auto"/>
                                                  </w:divBdr>
                                                </w:div>
                                                <w:div w:id="223495897">
                                                  <w:marLeft w:val="0"/>
                                                  <w:marRight w:val="0"/>
                                                  <w:marTop w:val="0"/>
                                                  <w:marBottom w:val="0"/>
                                                  <w:divBdr>
                                                    <w:top w:val="none" w:sz="0" w:space="0" w:color="auto"/>
                                                    <w:left w:val="none" w:sz="0" w:space="0" w:color="auto"/>
                                                    <w:bottom w:val="none" w:sz="0" w:space="0" w:color="auto"/>
                                                    <w:right w:val="none" w:sz="0" w:space="0" w:color="auto"/>
                                                  </w:divBdr>
                                                  <w:divsChild>
                                                    <w:div w:id="176221406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 w:id="486091519">
                                      <w:marLeft w:val="0"/>
                                      <w:marRight w:val="0"/>
                                      <w:marTop w:val="0"/>
                                      <w:marBottom w:val="0"/>
                                      <w:divBdr>
                                        <w:top w:val="single" w:sz="6" w:space="0" w:color="DFDFDF"/>
                                        <w:left w:val="single" w:sz="6" w:space="0" w:color="DFDFDF"/>
                                        <w:bottom w:val="single" w:sz="6" w:space="0" w:color="DFDFDF"/>
                                        <w:right w:val="single" w:sz="6" w:space="0" w:color="DFDFDF"/>
                                      </w:divBdr>
                                      <w:divsChild>
                                        <w:div w:id="724448407">
                                          <w:marLeft w:val="0"/>
                                          <w:marRight w:val="0"/>
                                          <w:marTop w:val="0"/>
                                          <w:marBottom w:val="0"/>
                                          <w:divBdr>
                                            <w:top w:val="none" w:sz="0" w:space="0" w:color="auto"/>
                                            <w:left w:val="none" w:sz="0" w:space="0" w:color="auto"/>
                                            <w:bottom w:val="none" w:sz="0" w:space="0" w:color="auto"/>
                                            <w:right w:val="none" w:sz="0" w:space="0" w:color="auto"/>
                                          </w:divBdr>
                                          <w:divsChild>
                                            <w:div w:id="1817184030">
                                              <w:marLeft w:val="0"/>
                                              <w:marRight w:val="0"/>
                                              <w:marTop w:val="0"/>
                                              <w:marBottom w:val="0"/>
                                              <w:divBdr>
                                                <w:top w:val="none" w:sz="0" w:space="0" w:color="auto"/>
                                                <w:left w:val="none" w:sz="0" w:space="0" w:color="auto"/>
                                                <w:bottom w:val="none" w:sz="0" w:space="0" w:color="auto"/>
                                                <w:right w:val="none" w:sz="0" w:space="0" w:color="auto"/>
                                              </w:divBdr>
                                            </w:div>
                                            <w:div w:id="2049182515">
                                              <w:marLeft w:val="0"/>
                                              <w:marRight w:val="0"/>
                                              <w:marTop w:val="0"/>
                                              <w:marBottom w:val="0"/>
                                              <w:divBdr>
                                                <w:top w:val="none" w:sz="0" w:space="0" w:color="auto"/>
                                                <w:left w:val="none" w:sz="0" w:space="0" w:color="auto"/>
                                                <w:bottom w:val="none" w:sz="0" w:space="0" w:color="auto"/>
                                                <w:right w:val="none" w:sz="0" w:space="0" w:color="auto"/>
                                              </w:divBdr>
                                              <w:divsChild>
                                                <w:div w:id="155659170">
                                                  <w:marLeft w:val="0"/>
                                                  <w:marRight w:val="0"/>
                                                  <w:marTop w:val="0"/>
                                                  <w:marBottom w:val="0"/>
                                                  <w:divBdr>
                                                    <w:top w:val="none" w:sz="0" w:space="0" w:color="auto"/>
                                                    <w:left w:val="none" w:sz="0" w:space="0" w:color="auto"/>
                                                    <w:bottom w:val="none" w:sz="0" w:space="0" w:color="auto"/>
                                                    <w:right w:val="none" w:sz="0" w:space="0" w:color="auto"/>
                                                  </w:divBdr>
                                                </w:div>
                                                <w:div w:id="1219516846">
                                                  <w:marLeft w:val="0"/>
                                                  <w:marRight w:val="0"/>
                                                  <w:marTop w:val="0"/>
                                                  <w:marBottom w:val="0"/>
                                                  <w:divBdr>
                                                    <w:top w:val="none" w:sz="0" w:space="0" w:color="auto"/>
                                                    <w:left w:val="none" w:sz="0" w:space="0" w:color="auto"/>
                                                    <w:bottom w:val="none" w:sz="0" w:space="0" w:color="auto"/>
                                                    <w:right w:val="none" w:sz="0" w:space="0" w:color="auto"/>
                                                  </w:divBdr>
                                                  <w:divsChild>
                                                    <w:div w:id="201680732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227488">
          <w:marLeft w:val="0"/>
          <w:marRight w:val="0"/>
          <w:marTop w:val="0"/>
          <w:marBottom w:val="0"/>
          <w:divBdr>
            <w:top w:val="none" w:sz="0" w:space="0" w:color="auto"/>
            <w:left w:val="none" w:sz="0" w:space="0" w:color="auto"/>
            <w:bottom w:val="none" w:sz="0" w:space="0" w:color="auto"/>
            <w:right w:val="none" w:sz="0" w:space="0" w:color="auto"/>
          </w:divBdr>
          <w:divsChild>
            <w:div w:id="1079714546">
              <w:marLeft w:val="0"/>
              <w:marRight w:val="0"/>
              <w:marTop w:val="100"/>
              <w:marBottom w:val="300"/>
              <w:divBdr>
                <w:top w:val="none" w:sz="0" w:space="0" w:color="auto"/>
                <w:left w:val="none" w:sz="0" w:space="0" w:color="auto"/>
                <w:bottom w:val="none" w:sz="0" w:space="0" w:color="auto"/>
                <w:right w:val="none" w:sz="0" w:space="0" w:color="auto"/>
              </w:divBdr>
              <w:divsChild>
                <w:div w:id="976295809">
                  <w:marLeft w:val="0"/>
                  <w:marRight w:val="0"/>
                  <w:marTop w:val="0"/>
                  <w:marBottom w:val="0"/>
                  <w:divBdr>
                    <w:top w:val="none" w:sz="0" w:space="0" w:color="auto"/>
                    <w:left w:val="none" w:sz="0" w:space="0" w:color="auto"/>
                    <w:bottom w:val="none" w:sz="0" w:space="0" w:color="auto"/>
                    <w:right w:val="none" w:sz="0" w:space="0" w:color="auto"/>
                  </w:divBdr>
                  <w:divsChild>
                    <w:div w:id="799110824">
                      <w:marLeft w:val="0"/>
                      <w:marRight w:val="0"/>
                      <w:marTop w:val="0"/>
                      <w:marBottom w:val="0"/>
                      <w:divBdr>
                        <w:top w:val="none" w:sz="0" w:space="0" w:color="auto"/>
                        <w:left w:val="none" w:sz="0" w:space="0" w:color="auto"/>
                        <w:bottom w:val="none" w:sz="0" w:space="0" w:color="auto"/>
                        <w:right w:val="none" w:sz="0" w:space="0" w:color="auto"/>
                      </w:divBdr>
                      <w:divsChild>
                        <w:div w:id="720396659">
                          <w:marLeft w:val="0"/>
                          <w:marRight w:val="0"/>
                          <w:marTop w:val="0"/>
                          <w:marBottom w:val="0"/>
                          <w:divBdr>
                            <w:top w:val="none" w:sz="0" w:space="0" w:color="auto"/>
                            <w:left w:val="none" w:sz="0" w:space="0" w:color="auto"/>
                            <w:bottom w:val="none" w:sz="0" w:space="0" w:color="auto"/>
                            <w:right w:val="none" w:sz="0" w:space="0" w:color="auto"/>
                          </w:divBdr>
                          <w:divsChild>
                            <w:div w:id="894390185">
                              <w:marLeft w:val="0"/>
                              <w:marRight w:val="0"/>
                              <w:marTop w:val="0"/>
                              <w:marBottom w:val="0"/>
                              <w:divBdr>
                                <w:top w:val="none" w:sz="0" w:space="0" w:color="auto"/>
                                <w:left w:val="none" w:sz="0" w:space="0" w:color="auto"/>
                                <w:bottom w:val="none" w:sz="0" w:space="0" w:color="auto"/>
                                <w:right w:val="none" w:sz="0" w:space="0" w:color="auto"/>
                              </w:divBdr>
                              <w:divsChild>
                                <w:div w:id="608051931">
                                  <w:marLeft w:val="0"/>
                                  <w:marRight w:val="0"/>
                                  <w:marTop w:val="0"/>
                                  <w:marBottom w:val="0"/>
                                  <w:divBdr>
                                    <w:top w:val="none" w:sz="0" w:space="0" w:color="auto"/>
                                    <w:left w:val="none" w:sz="0" w:space="0" w:color="auto"/>
                                    <w:bottom w:val="none" w:sz="0" w:space="0" w:color="auto"/>
                                    <w:right w:val="none" w:sz="0" w:space="0" w:color="auto"/>
                                  </w:divBdr>
                                </w:div>
                                <w:div w:id="1530878920">
                                  <w:marLeft w:val="0"/>
                                  <w:marRight w:val="0"/>
                                  <w:marTop w:val="0"/>
                                  <w:marBottom w:val="0"/>
                                  <w:divBdr>
                                    <w:top w:val="none" w:sz="0" w:space="0" w:color="auto"/>
                                    <w:left w:val="none" w:sz="0" w:space="0" w:color="auto"/>
                                    <w:bottom w:val="none" w:sz="0" w:space="0" w:color="auto"/>
                                    <w:right w:val="none" w:sz="0" w:space="0" w:color="auto"/>
                                  </w:divBdr>
                                  <w:divsChild>
                                    <w:div w:id="30233623">
                                      <w:marLeft w:val="0"/>
                                      <w:marRight w:val="0"/>
                                      <w:marTop w:val="0"/>
                                      <w:marBottom w:val="0"/>
                                      <w:divBdr>
                                        <w:top w:val="none" w:sz="0" w:space="0" w:color="auto"/>
                                        <w:left w:val="none" w:sz="0" w:space="0" w:color="auto"/>
                                        <w:bottom w:val="none" w:sz="0" w:space="0" w:color="auto"/>
                                        <w:right w:val="none" w:sz="0" w:space="0" w:color="auto"/>
                                      </w:divBdr>
                                      <w:divsChild>
                                        <w:div w:id="1321735896">
                                          <w:marLeft w:val="0"/>
                                          <w:marRight w:val="0"/>
                                          <w:marTop w:val="0"/>
                                          <w:marBottom w:val="0"/>
                                          <w:divBdr>
                                            <w:top w:val="none" w:sz="0" w:space="0" w:color="auto"/>
                                            <w:left w:val="none" w:sz="0" w:space="0" w:color="auto"/>
                                            <w:bottom w:val="none" w:sz="0" w:space="0" w:color="auto"/>
                                            <w:right w:val="none" w:sz="0" w:space="0" w:color="auto"/>
                                          </w:divBdr>
                                        </w:div>
                                        <w:div w:id="1795979316">
                                          <w:marLeft w:val="0"/>
                                          <w:marRight w:val="0"/>
                                          <w:marTop w:val="0"/>
                                          <w:marBottom w:val="0"/>
                                          <w:divBdr>
                                            <w:top w:val="none" w:sz="0" w:space="0" w:color="auto"/>
                                            <w:left w:val="none" w:sz="0" w:space="0" w:color="auto"/>
                                            <w:bottom w:val="none" w:sz="0" w:space="0" w:color="auto"/>
                                            <w:right w:val="none" w:sz="0" w:space="0" w:color="auto"/>
                                          </w:divBdr>
                                        </w:div>
                                      </w:divsChild>
                                    </w:div>
                                    <w:div w:id="347220617">
                                      <w:marLeft w:val="0"/>
                                      <w:marRight w:val="0"/>
                                      <w:marTop w:val="0"/>
                                      <w:marBottom w:val="0"/>
                                      <w:divBdr>
                                        <w:top w:val="none" w:sz="0" w:space="0" w:color="auto"/>
                                        <w:left w:val="none" w:sz="0" w:space="0" w:color="auto"/>
                                        <w:bottom w:val="none" w:sz="0" w:space="0" w:color="auto"/>
                                        <w:right w:val="none" w:sz="0" w:space="0" w:color="auto"/>
                                      </w:divBdr>
                                      <w:divsChild>
                                        <w:div w:id="27894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7416872">
              <w:marLeft w:val="0"/>
              <w:marRight w:val="0"/>
              <w:marTop w:val="100"/>
              <w:marBottom w:val="300"/>
              <w:divBdr>
                <w:top w:val="none" w:sz="0" w:space="0" w:color="auto"/>
                <w:left w:val="none" w:sz="0" w:space="0" w:color="auto"/>
                <w:bottom w:val="none" w:sz="0" w:space="0" w:color="auto"/>
                <w:right w:val="none" w:sz="0" w:space="0" w:color="auto"/>
              </w:divBdr>
              <w:divsChild>
                <w:div w:id="1921518934">
                  <w:marLeft w:val="0"/>
                  <w:marRight w:val="0"/>
                  <w:marTop w:val="0"/>
                  <w:marBottom w:val="0"/>
                  <w:divBdr>
                    <w:top w:val="none" w:sz="0" w:space="0" w:color="auto"/>
                    <w:left w:val="none" w:sz="0" w:space="0" w:color="auto"/>
                    <w:bottom w:val="none" w:sz="0" w:space="0" w:color="auto"/>
                    <w:right w:val="none" w:sz="0" w:space="0" w:color="auto"/>
                  </w:divBdr>
                  <w:divsChild>
                    <w:div w:id="1385132093">
                      <w:marLeft w:val="0"/>
                      <w:marRight w:val="0"/>
                      <w:marTop w:val="0"/>
                      <w:marBottom w:val="0"/>
                      <w:divBdr>
                        <w:top w:val="none" w:sz="0" w:space="0" w:color="auto"/>
                        <w:left w:val="none" w:sz="0" w:space="0" w:color="auto"/>
                        <w:bottom w:val="none" w:sz="0" w:space="0" w:color="auto"/>
                        <w:right w:val="none" w:sz="0" w:space="0" w:color="auto"/>
                      </w:divBdr>
                      <w:divsChild>
                        <w:div w:id="313484411">
                          <w:marLeft w:val="0"/>
                          <w:marRight w:val="0"/>
                          <w:marTop w:val="0"/>
                          <w:marBottom w:val="0"/>
                          <w:divBdr>
                            <w:top w:val="none" w:sz="0" w:space="0" w:color="auto"/>
                            <w:left w:val="none" w:sz="0" w:space="0" w:color="auto"/>
                            <w:bottom w:val="none" w:sz="0" w:space="0" w:color="auto"/>
                            <w:right w:val="none" w:sz="0" w:space="0" w:color="auto"/>
                          </w:divBdr>
                        </w:div>
                        <w:div w:id="108286480">
                          <w:marLeft w:val="0"/>
                          <w:marRight w:val="0"/>
                          <w:marTop w:val="0"/>
                          <w:marBottom w:val="0"/>
                          <w:divBdr>
                            <w:top w:val="none" w:sz="0" w:space="0" w:color="auto"/>
                            <w:left w:val="none" w:sz="0" w:space="0" w:color="auto"/>
                            <w:bottom w:val="none" w:sz="0" w:space="0" w:color="auto"/>
                            <w:right w:val="none" w:sz="0" w:space="0" w:color="auto"/>
                          </w:divBdr>
                          <w:divsChild>
                            <w:div w:id="388505562">
                              <w:marLeft w:val="0"/>
                              <w:marRight w:val="0"/>
                              <w:marTop w:val="0"/>
                              <w:marBottom w:val="0"/>
                              <w:divBdr>
                                <w:top w:val="none" w:sz="0" w:space="0" w:color="auto"/>
                                <w:left w:val="none" w:sz="0" w:space="0" w:color="auto"/>
                                <w:bottom w:val="none" w:sz="0" w:space="0" w:color="auto"/>
                                <w:right w:val="none" w:sz="0" w:space="0" w:color="auto"/>
                              </w:divBdr>
                              <w:divsChild>
                                <w:div w:id="203668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52894">
              <w:marLeft w:val="0"/>
              <w:marRight w:val="0"/>
              <w:marTop w:val="100"/>
              <w:marBottom w:val="300"/>
              <w:divBdr>
                <w:top w:val="none" w:sz="0" w:space="0" w:color="auto"/>
                <w:left w:val="none" w:sz="0" w:space="0" w:color="auto"/>
                <w:bottom w:val="none" w:sz="0" w:space="0" w:color="auto"/>
                <w:right w:val="none" w:sz="0" w:space="0" w:color="auto"/>
              </w:divBdr>
              <w:divsChild>
                <w:div w:id="559487348">
                  <w:marLeft w:val="0"/>
                  <w:marRight w:val="0"/>
                  <w:marTop w:val="0"/>
                  <w:marBottom w:val="0"/>
                  <w:divBdr>
                    <w:top w:val="none" w:sz="0" w:space="0" w:color="auto"/>
                    <w:left w:val="none" w:sz="0" w:space="0" w:color="auto"/>
                    <w:bottom w:val="none" w:sz="0" w:space="0" w:color="auto"/>
                    <w:right w:val="none" w:sz="0" w:space="0" w:color="auto"/>
                  </w:divBdr>
                  <w:divsChild>
                    <w:div w:id="1197277445">
                      <w:marLeft w:val="0"/>
                      <w:marRight w:val="0"/>
                      <w:marTop w:val="0"/>
                      <w:marBottom w:val="0"/>
                      <w:divBdr>
                        <w:top w:val="none" w:sz="0" w:space="0" w:color="auto"/>
                        <w:left w:val="none" w:sz="0" w:space="0" w:color="auto"/>
                        <w:bottom w:val="none" w:sz="0" w:space="0" w:color="auto"/>
                        <w:right w:val="none" w:sz="0" w:space="0" w:color="auto"/>
                      </w:divBdr>
                      <w:divsChild>
                        <w:div w:id="2019840918">
                          <w:marLeft w:val="0"/>
                          <w:marRight w:val="0"/>
                          <w:marTop w:val="0"/>
                          <w:marBottom w:val="0"/>
                          <w:divBdr>
                            <w:top w:val="none" w:sz="0" w:space="0" w:color="auto"/>
                            <w:left w:val="none" w:sz="0" w:space="0" w:color="auto"/>
                            <w:bottom w:val="none" w:sz="0" w:space="0" w:color="auto"/>
                            <w:right w:val="none" w:sz="0" w:space="0" w:color="auto"/>
                          </w:divBdr>
                          <w:divsChild>
                            <w:div w:id="111687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482787">
              <w:marLeft w:val="0"/>
              <w:marRight w:val="0"/>
              <w:marTop w:val="100"/>
              <w:marBottom w:val="300"/>
              <w:divBdr>
                <w:top w:val="none" w:sz="0" w:space="0" w:color="auto"/>
                <w:left w:val="none" w:sz="0" w:space="0" w:color="auto"/>
                <w:bottom w:val="none" w:sz="0" w:space="0" w:color="auto"/>
                <w:right w:val="none" w:sz="0" w:space="0" w:color="auto"/>
              </w:divBdr>
              <w:divsChild>
                <w:div w:id="2080706737">
                  <w:marLeft w:val="0"/>
                  <w:marRight w:val="0"/>
                  <w:marTop w:val="0"/>
                  <w:marBottom w:val="0"/>
                  <w:divBdr>
                    <w:top w:val="none" w:sz="0" w:space="0" w:color="auto"/>
                    <w:left w:val="none" w:sz="0" w:space="0" w:color="auto"/>
                    <w:bottom w:val="none" w:sz="0" w:space="0" w:color="auto"/>
                    <w:right w:val="none" w:sz="0" w:space="0" w:color="auto"/>
                  </w:divBdr>
                  <w:divsChild>
                    <w:div w:id="482162074">
                      <w:marLeft w:val="0"/>
                      <w:marRight w:val="0"/>
                      <w:marTop w:val="0"/>
                      <w:marBottom w:val="0"/>
                      <w:divBdr>
                        <w:top w:val="none" w:sz="0" w:space="0" w:color="auto"/>
                        <w:left w:val="none" w:sz="0" w:space="0" w:color="auto"/>
                        <w:bottom w:val="none" w:sz="0" w:space="0" w:color="auto"/>
                        <w:right w:val="none" w:sz="0" w:space="0" w:color="auto"/>
                      </w:divBdr>
                      <w:divsChild>
                        <w:div w:id="527108901">
                          <w:marLeft w:val="0"/>
                          <w:marRight w:val="0"/>
                          <w:marTop w:val="0"/>
                          <w:marBottom w:val="0"/>
                          <w:divBdr>
                            <w:top w:val="none" w:sz="0" w:space="0" w:color="auto"/>
                            <w:left w:val="none" w:sz="0" w:space="0" w:color="auto"/>
                            <w:bottom w:val="none" w:sz="0" w:space="0" w:color="auto"/>
                            <w:right w:val="none" w:sz="0" w:space="0" w:color="auto"/>
                          </w:divBdr>
                          <w:divsChild>
                            <w:div w:id="225917023">
                              <w:marLeft w:val="0"/>
                              <w:marRight w:val="0"/>
                              <w:marTop w:val="0"/>
                              <w:marBottom w:val="0"/>
                              <w:divBdr>
                                <w:top w:val="none" w:sz="0" w:space="0" w:color="auto"/>
                                <w:left w:val="none" w:sz="0" w:space="0" w:color="auto"/>
                                <w:bottom w:val="none" w:sz="0" w:space="0" w:color="auto"/>
                                <w:right w:val="none" w:sz="0" w:space="0" w:color="auto"/>
                              </w:divBdr>
                              <w:divsChild>
                                <w:div w:id="33811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472314">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07394378">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474592">
      <w:bodyDiv w:val="1"/>
      <w:marLeft w:val="0"/>
      <w:marRight w:val="0"/>
      <w:marTop w:val="0"/>
      <w:marBottom w:val="0"/>
      <w:divBdr>
        <w:top w:val="none" w:sz="0" w:space="0" w:color="auto"/>
        <w:left w:val="none" w:sz="0" w:space="0" w:color="auto"/>
        <w:bottom w:val="none" w:sz="0" w:space="0" w:color="auto"/>
        <w:right w:val="none" w:sz="0" w:space="0" w:color="auto"/>
      </w:divBdr>
    </w:div>
    <w:div w:id="592590415">
      <w:bodyDiv w:val="1"/>
      <w:marLeft w:val="0"/>
      <w:marRight w:val="0"/>
      <w:marTop w:val="0"/>
      <w:marBottom w:val="0"/>
      <w:divBdr>
        <w:top w:val="none" w:sz="0" w:space="0" w:color="auto"/>
        <w:left w:val="none" w:sz="0" w:space="0" w:color="auto"/>
        <w:bottom w:val="none" w:sz="0" w:space="0" w:color="auto"/>
        <w:right w:val="none" w:sz="0" w:space="0" w:color="auto"/>
      </w:divBdr>
    </w:div>
    <w:div w:id="593588001">
      <w:bodyDiv w:val="1"/>
      <w:marLeft w:val="0"/>
      <w:marRight w:val="0"/>
      <w:marTop w:val="0"/>
      <w:marBottom w:val="0"/>
      <w:divBdr>
        <w:top w:val="none" w:sz="0" w:space="0" w:color="auto"/>
        <w:left w:val="none" w:sz="0" w:space="0" w:color="auto"/>
        <w:bottom w:val="none" w:sz="0" w:space="0" w:color="auto"/>
        <w:right w:val="none" w:sz="0" w:space="0" w:color="auto"/>
      </w:divBdr>
    </w:div>
    <w:div w:id="610866148">
      <w:bodyDiv w:val="1"/>
      <w:marLeft w:val="0"/>
      <w:marRight w:val="0"/>
      <w:marTop w:val="0"/>
      <w:marBottom w:val="0"/>
      <w:divBdr>
        <w:top w:val="none" w:sz="0" w:space="0" w:color="auto"/>
        <w:left w:val="none" w:sz="0" w:space="0" w:color="auto"/>
        <w:bottom w:val="none" w:sz="0" w:space="0" w:color="auto"/>
        <w:right w:val="none" w:sz="0" w:space="0" w:color="auto"/>
      </w:divBdr>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773018944">
      <w:bodyDiv w:val="1"/>
      <w:marLeft w:val="0"/>
      <w:marRight w:val="0"/>
      <w:marTop w:val="0"/>
      <w:marBottom w:val="0"/>
      <w:divBdr>
        <w:top w:val="none" w:sz="0" w:space="0" w:color="auto"/>
        <w:left w:val="none" w:sz="0" w:space="0" w:color="auto"/>
        <w:bottom w:val="none" w:sz="0" w:space="0" w:color="auto"/>
        <w:right w:val="none" w:sz="0" w:space="0" w:color="auto"/>
      </w:divBdr>
    </w:div>
    <w:div w:id="880748239">
      <w:bodyDiv w:val="1"/>
      <w:marLeft w:val="0"/>
      <w:marRight w:val="0"/>
      <w:marTop w:val="0"/>
      <w:marBottom w:val="0"/>
      <w:divBdr>
        <w:top w:val="none" w:sz="0" w:space="0" w:color="auto"/>
        <w:left w:val="none" w:sz="0" w:space="0" w:color="auto"/>
        <w:bottom w:val="none" w:sz="0" w:space="0" w:color="auto"/>
        <w:right w:val="none" w:sz="0" w:space="0" w:color="auto"/>
      </w:divBdr>
      <w:divsChild>
        <w:div w:id="1853256740">
          <w:marLeft w:val="0"/>
          <w:marRight w:val="0"/>
          <w:marTop w:val="0"/>
          <w:marBottom w:val="166"/>
          <w:divBdr>
            <w:top w:val="none" w:sz="0" w:space="0" w:color="auto"/>
            <w:left w:val="none" w:sz="0" w:space="0" w:color="auto"/>
            <w:bottom w:val="none" w:sz="0" w:space="0" w:color="auto"/>
            <w:right w:val="none" w:sz="0" w:space="0" w:color="auto"/>
          </w:divBdr>
          <w:divsChild>
            <w:div w:id="1221206408">
              <w:marLeft w:val="0"/>
              <w:marRight w:val="0"/>
              <w:marTop w:val="166"/>
              <w:marBottom w:val="166"/>
              <w:divBdr>
                <w:top w:val="none" w:sz="0" w:space="0" w:color="auto"/>
                <w:left w:val="none" w:sz="0" w:space="0" w:color="auto"/>
                <w:bottom w:val="none" w:sz="0" w:space="0" w:color="auto"/>
                <w:right w:val="none" w:sz="0" w:space="0" w:color="auto"/>
              </w:divBdr>
              <w:divsChild>
                <w:div w:id="1085808971">
                  <w:marLeft w:val="0"/>
                  <w:marRight w:val="0"/>
                  <w:marTop w:val="0"/>
                  <w:marBottom w:val="0"/>
                  <w:divBdr>
                    <w:top w:val="none" w:sz="0" w:space="0" w:color="auto"/>
                    <w:left w:val="none" w:sz="0" w:space="0" w:color="auto"/>
                    <w:bottom w:val="none" w:sz="0" w:space="0" w:color="auto"/>
                    <w:right w:val="none" w:sz="0" w:space="0" w:color="auto"/>
                  </w:divBdr>
                </w:div>
              </w:divsChild>
            </w:div>
            <w:div w:id="1632707561">
              <w:marLeft w:val="0"/>
              <w:marRight w:val="0"/>
              <w:marTop w:val="166"/>
              <w:marBottom w:val="166"/>
              <w:divBdr>
                <w:top w:val="none" w:sz="0" w:space="0" w:color="auto"/>
                <w:left w:val="none" w:sz="0" w:space="0" w:color="auto"/>
                <w:bottom w:val="none" w:sz="0" w:space="0" w:color="auto"/>
                <w:right w:val="none" w:sz="0" w:space="0" w:color="auto"/>
              </w:divBdr>
            </w:div>
            <w:div w:id="2046906072">
              <w:marLeft w:val="0"/>
              <w:marRight w:val="0"/>
              <w:marTop w:val="166"/>
              <w:marBottom w:val="166"/>
              <w:divBdr>
                <w:top w:val="none" w:sz="0" w:space="0" w:color="auto"/>
                <w:left w:val="none" w:sz="0" w:space="0" w:color="auto"/>
                <w:bottom w:val="none" w:sz="0" w:space="0" w:color="auto"/>
                <w:right w:val="none" w:sz="0" w:space="0" w:color="auto"/>
              </w:divBdr>
              <w:divsChild>
                <w:div w:id="661004073">
                  <w:marLeft w:val="0"/>
                  <w:marRight w:val="0"/>
                  <w:marTop w:val="0"/>
                  <w:marBottom w:val="0"/>
                  <w:divBdr>
                    <w:top w:val="none" w:sz="0" w:space="0" w:color="auto"/>
                    <w:left w:val="none" w:sz="0" w:space="0" w:color="auto"/>
                    <w:bottom w:val="none" w:sz="0" w:space="0" w:color="auto"/>
                    <w:right w:val="none" w:sz="0" w:space="0" w:color="auto"/>
                  </w:divBdr>
                </w:div>
              </w:divsChild>
            </w:div>
            <w:div w:id="1545562879">
              <w:marLeft w:val="0"/>
              <w:marRight w:val="0"/>
              <w:marTop w:val="332"/>
              <w:marBottom w:val="332"/>
              <w:divBdr>
                <w:top w:val="single" w:sz="6" w:space="5" w:color="EAC3AF"/>
                <w:left w:val="single" w:sz="6" w:space="8" w:color="EAC3AF"/>
                <w:bottom w:val="single" w:sz="6" w:space="5" w:color="EAC3AF"/>
                <w:right w:val="single" w:sz="6" w:space="8" w:color="EAC3AF"/>
              </w:divBdr>
              <w:divsChild>
                <w:div w:id="1347513080">
                  <w:marLeft w:val="0"/>
                  <w:marRight w:val="0"/>
                  <w:marTop w:val="0"/>
                  <w:marBottom w:val="0"/>
                  <w:divBdr>
                    <w:top w:val="none" w:sz="0" w:space="0" w:color="auto"/>
                    <w:left w:val="none" w:sz="0" w:space="0" w:color="auto"/>
                    <w:bottom w:val="none" w:sz="0" w:space="0" w:color="auto"/>
                    <w:right w:val="none" w:sz="0" w:space="0" w:color="auto"/>
                  </w:divBdr>
                  <w:divsChild>
                    <w:div w:id="149005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402577">
          <w:marLeft w:val="0"/>
          <w:marRight w:val="0"/>
          <w:marTop w:val="0"/>
          <w:marBottom w:val="0"/>
          <w:divBdr>
            <w:top w:val="none" w:sz="0" w:space="0" w:color="auto"/>
            <w:left w:val="none" w:sz="0" w:space="0" w:color="auto"/>
            <w:bottom w:val="none" w:sz="0" w:space="0" w:color="auto"/>
            <w:right w:val="none" w:sz="0" w:space="0" w:color="auto"/>
          </w:divBdr>
          <w:divsChild>
            <w:div w:id="552734533">
              <w:marLeft w:val="0"/>
              <w:marRight w:val="0"/>
              <w:marTop w:val="0"/>
              <w:marBottom w:val="0"/>
              <w:divBdr>
                <w:top w:val="none" w:sz="0" w:space="0" w:color="auto"/>
                <w:left w:val="none" w:sz="0" w:space="0" w:color="auto"/>
                <w:bottom w:val="none" w:sz="0" w:space="0" w:color="auto"/>
                <w:right w:val="none" w:sz="0" w:space="0" w:color="auto"/>
              </w:divBdr>
            </w:div>
            <w:div w:id="1416979280">
              <w:marLeft w:val="0"/>
              <w:marRight w:val="0"/>
              <w:marTop w:val="0"/>
              <w:marBottom w:val="0"/>
              <w:divBdr>
                <w:top w:val="none" w:sz="0" w:space="0" w:color="auto"/>
                <w:left w:val="none" w:sz="0" w:space="0" w:color="auto"/>
                <w:bottom w:val="none" w:sz="0" w:space="0" w:color="auto"/>
                <w:right w:val="none" w:sz="0" w:space="0" w:color="auto"/>
              </w:divBdr>
            </w:div>
          </w:divsChild>
        </w:div>
        <w:div w:id="711148101">
          <w:marLeft w:val="0"/>
          <w:marRight w:val="0"/>
          <w:marTop w:val="0"/>
          <w:marBottom w:val="0"/>
          <w:divBdr>
            <w:top w:val="none" w:sz="0" w:space="0" w:color="auto"/>
            <w:left w:val="none" w:sz="0" w:space="0" w:color="auto"/>
            <w:bottom w:val="none" w:sz="0" w:space="0" w:color="auto"/>
            <w:right w:val="none" w:sz="0" w:space="0" w:color="auto"/>
          </w:divBdr>
        </w:div>
        <w:div w:id="2058701822">
          <w:marLeft w:val="0"/>
          <w:marRight w:val="0"/>
          <w:marTop w:val="0"/>
          <w:marBottom w:val="0"/>
          <w:divBdr>
            <w:top w:val="none" w:sz="0" w:space="0" w:color="auto"/>
            <w:left w:val="none" w:sz="0" w:space="0" w:color="auto"/>
            <w:bottom w:val="none" w:sz="0" w:space="0" w:color="auto"/>
            <w:right w:val="none" w:sz="0" w:space="0" w:color="auto"/>
          </w:divBdr>
          <w:divsChild>
            <w:div w:id="148369512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11551537">
                  <w:marLeft w:val="0"/>
                  <w:marRight w:val="0"/>
                  <w:marTop w:val="0"/>
                  <w:marBottom w:val="0"/>
                  <w:divBdr>
                    <w:top w:val="none" w:sz="0" w:space="0" w:color="auto"/>
                    <w:left w:val="none" w:sz="0" w:space="0" w:color="auto"/>
                    <w:bottom w:val="none" w:sz="0" w:space="0" w:color="auto"/>
                    <w:right w:val="none" w:sz="0" w:space="0" w:color="auto"/>
                  </w:divBdr>
                </w:div>
                <w:div w:id="2100444360">
                  <w:marLeft w:val="0"/>
                  <w:marRight w:val="0"/>
                  <w:marTop w:val="0"/>
                  <w:marBottom w:val="0"/>
                  <w:divBdr>
                    <w:top w:val="none" w:sz="0" w:space="0" w:color="auto"/>
                    <w:left w:val="none" w:sz="0" w:space="0" w:color="auto"/>
                    <w:bottom w:val="none" w:sz="0" w:space="0" w:color="auto"/>
                    <w:right w:val="none" w:sz="0" w:space="0" w:color="auto"/>
                  </w:divBdr>
                </w:div>
              </w:divsChild>
            </w:div>
            <w:div w:id="250899202">
              <w:marLeft w:val="0"/>
              <w:marRight w:val="0"/>
              <w:marTop w:val="0"/>
              <w:marBottom w:val="0"/>
              <w:divBdr>
                <w:top w:val="none" w:sz="0" w:space="0" w:color="auto"/>
                <w:left w:val="none" w:sz="0" w:space="0" w:color="auto"/>
                <w:bottom w:val="none" w:sz="0" w:space="0" w:color="auto"/>
                <w:right w:val="none" w:sz="0" w:space="0" w:color="auto"/>
              </w:divBdr>
              <w:divsChild>
                <w:div w:id="323896586">
                  <w:marLeft w:val="0"/>
                  <w:marRight w:val="0"/>
                  <w:marTop w:val="0"/>
                  <w:marBottom w:val="0"/>
                  <w:divBdr>
                    <w:top w:val="none" w:sz="0" w:space="0" w:color="auto"/>
                    <w:left w:val="none" w:sz="0" w:space="0" w:color="auto"/>
                    <w:bottom w:val="none" w:sz="0" w:space="0" w:color="auto"/>
                    <w:right w:val="none" w:sz="0" w:space="0" w:color="auto"/>
                  </w:divBdr>
                  <w:divsChild>
                    <w:div w:id="2081096141">
                      <w:marLeft w:val="0"/>
                      <w:marRight w:val="0"/>
                      <w:marTop w:val="332"/>
                      <w:marBottom w:val="332"/>
                      <w:divBdr>
                        <w:top w:val="none" w:sz="0" w:space="0" w:color="auto"/>
                        <w:left w:val="none" w:sz="0" w:space="0" w:color="auto"/>
                        <w:bottom w:val="none" w:sz="0" w:space="0" w:color="auto"/>
                        <w:right w:val="none" w:sz="0" w:space="0" w:color="auto"/>
                      </w:divBdr>
                      <w:divsChild>
                        <w:div w:id="183645724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783905">
                  <w:marLeft w:val="0"/>
                  <w:marRight w:val="0"/>
                  <w:marTop w:val="0"/>
                  <w:marBottom w:val="0"/>
                  <w:divBdr>
                    <w:top w:val="none" w:sz="0" w:space="0" w:color="auto"/>
                    <w:left w:val="none" w:sz="0" w:space="0" w:color="auto"/>
                    <w:bottom w:val="none" w:sz="0" w:space="0" w:color="auto"/>
                    <w:right w:val="none" w:sz="0" w:space="0" w:color="auto"/>
                  </w:divBdr>
                  <w:divsChild>
                    <w:div w:id="163127465">
                      <w:marLeft w:val="0"/>
                      <w:marRight w:val="0"/>
                      <w:marTop w:val="332"/>
                      <w:marBottom w:val="332"/>
                      <w:divBdr>
                        <w:top w:val="none" w:sz="0" w:space="0" w:color="auto"/>
                        <w:left w:val="none" w:sz="0" w:space="0" w:color="auto"/>
                        <w:bottom w:val="none" w:sz="0" w:space="0" w:color="auto"/>
                        <w:right w:val="none" w:sz="0" w:space="0" w:color="auto"/>
                      </w:divBdr>
                      <w:divsChild>
                        <w:div w:id="8735452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9218043">
                  <w:marLeft w:val="0"/>
                  <w:marRight w:val="0"/>
                  <w:marTop w:val="0"/>
                  <w:marBottom w:val="0"/>
                  <w:divBdr>
                    <w:top w:val="none" w:sz="0" w:space="0" w:color="auto"/>
                    <w:left w:val="none" w:sz="0" w:space="0" w:color="auto"/>
                    <w:bottom w:val="none" w:sz="0" w:space="0" w:color="auto"/>
                    <w:right w:val="none" w:sz="0" w:space="0" w:color="auto"/>
                  </w:divBdr>
                </w:div>
                <w:div w:id="1004674774">
                  <w:marLeft w:val="0"/>
                  <w:marRight w:val="0"/>
                  <w:marTop w:val="0"/>
                  <w:marBottom w:val="0"/>
                  <w:divBdr>
                    <w:top w:val="none" w:sz="0" w:space="0" w:color="auto"/>
                    <w:left w:val="none" w:sz="0" w:space="0" w:color="auto"/>
                    <w:bottom w:val="none" w:sz="0" w:space="0" w:color="auto"/>
                    <w:right w:val="none" w:sz="0" w:space="0" w:color="auto"/>
                  </w:divBdr>
                </w:div>
              </w:divsChild>
            </w:div>
            <w:div w:id="2085909472">
              <w:marLeft w:val="0"/>
              <w:marRight w:val="0"/>
              <w:marTop w:val="0"/>
              <w:marBottom w:val="0"/>
              <w:divBdr>
                <w:top w:val="none" w:sz="0" w:space="0" w:color="auto"/>
                <w:left w:val="none" w:sz="0" w:space="0" w:color="auto"/>
                <w:bottom w:val="none" w:sz="0" w:space="0" w:color="auto"/>
                <w:right w:val="none" w:sz="0" w:space="0" w:color="auto"/>
              </w:divBdr>
              <w:divsChild>
                <w:div w:id="1998147412">
                  <w:marLeft w:val="0"/>
                  <w:marRight w:val="0"/>
                  <w:marTop w:val="332"/>
                  <w:marBottom w:val="332"/>
                  <w:divBdr>
                    <w:top w:val="none" w:sz="0" w:space="0" w:color="auto"/>
                    <w:left w:val="none" w:sz="0" w:space="0" w:color="auto"/>
                    <w:bottom w:val="none" w:sz="0" w:space="0" w:color="auto"/>
                    <w:right w:val="none" w:sz="0" w:space="0" w:color="auto"/>
                  </w:divBdr>
                  <w:divsChild>
                    <w:div w:id="15300244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88417479">
          <w:marLeft w:val="0"/>
          <w:marRight w:val="0"/>
          <w:marTop w:val="0"/>
          <w:marBottom w:val="0"/>
          <w:divBdr>
            <w:top w:val="none" w:sz="0" w:space="0" w:color="auto"/>
            <w:left w:val="none" w:sz="0" w:space="0" w:color="auto"/>
            <w:bottom w:val="none" w:sz="0" w:space="0" w:color="auto"/>
            <w:right w:val="none" w:sz="0" w:space="0" w:color="auto"/>
          </w:divBdr>
          <w:divsChild>
            <w:div w:id="372536441">
              <w:marLeft w:val="0"/>
              <w:marRight w:val="0"/>
              <w:marTop w:val="0"/>
              <w:marBottom w:val="0"/>
              <w:divBdr>
                <w:top w:val="none" w:sz="0" w:space="0" w:color="auto"/>
                <w:left w:val="none" w:sz="0" w:space="0" w:color="auto"/>
                <w:bottom w:val="none" w:sz="0" w:space="0" w:color="auto"/>
                <w:right w:val="none" w:sz="0" w:space="0" w:color="auto"/>
              </w:divBdr>
              <w:divsChild>
                <w:div w:id="2115204204">
                  <w:marLeft w:val="0"/>
                  <w:marRight w:val="0"/>
                  <w:marTop w:val="0"/>
                  <w:marBottom w:val="0"/>
                  <w:divBdr>
                    <w:top w:val="none" w:sz="0" w:space="0" w:color="auto"/>
                    <w:left w:val="none" w:sz="0" w:space="0" w:color="auto"/>
                    <w:bottom w:val="none" w:sz="0" w:space="0" w:color="auto"/>
                    <w:right w:val="none" w:sz="0" w:space="0" w:color="auto"/>
                  </w:divBdr>
                </w:div>
                <w:div w:id="1949779215">
                  <w:marLeft w:val="0"/>
                  <w:marRight w:val="0"/>
                  <w:marTop w:val="0"/>
                  <w:marBottom w:val="0"/>
                  <w:divBdr>
                    <w:top w:val="none" w:sz="0" w:space="0" w:color="auto"/>
                    <w:left w:val="none" w:sz="0" w:space="0" w:color="auto"/>
                    <w:bottom w:val="none" w:sz="0" w:space="0" w:color="auto"/>
                    <w:right w:val="none" w:sz="0" w:space="0" w:color="auto"/>
                  </w:divBdr>
                  <w:divsChild>
                    <w:div w:id="2138260627">
                      <w:marLeft w:val="0"/>
                      <w:marRight w:val="0"/>
                      <w:marTop w:val="332"/>
                      <w:marBottom w:val="332"/>
                      <w:divBdr>
                        <w:top w:val="none" w:sz="0" w:space="0" w:color="auto"/>
                        <w:left w:val="none" w:sz="0" w:space="0" w:color="auto"/>
                        <w:bottom w:val="none" w:sz="0" w:space="0" w:color="auto"/>
                        <w:right w:val="none" w:sz="0" w:space="0" w:color="auto"/>
                      </w:divBdr>
                      <w:divsChild>
                        <w:div w:id="2075397564">
                          <w:marLeft w:val="0"/>
                          <w:marRight w:val="0"/>
                          <w:marTop w:val="240"/>
                          <w:marBottom w:val="240"/>
                          <w:divBdr>
                            <w:top w:val="none" w:sz="0" w:space="0" w:color="auto"/>
                            <w:left w:val="none" w:sz="0" w:space="0" w:color="auto"/>
                            <w:bottom w:val="none" w:sz="0" w:space="0" w:color="auto"/>
                            <w:right w:val="none" w:sz="0" w:space="0" w:color="auto"/>
                          </w:divBdr>
                        </w:div>
                      </w:divsChild>
                    </w:div>
                    <w:div w:id="722681403">
                      <w:marLeft w:val="0"/>
                      <w:marRight w:val="0"/>
                      <w:marTop w:val="332"/>
                      <w:marBottom w:val="332"/>
                      <w:divBdr>
                        <w:top w:val="none" w:sz="0" w:space="0" w:color="auto"/>
                        <w:left w:val="none" w:sz="0" w:space="0" w:color="auto"/>
                        <w:bottom w:val="none" w:sz="0" w:space="0" w:color="auto"/>
                        <w:right w:val="none" w:sz="0" w:space="0" w:color="auto"/>
                      </w:divBdr>
                      <w:divsChild>
                        <w:div w:id="12759437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1373976">
                  <w:marLeft w:val="0"/>
                  <w:marRight w:val="0"/>
                  <w:marTop w:val="0"/>
                  <w:marBottom w:val="0"/>
                  <w:divBdr>
                    <w:top w:val="none" w:sz="0" w:space="0" w:color="auto"/>
                    <w:left w:val="none" w:sz="0" w:space="0" w:color="auto"/>
                    <w:bottom w:val="none" w:sz="0" w:space="0" w:color="auto"/>
                    <w:right w:val="none" w:sz="0" w:space="0" w:color="auto"/>
                  </w:divBdr>
                </w:div>
              </w:divsChild>
            </w:div>
            <w:div w:id="1774861529">
              <w:marLeft w:val="0"/>
              <w:marRight w:val="0"/>
              <w:marTop w:val="0"/>
              <w:marBottom w:val="0"/>
              <w:divBdr>
                <w:top w:val="none" w:sz="0" w:space="0" w:color="auto"/>
                <w:left w:val="none" w:sz="0" w:space="0" w:color="auto"/>
                <w:bottom w:val="none" w:sz="0" w:space="0" w:color="auto"/>
                <w:right w:val="none" w:sz="0" w:space="0" w:color="auto"/>
              </w:divBdr>
              <w:divsChild>
                <w:div w:id="1908879825">
                  <w:marLeft w:val="0"/>
                  <w:marRight w:val="0"/>
                  <w:marTop w:val="0"/>
                  <w:marBottom w:val="0"/>
                  <w:divBdr>
                    <w:top w:val="none" w:sz="0" w:space="0" w:color="auto"/>
                    <w:left w:val="none" w:sz="0" w:space="0" w:color="auto"/>
                    <w:bottom w:val="none" w:sz="0" w:space="0" w:color="auto"/>
                    <w:right w:val="none" w:sz="0" w:space="0" w:color="auto"/>
                  </w:divBdr>
                </w:div>
                <w:div w:id="1001471355">
                  <w:marLeft w:val="0"/>
                  <w:marRight w:val="0"/>
                  <w:marTop w:val="0"/>
                  <w:marBottom w:val="0"/>
                  <w:divBdr>
                    <w:top w:val="none" w:sz="0" w:space="0" w:color="auto"/>
                    <w:left w:val="none" w:sz="0" w:space="0" w:color="auto"/>
                    <w:bottom w:val="none" w:sz="0" w:space="0" w:color="auto"/>
                    <w:right w:val="none" w:sz="0" w:space="0" w:color="auto"/>
                  </w:divBdr>
                </w:div>
                <w:div w:id="767851277">
                  <w:marLeft w:val="0"/>
                  <w:marRight w:val="0"/>
                  <w:marTop w:val="0"/>
                  <w:marBottom w:val="0"/>
                  <w:divBdr>
                    <w:top w:val="none" w:sz="0" w:space="0" w:color="auto"/>
                    <w:left w:val="none" w:sz="0" w:space="0" w:color="auto"/>
                    <w:bottom w:val="none" w:sz="0" w:space="0" w:color="auto"/>
                    <w:right w:val="none" w:sz="0" w:space="0" w:color="auto"/>
                  </w:divBdr>
                </w:div>
                <w:div w:id="1044259943">
                  <w:marLeft w:val="0"/>
                  <w:marRight w:val="0"/>
                  <w:marTop w:val="0"/>
                  <w:marBottom w:val="0"/>
                  <w:divBdr>
                    <w:top w:val="none" w:sz="0" w:space="0" w:color="auto"/>
                    <w:left w:val="none" w:sz="0" w:space="0" w:color="auto"/>
                    <w:bottom w:val="none" w:sz="0" w:space="0" w:color="auto"/>
                    <w:right w:val="none" w:sz="0" w:space="0" w:color="auto"/>
                  </w:divBdr>
                </w:div>
                <w:div w:id="242300251">
                  <w:marLeft w:val="0"/>
                  <w:marRight w:val="0"/>
                  <w:marTop w:val="0"/>
                  <w:marBottom w:val="0"/>
                  <w:divBdr>
                    <w:top w:val="none" w:sz="0" w:space="0" w:color="auto"/>
                    <w:left w:val="none" w:sz="0" w:space="0" w:color="auto"/>
                    <w:bottom w:val="none" w:sz="0" w:space="0" w:color="auto"/>
                    <w:right w:val="none" w:sz="0" w:space="0" w:color="auto"/>
                  </w:divBdr>
                </w:div>
                <w:div w:id="11105356">
                  <w:marLeft w:val="0"/>
                  <w:marRight w:val="0"/>
                  <w:marTop w:val="0"/>
                  <w:marBottom w:val="0"/>
                  <w:divBdr>
                    <w:top w:val="none" w:sz="0" w:space="0" w:color="auto"/>
                    <w:left w:val="none" w:sz="0" w:space="0" w:color="auto"/>
                    <w:bottom w:val="none" w:sz="0" w:space="0" w:color="auto"/>
                    <w:right w:val="none" w:sz="0" w:space="0" w:color="auto"/>
                  </w:divBdr>
                </w:div>
                <w:div w:id="90610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965484">
          <w:marLeft w:val="0"/>
          <w:marRight w:val="0"/>
          <w:marTop w:val="0"/>
          <w:marBottom w:val="0"/>
          <w:divBdr>
            <w:top w:val="none" w:sz="0" w:space="0" w:color="auto"/>
            <w:left w:val="none" w:sz="0" w:space="0" w:color="auto"/>
            <w:bottom w:val="none" w:sz="0" w:space="0" w:color="auto"/>
            <w:right w:val="none" w:sz="0" w:space="0" w:color="auto"/>
          </w:divBdr>
          <w:divsChild>
            <w:div w:id="730613027">
              <w:marLeft w:val="0"/>
              <w:marRight w:val="0"/>
              <w:marTop w:val="0"/>
              <w:marBottom w:val="0"/>
              <w:divBdr>
                <w:top w:val="none" w:sz="0" w:space="0" w:color="auto"/>
                <w:left w:val="none" w:sz="0" w:space="0" w:color="auto"/>
                <w:bottom w:val="none" w:sz="0" w:space="0" w:color="auto"/>
                <w:right w:val="none" w:sz="0" w:space="0" w:color="auto"/>
              </w:divBdr>
              <w:divsChild>
                <w:div w:id="260141182">
                  <w:marLeft w:val="0"/>
                  <w:marRight w:val="0"/>
                  <w:marTop w:val="0"/>
                  <w:marBottom w:val="0"/>
                  <w:divBdr>
                    <w:top w:val="none" w:sz="0" w:space="0" w:color="auto"/>
                    <w:left w:val="none" w:sz="0" w:space="0" w:color="auto"/>
                    <w:bottom w:val="none" w:sz="0" w:space="0" w:color="auto"/>
                    <w:right w:val="none" w:sz="0" w:space="0" w:color="auto"/>
                  </w:divBdr>
                </w:div>
                <w:div w:id="1160734062">
                  <w:marLeft w:val="0"/>
                  <w:marRight w:val="0"/>
                  <w:marTop w:val="0"/>
                  <w:marBottom w:val="0"/>
                  <w:divBdr>
                    <w:top w:val="none" w:sz="0" w:space="0" w:color="auto"/>
                    <w:left w:val="none" w:sz="0" w:space="0" w:color="auto"/>
                    <w:bottom w:val="none" w:sz="0" w:space="0" w:color="auto"/>
                    <w:right w:val="none" w:sz="0" w:space="0" w:color="auto"/>
                  </w:divBdr>
                </w:div>
                <w:div w:id="1271014888">
                  <w:marLeft w:val="0"/>
                  <w:marRight w:val="0"/>
                  <w:marTop w:val="0"/>
                  <w:marBottom w:val="0"/>
                  <w:divBdr>
                    <w:top w:val="none" w:sz="0" w:space="0" w:color="auto"/>
                    <w:left w:val="none" w:sz="0" w:space="0" w:color="auto"/>
                    <w:bottom w:val="none" w:sz="0" w:space="0" w:color="auto"/>
                    <w:right w:val="none" w:sz="0" w:space="0" w:color="auto"/>
                  </w:divBdr>
                </w:div>
                <w:div w:id="978848593">
                  <w:marLeft w:val="0"/>
                  <w:marRight w:val="0"/>
                  <w:marTop w:val="0"/>
                  <w:marBottom w:val="0"/>
                  <w:divBdr>
                    <w:top w:val="none" w:sz="0" w:space="0" w:color="auto"/>
                    <w:left w:val="none" w:sz="0" w:space="0" w:color="auto"/>
                    <w:bottom w:val="none" w:sz="0" w:space="0" w:color="auto"/>
                    <w:right w:val="none" w:sz="0" w:space="0" w:color="auto"/>
                  </w:divBdr>
                </w:div>
              </w:divsChild>
            </w:div>
            <w:div w:id="1205678648">
              <w:marLeft w:val="0"/>
              <w:marRight w:val="0"/>
              <w:marTop w:val="0"/>
              <w:marBottom w:val="0"/>
              <w:divBdr>
                <w:top w:val="none" w:sz="0" w:space="0" w:color="auto"/>
                <w:left w:val="none" w:sz="0" w:space="0" w:color="auto"/>
                <w:bottom w:val="none" w:sz="0" w:space="0" w:color="auto"/>
                <w:right w:val="none" w:sz="0" w:space="0" w:color="auto"/>
              </w:divBdr>
              <w:divsChild>
                <w:div w:id="25578840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1915443">
                      <w:marLeft w:val="0"/>
                      <w:marRight w:val="0"/>
                      <w:marTop w:val="0"/>
                      <w:marBottom w:val="332"/>
                      <w:divBdr>
                        <w:top w:val="none" w:sz="0" w:space="0" w:color="auto"/>
                        <w:left w:val="none" w:sz="0" w:space="0" w:color="auto"/>
                        <w:bottom w:val="none" w:sz="0" w:space="0" w:color="auto"/>
                        <w:right w:val="none" w:sz="0" w:space="0" w:color="auto"/>
                      </w:divBdr>
                    </w:div>
                    <w:div w:id="215971315">
                      <w:marLeft w:val="0"/>
                      <w:marRight w:val="0"/>
                      <w:marTop w:val="0"/>
                      <w:marBottom w:val="0"/>
                      <w:divBdr>
                        <w:top w:val="none" w:sz="0" w:space="0" w:color="auto"/>
                        <w:left w:val="none" w:sz="0" w:space="0" w:color="auto"/>
                        <w:bottom w:val="none" w:sz="0" w:space="0" w:color="auto"/>
                        <w:right w:val="none" w:sz="0" w:space="0" w:color="auto"/>
                      </w:divBdr>
                      <w:divsChild>
                        <w:div w:id="1847623604">
                          <w:marLeft w:val="0"/>
                          <w:marRight w:val="0"/>
                          <w:marTop w:val="0"/>
                          <w:marBottom w:val="0"/>
                          <w:divBdr>
                            <w:top w:val="none" w:sz="0" w:space="0" w:color="auto"/>
                            <w:left w:val="none" w:sz="0" w:space="0" w:color="auto"/>
                            <w:bottom w:val="none" w:sz="0" w:space="0" w:color="auto"/>
                            <w:right w:val="none" w:sz="0" w:space="0" w:color="auto"/>
                          </w:divBdr>
                        </w:div>
                        <w:div w:id="93941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5894">
              <w:marLeft w:val="0"/>
              <w:marRight w:val="0"/>
              <w:marTop w:val="0"/>
              <w:marBottom w:val="0"/>
              <w:divBdr>
                <w:top w:val="none" w:sz="0" w:space="0" w:color="auto"/>
                <w:left w:val="none" w:sz="0" w:space="0" w:color="auto"/>
                <w:bottom w:val="none" w:sz="0" w:space="0" w:color="auto"/>
                <w:right w:val="none" w:sz="0" w:space="0" w:color="auto"/>
              </w:divBdr>
              <w:divsChild>
                <w:div w:id="20969698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23472926">
                      <w:marLeft w:val="0"/>
                      <w:marRight w:val="0"/>
                      <w:marTop w:val="0"/>
                      <w:marBottom w:val="0"/>
                      <w:divBdr>
                        <w:top w:val="none" w:sz="0" w:space="0" w:color="auto"/>
                        <w:left w:val="none" w:sz="0" w:space="0" w:color="auto"/>
                        <w:bottom w:val="none" w:sz="0" w:space="0" w:color="auto"/>
                        <w:right w:val="none" w:sz="0" w:space="0" w:color="auto"/>
                      </w:divBdr>
                    </w:div>
                    <w:div w:id="604462713">
                      <w:marLeft w:val="0"/>
                      <w:marRight w:val="0"/>
                      <w:marTop w:val="0"/>
                      <w:marBottom w:val="0"/>
                      <w:divBdr>
                        <w:top w:val="none" w:sz="0" w:space="0" w:color="auto"/>
                        <w:left w:val="none" w:sz="0" w:space="0" w:color="auto"/>
                        <w:bottom w:val="none" w:sz="0" w:space="0" w:color="auto"/>
                        <w:right w:val="none" w:sz="0" w:space="0" w:color="auto"/>
                      </w:divBdr>
                    </w:div>
                  </w:divsChild>
                </w:div>
                <w:div w:id="84386413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68133703">
                      <w:marLeft w:val="0"/>
                      <w:marRight w:val="0"/>
                      <w:marTop w:val="0"/>
                      <w:marBottom w:val="0"/>
                      <w:divBdr>
                        <w:top w:val="none" w:sz="0" w:space="0" w:color="auto"/>
                        <w:left w:val="none" w:sz="0" w:space="0" w:color="auto"/>
                        <w:bottom w:val="none" w:sz="0" w:space="0" w:color="auto"/>
                        <w:right w:val="none" w:sz="0" w:space="0" w:color="auto"/>
                      </w:divBdr>
                    </w:div>
                    <w:div w:id="1598752753">
                      <w:marLeft w:val="0"/>
                      <w:marRight w:val="0"/>
                      <w:marTop w:val="0"/>
                      <w:marBottom w:val="0"/>
                      <w:divBdr>
                        <w:top w:val="none" w:sz="0" w:space="0" w:color="auto"/>
                        <w:left w:val="none" w:sz="0" w:space="0" w:color="auto"/>
                        <w:bottom w:val="none" w:sz="0" w:space="0" w:color="auto"/>
                        <w:right w:val="none" w:sz="0" w:space="0" w:color="auto"/>
                      </w:divBdr>
                    </w:div>
                  </w:divsChild>
                </w:div>
                <w:div w:id="143609416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4882554">
                      <w:marLeft w:val="0"/>
                      <w:marRight w:val="0"/>
                      <w:marTop w:val="0"/>
                      <w:marBottom w:val="0"/>
                      <w:divBdr>
                        <w:top w:val="none" w:sz="0" w:space="0" w:color="auto"/>
                        <w:left w:val="none" w:sz="0" w:space="0" w:color="auto"/>
                        <w:bottom w:val="none" w:sz="0" w:space="0" w:color="auto"/>
                        <w:right w:val="none" w:sz="0" w:space="0" w:color="auto"/>
                      </w:divBdr>
                    </w:div>
                    <w:div w:id="1376807317">
                      <w:marLeft w:val="0"/>
                      <w:marRight w:val="0"/>
                      <w:marTop w:val="0"/>
                      <w:marBottom w:val="0"/>
                      <w:divBdr>
                        <w:top w:val="none" w:sz="0" w:space="0" w:color="auto"/>
                        <w:left w:val="none" w:sz="0" w:space="0" w:color="auto"/>
                        <w:bottom w:val="none" w:sz="0" w:space="0" w:color="auto"/>
                        <w:right w:val="none" w:sz="0" w:space="0" w:color="auto"/>
                      </w:divBdr>
                    </w:div>
                    <w:div w:id="624775555">
                      <w:marLeft w:val="0"/>
                      <w:marRight w:val="0"/>
                      <w:marTop w:val="166"/>
                      <w:marBottom w:val="0"/>
                      <w:divBdr>
                        <w:top w:val="none" w:sz="0" w:space="0" w:color="auto"/>
                        <w:left w:val="none" w:sz="0" w:space="0" w:color="auto"/>
                        <w:bottom w:val="none" w:sz="0" w:space="0" w:color="auto"/>
                        <w:right w:val="none" w:sz="0" w:space="0" w:color="auto"/>
                      </w:divBdr>
                    </w:div>
                    <w:div w:id="1072773113">
                      <w:marLeft w:val="0"/>
                      <w:marRight w:val="0"/>
                      <w:marTop w:val="332"/>
                      <w:marBottom w:val="332"/>
                      <w:divBdr>
                        <w:top w:val="none" w:sz="0" w:space="0" w:color="auto"/>
                        <w:left w:val="none" w:sz="0" w:space="0" w:color="auto"/>
                        <w:bottom w:val="none" w:sz="0" w:space="0" w:color="auto"/>
                        <w:right w:val="none" w:sz="0" w:space="0" w:color="auto"/>
                      </w:divBdr>
                      <w:divsChild>
                        <w:div w:id="106417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414418">
              <w:marLeft w:val="0"/>
              <w:marRight w:val="0"/>
              <w:marTop w:val="0"/>
              <w:marBottom w:val="0"/>
              <w:divBdr>
                <w:top w:val="none" w:sz="0" w:space="0" w:color="auto"/>
                <w:left w:val="none" w:sz="0" w:space="0" w:color="auto"/>
                <w:bottom w:val="none" w:sz="0" w:space="0" w:color="auto"/>
                <w:right w:val="none" w:sz="0" w:space="0" w:color="auto"/>
              </w:divBdr>
            </w:div>
            <w:div w:id="1376660198">
              <w:marLeft w:val="0"/>
              <w:marRight w:val="0"/>
              <w:marTop w:val="0"/>
              <w:marBottom w:val="0"/>
              <w:divBdr>
                <w:top w:val="none" w:sz="0" w:space="0" w:color="auto"/>
                <w:left w:val="none" w:sz="0" w:space="0" w:color="auto"/>
                <w:bottom w:val="none" w:sz="0" w:space="0" w:color="auto"/>
                <w:right w:val="none" w:sz="0" w:space="0" w:color="auto"/>
              </w:divBdr>
            </w:div>
            <w:div w:id="802772243">
              <w:marLeft w:val="0"/>
              <w:marRight w:val="0"/>
              <w:marTop w:val="0"/>
              <w:marBottom w:val="0"/>
              <w:divBdr>
                <w:top w:val="none" w:sz="0" w:space="0" w:color="auto"/>
                <w:left w:val="none" w:sz="0" w:space="0" w:color="auto"/>
                <w:bottom w:val="none" w:sz="0" w:space="0" w:color="auto"/>
                <w:right w:val="none" w:sz="0" w:space="0" w:color="auto"/>
              </w:divBdr>
              <w:divsChild>
                <w:div w:id="13439689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08929546">
                      <w:marLeft w:val="0"/>
                      <w:marRight w:val="0"/>
                      <w:marTop w:val="0"/>
                      <w:marBottom w:val="0"/>
                      <w:divBdr>
                        <w:top w:val="none" w:sz="0" w:space="0" w:color="auto"/>
                        <w:left w:val="none" w:sz="0" w:space="0" w:color="auto"/>
                        <w:bottom w:val="none" w:sz="0" w:space="0" w:color="auto"/>
                        <w:right w:val="none" w:sz="0" w:space="0" w:color="auto"/>
                      </w:divBdr>
                    </w:div>
                    <w:div w:id="2022122143">
                      <w:marLeft w:val="0"/>
                      <w:marRight w:val="0"/>
                      <w:marTop w:val="0"/>
                      <w:marBottom w:val="0"/>
                      <w:divBdr>
                        <w:top w:val="none" w:sz="0" w:space="0" w:color="auto"/>
                        <w:left w:val="none" w:sz="0" w:space="0" w:color="auto"/>
                        <w:bottom w:val="none" w:sz="0" w:space="0" w:color="auto"/>
                        <w:right w:val="none" w:sz="0" w:space="0" w:color="auto"/>
                      </w:divBdr>
                    </w:div>
                  </w:divsChild>
                </w:div>
                <w:div w:id="199645161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927690782">
                      <w:marLeft w:val="0"/>
                      <w:marRight w:val="0"/>
                      <w:marTop w:val="0"/>
                      <w:marBottom w:val="0"/>
                      <w:divBdr>
                        <w:top w:val="none" w:sz="0" w:space="0" w:color="auto"/>
                        <w:left w:val="none" w:sz="0" w:space="0" w:color="auto"/>
                        <w:bottom w:val="none" w:sz="0" w:space="0" w:color="auto"/>
                        <w:right w:val="none" w:sz="0" w:space="0" w:color="auto"/>
                      </w:divBdr>
                    </w:div>
                    <w:div w:id="1263689622">
                      <w:marLeft w:val="0"/>
                      <w:marRight w:val="0"/>
                      <w:marTop w:val="0"/>
                      <w:marBottom w:val="0"/>
                      <w:divBdr>
                        <w:top w:val="none" w:sz="0" w:space="0" w:color="auto"/>
                        <w:left w:val="none" w:sz="0" w:space="0" w:color="auto"/>
                        <w:bottom w:val="none" w:sz="0" w:space="0" w:color="auto"/>
                        <w:right w:val="none" w:sz="0" w:space="0" w:color="auto"/>
                      </w:divBdr>
                    </w:div>
                    <w:div w:id="592280054">
                      <w:marLeft w:val="0"/>
                      <w:marRight w:val="0"/>
                      <w:marTop w:val="166"/>
                      <w:marBottom w:val="0"/>
                      <w:divBdr>
                        <w:top w:val="none" w:sz="0" w:space="0" w:color="auto"/>
                        <w:left w:val="none" w:sz="0" w:space="0" w:color="auto"/>
                        <w:bottom w:val="none" w:sz="0" w:space="0" w:color="auto"/>
                        <w:right w:val="none" w:sz="0" w:space="0" w:color="auto"/>
                      </w:divBdr>
                    </w:div>
                  </w:divsChild>
                </w:div>
              </w:divsChild>
            </w:div>
            <w:div w:id="925964335">
              <w:marLeft w:val="0"/>
              <w:marRight w:val="0"/>
              <w:marTop w:val="0"/>
              <w:marBottom w:val="0"/>
              <w:divBdr>
                <w:top w:val="none" w:sz="0" w:space="0" w:color="auto"/>
                <w:left w:val="none" w:sz="0" w:space="0" w:color="auto"/>
                <w:bottom w:val="none" w:sz="0" w:space="0" w:color="auto"/>
                <w:right w:val="none" w:sz="0" w:space="0" w:color="auto"/>
              </w:divBdr>
              <w:divsChild>
                <w:div w:id="1748306713">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0439020">
                      <w:marLeft w:val="0"/>
                      <w:marRight w:val="0"/>
                      <w:marTop w:val="0"/>
                      <w:marBottom w:val="0"/>
                      <w:divBdr>
                        <w:top w:val="none" w:sz="0" w:space="0" w:color="auto"/>
                        <w:left w:val="none" w:sz="0" w:space="0" w:color="auto"/>
                        <w:bottom w:val="none" w:sz="0" w:space="0" w:color="auto"/>
                        <w:right w:val="none" w:sz="0" w:space="0" w:color="auto"/>
                      </w:divBdr>
                    </w:div>
                    <w:div w:id="1016882191">
                      <w:marLeft w:val="0"/>
                      <w:marRight w:val="0"/>
                      <w:marTop w:val="0"/>
                      <w:marBottom w:val="0"/>
                      <w:divBdr>
                        <w:top w:val="none" w:sz="0" w:space="0" w:color="auto"/>
                        <w:left w:val="none" w:sz="0" w:space="0" w:color="auto"/>
                        <w:bottom w:val="none" w:sz="0" w:space="0" w:color="auto"/>
                        <w:right w:val="none" w:sz="0" w:space="0" w:color="auto"/>
                      </w:divBdr>
                    </w:div>
                    <w:div w:id="1191455546">
                      <w:marLeft w:val="0"/>
                      <w:marRight w:val="0"/>
                      <w:marTop w:val="166"/>
                      <w:marBottom w:val="0"/>
                      <w:divBdr>
                        <w:top w:val="none" w:sz="0" w:space="0" w:color="auto"/>
                        <w:left w:val="none" w:sz="0" w:space="0" w:color="auto"/>
                        <w:bottom w:val="none" w:sz="0" w:space="0" w:color="auto"/>
                        <w:right w:val="none" w:sz="0" w:space="0" w:color="auto"/>
                      </w:divBdr>
                    </w:div>
                  </w:divsChild>
                </w:div>
              </w:divsChild>
            </w:div>
            <w:div w:id="1679578358">
              <w:marLeft w:val="0"/>
              <w:marRight w:val="0"/>
              <w:marTop w:val="0"/>
              <w:marBottom w:val="0"/>
              <w:divBdr>
                <w:top w:val="none" w:sz="0" w:space="0" w:color="auto"/>
                <w:left w:val="none" w:sz="0" w:space="0" w:color="auto"/>
                <w:bottom w:val="none" w:sz="0" w:space="0" w:color="auto"/>
                <w:right w:val="none" w:sz="0" w:space="0" w:color="auto"/>
              </w:divBdr>
              <w:divsChild>
                <w:div w:id="106171498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83371137">
                      <w:marLeft w:val="0"/>
                      <w:marRight w:val="0"/>
                      <w:marTop w:val="0"/>
                      <w:marBottom w:val="0"/>
                      <w:divBdr>
                        <w:top w:val="none" w:sz="0" w:space="0" w:color="auto"/>
                        <w:left w:val="none" w:sz="0" w:space="0" w:color="auto"/>
                        <w:bottom w:val="none" w:sz="0" w:space="0" w:color="auto"/>
                        <w:right w:val="none" w:sz="0" w:space="0" w:color="auto"/>
                      </w:divBdr>
                    </w:div>
                    <w:div w:id="141968691">
                      <w:marLeft w:val="0"/>
                      <w:marRight w:val="0"/>
                      <w:marTop w:val="0"/>
                      <w:marBottom w:val="0"/>
                      <w:divBdr>
                        <w:top w:val="none" w:sz="0" w:space="0" w:color="auto"/>
                        <w:left w:val="none" w:sz="0" w:space="0" w:color="auto"/>
                        <w:bottom w:val="none" w:sz="0" w:space="0" w:color="auto"/>
                        <w:right w:val="none" w:sz="0" w:space="0" w:color="auto"/>
                      </w:divBdr>
                    </w:div>
                    <w:div w:id="1646347807">
                      <w:marLeft w:val="0"/>
                      <w:marRight w:val="0"/>
                      <w:marTop w:val="166"/>
                      <w:marBottom w:val="0"/>
                      <w:divBdr>
                        <w:top w:val="none" w:sz="0" w:space="0" w:color="auto"/>
                        <w:left w:val="none" w:sz="0" w:space="0" w:color="auto"/>
                        <w:bottom w:val="none" w:sz="0" w:space="0" w:color="auto"/>
                        <w:right w:val="none" w:sz="0" w:space="0" w:color="auto"/>
                      </w:divBdr>
                    </w:div>
                  </w:divsChild>
                </w:div>
                <w:div w:id="129749169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88334582">
                      <w:marLeft w:val="0"/>
                      <w:marRight w:val="0"/>
                      <w:marTop w:val="0"/>
                      <w:marBottom w:val="0"/>
                      <w:divBdr>
                        <w:top w:val="none" w:sz="0" w:space="0" w:color="auto"/>
                        <w:left w:val="none" w:sz="0" w:space="0" w:color="auto"/>
                        <w:bottom w:val="none" w:sz="0" w:space="0" w:color="auto"/>
                        <w:right w:val="none" w:sz="0" w:space="0" w:color="auto"/>
                      </w:divBdr>
                    </w:div>
                    <w:div w:id="539828601">
                      <w:marLeft w:val="0"/>
                      <w:marRight w:val="0"/>
                      <w:marTop w:val="0"/>
                      <w:marBottom w:val="0"/>
                      <w:divBdr>
                        <w:top w:val="none" w:sz="0" w:space="0" w:color="auto"/>
                        <w:left w:val="none" w:sz="0" w:space="0" w:color="auto"/>
                        <w:bottom w:val="none" w:sz="0" w:space="0" w:color="auto"/>
                        <w:right w:val="none" w:sz="0" w:space="0" w:color="auto"/>
                      </w:divBdr>
                    </w:div>
                    <w:div w:id="623659025">
                      <w:marLeft w:val="0"/>
                      <w:marRight w:val="0"/>
                      <w:marTop w:val="166"/>
                      <w:marBottom w:val="0"/>
                      <w:divBdr>
                        <w:top w:val="none" w:sz="0" w:space="0" w:color="auto"/>
                        <w:left w:val="none" w:sz="0" w:space="0" w:color="auto"/>
                        <w:bottom w:val="none" w:sz="0" w:space="0" w:color="auto"/>
                        <w:right w:val="none" w:sz="0" w:space="0" w:color="auto"/>
                      </w:divBdr>
                    </w:div>
                  </w:divsChild>
                </w:div>
              </w:divsChild>
            </w:div>
            <w:div w:id="659650112">
              <w:marLeft w:val="0"/>
              <w:marRight w:val="0"/>
              <w:marTop w:val="0"/>
              <w:marBottom w:val="0"/>
              <w:divBdr>
                <w:top w:val="none" w:sz="0" w:space="0" w:color="auto"/>
                <w:left w:val="none" w:sz="0" w:space="0" w:color="auto"/>
                <w:bottom w:val="none" w:sz="0" w:space="0" w:color="auto"/>
                <w:right w:val="none" w:sz="0" w:space="0" w:color="auto"/>
              </w:divBdr>
              <w:divsChild>
                <w:div w:id="104733652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98500267">
                      <w:marLeft w:val="0"/>
                      <w:marRight w:val="0"/>
                      <w:marTop w:val="0"/>
                      <w:marBottom w:val="332"/>
                      <w:divBdr>
                        <w:top w:val="none" w:sz="0" w:space="0" w:color="auto"/>
                        <w:left w:val="none" w:sz="0" w:space="0" w:color="auto"/>
                        <w:bottom w:val="none" w:sz="0" w:space="0" w:color="auto"/>
                        <w:right w:val="none" w:sz="0" w:space="0" w:color="auto"/>
                      </w:divBdr>
                    </w:div>
                    <w:div w:id="684408524">
                      <w:marLeft w:val="0"/>
                      <w:marRight w:val="0"/>
                      <w:marTop w:val="0"/>
                      <w:marBottom w:val="0"/>
                      <w:divBdr>
                        <w:top w:val="none" w:sz="0" w:space="0" w:color="auto"/>
                        <w:left w:val="none" w:sz="0" w:space="0" w:color="auto"/>
                        <w:bottom w:val="none" w:sz="0" w:space="0" w:color="auto"/>
                        <w:right w:val="none" w:sz="0" w:space="0" w:color="auto"/>
                      </w:divBdr>
                      <w:divsChild>
                        <w:div w:id="1132288334">
                          <w:marLeft w:val="0"/>
                          <w:marRight w:val="0"/>
                          <w:marTop w:val="0"/>
                          <w:marBottom w:val="0"/>
                          <w:divBdr>
                            <w:top w:val="none" w:sz="0" w:space="0" w:color="auto"/>
                            <w:left w:val="none" w:sz="0" w:space="0" w:color="auto"/>
                            <w:bottom w:val="none" w:sz="0" w:space="0" w:color="auto"/>
                            <w:right w:val="none" w:sz="0" w:space="0" w:color="auto"/>
                          </w:divBdr>
                        </w:div>
                        <w:div w:id="49630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134870">
                  <w:marLeft w:val="0"/>
                  <w:marRight w:val="0"/>
                  <w:marTop w:val="0"/>
                  <w:marBottom w:val="0"/>
                  <w:divBdr>
                    <w:top w:val="none" w:sz="0" w:space="0" w:color="auto"/>
                    <w:left w:val="none" w:sz="0" w:space="0" w:color="auto"/>
                    <w:bottom w:val="none" w:sz="0" w:space="0" w:color="auto"/>
                    <w:right w:val="none" w:sz="0" w:space="0" w:color="auto"/>
                  </w:divBdr>
                </w:div>
                <w:div w:id="2146578676">
                  <w:marLeft w:val="0"/>
                  <w:marRight w:val="0"/>
                  <w:marTop w:val="0"/>
                  <w:marBottom w:val="0"/>
                  <w:divBdr>
                    <w:top w:val="none" w:sz="0" w:space="0" w:color="auto"/>
                    <w:left w:val="none" w:sz="0" w:space="0" w:color="auto"/>
                    <w:bottom w:val="none" w:sz="0" w:space="0" w:color="auto"/>
                    <w:right w:val="none" w:sz="0" w:space="0" w:color="auto"/>
                  </w:divBdr>
                </w:div>
                <w:div w:id="385645652">
                  <w:marLeft w:val="0"/>
                  <w:marRight w:val="0"/>
                  <w:marTop w:val="0"/>
                  <w:marBottom w:val="0"/>
                  <w:divBdr>
                    <w:top w:val="none" w:sz="0" w:space="0" w:color="auto"/>
                    <w:left w:val="none" w:sz="0" w:space="0" w:color="auto"/>
                    <w:bottom w:val="none" w:sz="0" w:space="0" w:color="auto"/>
                    <w:right w:val="none" w:sz="0" w:space="0" w:color="auto"/>
                  </w:divBdr>
                </w:div>
                <w:div w:id="1360820107">
                  <w:marLeft w:val="0"/>
                  <w:marRight w:val="0"/>
                  <w:marTop w:val="0"/>
                  <w:marBottom w:val="0"/>
                  <w:divBdr>
                    <w:top w:val="none" w:sz="0" w:space="0" w:color="auto"/>
                    <w:left w:val="none" w:sz="0" w:space="0" w:color="auto"/>
                    <w:bottom w:val="none" w:sz="0" w:space="0" w:color="auto"/>
                    <w:right w:val="none" w:sz="0" w:space="0" w:color="auto"/>
                  </w:divBdr>
                </w:div>
                <w:div w:id="6814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270438">
          <w:marLeft w:val="0"/>
          <w:marRight w:val="0"/>
          <w:marTop w:val="0"/>
          <w:marBottom w:val="0"/>
          <w:divBdr>
            <w:top w:val="none" w:sz="0" w:space="0" w:color="auto"/>
            <w:left w:val="none" w:sz="0" w:space="0" w:color="auto"/>
            <w:bottom w:val="none" w:sz="0" w:space="0" w:color="auto"/>
            <w:right w:val="none" w:sz="0" w:space="0" w:color="auto"/>
          </w:divBdr>
          <w:divsChild>
            <w:div w:id="1117524044">
              <w:marLeft w:val="0"/>
              <w:marRight w:val="0"/>
              <w:marTop w:val="0"/>
              <w:marBottom w:val="0"/>
              <w:divBdr>
                <w:top w:val="none" w:sz="0" w:space="0" w:color="auto"/>
                <w:left w:val="none" w:sz="0" w:space="0" w:color="auto"/>
                <w:bottom w:val="none" w:sz="0" w:space="0" w:color="auto"/>
                <w:right w:val="none" w:sz="0" w:space="0" w:color="auto"/>
              </w:divBdr>
            </w:div>
            <w:div w:id="1179197849">
              <w:marLeft w:val="0"/>
              <w:marRight w:val="0"/>
              <w:marTop w:val="0"/>
              <w:marBottom w:val="0"/>
              <w:divBdr>
                <w:top w:val="none" w:sz="0" w:space="0" w:color="auto"/>
                <w:left w:val="none" w:sz="0" w:space="0" w:color="auto"/>
                <w:bottom w:val="none" w:sz="0" w:space="0" w:color="auto"/>
                <w:right w:val="none" w:sz="0" w:space="0" w:color="auto"/>
              </w:divBdr>
            </w:div>
            <w:div w:id="75825843">
              <w:marLeft w:val="0"/>
              <w:marRight w:val="0"/>
              <w:marTop w:val="0"/>
              <w:marBottom w:val="0"/>
              <w:divBdr>
                <w:top w:val="none" w:sz="0" w:space="0" w:color="auto"/>
                <w:left w:val="none" w:sz="0" w:space="0" w:color="auto"/>
                <w:bottom w:val="none" w:sz="0" w:space="0" w:color="auto"/>
                <w:right w:val="none" w:sz="0" w:space="0" w:color="auto"/>
              </w:divBdr>
            </w:div>
            <w:div w:id="451439877">
              <w:marLeft w:val="0"/>
              <w:marRight w:val="0"/>
              <w:marTop w:val="0"/>
              <w:marBottom w:val="0"/>
              <w:divBdr>
                <w:top w:val="none" w:sz="0" w:space="0" w:color="auto"/>
                <w:left w:val="none" w:sz="0" w:space="0" w:color="auto"/>
                <w:bottom w:val="none" w:sz="0" w:space="0" w:color="auto"/>
                <w:right w:val="none" w:sz="0" w:space="0" w:color="auto"/>
              </w:divBdr>
            </w:div>
            <w:div w:id="149366473">
              <w:marLeft w:val="0"/>
              <w:marRight w:val="0"/>
              <w:marTop w:val="0"/>
              <w:marBottom w:val="0"/>
              <w:divBdr>
                <w:top w:val="none" w:sz="0" w:space="0" w:color="auto"/>
                <w:left w:val="none" w:sz="0" w:space="0" w:color="auto"/>
                <w:bottom w:val="none" w:sz="0" w:space="0" w:color="auto"/>
                <w:right w:val="none" w:sz="0" w:space="0" w:color="auto"/>
              </w:divBdr>
            </w:div>
          </w:divsChild>
        </w:div>
        <w:div w:id="1538934419">
          <w:marLeft w:val="0"/>
          <w:marRight w:val="0"/>
          <w:marTop w:val="0"/>
          <w:marBottom w:val="0"/>
          <w:divBdr>
            <w:top w:val="none" w:sz="0" w:space="0" w:color="auto"/>
            <w:left w:val="none" w:sz="0" w:space="0" w:color="auto"/>
            <w:bottom w:val="none" w:sz="0" w:space="0" w:color="auto"/>
            <w:right w:val="none" w:sz="0" w:space="0" w:color="auto"/>
          </w:divBdr>
        </w:div>
        <w:div w:id="2059619308">
          <w:marLeft w:val="0"/>
          <w:marRight w:val="0"/>
          <w:marTop w:val="0"/>
          <w:marBottom w:val="0"/>
          <w:divBdr>
            <w:top w:val="none" w:sz="0" w:space="0" w:color="auto"/>
            <w:left w:val="none" w:sz="0" w:space="0" w:color="auto"/>
            <w:bottom w:val="none" w:sz="0" w:space="0" w:color="auto"/>
            <w:right w:val="none" w:sz="0" w:space="0" w:color="auto"/>
          </w:divBdr>
          <w:divsChild>
            <w:div w:id="326446570">
              <w:marLeft w:val="0"/>
              <w:marRight w:val="0"/>
              <w:marTop w:val="0"/>
              <w:marBottom w:val="0"/>
              <w:divBdr>
                <w:top w:val="none" w:sz="0" w:space="0" w:color="auto"/>
                <w:left w:val="none" w:sz="0" w:space="0" w:color="auto"/>
                <w:bottom w:val="none" w:sz="0" w:space="0" w:color="auto"/>
                <w:right w:val="none" w:sz="0" w:space="0" w:color="auto"/>
              </w:divBdr>
            </w:div>
          </w:divsChild>
        </w:div>
        <w:div w:id="1228342336">
          <w:marLeft w:val="0"/>
          <w:marRight w:val="0"/>
          <w:marTop w:val="0"/>
          <w:marBottom w:val="0"/>
          <w:divBdr>
            <w:top w:val="none" w:sz="0" w:space="0" w:color="auto"/>
            <w:left w:val="none" w:sz="0" w:space="0" w:color="auto"/>
            <w:bottom w:val="none" w:sz="0" w:space="0" w:color="auto"/>
            <w:right w:val="none" w:sz="0" w:space="0" w:color="auto"/>
          </w:divBdr>
          <w:divsChild>
            <w:div w:id="1205562864">
              <w:marLeft w:val="0"/>
              <w:marRight w:val="0"/>
              <w:marTop w:val="0"/>
              <w:marBottom w:val="0"/>
              <w:divBdr>
                <w:top w:val="none" w:sz="0" w:space="0" w:color="auto"/>
                <w:left w:val="none" w:sz="0" w:space="0" w:color="auto"/>
                <w:bottom w:val="none" w:sz="0" w:space="0" w:color="auto"/>
                <w:right w:val="none" w:sz="0" w:space="0" w:color="auto"/>
              </w:divBdr>
              <w:divsChild>
                <w:div w:id="117750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769581">
          <w:marLeft w:val="0"/>
          <w:marRight w:val="0"/>
          <w:marTop w:val="0"/>
          <w:marBottom w:val="0"/>
          <w:divBdr>
            <w:top w:val="none" w:sz="0" w:space="0" w:color="auto"/>
            <w:left w:val="none" w:sz="0" w:space="0" w:color="auto"/>
            <w:bottom w:val="none" w:sz="0" w:space="0" w:color="auto"/>
            <w:right w:val="none" w:sz="0" w:space="0" w:color="auto"/>
          </w:divBdr>
        </w:div>
        <w:div w:id="2063484868">
          <w:marLeft w:val="0"/>
          <w:marRight w:val="0"/>
          <w:marTop w:val="0"/>
          <w:marBottom w:val="0"/>
          <w:divBdr>
            <w:top w:val="none" w:sz="0" w:space="0" w:color="auto"/>
            <w:left w:val="none" w:sz="0" w:space="0" w:color="auto"/>
            <w:bottom w:val="none" w:sz="0" w:space="0" w:color="auto"/>
            <w:right w:val="none" w:sz="0" w:space="0" w:color="auto"/>
          </w:divBdr>
          <w:divsChild>
            <w:div w:id="1765375308">
              <w:marLeft w:val="0"/>
              <w:marRight w:val="0"/>
              <w:marTop w:val="0"/>
              <w:marBottom w:val="0"/>
              <w:divBdr>
                <w:top w:val="none" w:sz="0" w:space="0" w:color="auto"/>
                <w:left w:val="none" w:sz="0" w:space="0" w:color="auto"/>
                <w:bottom w:val="none" w:sz="0" w:space="0" w:color="auto"/>
                <w:right w:val="none" w:sz="0" w:space="0" w:color="auto"/>
              </w:divBdr>
              <w:divsChild>
                <w:div w:id="1826509312">
                  <w:marLeft w:val="0"/>
                  <w:marRight w:val="0"/>
                  <w:marTop w:val="166"/>
                  <w:marBottom w:val="166"/>
                  <w:divBdr>
                    <w:top w:val="none" w:sz="0" w:space="0" w:color="auto"/>
                    <w:left w:val="none" w:sz="0" w:space="0" w:color="auto"/>
                    <w:bottom w:val="none" w:sz="0" w:space="0" w:color="auto"/>
                    <w:right w:val="none" w:sz="0" w:space="0" w:color="auto"/>
                  </w:divBdr>
                </w:div>
                <w:div w:id="1978803381">
                  <w:marLeft w:val="0"/>
                  <w:marRight w:val="0"/>
                  <w:marTop w:val="166"/>
                  <w:marBottom w:val="166"/>
                  <w:divBdr>
                    <w:top w:val="none" w:sz="0" w:space="0" w:color="auto"/>
                    <w:left w:val="none" w:sz="0" w:space="0" w:color="auto"/>
                    <w:bottom w:val="none" w:sz="0" w:space="0" w:color="auto"/>
                    <w:right w:val="none" w:sz="0" w:space="0" w:color="auto"/>
                  </w:divBdr>
                </w:div>
                <w:div w:id="1380208627">
                  <w:marLeft w:val="0"/>
                  <w:marRight w:val="0"/>
                  <w:marTop w:val="166"/>
                  <w:marBottom w:val="166"/>
                  <w:divBdr>
                    <w:top w:val="none" w:sz="0" w:space="0" w:color="auto"/>
                    <w:left w:val="none" w:sz="0" w:space="0" w:color="auto"/>
                    <w:bottom w:val="none" w:sz="0" w:space="0" w:color="auto"/>
                    <w:right w:val="none" w:sz="0" w:space="0" w:color="auto"/>
                  </w:divBdr>
                </w:div>
                <w:div w:id="792362143">
                  <w:marLeft w:val="0"/>
                  <w:marRight w:val="0"/>
                  <w:marTop w:val="166"/>
                  <w:marBottom w:val="166"/>
                  <w:divBdr>
                    <w:top w:val="none" w:sz="0" w:space="0" w:color="auto"/>
                    <w:left w:val="none" w:sz="0" w:space="0" w:color="auto"/>
                    <w:bottom w:val="none" w:sz="0" w:space="0" w:color="auto"/>
                    <w:right w:val="none" w:sz="0" w:space="0" w:color="auto"/>
                  </w:divBdr>
                </w:div>
                <w:div w:id="302152322">
                  <w:marLeft w:val="0"/>
                  <w:marRight w:val="0"/>
                  <w:marTop w:val="166"/>
                  <w:marBottom w:val="166"/>
                  <w:divBdr>
                    <w:top w:val="none" w:sz="0" w:space="0" w:color="auto"/>
                    <w:left w:val="none" w:sz="0" w:space="0" w:color="auto"/>
                    <w:bottom w:val="none" w:sz="0" w:space="0" w:color="auto"/>
                    <w:right w:val="none" w:sz="0" w:space="0" w:color="auto"/>
                  </w:divBdr>
                </w:div>
                <w:div w:id="91171145">
                  <w:marLeft w:val="0"/>
                  <w:marRight w:val="0"/>
                  <w:marTop w:val="166"/>
                  <w:marBottom w:val="166"/>
                  <w:divBdr>
                    <w:top w:val="none" w:sz="0" w:space="0" w:color="auto"/>
                    <w:left w:val="none" w:sz="0" w:space="0" w:color="auto"/>
                    <w:bottom w:val="none" w:sz="0" w:space="0" w:color="auto"/>
                    <w:right w:val="none" w:sz="0" w:space="0" w:color="auto"/>
                  </w:divBdr>
                </w:div>
                <w:div w:id="2016418239">
                  <w:marLeft w:val="0"/>
                  <w:marRight w:val="0"/>
                  <w:marTop w:val="166"/>
                  <w:marBottom w:val="166"/>
                  <w:divBdr>
                    <w:top w:val="none" w:sz="0" w:space="0" w:color="auto"/>
                    <w:left w:val="none" w:sz="0" w:space="0" w:color="auto"/>
                    <w:bottom w:val="none" w:sz="0" w:space="0" w:color="auto"/>
                    <w:right w:val="none" w:sz="0" w:space="0" w:color="auto"/>
                  </w:divBdr>
                </w:div>
                <w:div w:id="1108044499">
                  <w:marLeft w:val="0"/>
                  <w:marRight w:val="0"/>
                  <w:marTop w:val="166"/>
                  <w:marBottom w:val="166"/>
                  <w:divBdr>
                    <w:top w:val="none" w:sz="0" w:space="0" w:color="auto"/>
                    <w:left w:val="none" w:sz="0" w:space="0" w:color="auto"/>
                    <w:bottom w:val="none" w:sz="0" w:space="0" w:color="auto"/>
                    <w:right w:val="none" w:sz="0" w:space="0" w:color="auto"/>
                  </w:divBdr>
                </w:div>
                <w:div w:id="1420714210">
                  <w:marLeft w:val="0"/>
                  <w:marRight w:val="0"/>
                  <w:marTop w:val="166"/>
                  <w:marBottom w:val="166"/>
                  <w:divBdr>
                    <w:top w:val="none" w:sz="0" w:space="0" w:color="auto"/>
                    <w:left w:val="none" w:sz="0" w:space="0" w:color="auto"/>
                    <w:bottom w:val="none" w:sz="0" w:space="0" w:color="auto"/>
                    <w:right w:val="none" w:sz="0" w:space="0" w:color="auto"/>
                  </w:divBdr>
                </w:div>
                <w:div w:id="1496721538">
                  <w:marLeft w:val="0"/>
                  <w:marRight w:val="0"/>
                  <w:marTop w:val="166"/>
                  <w:marBottom w:val="166"/>
                  <w:divBdr>
                    <w:top w:val="none" w:sz="0" w:space="0" w:color="auto"/>
                    <w:left w:val="none" w:sz="0" w:space="0" w:color="auto"/>
                    <w:bottom w:val="none" w:sz="0" w:space="0" w:color="auto"/>
                    <w:right w:val="none" w:sz="0" w:space="0" w:color="auto"/>
                  </w:divBdr>
                </w:div>
                <w:div w:id="424545349">
                  <w:marLeft w:val="0"/>
                  <w:marRight w:val="0"/>
                  <w:marTop w:val="166"/>
                  <w:marBottom w:val="166"/>
                  <w:divBdr>
                    <w:top w:val="none" w:sz="0" w:space="0" w:color="auto"/>
                    <w:left w:val="none" w:sz="0" w:space="0" w:color="auto"/>
                    <w:bottom w:val="none" w:sz="0" w:space="0" w:color="auto"/>
                    <w:right w:val="none" w:sz="0" w:space="0" w:color="auto"/>
                  </w:divBdr>
                </w:div>
                <w:div w:id="799342854">
                  <w:marLeft w:val="0"/>
                  <w:marRight w:val="0"/>
                  <w:marTop w:val="166"/>
                  <w:marBottom w:val="166"/>
                  <w:divBdr>
                    <w:top w:val="none" w:sz="0" w:space="0" w:color="auto"/>
                    <w:left w:val="none" w:sz="0" w:space="0" w:color="auto"/>
                    <w:bottom w:val="none" w:sz="0" w:space="0" w:color="auto"/>
                    <w:right w:val="none" w:sz="0" w:space="0" w:color="auto"/>
                  </w:divBdr>
                </w:div>
                <w:div w:id="1002471223">
                  <w:marLeft w:val="0"/>
                  <w:marRight w:val="0"/>
                  <w:marTop w:val="166"/>
                  <w:marBottom w:val="166"/>
                  <w:divBdr>
                    <w:top w:val="none" w:sz="0" w:space="0" w:color="auto"/>
                    <w:left w:val="none" w:sz="0" w:space="0" w:color="auto"/>
                    <w:bottom w:val="none" w:sz="0" w:space="0" w:color="auto"/>
                    <w:right w:val="none" w:sz="0" w:space="0" w:color="auto"/>
                  </w:divBdr>
                </w:div>
                <w:div w:id="393772249">
                  <w:marLeft w:val="0"/>
                  <w:marRight w:val="0"/>
                  <w:marTop w:val="166"/>
                  <w:marBottom w:val="166"/>
                  <w:divBdr>
                    <w:top w:val="none" w:sz="0" w:space="0" w:color="auto"/>
                    <w:left w:val="none" w:sz="0" w:space="0" w:color="auto"/>
                    <w:bottom w:val="none" w:sz="0" w:space="0" w:color="auto"/>
                    <w:right w:val="none" w:sz="0" w:space="0" w:color="auto"/>
                  </w:divBdr>
                </w:div>
                <w:div w:id="876507925">
                  <w:marLeft w:val="0"/>
                  <w:marRight w:val="0"/>
                  <w:marTop w:val="166"/>
                  <w:marBottom w:val="166"/>
                  <w:divBdr>
                    <w:top w:val="none" w:sz="0" w:space="0" w:color="auto"/>
                    <w:left w:val="none" w:sz="0" w:space="0" w:color="auto"/>
                    <w:bottom w:val="none" w:sz="0" w:space="0" w:color="auto"/>
                    <w:right w:val="none" w:sz="0" w:space="0" w:color="auto"/>
                  </w:divBdr>
                </w:div>
                <w:div w:id="605692965">
                  <w:marLeft w:val="0"/>
                  <w:marRight w:val="0"/>
                  <w:marTop w:val="166"/>
                  <w:marBottom w:val="166"/>
                  <w:divBdr>
                    <w:top w:val="none" w:sz="0" w:space="0" w:color="auto"/>
                    <w:left w:val="none" w:sz="0" w:space="0" w:color="auto"/>
                    <w:bottom w:val="none" w:sz="0" w:space="0" w:color="auto"/>
                    <w:right w:val="none" w:sz="0" w:space="0" w:color="auto"/>
                  </w:divBdr>
                </w:div>
                <w:div w:id="783424678">
                  <w:marLeft w:val="0"/>
                  <w:marRight w:val="0"/>
                  <w:marTop w:val="166"/>
                  <w:marBottom w:val="166"/>
                  <w:divBdr>
                    <w:top w:val="none" w:sz="0" w:space="0" w:color="auto"/>
                    <w:left w:val="none" w:sz="0" w:space="0" w:color="auto"/>
                    <w:bottom w:val="none" w:sz="0" w:space="0" w:color="auto"/>
                    <w:right w:val="none" w:sz="0" w:space="0" w:color="auto"/>
                  </w:divBdr>
                </w:div>
                <w:div w:id="243297277">
                  <w:marLeft w:val="0"/>
                  <w:marRight w:val="0"/>
                  <w:marTop w:val="166"/>
                  <w:marBottom w:val="166"/>
                  <w:divBdr>
                    <w:top w:val="none" w:sz="0" w:space="0" w:color="auto"/>
                    <w:left w:val="none" w:sz="0" w:space="0" w:color="auto"/>
                    <w:bottom w:val="none" w:sz="0" w:space="0" w:color="auto"/>
                    <w:right w:val="none" w:sz="0" w:space="0" w:color="auto"/>
                  </w:divBdr>
                </w:div>
                <w:div w:id="1636107724">
                  <w:marLeft w:val="0"/>
                  <w:marRight w:val="0"/>
                  <w:marTop w:val="166"/>
                  <w:marBottom w:val="166"/>
                  <w:divBdr>
                    <w:top w:val="none" w:sz="0" w:space="0" w:color="auto"/>
                    <w:left w:val="none" w:sz="0" w:space="0" w:color="auto"/>
                    <w:bottom w:val="none" w:sz="0" w:space="0" w:color="auto"/>
                    <w:right w:val="none" w:sz="0" w:space="0" w:color="auto"/>
                  </w:divBdr>
                </w:div>
                <w:div w:id="1879587046">
                  <w:marLeft w:val="0"/>
                  <w:marRight w:val="0"/>
                  <w:marTop w:val="166"/>
                  <w:marBottom w:val="166"/>
                  <w:divBdr>
                    <w:top w:val="none" w:sz="0" w:space="0" w:color="auto"/>
                    <w:left w:val="none" w:sz="0" w:space="0" w:color="auto"/>
                    <w:bottom w:val="none" w:sz="0" w:space="0" w:color="auto"/>
                    <w:right w:val="none" w:sz="0" w:space="0" w:color="auto"/>
                  </w:divBdr>
                </w:div>
                <w:div w:id="1473870515">
                  <w:marLeft w:val="0"/>
                  <w:marRight w:val="0"/>
                  <w:marTop w:val="166"/>
                  <w:marBottom w:val="166"/>
                  <w:divBdr>
                    <w:top w:val="none" w:sz="0" w:space="0" w:color="auto"/>
                    <w:left w:val="none" w:sz="0" w:space="0" w:color="auto"/>
                    <w:bottom w:val="none" w:sz="0" w:space="0" w:color="auto"/>
                    <w:right w:val="none" w:sz="0" w:space="0" w:color="auto"/>
                  </w:divBdr>
                </w:div>
                <w:div w:id="1217358678">
                  <w:marLeft w:val="0"/>
                  <w:marRight w:val="0"/>
                  <w:marTop w:val="166"/>
                  <w:marBottom w:val="166"/>
                  <w:divBdr>
                    <w:top w:val="none" w:sz="0" w:space="0" w:color="auto"/>
                    <w:left w:val="none" w:sz="0" w:space="0" w:color="auto"/>
                    <w:bottom w:val="none" w:sz="0" w:space="0" w:color="auto"/>
                    <w:right w:val="none" w:sz="0" w:space="0" w:color="auto"/>
                  </w:divBdr>
                </w:div>
                <w:div w:id="1470397831">
                  <w:marLeft w:val="0"/>
                  <w:marRight w:val="0"/>
                  <w:marTop w:val="166"/>
                  <w:marBottom w:val="166"/>
                  <w:divBdr>
                    <w:top w:val="none" w:sz="0" w:space="0" w:color="auto"/>
                    <w:left w:val="none" w:sz="0" w:space="0" w:color="auto"/>
                    <w:bottom w:val="none" w:sz="0" w:space="0" w:color="auto"/>
                    <w:right w:val="none" w:sz="0" w:space="0" w:color="auto"/>
                  </w:divBdr>
                </w:div>
                <w:div w:id="1649673046">
                  <w:marLeft w:val="0"/>
                  <w:marRight w:val="0"/>
                  <w:marTop w:val="166"/>
                  <w:marBottom w:val="166"/>
                  <w:divBdr>
                    <w:top w:val="none" w:sz="0" w:space="0" w:color="auto"/>
                    <w:left w:val="none" w:sz="0" w:space="0" w:color="auto"/>
                    <w:bottom w:val="none" w:sz="0" w:space="0" w:color="auto"/>
                    <w:right w:val="none" w:sz="0" w:space="0" w:color="auto"/>
                  </w:divBdr>
                </w:div>
                <w:div w:id="2023046069">
                  <w:marLeft w:val="0"/>
                  <w:marRight w:val="0"/>
                  <w:marTop w:val="166"/>
                  <w:marBottom w:val="166"/>
                  <w:divBdr>
                    <w:top w:val="none" w:sz="0" w:space="0" w:color="auto"/>
                    <w:left w:val="none" w:sz="0" w:space="0" w:color="auto"/>
                    <w:bottom w:val="none" w:sz="0" w:space="0" w:color="auto"/>
                    <w:right w:val="none" w:sz="0" w:space="0" w:color="auto"/>
                  </w:divBdr>
                </w:div>
                <w:div w:id="984623398">
                  <w:marLeft w:val="0"/>
                  <w:marRight w:val="0"/>
                  <w:marTop w:val="166"/>
                  <w:marBottom w:val="166"/>
                  <w:divBdr>
                    <w:top w:val="none" w:sz="0" w:space="0" w:color="auto"/>
                    <w:left w:val="none" w:sz="0" w:space="0" w:color="auto"/>
                    <w:bottom w:val="none" w:sz="0" w:space="0" w:color="auto"/>
                    <w:right w:val="none" w:sz="0" w:space="0" w:color="auto"/>
                  </w:divBdr>
                </w:div>
                <w:div w:id="897012442">
                  <w:marLeft w:val="0"/>
                  <w:marRight w:val="0"/>
                  <w:marTop w:val="166"/>
                  <w:marBottom w:val="166"/>
                  <w:divBdr>
                    <w:top w:val="none" w:sz="0" w:space="0" w:color="auto"/>
                    <w:left w:val="none" w:sz="0" w:space="0" w:color="auto"/>
                    <w:bottom w:val="none" w:sz="0" w:space="0" w:color="auto"/>
                    <w:right w:val="none" w:sz="0" w:space="0" w:color="auto"/>
                  </w:divBdr>
                </w:div>
                <w:div w:id="615478940">
                  <w:marLeft w:val="0"/>
                  <w:marRight w:val="0"/>
                  <w:marTop w:val="166"/>
                  <w:marBottom w:val="166"/>
                  <w:divBdr>
                    <w:top w:val="none" w:sz="0" w:space="0" w:color="auto"/>
                    <w:left w:val="none" w:sz="0" w:space="0" w:color="auto"/>
                    <w:bottom w:val="none" w:sz="0" w:space="0" w:color="auto"/>
                    <w:right w:val="none" w:sz="0" w:space="0" w:color="auto"/>
                  </w:divBdr>
                </w:div>
                <w:div w:id="1876038559">
                  <w:marLeft w:val="0"/>
                  <w:marRight w:val="0"/>
                  <w:marTop w:val="166"/>
                  <w:marBottom w:val="166"/>
                  <w:divBdr>
                    <w:top w:val="none" w:sz="0" w:space="0" w:color="auto"/>
                    <w:left w:val="none" w:sz="0" w:space="0" w:color="auto"/>
                    <w:bottom w:val="none" w:sz="0" w:space="0" w:color="auto"/>
                    <w:right w:val="none" w:sz="0" w:space="0" w:color="auto"/>
                  </w:divBdr>
                </w:div>
                <w:div w:id="1034503664">
                  <w:marLeft w:val="0"/>
                  <w:marRight w:val="0"/>
                  <w:marTop w:val="166"/>
                  <w:marBottom w:val="166"/>
                  <w:divBdr>
                    <w:top w:val="none" w:sz="0" w:space="0" w:color="auto"/>
                    <w:left w:val="none" w:sz="0" w:space="0" w:color="auto"/>
                    <w:bottom w:val="none" w:sz="0" w:space="0" w:color="auto"/>
                    <w:right w:val="none" w:sz="0" w:space="0" w:color="auto"/>
                  </w:divBdr>
                </w:div>
                <w:div w:id="655649893">
                  <w:marLeft w:val="0"/>
                  <w:marRight w:val="0"/>
                  <w:marTop w:val="166"/>
                  <w:marBottom w:val="166"/>
                  <w:divBdr>
                    <w:top w:val="none" w:sz="0" w:space="0" w:color="auto"/>
                    <w:left w:val="none" w:sz="0" w:space="0" w:color="auto"/>
                    <w:bottom w:val="none" w:sz="0" w:space="0" w:color="auto"/>
                    <w:right w:val="none" w:sz="0" w:space="0" w:color="auto"/>
                  </w:divBdr>
                </w:div>
                <w:div w:id="346295386">
                  <w:marLeft w:val="0"/>
                  <w:marRight w:val="0"/>
                  <w:marTop w:val="166"/>
                  <w:marBottom w:val="166"/>
                  <w:divBdr>
                    <w:top w:val="none" w:sz="0" w:space="0" w:color="auto"/>
                    <w:left w:val="none" w:sz="0" w:space="0" w:color="auto"/>
                    <w:bottom w:val="none" w:sz="0" w:space="0" w:color="auto"/>
                    <w:right w:val="none" w:sz="0" w:space="0" w:color="auto"/>
                  </w:divBdr>
                </w:div>
                <w:div w:id="1621454894">
                  <w:marLeft w:val="0"/>
                  <w:marRight w:val="0"/>
                  <w:marTop w:val="166"/>
                  <w:marBottom w:val="166"/>
                  <w:divBdr>
                    <w:top w:val="none" w:sz="0" w:space="0" w:color="auto"/>
                    <w:left w:val="none" w:sz="0" w:space="0" w:color="auto"/>
                    <w:bottom w:val="none" w:sz="0" w:space="0" w:color="auto"/>
                    <w:right w:val="none" w:sz="0" w:space="0" w:color="auto"/>
                  </w:divBdr>
                </w:div>
                <w:div w:id="1085763722">
                  <w:marLeft w:val="0"/>
                  <w:marRight w:val="0"/>
                  <w:marTop w:val="166"/>
                  <w:marBottom w:val="166"/>
                  <w:divBdr>
                    <w:top w:val="none" w:sz="0" w:space="0" w:color="auto"/>
                    <w:left w:val="none" w:sz="0" w:space="0" w:color="auto"/>
                    <w:bottom w:val="none" w:sz="0" w:space="0" w:color="auto"/>
                    <w:right w:val="none" w:sz="0" w:space="0" w:color="auto"/>
                  </w:divBdr>
                </w:div>
                <w:div w:id="2080587774">
                  <w:marLeft w:val="0"/>
                  <w:marRight w:val="0"/>
                  <w:marTop w:val="166"/>
                  <w:marBottom w:val="166"/>
                  <w:divBdr>
                    <w:top w:val="none" w:sz="0" w:space="0" w:color="auto"/>
                    <w:left w:val="none" w:sz="0" w:space="0" w:color="auto"/>
                    <w:bottom w:val="none" w:sz="0" w:space="0" w:color="auto"/>
                    <w:right w:val="none" w:sz="0" w:space="0" w:color="auto"/>
                  </w:divBdr>
                </w:div>
                <w:div w:id="185558917">
                  <w:marLeft w:val="0"/>
                  <w:marRight w:val="0"/>
                  <w:marTop w:val="166"/>
                  <w:marBottom w:val="166"/>
                  <w:divBdr>
                    <w:top w:val="none" w:sz="0" w:space="0" w:color="auto"/>
                    <w:left w:val="none" w:sz="0" w:space="0" w:color="auto"/>
                    <w:bottom w:val="none" w:sz="0" w:space="0" w:color="auto"/>
                    <w:right w:val="none" w:sz="0" w:space="0" w:color="auto"/>
                  </w:divBdr>
                </w:div>
                <w:div w:id="1897013046">
                  <w:marLeft w:val="0"/>
                  <w:marRight w:val="0"/>
                  <w:marTop w:val="166"/>
                  <w:marBottom w:val="166"/>
                  <w:divBdr>
                    <w:top w:val="none" w:sz="0" w:space="0" w:color="auto"/>
                    <w:left w:val="none" w:sz="0" w:space="0" w:color="auto"/>
                    <w:bottom w:val="none" w:sz="0" w:space="0" w:color="auto"/>
                    <w:right w:val="none" w:sz="0" w:space="0" w:color="auto"/>
                  </w:divBdr>
                </w:div>
                <w:div w:id="1984117029">
                  <w:marLeft w:val="0"/>
                  <w:marRight w:val="0"/>
                  <w:marTop w:val="166"/>
                  <w:marBottom w:val="166"/>
                  <w:divBdr>
                    <w:top w:val="none" w:sz="0" w:space="0" w:color="auto"/>
                    <w:left w:val="none" w:sz="0" w:space="0" w:color="auto"/>
                    <w:bottom w:val="none" w:sz="0" w:space="0" w:color="auto"/>
                    <w:right w:val="none" w:sz="0" w:space="0" w:color="auto"/>
                  </w:divBdr>
                </w:div>
                <w:div w:id="1755710854">
                  <w:marLeft w:val="0"/>
                  <w:marRight w:val="0"/>
                  <w:marTop w:val="166"/>
                  <w:marBottom w:val="166"/>
                  <w:divBdr>
                    <w:top w:val="none" w:sz="0" w:space="0" w:color="auto"/>
                    <w:left w:val="none" w:sz="0" w:space="0" w:color="auto"/>
                    <w:bottom w:val="none" w:sz="0" w:space="0" w:color="auto"/>
                    <w:right w:val="none" w:sz="0" w:space="0" w:color="auto"/>
                  </w:divBdr>
                </w:div>
                <w:div w:id="1827434011">
                  <w:marLeft w:val="0"/>
                  <w:marRight w:val="0"/>
                  <w:marTop w:val="166"/>
                  <w:marBottom w:val="166"/>
                  <w:divBdr>
                    <w:top w:val="none" w:sz="0" w:space="0" w:color="auto"/>
                    <w:left w:val="none" w:sz="0" w:space="0" w:color="auto"/>
                    <w:bottom w:val="none" w:sz="0" w:space="0" w:color="auto"/>
                    <w:right w:val="none" w:sz="0" w:space="0" w:color="auto"/>
                  </w:divBdr>
                </w:div>
                <w:div w:id="681207088">
                  <w:marLeft w:val="0"/>
                  <w:marRight w:val="0"/>
                  <w:marTop w:val="166"/>
                  <w:marBottom w:val="166"/>
                  <w:divBdr>
                    <w:top w:val="none" w:sz="0" w:space="0" w:color="auto"/>
                    <w:left w:val="none" w:sz="0" w:space="0" w:color="auto"/>
                    <w:bottom w:val="none" w:sz="0" w:space="0" w:color="auto"/>
                    <w:right w:val="none" w:sz="0" w:space="0" w:color="auto"/>
                  </w:divBdr>
                </w:div>
                <w:div w:id="403839392">
                  <w:marLeft w:val="0"/>
                  <w:marRight w:val="0"/>
                  <w:marTop w:val="166"/>
                  <w:marBottom w:val="166"/>
                  <w:divBdr>
                    <w:top w:val="none" w:sz="0" w:space="0" w:color="auto"/>
                    <w:left w:val="none" w:sz="0" w:space="0" w:color="auto"/>
                    <w:bottom w:val="none" w:sz="0" w:space="0" w:color="auto"/>
                    <w:right w:val="none" w:sz="0" w:space="0" w:color="auto"/>
                  </w:divBdr>
                </w:div>
                <w:div w:id="667904882">
                  <w:marLeft w:val="0"/>
                  <w:marRight w:val="0"/>
                  <w:marTop w:val="166"/>
                  <w:marBottom w:val="166"/>
                  <w:divBdr>
                    <w:top w:val="none" w:sz="0" w:space="0" w:color="auto"/>
                    <w:left w:val="none" w:sz="0" w:space="0" w:color="auto"/>
                    <w:bottom w:val="none" w:sz="0" w:space="0" w:color="auto"/>
                    <w:right w:val="none" w:sz="0" w:space="0" w:color="auto"/>
                  </w:divBdr>
                </w:div>
                <w:div w:id="576401278">
                  <w:marLeft w:val="0"/>
                  <w:marRight w:val="0"/>
                  <w:marTop w:val="166"/>
                  <w:marBottom w:val="166"/>
                  <w:divBdr>
                    <w:top w:val="none" w:sz="0" w:space="0" w:color="auto"/>
                    <w:left w:val="none" w:sz="0" w:space="0" w:color="auto"/>
                    <w:bottom w:val="none" w:sz="0" w:space="0" w:color="auto"/>
                    <w:right w:val="none" w:sz="0" w:space="0" w:color="auto"/>
                  </w:divBdr>
                </w:div>
                <w:div w:id="119493337">
                  <w:marLeft w:val="0"/>
                  <w:marRight w:val="0"/>
                  <w:marTop w:val="166"/>
                  <w:marBottom w:val="166"/>
                  <w:divBdr>
                    <w:top w:val="none" w:sz="0" w:space="0" w:color="auto"/>
                    <w:left w:val="none" w:sz="0" w:space="0" w:color="auto"/>
                    <w:bottom w:val="none" w:sz="0" w:space="0" w:color="auto"/>
                    <w:right w:val="none" w:sz="0" w:space="0" w:color="auto"/>
                  </w:divBdr>
                </w:div>
                <w:div w:id="2044356929">
                  <w:marLeft w:val="0"/>
                  <w:marRight w:val="0"/>
                  <w:marTop w:val="166"/>
                  <w:marBottom w:val="166"/>
                  <w:divBdr>
                    <w:top w:val="none" w:sz="0" w:space="0" w:color="auto"/>
                    <w:left w:val="none" w:sz="0" w:space="0" w:color="auto"/>
                    <w:bottom w:val="none" w:sz="0" w:space="0" w:color="auto"/>
                    <w:right w:val="none" w:sz="0" w:space="0" w:color="auto"/>
                  </w:divBdr>
                </w:div>
                <w:div w:id="2139833015">
                  <w:marLeft w:val="0"/>
                  <w:marRight w:val="0"/>
                  <w:marTop w:val="166"/>
                  <w:marBottom w:val="166"/>
                  <w:divBdr>
                    <w:top w:val="none" w:sz="0" w:space="0" w:color="auto"/>
                    <w:left w:val="none" w:sz="0" w:space="0" w:color="auto"/>
                    <w:bottom w:val="none" w:sz="0" w:space="0" w:color="auto"/>
                    <w:right w:val="none" w:sz="0" w:space="0" w:color="auto"/>
                  </w:divBdr>
                </w:div>
                <w:div w:id="181436052">
                  <w:marLeft w:val="0"/>
                  <w:marRight w:val="0"/>
                  <w:marTop w:val="166"/>
                  <w:marBottom w:val="166"/>
                  <w:divBdr>
                    <w:top w:val="none" w:sz="0" w:space="0" w:color="auto"/>
                    <w:left w:val="none" w:sz="0" w:space="0" w:color="auto"/>
                    <w:bottom w:val="none" w:sz="0" w:space="0" w:color="auto"/>
                    <w:right w:val="none" w:sz="0" w:space="0" w:color="auto"/>
                  </w:divBdr>
                </w:div>
                <w:div w:id="351414854">
                  <w:marLeft w:val="0"/>
                  <w:marRight w:val="0"/>
                  <w:marTop w:val="166"/>
                  <w:marBottom w:val="166"/>
                  <w:divBdr>
                    <w:top w:val="none" w:sz="0" w:space="0" w:color="auto"/>
                    <w:left w:val="none" w:sz="0" w:space="0" w:color="auto"/>
                    <w:bottom w:val="none" w:sz="0" w:space="0" w:color="auto"/>
                    <w:right w:val="none" w:sz="0" w:space="0" w:color="auto"/>
                  </w:divBdr>
                </w:div>
                <w:div w:id="1162546904">
                  <w:marLeft w:val="0"/>
                  <w:marRight w:val="0"/>
                  <w:marTop w:val="166"/>
                  <w:marBottom w:val="166"/>
                  <w:divBdr>
                    <w:top w:val="none" w:sz="0" w:space="0" w:color="auto"/>
                    <w:left w:val="none" w:sz="0" w:space="0" w:color="auto"/>
                    <w:bottom w:val="none" w:sz="0" w:space="0" w:color="auto"/>
                    <w:right w:val="none" w:sz="0" w:space="0" w:color="auto"/>
                  </w:divBdr>
                </w:div>
                <w:div w:id="322899188">
                  <w:marLeft w:val="0"/>
                  <w:marRight w:val="0"/>
                  <w:marTop w:val="166"/>
                  <w:marBottom w:val="166"/>
                  <w:divBdr>
                    <w:top w:val="none" w:sz="0" w:space="0" w:color="auto"/>
                    <w:left w:val="none" w:sz="0" w:space="0" w:color="auto"/>
                    <w:bottom w:val="none" w:sz="0" w:space="0" w:color="auto"/>
                    <w:right w:val="none" w:sz="0" w:space="0" w:color="auto"/>
                  </w:divBdr>
                </w:div>
                <w:div w:id="108359639">
                  <w:marLeft w:val="0"/>
                  <w:marRight w:val="0"/>
                  <w:marTop w:val="166"/>
                  <w:marBottom w:val="166"/>
                  <w:divBdr>
                    <w:top w:val="none" w:sz="0" w:space="0" w:color="auto"/>
                    <w:left w:val="none" w:sz="0" w:space="0" w:color="auto"/>
                    <w:bottom w:val="none" w:sz="0" w:space="0" w:color="auto"/>
                    <w:right w:val="none" w:sz="0" w:space="0" w:color="auto"/>
                  </w:divBdr>
                </w:div>
                <w:div w:id="987516123">
                  <w:marLeft w:val="0"/>
                  <w:marRight w:val="0"/>
                  <w:marTop w:val="166"/>
                  <w:marBottom w:val="166"/>
                  <w:divBdr>
                    <w:top w:val="none" w:sz="0" w:space="0" w:color="auto"/>
                    <w:left w:val="none" w:sz="0" w:space="0" w:color="auto"/>
                    <w:bottom w:val="none" w:sz="0" w:space="0" w:color="auto"/>
                    <w:right w:val="none" w:sz="0" w:space="0" w:color="auto"/>
                  </w:divBdr>
                </w:div>
                <w:div w:id="2078818081">
                  <w:marLeft w:val="0"/>
                  <w:marRight w:val="0"/>
                  <w:marTop w:val="166"/>
                  <w:marBottom w:val="166"/>
                  <w:divBdr>
                    <w:top w:val="none" w:sz="0" w:space="0" w:color="auto"/>
                    <w:left w:val="none" w:sz="0" w:space="0" w:color="auto"/>
                    <w:bottom w:val="none" w:sz="0" w:space="0" w:color="auto"/>
                    <w:right w:val="none" w:sz="0" w:space="0" w:color="auto"/>
                  </w:divBdr>
                </w:div>
                <w:div w:id="40566925">
                  <w:marLeft w:val="0"/>
                  <w:marRight w:val="0"/>
                  <w:marTop w:val="166"/>
                  <w:marBottom w:val="166"/>
                  <w:divBdr>
                    <w:top w:val="none" w:sz="0" w:space="0" w:color="auto"/>
                    <w:left w:val="none" w:sz="0" w:space="0" w:color="auto"/>
                    <w:bottom w:val="none" w:sz="0" w:space="0" w:color="auto"/>
                    <w:right w:val="none" w:sz="0" w:space="0" w:color="auto"/>
                  </w:divBdr>
                </w:div>
                <w:div w:id="1009215308">
                  <w:marLeft w:val="0"/>
                  <w:marRight w:val="0"/>
                  <w:marTop w:val="166"/>
                  <w:marBottom w:val="166"/>
                  <w:divBdr>
                    <w:top w:val="none" w:sz="0" w:space="0" w:color="auto"/>
                    <w:left w:val="none" w:sz="0" w:space="0" w:color="auto"/>
                    <w:bottom w:val="none" w:sz="0" w:space="0" w:color="auto"/>
                    <w:right w:val="none" w:sz="0" w:space="0" w:color="auto"/>
                  </w:divBdr>
                </w:div>
                <w:div w:id="1711764115">
                  <w:marLeft w:val="0"/>
                  <w:marRight w:val="0"/>
                  <w:marTop w:val="166"/>
                  <w:marBottom w:val="166"/>
                  <w:divBdr>
                    <w:top w:val="none" w:sz="0" w:space="0" w:color="auto"/>
                    <w:left w:val="none" w:sz="0" w:space="0" w:color="auto"/>
                    <w:bottom w:val="none" w:sz="0" w:space="0" w:color="auto"/>
                    <w:right w:val="none" w:sz="0" w:space="0" w:color="auto"/>
                  </w:divBdr>
                </w:div>
                <w:div w:id="398747425">
                  <w:marLeft w:val="0"/>
                  <w:marRight w:val="0"/>
                  <w:marTop w:val="166"/>
                  <w:marBottom w:val="166"/>
                  <w:divBdr>
                    <w:top w:val="none" w:sz="0" w:space="0" w:color="auto"/>
                    <w:left w:val="none" w:sz="0" w:space="0" w:color="auto"/>
                    <w:bottom w:val="none" w:sz="0" w:space="0" w:color="auto"/>
                    <w:right w:val="none" w:sz="0" w:space="0" w:color="auto"/>
                  </w:divBdr>
                </w:div>
                <w:div w:id="76558979">
                  <w:marLeft w:val="0"/>
                  <w:marRight w:val="0"/>
                  <w:marTop w:val="166"/>
                  <w:marBottom w:val="166"/>
                  <w:divBdr>
                    <w:top w:val="none" w:sz="0" w:space="0" w:color="auto"/>
                    <w:left w:val="none" w:sz="0" w:space="0" w:color="auto"/>
                    <w:bottom w:val="none" w:sz="0" w:space="0" w:color="auto"/>
                    <w:right w:val="none" w:sz="0" w:space="0" w:color="auto"/>
                  </w:divBdr>
                </w:div>
                <w:div w:id="1410079968">
                  <w:marLeft w:val="0"/>
                  <w:marRight w:val="0"/>
                  <w:marTop w:val="166"/>
                  <w:marBottom w:val="166"/>
                  <w:divBdr>
                    <w:top w:val="none" w:sz="0" w:space="0" w:color="auto"/>
                    <w:left w:val="none" w:sz="0" w:space="0" w:color="auto"/>
                    <w:bottom w:val="none" w:sz="0" w:space="0" w:color="auto"/>
                    <w:right w:val="none" w:sz="0" w:space="0" w:color="auto"/>
                  </w:divBdr>
                </w:div>
                <w:div w:id="1483545555">
                  <w:marLeft w:val="0"/>
                  <w:marRight w:val="0"/>
                  <w:marTop w:val="166"/>
                  <w:marBottom w:val="166"/>
                  <w:divBdr>
                    <w:top w:val="none" w:sz="0" w:space="0" w:color="auto"/>
                    <w:left w:val="none" w:sz="0" w:space="0" w:color="auto"/>
                    <w:bottom w:val="none" w:sz="0" w:space="0" w:color="auto"/>
                    <w:right w:val="none" w:sz="0" w:space="0" w:color="auto"/>
                  </w:divBdr>
                </w:div>
                <w:div w:id="104464938">
                  <w:marLeft w:val="0"/>
                  <w:marRight w:val="0"/>
                  <w:marTop w:val="166"/>
                  <w:marBottom w:val="166"/>
                  <w:divBdr>
                    <w:top w:val="none" w:sz="0" w:space="0" w:color="auto"/>
                    <w:left w:val="none" w:sz="0" w:space="0" w:color="auto"/>
                    <w:bottom w:val="none" w:sz="0" w:space="0" w:color="auto"/>
                    <w:right w:val="none" w:sz="0" w:space="0" w:color="auto"/>
                  </w:divBdr>
                </w:div>
                <w:div w:id="482234700">
                  <w:marLeft w:val="0"/>
                  <w:marRight w:val="0"/>
                  <w:marTop w:val="166"/>
                  <w:marBottom w:val="166"/>
                  <w:divBdr>
                    <w:top w:val="none" w:sz="0" w:space="0" w:color="auto"/>
                    <w:left w:val="none" w:sz="0" w:space="0" w:color="auto"/>
                    <w:bottom w:val="none" w:sz="0" w:space="0" w:color="auto"/>
                    <w:right w:val="none" w:sz="0" w:space="0" w:color="auto"/>
                  </w:divBdr>
                </w:div>
                <w:div w:id="1675378510">
                  <w:marLeft w:val="0"/>
                  <w:marRight w:val="0"/>
                  <w:marTop w:val="166"/>
                  <w:marBottom w:val="166"/>
                  <w:divBdr>
                    <w:top w:val="none" w:sz="0" w:space="0" w:color="auto"/>
                    <w:left w:val="none" w:sz="0" w:space="0" w:color="auto"/>
                    <w:bottom w:val="none" w:sz="0" w:space="0" w:color="auto"/>
                    <w:right w:val="none" w:sz="0" w:space="0" w:color="auto"/>
                  </w:divBdr>
                </w:div>
                <w:div w:id="473255190">
                  <w:marLeft w:val="0"/>
                  <w:marRight w:val="0"/>
                  <w:marTop w:val="166"/>
                  <w:marBottom w:val="166"/>
                  <w:divBdr>
                    <w:top w:val="none" w:sz="0" w:space="0" w:color="auto"/>
                    <w:left w:val="none" w:sz="0" w:space="0" w:color="auto"/>
                    <w:bottom w:val="none" w:sz="0" w:space="0" w:color="auto"/>
                    <w:right w:val="none" w:sz="0" w:space="0" w:color="auto"/>
                  </w:divBdr>
                </w:div>
                <w:div w:id="1424758624">
                  <w:marLeft w:val="0"/>
                  <w:marRight w:val="0"/>
                  <w:marTop w:val="166"/>
                  <w:marBottom w:val="166"/>
                  <w:divBdr>
                    <w:top w:val="none" w:sz="0" w:space="0" w:color="auto"/>
                    <w:left w:val="none" w:sz="0" w:space="0" w:color="auto"/>
                    <w:bottom w:val="none" w:sz="0" w:space="0" w:color="auto"/>
                    <w:right w:val="none" w:sz="0" w:space="0" w:color="auto"/>
                  </w:divBdr>
                </w:div>
                <w:div w:id="1057700155">
                  <w:marLeft w:val="0"/>
                  <w:marRight w:val="0"/>
                  <w:marTop w:val="166"/>
                  <w:marBottom w:val="166"/>
                  <w:divBdr>
                    <w:top w:val="none" w:sz="0" w:space="0" w:color="auto"/>
                    <w:left w:val="none" w:sz="0" w:space="0" w:color="auto"/>
                    <w:bottom w:val="none" w:sz="0" w:space="0" w:color="auto"/>
                    <w:right w:val="none" w:sz="0" w:space="0" w:color="auto"/>
                  </w:divBdr>
                </w:div>
                <w:div w:id="568930156">
                  <w:marLeft w:val="0"/>
                  <w:marRight w:val="0"/>
                  <w:marTop w:val="166"/>
                  <w:marBottom w:val="166"/>
                  <w:divBdr>
                    <w:top w:val="none" w:sz="0" w:space="0" w:color="auto"/>
                    <w:left w:val="none" w:sz="0" w:space="0" w:color="auto"/>
                    <w:bottom w:val="none" w:sz="0" w:space="0" w:color="auto"/>
                    <w:right w:val="none" w:sz="0" w:space="0" w:color="auto"/>
                  </w:divBdr>
                </w:div>
                <w:div w:id="1626766321">
                  <w:marLeft w:val="0"/>
                  <w:marRight w:val="0"/>
                  <w:marTop w:val="166"/>
                  <w:marBottom w:val="166"/>
                  <w:divBdr>
                    <w:top w:val="none" w:sz="0" w:space="0" w:color="auto"/>
                    <w:left w:val="none" w:sz="0" w:space="0" w:color="auto"/>
                    <w:bottom w:val="none" w:sz="0" w:space="0" w:color="auto"/>
                    <w:right w:val="none" w:sz="0" w:space="0" w:color="auto"/>
                  </w:divBdr>
                </w:div>
                <w:div w:id="1804420558">
                  <w:marLeft w:val="0"/>
                  <w:marRight w:val="0"/>
                  <w:marTop w:val="166"/>
                  <w:marBottom w:val="166"/>
                  <w:divBdr>
                    <w:top w:val="none" w:sz="0" w:space="0" w:color="auto"/>
                    <w:left w:val="none" w:sz="0" w:space="0" w:color="auto"/>
                    <w:bottom w:val="none" w:sz="0" w:space="0" w:color="auto"/>
                    <w:right w:val="none" w:sz="0" w:space="0" w:color="auto"/>
                  </w:divBdr>
                </w:div>
                <w:div w:id="1402263">
                  <w:marLeft w:val="0"/>
                  <w:marRight w:val="0"/>
                  <w:marTop w:val="166"/>
                  <w:marBottom w:val="166"/>
                  <w:divBdr>
                    <w:top w:val="none" w:sz="0" w:space="0" w:color="auto"/>
                    <w:left w:val="none" w:sz="0" w:space="0" w:color="auto"/>
                    <w:bottom w:val="none" w:sz="0" w:space="0" w:color="auto"/>
                    <w:right w:val="none" w:sz="0" w:space="0" w:color="auto"/>
                  </w:divBdr>
                </w:div>
                <w:div w:id="1862664897">
                  <w:marLeft w:val="0"/>
                  <w:marRight w:val="0"/>
                  <w:marTop w:val="166"/>
                  <w:marBottom w:val="166"/>
                  <w:divBdr>
                    <w:top w:val="none" w:sz="0" w:space="0" w:color="auto"/>
                    <w:left w:val="none" w:sz="0" w:space="0" w:color="auto"/>
                    <w:bottom w:val="none" w:sz="0" w:space="0" w:color="auto"/>
                    <w:right w:val="none" w:sz="0" w:space="0" w:color="auto"/>
                  </w:divBdr>
                </w:div>
                <w:div w:id="986129074">
                  <w:marLeft w:val="0"/>
                  <w:marRight w:val="0"/>
                  <w:marTop w:val="166"/>
                  <w:marBottom w:val="166"/>
                  <w:divBdr>
                    <w:top w:val="none" w:sz="0" w:space="0" w:color="auto"/>
                    <w:left w:val="none" w:sz="0" w:space="0" w:color="auto"/>
                    <w:bottom w:val="none" w:sz="0" w:space="0" w:color="auto"/>
                    <w:right w:val="none" w:sz="0" w:space="0" w:color="auto"/>
                  </w:divBdr>
                </w:div>
                <w:div w:id="259797522">
                  <w:marLeft w:val="0"/>
                  <w:marRight w:val="0"/>
                  <w:marTop w:val="166"/>
                  <w:marBottom w:val="166"/>
                  <w:divBdr>
                    <w:top w:val="none" w:sz="0" w:space="0" w:color="auto"/>
                    <w:left w:val="none" w:sz="0" w:space="0" w:color="auto"/>
                    <w:bottom w:val="none" w:sz="0" w:space="0" w:color="auto"/>
                    <w:right w:val="none" w:sz="0" w:space="0" w:color="auto"/>
                  </w:divBdr>
                </w:div>
                <w:div w:id="2028410506">
                  <w:marLeft w:val="0"/>
                  <w:marRight w:val="0"/>
                  <w:marTop w:val="166"/>
                  <w:marBottom w:val="166"/>
                  <w:divBdr>
                    <w:top w:val="none" w:sz="0" w:space="0" w:color="auto"/>
                    <w:left w:val="none" w:sz="0" w:space="0" w:color="auto"/>
                    <w:bottom w:val="none" w:sz="0" w:space="0" w:color="auto"/>
                    <w:right w:val="none" w:sz="0" w:space="0" w:color="auto"/>
                  </w:divBdr>
                </w:div>
                <w:div w:id="1305815333">
                  <w:marLeft w:val="0"/>
                  <w:marRight w:val="0"/>
                  <w:marTop w:val="166"/>
                  <w:marBottom w:val="166"/>
                  <w:divBdr>
                    <w:top w:val="none" w:sz="0" w:space="0" w:color="auto"/>
                    <w:left w:val="none" w:sz="0" w:space="0" w:color="auto"/>
                    <w:bottom w:val="none" w:sz="0" w:space="0" w:color="auto"/>
                    <w:right w:val="none" w:sz="0" w:space="0" w:color="auto"/>
                  </w:divBdr>
                </w:div>
                <w:div w:id="1916821058">
                  <w:marLeft w:val="0"/>
                  <w:marRight w:val="0"/>
                  <w:marTop w:val="166"/>
                  <w:marBottom w:val="166"/>
                  <w:divBdr>
                    <w:top w:val="none" w:sz="0" w:space="0" w:color="auto"/>
                    <w:left w:val="none" w:sz="0" w:space="0" w:color="auto"/>
                    <w:bottom w:val="none" w:sz="0" w:space="0" w:color="auto"/>
                    <w:right w:val="none" w:sz="0" w:space="0" w:color="auto"/>
                  </w:divBdr>
                </w:div>
                <w:div w:id="638653033">
                  <w:marLeft w:val="0"/>
                  <w:marRight w:val="0"/>
                  <w:marTop w:val="166"/>
                  <w:marBottom w:val="166"/>
                  <w:divBdr>
                    <w:top w:val="none" w:sz="0" w:space="0" w:color="auto"/>
                    <w:left w:val="none" w:sz="0" w:space="0" w:color="auto"/>
                    <w:bottom w:val="none" w:sz="0" w:space="0" w:color="auto"/>
                    <w:right w:val="none" w:sz="0" w:space="0" w:color="auto"/>
                  </w:divBdr>
                </w:div>
                <w:div w:id="1427966247">
                  <w:marLeft w:val="0"/>
                  <w:marRight w:val="0"/>
                  <w:marTop w:val="166"/>
                  <w:marBottom w:val="166"/>
                  <w:divBdr>
                    <w:top w:val="none" w:sz="0" w:space="0" w:color="auto"/>
                    <w:left w:val="none" w:sz="0" w:space="0" w:color="auto"/>
                    <w:bottom w:val="none" w:sz="0" w:space="0" w:color="auto"/>
                    <w:right w:val="none" w:sz="0" w:space="0" w:color="auto"/>
                  </w:divBdr>
                </w:div>
                <w:div w:id="944072582">
                  <w:marLeft w:val="0"/>
                  <w:marRight w:val="0"/>
                  <w:marTop w:val="166"/>
                  <w:marBottom w:val="166"/>
                  <w:divBdr>
                    <w:top w:val="none" w:sz="0" w:space="0" w:color="auto"/>
                    <w:left w:val="none" w:sz="0" w:space="0" w:color="auto"/>
                    <w:bottom w:val="none" w:sz="0" w:space="0" w:color="auto"/>
                    <w:right w:val="none" w:sz="0" w:space="0" w:color="auto"/>
                  </w:divBdr>
                </w:div>
                <w:div w:id="353187449">
                  <w:marLeft w:val="0"/>
                  <w:marRight w:val="0"/>
                  <w:marTop w:val="166"/>
                  <w:marBottom w:val="166"/>
                  <w:divBdr>
                    <w:top w:val="none" w:sz="0" w:space="0" w:color="auto"/>
                    <w:left w:val="none" w:sz="0" w:space="0" w:color="auto"/>
                    <w:bottom w:val="none" w:sz="0" w:space="0" w:color="auto"/>
                    <w:right w:val="none" w:sz="0" w:space="0" w:color="auto"/>
                  </w:divBdr>
                </w:div>
                <w:div w:id="1278215175">
                  <w:marLeft w:val="0"/>
                  <w:marRight w:val="0"/>
                  <w:marTop w:val="166"/>
                  <w:marBottom w:val="166"/>
                  <w:divBdr>
                    <w:top w:val="none" w:sz="0" w:space="0" w:color="auto"/>
                    <w:left w:val="none" w:sz="0" w:space="0" w:color="auto"/>
                    <w:bottom w:val="none" w:sz="0" w:space="0" w:color="auto"/>
                    <w:right w:val="none" w:sz="0" w:space="0" w:color="auto"/>
                  </w:divBdr>
                </w:div>
                <w:div w:id="12539001">
                  <w:marLeft w:val="0"/>
                  <w:marRight w:val="0"/>
                  <w:marTop w:val="166"/>
                  <w:marBottom w:val="166"/>
                  <w:divBdr>
                    <w:top w:val="none" w:sz="0" w:space="0" w:color="auto"/>
                    <w:left w:val="none" w:sz="0" w:space="0" w:color="auto"/>
                    <w:bottom w:val="none" w:sz="0" w:space="0" w:color="auto"/>
                    <w:right w:val="none" w:sz="0" w:space="0" w:color="auto"/>
                  </w:divBdr>
                </w:div>
                <w:div w:id="1384907768">
                  <w:marLeft w:val="0"/>
                  <w:marRight w:val="0"/>
                  <w:marTop w:val="166"/>
                  <w:marBottom w:val="166"/>
                  <w:divBdr>
                    <w:top w:val="none" w:sz="0" w:space="0" w:color="auto"/>
                    <w:left w:val="none" w:sz="0" w:space="0" w:color="auto"/>
                    <w:bottom w:val="none" w:sz="0" w:space="0" w:color="auto"/>
                    <w:right w:val="none" w:sz="0" w:space="0" w:color="auto"/>
                  </w:divBdr>
                </w:div>
                <w:div w:id="1105997298">
                  <w:marLeft w:val="0"/>
                  <w:marRight w:val="0"/>
                  <w:marTop w:val="166"/>
                  <w:marBottom w:val="166"/>
                  <w:divBdr>
                    <w:top w:val="none" w:sz="0" w:space="0" w:color="auto"/>
                    <w:left w:val="none" w:sz="0" w:space="0" w:color="auto"/>
                    <w:bottom w:val="none" w:sz="0" w:space="0" w:color="auto"/>
                    <w:right w:val="none" w:sz="0" w:space="0" w:color="auto"/>
                  </w:divBdr>
                </w:div>
                <w:div w:id="1104573807">
                  <w:marLeft w:val="0"/>
                  <w:marRight w:val="0"/>
                  <w:marTop w:val="166"/>
                  <w:marBottom w:val="166"/>
                  <w:divBdr>
                    <w:top w:val="none" w:sz="0" w:space="0" w:color="auto"/>
                    <w:left w:val="none" w:sz="0" w:space="0" w:color="auto"/>
                    <w:bottom w:val="none" w:sz="0" w:space="0" w:color="auto"/>
                    <w:right w:val="none" w:sz="0" w:space="0" w:color="auto"/>
                  </w:divBdr>
                </w:div>
                <w:div w:id="1004165126">
                  <w:marLeft w:val="0"/>
                  <w:marRight w:val="0"/>
                  <w:marTop w:val="166"/>
                  <w:marBottom w:val="166"/>
                  <w:divBdr>
                    <w:top w:val="none" w:sz="0" w:space="0" w:color="auto"/>
                    <w:left w:val="none" w:sz="0" w:space="0" w:color="auto"/>
                    <w:bottom w:val="none" w:sz="0" w:space="0" w:color="auto"/>
                    <w:right w:val="none" w:sz="0" w:space="0" w:color="auto"/>
                  </w:divBdr>
                </w:div>
                <w:div w:id="315495482">
                  <w:marLeft w:val="0"/>
                  <w:marRight w:val="0"/>
                  <w:marTop w:val="166"/>
                  <w:marBottom w:val="166"/>
                  <w:divBdr>
                    <w:top w:val="none" w:sz="0" w:space="0" w:color="auto"/>
                    <w:left w:val="none" w:sz="0" w:space="0" w:color="auto"/>
                    <w:bottom w:val="none" w:sz="0" w:space="0" w:color="auto"/>
                    <w:right w:val="none" w:sz="0" w:space="0" w:color="auto"/>
                  </w:divBdr>
                </w:div>
                <w:div w:id="213464848">
                  <w:marLeft w:val="0"/>
                  <w:marRight w:val="0"/>
                  <w:marTop w:val="166"/>
                  <w:marBottom w:val="166"/>
                  <w:divBdr>
                    <w:top w:val="none" w:sz="0" w:space="0" w:color="auto"/>
                    <w:left w:val="none" w:sz="0" w:space="0" w:color="auto"/>
                    <w:bottom w:val="none" w:sz="0" w:space="0" w:color="auto"/>
                    <w:right w:val="none" w:sz="0" w:space="0" w:color="auto"/>
                  </w:divBdr>
                </w:div>
                <w:div w:id="1947807531">
                  <w:marLeft w:val="0"/>
                  <w:marRight w:val="0"/>
                  <w:marTop w:val="166"/>
                  <w:marBottom w:val="166"/>
                  <w:divBdr>
                    <w:top w:val="none" w:sz="0" w:space="0" w:color="auto"/>
                    <w:left w:val="none" w:sz="0" w:space="0" w:color="auto"/>
                    <w:bottom w:val="none" w:sz="0" w:space="0" w:color="auto"/>
                    <w:right w:val="none" w:sz="0" w:space="0" w:color="auto"/>
                  </w:divBdr>
                </w:div>
                <w:div w:id="731150202">
                  <w:marLeft w:val="0"/>
                  <w:marRight w:val="0"/>
                  <w:marTop w:val="166"/>
                  <w:marBottom w:val="166"/>
                  <w:divBdr>
                    <w:top w:val="none" w:sz="0" w:space="0" w:color="auto"/>
                    <w:left w:val="none" w:sz="0" w:space="0" w:color="auto"/>
                    <w:bottom w:val="none" w:sz="0" w:space="0" w:color="auto"/>
                    <w:right w:val="none" w:sz="0" w:space="0" w:color="auto"/>
                  </w:divBdr>
                </w:div>
                <w:div w:id="718431530">
                  <w:marLeft w:val="0"/>
                  <w:marRight w:val="0"/>
                  <w:marTop w:val="166"/>
                  <w:marBottom w:val="166"/>
                  <w:divBdr>
                    <w:top w:val="none" w:sz="0" w:space="0" w:color="auto"/>
                    <w:left w:val="none" w:sz="0" w:space="0" w:color="auto"/>
                    <w:bottom w:val="none" w:sz="0" w:space="0" w:color="auto"/>
                    <w:right w:val="none" w:sz="0" w:space="0" w:color="auto"/>
                  </w:divBdr>
                </w:div>
                <w:div w:id="490219677">
                  <w:marLeft w:val="0"/>
                  <w:marRight w:val="0"/>
                  <w:marTop w:val="166"/>
                  <w:marBottom w:val="166"/>
                  <w:divBdr>
                    <w:top w:val="none" w:sz="0" w:space="0" w:color="auto"/>
                    <w:left w:val="none" w:sz="0" w:space="0" w:color="auto"/>
                    <w:bottom w:val="none" w:sz="0" w:space="0" w:color="auto"/>
                    <w:right w:val="none" w:sz="0" w:space="0" w:color="auto"/>
                  </w:divBdr>
                </w:div>
                <w:div w:id="614293572">
                  <w:marLeft w:val="0"/>
                  <w:marRight w:val="0"/>
                  <w:marTop w:val="166"/>
                  <w:marBottom w:val="166"/>
                  <w:divBdr>
                    <w:top w:val="none" w:sz="0" w:space="0" w:color="auto"/>
                    <w:left w:val="none" w:sz="0" w:space="0" w:color="auto"/>
                    <w:bottom w:val="none" w:sz="0" w:space="0" w:color="auto"/>
                    <w:right w:val="none" w:sz="0" w:space="0" w:color="auto"/>
                  </w:divBdr>
                </w:div>
                <w:div w:id="1190681854">
                  <w:marLeft w:val="0"/>
                  <w:marRight w:val="0"/>
                  <w:marTop w:val="166"/>
                  <w:marBottom w:val="166"/>
                  <w:divBdr>
                    <w:top w:val="none" w:sz="0" w:space="0" w:color="auto"/>
                    <w:left w:val="none" w:sz="0" w:space="0" w:color="auto"/>
                    <w:bottom w:val="none" w:sz="0" w:space="0" w:color="auto"/>
                    <w:right w:val="none" w:sz="0" w:space="0" w:color="auto"/>
                  </w:divBdr>
                </w:div>
                <w:div w:id="613757027">
                  <w:marLeft w:val="0"/>
                  <w:marRight w:val="0"/>
                  <w:marTop w:val="166"/>
                  <w:marBottom w:val="166"/>
                  <w:divBdr>
                    <w:top w:val="none" w:sz="0" w:space="0" w:color="auto"/>
                    <w:left w:val="none" w:sz="0" w:space="0" w:color="auto"/>
                    <w:bottom w:val="none" w:sz="0" w:space="0" w:color="auto"/>
                    <w:right w:val="none" w:sz="0" w:space="0" w:color="auto"/>
                  </w:divBdr>
                </w:div>
                <w:div w:id="1579902061">
                  <w:marLeft w:val="0"/>
                  <w:marRight w:val="0"/>
                  <w:marTop w:val="166"/>
                  <w:marBottom w:val="166"/>
                  <w:divBdr>
                    <w:top w:val="none" w:sz="0" w:space="0" w:color="auto"/>
                    <w:left w:val="none" w:sz="0" w:space="0" w:color="auto"/>
                    <w:bottom w:val="none" w:sz="0" w:space="0" w:color="auto"/>
                    <w:right w:val="none" w:sz="0" w:space="0" w:color="auto"/>
                  </w:divBdr>
                </w:div>
                <w:div w:id="1634291784">
                  <w:marLeft w:val="0"/>
                  <w:marRight w:val="0"/>
                  <w:marTop w:val="166"/>
                  <w:marBottom w:val="166"/>
                  <w:divBdr>
                    <w:top w:val="none" w:sz="0" w:space="0" w:color="auto"/>
                    <w:left w:val="none" w:sz="0" w:space="0" w:color="auto"/>
                    <w:bottom w:val="none" w:sz="0" w:space="0" w:color="auto"/>
                    <w:right w:val="none" w:sz="0" w:space="0" w:color="auto"/>
                  </w:divBdr>
                </w:div>
                <w:div w:id="2147164901">
                  <w:marLeft w:val="0"/>
                  <w:marRight w:val="0"/>
                  <w:marTop w:val="166"/>
                  <w:marBottom w:val="166"/>
                  <w:divBdr>
                    <w:top w:val="none" w:sz="0" w:space="0" w:color="auto"/>
                    <w:left w:val="none" w:sz="0" w:space="0" w:color="auto"/>
                    <w:bottom w:val="none" w:sz="0" w:space="0" w:color="auto"/>
                    <w:right w:val="none" w:sz="0" w:space="0" w:color="auto"/>
                  </w:divBdr>
                </w:div>
                <w:div w:id="997424642">
                  <w:marLeft w:val="0"/>
                  <w:marRight w:val="0"/>
                  <w:marTop w:val="166"/>
                  <w:marBottom w:val="166"/>
                  <w:divBdr>
                    <w:top w:val="none" w:sz="0" w:space="0" w:color="auto"/>
                    <w:left w:val="none" w:sz="0" w:space="0" w:color="auto"/>
                    <w:bottom w:val="none" w:sz="0" w:space="0" w:color="auto"/>
                    <w:right w:val="none" w:sz="0" w:space="0" w:color="auto"/>
                  </w:divBdr>
                </w:div>
                <w:div w:id="935554196">
                  <w:marLeft w:val="0"/>
                  <w:marRight w:val="0"/>
                  <w:marTop w:val="166"/>
                  <w:marBottom w:val="166"/>
                  <w:divBdr>
                    <w:top w:val="none" w:sz="0" w:space="0" w:color="auto"/>
                    <w:left w:val="none" w:sz="0" w:space="0" w:color="auto"/>
                    <w:bottom w:val="none" w:sz="0" w:space="0" w:color="auto"/>
                    <w:right w:val="none" w:sz="0" w:space="0" w:color="auto"/>
                  </w:divBdr>
                </w:div>
                <w:div w:id="488443406">
                  <w:marLeft w:val="0"/>
                  <w:marRight w:val="0"/>
                  <w:marTop w:val="166"/>
                  <w:marBottom w:val="166"/>
                  <w:divBdr>
                    <w:top w:val="none" w:sz="0" w:space="0" w:color="auto"/>
                    <w:left w:val="none" w:sz="0" w:space="0" w:color="auto"/>
                    <w:bottom w:val="none" w:sz="0" w:space="0" w:color="auto"/>
                    <w:right w:val="none" w:sz="0" w:space="0" w:color="auto"/>
                  </w:divBdr>
                </w:div>
                <w:div w:id="768626439">
                  <w:marLeft w:val="0"/>
                  <w:marRight w:val="0"/>
                  <w:marTop w:val="166"/>
                  <w:marBottom w:val="166"/>
                  <w:divBdr>
                    <w:top w:val="none" w:sz="0" w:space="0" w:color="auto"/>
                    <w:left w:val="none" w:sz="0" w:space="0" w:color="auto"/>
                    <w:bottom w:val="none" w:sz="0" w:space="0" w:color="auto"/>
                    <w:right w:val="none" w:sz="0" w:space="0" w:color="auto"/>
                  </w:divBdr>
                </w:div>
                <w:div w:id="1710766110">
                  <w:marLeft w:val="0"/>
                  <w:marRight w:val="0"/>
                  <w:marTop w:val="166"/>
                  <w:marBottom w:val="166"/>
                  <w:divBdr>
                    <w:top w:val="none" w:sz="0" w:space="0" w:color="auto"/>
                    <w:left w:val="none" w:sz="0" w:space="0" w:color="auto"/>
                    <w:bottom w:val="none" w:sz="0" w:space="0" w:color="auto"/>
                    <w:right w:val="none" w:sz="0" w:space="0" w:color="auto"/>
                  </w:divBdr>
                </w:div>
                <w:div w:id="1861115536">
                  <w:marLeft w:val="0"/>
                  <w:marRight w:val="0"/>
                  <w:marTop w:val="166"/>
                  <w:marBottom w:val="166"/>
                  <w:divBdr>
                    <w:top w:val="none" w:sz="0" w:space="0" w:color="auto"/>
                    <w:left w:val="none" w:sz="0" w:space="0" w:color="auto"/>
                    <w:bottom w:val="none" w:sz="0" w:space="0" w:color="auto"/>
                    <w:right w:val="none" w:sz="0" w:space="0" w:color="auto"/>
                  </w:divBdr>
                </w:div>
                <w:div w:id="1660764483">
                  <w:marLeft w:val="0"/>
                  <w:marRight w:val="0"/>
                  <w:marTop w:val="166"/>
                  <w:marBottom w:val="166"/>
                  <w:divBdr>
                    <w:top w:val="none" w:sz="0" w:space="0" w:color="auto"/>
                    <w:left w:val="none" w:sz="0" w:space="0" w:color="auto"/>
                    <w:bottom w:val="none" w:sz="0" w:space="0" w:color="auto"/>
                    <w:right w:val="none" w:sz="0" w:space="0" w:color="auto"/>
                  </w:divBdr>
                </w:div>
                <w:div w:id="822966676">
                  <w:marLeft w:val="0"/>
                  <w:marRight w:val="0"/>
                  <w:marTop w:val="166"/>
                  <w:marBottom w:val="166"/>
                  <w:divBdr>
                    <w:top w:val="none" w:sz="0" w:space="0" w:color="auto"/>
                    <w:left w:val="none" w:sz="0" w:space="0" w:color="auto"/>
                    <w:bottom w:val="none" w:sz="0" w:space="0" w:color="auto"/>
                    <w:right w:val="none" w:sz="0" w:space="0" w:color="auto"/>
                  </w:divBdr>
                </w:div>
                <w:div w:id="1307467194">
                  <w:marLeft w:val="0"/>
                  <w:marRight w:val="0"/>
                  <w:marTop w:val="166"/>
                  <w:marBottom w:val="166"/>
                  <w:divBdr>
                    <w:top w:val="none" w:sz="0" w:space="0" w:color="auto"/>
                    <w:left w:val="none" w:sz="0" w:space="0" w:color="auto"/>
                    <w:bottom w:val="none" w:sz="0" w:space="0" w:color="auto"/>
                    <w:right w:val="none" w:sz="0" w:space="0" w:color="auto"/>
                  </w:divBdr>
                </w:div>
                <w:div w:id="1602958058">
                  <w:marLeft w:val="0"/>
                  <w:marRight w:val="0"/>
                  <w:marTop w:val="166"/>
                  <w:marBottom w:val="166"/>
                  <w:divBdr>
                    <w:top w:val="none" w:sz="0" w:space="0" w:color="auto"/>
                    <w:left w:val="none" w:sz="0" w:space="0" w:color="auto"/>
                    <w:bottom w:val="none" w:sz="0" w:space="0" w:color="auto"/>
                    <w:right w:val="none" w:sz="0" w:space="0" w:color="auto"/>
                  </w:divBdr>
                </w:div>
                <w:div w:id="1236235570">
                  <w:marLeft w:val="0"/>
                  <w:marRight w:val="0"/>
                  <w:marTop w:val="166"/>
                  <w:marBottom w:val="166"/>
                  <w:divBdr>
                    <w:top w:val="none" w:sz="0" w:space="0" w:color="auto"/>
                    <w:left w:val="none" w:sz="0" w:space="0" w:color="auto"/>
                    <w:bottom w:val="none" w:sz="0" w:space="0" w:color="auto"/>
                    <w:right w:val="none" w:sz="0" w:space="0" w:color="auto"/>
                  </w:divBdr>
                </w:div>
                <w:div w:id="729770226">
                  <w:marLeft w:val="0"/>
                  <w:marRight w:val="0"/>
                  <w:marTop w:val="166"/>
                  <w:marBottom w:val="166"/>
                  <w:divBdr>
                    <w:top w:val="none" w:sz="0" w:space="0" w:color="auto"/>
                    <w:left w:val="none" w:sz="0" w:space="0" w:color="auto"/>
                    <w:bottom w:val="none" w:sz="0" w:space="0" w:color="auto"/>
                    <w:right w:val="none" w:sz="0" w:space="0" w:color="auto"/>
                  </w:divBdr>
                </w:div>
                <w:div w:id="615672487">
                  <w:marLeft w:val="0"/>
                  <w:marRight w:val="0"/>
                  <w:marTop w:val="166"/>
                  <w:marBottom w:val="166"/>
                  <w:divBdr>
                    <w:top w:val="none" w:sz="0" w:space="0" w:color="auto"/>
                    <w:left w:val="none" w:sz="0" w:space="0" w:color="auto"/>
                    <w:bottom w:val="none" w:sz="0" w:space="0" w:color="auto"/>
                    <w:right w:val="none" w:sz="0" w:space="0" w:color="auto"/>
                  </w:divBdr>
                </w:div>
                <w:div w:id="836767070">
                  <w:marLeft w:val="0"/>
                  <w:marRight w:val="0"/>
                  <w:marTop w:val="166"/>
                  <w:marBottom w:val="166"/>
                  <w:divBdr>
                    <w:top w:val="none" w:sz="0" w:space="0" w:color="auto"/>
                    <w:left w:val="none" w:sz="0" w:space="0" w:color="auto"/>
                    <w:bottom w:val="none" w:sz="0" w:space="0" w:color="auto"/>
                    <w:right w:val="none" w:sz="0" w:space="0" w:color="auto"/>
                  </w:divBdr>
                </w:div>
                <w:div w:id="1835493140">
                  <w:marLeft w:val="0"/>
                  <w:marRight w:val="0"/>
                  <w:marTop w:val="166"/>
                  <w:marBottom w:val="166"/>
                  <w:divBdr>
                    <w:top w:val="none" w:sz="0" w:space="0" w:color="auto"/>
                    <w:left w:val="none" w:sz="0" w:space="0" w:color="auto"/>
                    <w:bottom w:val="none" w:sz="0" w:space="0" w:color="auto"/>
                    <w:right w:val="none" w:sz="0" w:space="0" w:color="auto"/>
                  </w:divBdr>
                </w:div>
                <w:div w:id="333652128">
                  <w:marLeft w:val="0"/>
                  <w:marRight w:val="0"/>
                  <w:marTop w:val="166"/>
                  <w:marBottom w:val="166"/>
                  <w:divBdr>
                    <w:top w:val="none" w:sz="0" w:space="0" w:color="auto"/>
                    <w:left w:val="none" w:sz="0" w:space="0" w:color="auto"/>
                    <w:bottom w:val="none" w:sz="0" w:space="0" w:color="auto"/>
                    <w:right w:val="none" w:sz="0" w:space="0" w:color="auto"/>
                  </w:divBdr>
                </w:div>
                <w:div w:id="1037316399">
                  <w:marLeft w:val="0"/>
                  <w:marRight w:val="0"/>
                  <w:marTop w:val="166"/>
                  <w:marBottom w:val="166"/>
                  <w:divBdr>
                    <w:top w:val="none" w:sz="0" w:space="0" w:color="auto"/>
                    <w:left w:val="none" w:sz="0" w:space="0" w:color="auto"/>
                    <w:bottom w:val="none" w:sz="0" w:space="0" w:color="auto"/>
                    <w:right w:val="none" w:sz="0" w:space="0" w:color="auto"/>
                  </w:divBdr>
                </w:div>
                <w:div w:id="2078357100">
                  <w:marLeft w:val="0"/>
                  <w:marRight w:val="0"/>
                  <w:marTop w:val="166"/>
                  <w:marBottom w:val="166"/>
                  <w:divBdr>
                    <w:top w:val="none" w:sz="0" w:space="0" w:color="auto"/>
                    <w:left w:val="none" w:sz="0" w:space="0" w:color="auto"/>
                    <w:bottom w:val="none" w:sz="0" w:space="0" w:color="auto"/>
                    <w:right w:val="none" w:sz="0" w:space="0" w:color="auto"/>
                  </w:divBdr>
                </w:div>
                <w:div w:id="1453133558">
                  <w:marLeft w:val="0"/>
                  <w:marRight w:val="0"/>
                  <w:marTop w:val="166"/>
                  <w:marBottom w:val="166"/>
                  <w:divBdr>
                    <w:top w:val="none" w:sz="0" w:space="0" w:color="auto"/>
                    <w:left w:val="none" w:sz="0" w:space="0" w:color="auto"/>
                    <w:bottom w:val="none" w:sz="0" w:space="0" w:color="auto"/>
                    <w:right w:val="none" w:sz="0" w:space="0" w:color="auto"/>
                  </w:divBdr>
                </w:div>
                <w:div w:id="181864093">
                  <w:marLeft w:val="0"/>
                  <w:marRight w:val="0"/>
                  <w:marTop w:val="166"/>
                  <w:marBottom w:val="166"/>
                  <w:divBdr>
                    <w:top w:val="none" w:sz="0" w:space="0" w:color="auto"/>
                    <w:left w:val="none" w:sz="0" w:space="0" w:color="auto"/>
                    <w:bottom w:val="none" w:sz="0" w:space="0" w:color="auto"/>
                    <w:right w:val="none" w:sz="0" w:space="0" w:color="auto"/>
                  </w:divBdr>
                </w:div>
                <w:div w:id="1079212582">
                  <w:marLeft w:val="0"/>
                  <w:marRight w:val="0"/>
                  <w:marTop w:val="166"/>
                  <w:marBottom w:val="166"/>
                  <w:divBdr>
                    <w:top w:val="none" w:sz="0" w:space="0" w:color="auto"/>
                    <w:left w:val="none" w:sz="0" w:space="0" w:color="auto"/>
                    <w:bottom w:val="none" w:sz="0" w:space="0" w:color="auto"/>
                    <w:right w:val="none" w:sz="0" w:space="0" w:color="auto"/>
                  </w:divBdr>
                </w:div>
                <w:div w:id="769817198">
                  <w:marLeft w:val="0"/>
                  <w:marRight w:val="0"/>
                  <w:marTop w:val="166"/>
                  <w:marBottom w:val="166"/>
                  <w:divBdr>
                    <w:top w:val="none" w:sz="0" w:space="0" w:color="auto"/>
                    <w:left w:val="none" w:sz="0" w:space="0" w:color="auto"/>
                    <w:bottom w:val="none" w:sz="0" w:space="0" w:color="auto"/>
                    <w:right w:val="none" w:sz="0" w:space="0" w:color="auto"/>
                  </w:divBdr>
                </w:div>
                <w:div w:id="1856382455">
                  <w:marLeft w:val="0"/>
                  <w:marRight w:val="0"/>
                  <w:marTop w:val="166"/>
                  <w:marBottom w:val="166"/>
                  <w:divBdr>
                    <w:top w:val="none" w:sz="0" w:space="0" w:color="auto"/>
                    <w:left w:val="none" w:sz="0" w:space="0" w:color="auto"/>
                    <w:bottom w:val="none" w:sz="0" w:space="0" w:color="auto"/>
                    <w:right w:val="none" w:sz="0" w:space="0" w:color="auto"/>
                  </w:divBdr>
                </w:div>
                <w:div w:id="271012413">
                  <w:marLeft w:val="0"/>
                  <w:marRight w:val="0"/>
                  <w:marTop w:val="166"/>
                  <w:marBottom w:val="166"/>
                  <w:divBdr>
                    <w:top w:val="none" w:sz="0" w:space="0" w:color="auto"/>
                    <w:left w:val="none" w:sz="0" w:space="0" w:color="auto"/>
                    <w:bottom w:val="none" w:sz="0" w:space="0" w:color="auto"/>
                    <w:right w:val="none" w:sz="0" w:space="0" w:color="auto"/>
                  </w:divBdr>
                </w:div>
                <w:div w:id="13364686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Child>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966470961">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078287975">
      <w:bodyDiv w:val="1"/>
      <w:marLeft w:val="0"/>
      <w:marRight w:val="0"/>
      <w:marTop w:val="0"/>
      <w:marBottom w:val="0"/>
      <w:divBdr>
        <w:top w:val="none" w:sz="0" w:space="0" w:color="auto"/>
        <w:left w:val="none" w:sz="0" w:space="0" w:color="auto"/>
        <w:bottom w:val="none" w:sz="0" w:space="0" w:color="auto"/>
        <w:right w:val="none" w:sz="0" w:space="0" w:color="auto"/>
      </w:divBdr>
    </w:div>
    <w:div w:id="1219509304">
      <w:bodyDiv w:val="1"/>
      <w:marLeft w:val="0"/>
      <w:marRight w:val="0"/>
      <w:marTop w:val="0"/>
      <w:marBottom w:val="0"/>
      <w:divBdr>
        <w:top w:val="none" w:sz="0" w:space="0" w:color="auto"/>
        <w:left w:val="none" w:sz="0" w:space="0" w:color="auto"/>
        <w:bottom w:val="none" w:sz="0" w:space="0" w:color="auto"/>
        <w:right w:val="none" w:sz="0" w:space="0" w:color="auto"/>
      </w:divBdr>
      <w:divsChild>
        <w:div w:id="2140763474">
          <w:marLeft w:val="0"/>
          <w:marRight w:val="0"/>
          <w:marTop w:val="0"/>
          <w:marBottom w:val="0"/>
          <w:divBdr>
            <w:top w:val="none" w:sz="0" w:space="0" w:color="auto"/>
            <w:left w:val="none" w:sz="0" w:space="0" w:color="auto"/>
            <w:bottom w:val="none" w:sz="0" w:space="0" w:color="auto"/>
            <w:right w:val="none" w:sz="0" w:space="0" w:color="auto"/>
          </w:divBdr>
          <w:divsChild>
            <w:div w:id="182675750">
              <w:marLeft w:val="0"/>
              <w:marRight w:val="0"/>
              <w:marTop w:val="0"/>
              <w:marBottom w:val="0"/>
              <w:divBdr>
                <w:top w:val="none" w:sz="0" w:space="0" w:color="auto"/>
                <w:left w:val="none" w:sz="0" w:space="0" w:color="auto"/>
                <w:bottom w:val="none" w:sz="0" w:space="0" w:color="auto"/>
                <w:right w:val="none" w:sz="0" w:space="0" w:color="auto"/>
              </w:divBdr>
            </w:div>
          </w:divsChild>
        </w:div>
        <w:div w:id="443353923">
          <w:marLeft w:val="0"/>
          <w:marRight w:val="0"/>
          <w:marTop w:val="0"/>
          <w:marBottom w:val="0"/>
          <w:divBdr>
            <w:top w:val="none" w:sz="0" w:space="0" w:color="auto"/>
            <w:left w:val="none" w:sz="0" w:space="0" w:color="auto"/>
            <w:bottom w:val="none" w:sz="0" w:space="0" w:color="auto"/>
            <w:right w:val="none" w:sz="0" w:space="0" w:color="auto"/>
          </w:divBdr>
          <w:divsChild>
            <w:div w:id="691299506">
              <w:marLeft w:val="0"/>
              <w:marRight w:val="0"/>
              <w:marTop w:val="0"/>
              <w:marBottom w:val="0"/>
              <w:divBdr>
                <w:top w:val="none" w:sz="0" w:space="0" w:color="auto"/>
                <w:left w:val="none" w:sz="0" w:space="0" w:color="auto"/>
                <w:bottom w:val="none" w:sz="0" w:space="0" w:color="auto"/>
                <w:right w:val="none" w:sz="0" w:space="0" w:color="auto"/>
              </w:divBdr>
            </w:div>
          </w:divsChild>
        </w:div>
        <w:div w:id="1309163119">
          <w:marLeft w:val="0"/>
          <w:marRight w:val="0"/>
          <w:marTop w:val="0"/>
          <w:marBottom w:val="0"/>
          <w:divBdr>
            <w:top w:val="none" w:sz="0" w:space="0" w:color="auto"/>
            <w:left w:val="none" w:sz="0" w:space="0" w:color="auto"/>
            <w:bottom w:val="none" w:sz="0" w:space="0" w:color="auto"/>
            <w:right w:val="none" w:sz="0" w:space="0" w:color="auto"/>
          </w:divBdr>
          <w:divsChild>
            <w:div w:id="1347096939">
              <w:marLeft w:val="0"/>
              <w:marRight w:val="0"/>
              <w:marTop w:val="0"/>
              <w:marBottom w:val="0"/>
              <w:divBdr>
                <w:top w:val="none" w:sz="0" w:space="0" w:color="auto"/>
                <w:left w:val="none" w:sz="0" w:space="0" w:color="auto"/>
                <w:bottom w:val="none" w:sz="0" w:space="0" w:color="auto"/>
                <w:right w:val="none" w:sz="0" w:space="0" w:color="auto"/>
              </w:divBdr>
              <w:divsChild>
                <w:div w:id="98632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363249">
          <w:marLeft w:val="0"/>
          <w:marRight w:val="0"/>
          <w:marTop w:val="0"/>
          <w:marBottom w:val="0"/>
          <w:divBdr>
            <w:top w:val="none" w:sz="0" w:space="0" w:color="auto"/>
            <w:left w:val="none" w:sz="0" w:space="0" w:color="auto"/>
            <w:bottom w:val="none" w:sz="0" w:space="0" w:color="auto"/>
            <w:right w:val="none" w:sz="0" w:space="0" w:color="auto"/>
          </w:divBdr>
          <w:divsChild>
            <w:div w:id="582373327">
              <w:marLeft w:val="0"/>
              <w:marRight w:val="0"/>
              <w:marTop w:val="0"/>
              <w:marBottom w:val="0"/>
              <w:divBdr>
                <w:top w:val="none" w:sz="0" w:space="0" w:color="auto"/>
                <w:left w:val="none" w:sz="0" w:space="0" w:color="auto"/>
                <w:bottom w:val="none" w:sz="0" w:space="0" w:color="auto"/>
                <w:right w:val="none" w:sz="0" w:space="0" w:color="auto"/>
              </w:divBdr>
            </w:div>
          </w:divsChild>
        </w:div>
        <w:div w:id="1437676707">
          <w:marLeft w:val="0"/>
          <w:marRight w:val="0"/>
          <w:marTop w:val="0"/>
          <w:marBottom w:val="0"/>
          <w:divBdr>
            <w:top w:val="none" w:sz="0" w:space="0" w:color="auto"/>
            <w:left w:val="none" w:sz="0" w:space="0" w:color="auto"/>
            <w:bottom w:val="none" w:sz="0" w:space="0" w:color="auto"/>
            <w:right w:val="none" w:sz="0" w:space="0" w:color="auto"/>
          </w:divBdr>
          <w:divsChild>
            <w:div w:id="505367466">
              <w:marLeft w:val="0"/>
              <w:marRight w:val="0"/>
              <w:marTop w:val="0"/>
              <w:marBottom w:val="0"/>
              <w:divBdr>
                <w:top w:val="none" w:sz="0" w:space="0" w:color="auto"/>
                <w:left w:val="none" w:sz="0" w:space="0" w:color="auto"/>
                <w:bottom w:val="none" w:sz="0" w:space="0" w:color="auto"/>
                <w:right w:val="none" w:sz="0" w:space="0" w:color="auto"/>
              </w:divBdr>
            </w:div>
          </w:divsChild>
        </w:div>
        <w:div w:id="322858622">
          <w:marLeft w:val="0"/>
          <w:marRight w:val="0"/>
          <w:marTop w:val="0"/>
          <w:marBottom w:val="0"/>
          <w:divBdr>
            <w:top w:val="none" w:sz="0" w:space="0" w:color="auto"/>
            <w:left w:val="none" w:sz="0" w:space="0" w:color="auto"/>
            <w:bottom w:val="none" w:sz="0" w:space="0" w:color="auto"/>
            <w:right w:val="none" w:sz="0" w:space="0" w:color="auto"/>
          </w:divBdr>
          <w:divsChild>
            <w:div w:id="1826164621">
              <w:marLeft w:val="0"/>
              <w:marRight w:val="0"/>
              <w:marTop w:val="0"/>
              <w:marBottom w:val="0"/>
              <w:divBdr>
                <w:top w:val="none" w:sz="0" w:space="0" w:color="auto"/>
                <w:left w:val="none" w:sz="0" w:space="0" w:color="auto"/>
                <w:bottom w:val="none" w:sz="0" w:space="0" w:color="auto"/>
                <w:right w:val="none" w:sz="0" w:space="0" w:color="auto"/>
              </w:divBdr>
            </w:div>
          </w:divsChild>
        </w:div>
        <w:div w:id="53697584">
          <w:marLeft w:val="0"/>
          <w:marRight w:val="0"/>
          <w:marTop w:val="0"/>
          <w:marBottom w:val="0"/>
          <w:divBdr>
            <w:top w:val="none" w:sz="0" w:space="0" w:color="auto"/>
            <w:left w:val="none" w:sz="0" w:space="0" w:color="auto"/>
            <w:bottom w:val="none" w:sz="0" w:space="0" w:color="auto"/>
            <w:right w:val="none" w:sz="0" w:space="0" w:color="auto"/>
          </w:divBdr>
          <w:divsChild>
            <w:div w:id="386074094">
              <w:marLeft w:val="0"/>
              <w:marRight w:val="0"/>
              <w:marTop w:val="0"/>
              <w:marBottom w:val="0"/>
              <w:divBdr>
                <w:top w:val="none" w:sz="0" w:space="0" w:color="auto"/>
                <w:left w:val="none" w:sz="0" w:space="0" w:color="auto"/>
                <w:bottom w:val="none" w:sz="0" w:space="0" w:color="auto"/>
                <w:right w:val="none" w:sz="0" w:space="0" w:color="auto"/>
              </w:divBdr>
            </w:div>
          </w:divsChild>
        </w:div>
        <w:div w:id="1366640818">
          <w:marLeft w:val="0"/>
          <w:marRight w:val="0"/>
          <w:marTop w:val="0"/>
          <w:marBottom w:val="0"/>
          <w:divBdr>
            <w:top w:val="none" w:sz="0" w:space="0" w:color="auto"/>
            <w:left w:val="none" w:sz="0" w:space="0" w:color="auto"/>
            <w:bottom w:val="none" w:sz="0" w:space="0" w:color="auto"/>
            <w:right w:val="none" w:sz="0" w:space="0" w:color="auto"/>
          </w:divBdr>
          <w:divsChild>
            <w:div w:id="1419208023">
              <w:marLeft w:val="0"/>
              <w:marRight w:val="0"/>
              <w:marTop w:val="0"/>
              <w:marBottom w:val="0"/>
              <w:divBdr>
                <w:top w:val="none" w:sz="0" w:space="0" w:color="auto"/>
                <w:left w:val="none" w:sz="0" w:space="0" w:color="auto"/>
                <w:bottom w:val="none" w:sz="0" w:space="0" w:color="auto"/>
                <w:right w:val="none" w:sz="0" w:space="0" w:color="auto"/>
              </w:divBdr>
            </w:div>
          </w:divsChild>
        </w:div>
        <w:div w:id="2029941069">
          <w:marLeft w:val="0"/>
          <w:marRight w:val="0"/>
          <w:marTop w:val="0"/>
          <w:marBottom w:val="0"/>
          <w:divBdr>
            <w:top w:val="none" w:sz="0" w:space="0" w:color="auto"/>
            <w:left w:val="none" w:sz="0" w:space="0" w:color="auto"/>
            <w:bottom w:val="none" w:sz="0" w:space="0" w:color="auto"/>
            <w:right w:val="none" w:sz="0" w:space="0" w:color="auto"/>
          </w:divBdr>
          <w:divsChild>
            <w:div w:id="1669169111">
              <w:marLeft w:val="0"/>
              <w:marRight w:val="0"/>
              <w:marTop w:val="0"/>
              <w:marBottom w:val="0"/>
              <w:divBdr>
                <w:top w:val="none" w:sz="0" w:space="0" w:color="auto"/>
                <w:left w:val="none" w:sz="0" w:space="0" w:color="auto"/>
                <w:bottom w:val="none" w:sz="0" w:space="0" w:color="auto"/>
                <w:right w:val="none" w:sz="0" w:space="0" w:color="auto"/>
              </w:divBdr>
            </w:div>
          </w:divsChild>
        </w:div>
        <w:div w:id="1155681576">
          <w:marLeft w:val="0"/>
          <w:marRight w:val="0"/>
          <w:marTop w:val="0"/>
          <w:marBottom w:val="0"/>
          <w:divBdr>
            <w:top w:val="none" w:sz="0" w:space="0" w:color="auto"/>
            <w:left w:val="none" w:sz="0" w:space="0" w:color="auto"/>
            <w:bottom w:val="none" w:sz="0" w:space="0" w:color="auto"/>
            <w:right w:val="none" w:sz="0" w:space="0" w:color="auto"/>
          </w:divBdr>
          <w:divsChild>
            <w:div w:id="17244634">
              <w:marLeft w:val="0"/>
              <w:marRight w:val="0"/>
              <w:marTop w:val="0"/>
              <w:marBottom w:val="0"/>
              <w:divBdr>
                <w:top w:val="none" w:sz="0" w:space="0" w:color="auto"/>
                <w:left w:val="none" w:sz="0" w:space="0" w:color="auto"/>
                <w:bottom w:val="none" w:sz="0" w:space="0" w:color="auto"/>
                <w:right w:val="none" w:sz="0" w:space="0" w:color="auto"/>
              </w:divBdr>
            </w:div>
          </w:divsChild>
        </w:div>
        <w:div w:id="1284652497">
          <w:marLeft w:val="0"/>
          <w:marRight w:val="0"/>
          <w:marTop w:val="0"/>
          <w:marBottom w:val="0"/>
          <w:divBdr>
            <w:top w:val="none" w:sz="0" w:space="0" w:color="auto"/>
            <w:left w:val="none" w:sz="0" w:space="0" w:color="auto"/>
            <w:bottom w:val="none" w:sz="0" w:space="0" w:color="auto"/>
            <w:right w:val="none" w:sz="0" w:space="0" w:color="auto"/>
          </w:divBdr>
          <w:divsChild>
            <w:div w:id="1648363309">
              <w:marLeft w:val="0"/>
              <w:marRight w:val="0"/>
              <w:marTop w:val="0"/>
              <w:marBottom w:val="0"/>
              <w:divBdr>
                <w:top w:val="none" w:sz="0" w:space="0" w:color="auto"/>
                <w:left w:val="none" w:sz="0" w:space="0" w:color="auto"/>
                <w:bottom w:val="none" w:sz="0" w:space="0" w:color="auto"/>
                <w:right w:val="none" w:sz="0" w:space="0" w:color="auto"/>
              </w:divBdr>
            </w:div>
          </w:divsChild>
        </w:div>
        <w:div w:id="2110732746">
          <w:marLeft w:val="0"/>
          <w:marRight w:val="0"/>
          <w:marTop w:val="0"/>
          <w:marBottom w:val="0"/>
          <w:divBdr>
            <w:top w:val="none" w:sz="0" w:space="0" w:color="auto"/>
            <w:left w:val="none" w:sz="0" w:space="0" w:color="auto"/>
            <w:bottom w:val="none" w:sz="0" w:space="0" w:color="auto"/>
            <w:right w:val="none" w:sz="0" w:space="0" w:color="auto"/>
          </w:divBdr>
          <w:divsChild>
            <w:div w:id="1459179916">
              <w:marLeft w:val="0"/>
              <w:marRight w:val="0"/>
              <w:marTop w:val="0"/>
              <w:marBottom w:val="0"/>
              <w:divBdr>
                <w:top w:val="none" w:sz="0" w:space="0" w:color="auto"/>
                <w:left w:val="none" w:sz="0" w:space="0" w:color="auto"/>
                <w:bottom w:val="none" w:sz="0" w:space="0" w:color="auto"/>
                <w:right w:val="none" w:sz="0" w:space="0" w:color="auto"/>
              </w:divBdr>
            </w:div>
          </w:divsChild>
        </w:div>
        <w:div w:id="1218588306">
          <w:marLeft w:val="0"/>
          <w:marRight w:val="0"/>
          <w:marTop w:val="0"/>
          <w:marBottom w:val="0"/>
          <w:divBdr>
            <w:top w:val="none" w:sz="0" w:space="0" w:color="auto"/>
            <w:left w:val="none" w:sz="0" w:space="0" w:color="auto"/>
            <w:bottom w:val="none" w:sz="0" w:space="0" w:color="auto"/>
            <w:right w:val="none" w:sz="0" w:space="0" w:color="auto"/>
          </w:divBdr>
          <w:divsChild>
            <w:div w:id="136994254">
              <w:marLeft w:val="0"/>
              <w:marRight w:val="0"/>
              <w:marTop w:val="0"/>
              <w:marBottom w:val="0"/>
              <w:divBdr>
                <w:top w:val="none" w:sz="0" w:space="0" w:color="auto"/>
                <w:left w:val="none" w:sz="0" w:space="0" w:color="auto"/>
                <w:bottom w:val="none" w:sz="0" w:space="0" w:color="auto"/>
                <w:right w:val="none" w:sz="0" w:space="0" w:color="auto"/>
              </w:divBdr>
            </w:div>
          </w:divsChild>
        </w:div>
        <w:div w:id="361787917">
          <w:marLeft w:val="0"/>
          <w:marRight w:val="0"/>
          <w:marTop w:val="0"/>
          <w:marBottom w:val="0"/>
          <w:divBdr>
            <w:top w:val="none" w:sz="0" w:space="0" w:color="auto"/>
            <w:left w:val="none" w:sz="0" w:space="0" w:color="auto"/>
            <w:bottom w:val="none" w:sz="0" w:space="0" w:color="auto"/>
            <w:right w:val="none" w:sz="0" w:space="0" w:color="auto"/>
          </w:divBdr>
          <w:divsChild>
            <w:div w:id="1202787870">
              <w:marLeft w:val="0"/>
              <w:marRight w:val="0"/>
              <w:marTop w:val="0"/>
              <w:marBottom w:val="0"/>
              <w:divBdr>
                <w:top w:val="none" w:sz="0" w:space="0" w:color="auto"/>
                <w:left w:val="none" w:sz="0" w:space="0" w:color="auto"/>
                <w:bottom w:val="none" w:sz="0" w:space="0" w:color="auto"/>
                <w:right w:val="none" w:sz="0" w:space="0" w:color="auto"/>
              </w:divBdr>
            </w:div>
          </w:divsChild>
        </w:div>
        <w:div w:id="1605647985">
          <w:marLeft w:val="0"/>
          <w:marRight w:val="0"/>
          <w:marTop w:val="0"/>
          <w:marBottom w:val="0"/>
          <w:divBdr>
            <w:top w:val="none" w:sz="0" w:space="0" w:color="auto"/>
            <w:left w:val="none" w:sz="0" w:space="0" w:color="auto"/>
            <w:bottom w:val="none" w:sz="0" w:space="0" w:color="auto"/>
            <w:right w:val="none" w:sz="0" w:space="0" w:color="auto"/>
          </w:divBdr>
          <w:divsChild>
            <w:div w:id="1001199453">
              <w:marLeft w:val="0"/>
              <w:marRight w:val="0"/>
              <w:marTop w:val="0"/>
              <w:marBottom w:val="0"/>
              <w:divBdr>
                <w:top w:val="none" w:sz="0" w:space="0" w:color="auto"/>
                <w:left w:val="none" w:sz="0" w:space="0" w:color="auto"/>
                <w:bottom w:val="none" w:sz="0" w:space="0" w:color="auto"/>
                <w:right w:val="none" w:sz="0" w:space="0" w:color="auto"/>
              </w:divBdr>
            </w:div>
          </w:divsChild>
        </w:div>
        <w:div w:id="1015813307">
          <w:marLeft w:val="0"/>
          <w:marRight w:val="0"/>
          <w:marTop w:val="0"/>
          <w:marBottom w:val="0"/>
          <w:divBdr>
            <w:top w:val="none" w:sz="0" w:space="0" w:color="auto"/>
            <w:left w:val="none" w:sz="0" w:space="0" w:color="auto"/>
            <w:bottom w:val="none" w:sz="0" w:space="0" w:color="auto"/>
            <w:right w:val="none" w:sz="0" w:space="0" w:color="auto"/>
          </w:divBdr>
          <w:divsChild>
            <w:div w:id="1193806573">
              <w:marLeft w:val="0"/>
              <w:marRight w:val="0"/>
              <w:marTop w:val="0"/>
              <w:marBottom w:val="0"/>
              <w:divBdr>
                <w:top w:val="none" w:sz="0" w:space="0" w:color="auto"/>
                <w:left w:val="none" w:sz="0" w:space="0" w:color="auto"/>
                <w:bottom w:val="none" w:sz="0" w:space="0" w:color="auto"/>
                <w:right w:val="none" w:sz="0" w:space="0" w:color="auto"/>
              </w:divBdr>
            </w:div>
          </w:divsChild>
        </w:div>
        <w:div w:id="1693215616">
          <w:marLeft w:val="0"/>
          <w:marRight w:val="0"/>
          <w:marTop w:val="0"/>
          <w:marBottom w:val="0"/>
          <w:divBdr>
            <w:top w:val="none" w:sz="0" w:space="0" w:color="auto"/>
            <w:left w:val="none" w:sz="0" w:space="0" w:color="auto"/>
            <w:bottom w:val="none" w:sz="0" w:space="0" w:color="auto"/>
            <w:right w:val="none" w:sz="0" w:space="0" w:color="auto"/>
          </w:divBdr>
          <w:divsChild>
            <w:div w:id="798644263">
              <w:marLeft w:val="0"/>
              <w:marRight w:val="0"/>
              <w:marTop w:val="0"/>
              <w:marBottom w:val="0"/>
              <w:divBdr>
                <w:top w:val="none" w:sz="0" w:space="0" w:color="auto"/>
                <w:left w:val="none" w:sz="0" w:space="0" w:color="auto"/>
                <w:bottom w:val="none" w:sz="0" w:space="0" w:color="auto"/>
                <w:right w:val="none" w:sz="0" w:space="0" w:color="auto"/>
              </w:divBdr>
            </w:div>
          </w:divsChild>
        </w:div>
        <w:div w:id="574124212">
          <w:marLeft w:val="0"/>
          <w:marRight w:val="0"/>
          <w:marTop w:val="0"/>
          <w:marBottom w:val="0"/>
          <w:divBdr>
            <w:top w:val="none" w:sz="0" w:space="0" w:color="auto"/>
            <w:left w:val="none" w:sz="0" w:space="0" w:color="auto"/>
            <w:bottom w:val="none" w:sz="0" w:space="0" w:color="auto"/>
            <w:right w:val="none" w:sz="0" w:space="0" w:color="auto"/>
          </w:divBdr>
          <w:divsChild>
            <w:div w:id="161162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5444103">
      <w:bodyDiv w:val="1"/>
      <w:marLeft w:val="0"/>
      <w:marRight w:val="0"/>
      <w:marTop w:val="0"/>
      <w:marBottom w:val="0"/>
      <w:divBdr>
        <w:top w:val="none" w:sz="0" w:space="0" w:color="auto"/>
        <w:left w:val="none" w:sz="0" w:space="0" w:color="auto"/>
        <w:bottom w:val="none" w:sz="0" w:space="0" w:color="auto"/>
        <w:right w:val="none" w:sz="0" w:space="0" w:color="auto"/>
      </w:divBdr>
    </w:div>
    <w:div w:id="1435398151">
      <w:bodyDiv w:val="1"/>
      <w:marLeft w:val="0"/>
      <w:marRight w:val="0"/>
      <w:marTop w:val="0"/>
      <w:marBottom w:val="0"/>
      <w:divBdr>
        <w:top w:val="none" w:sz="0" w:space="0" w:color="auto"/>
        <w:left w:val="none" w:sz="0" w:space="0" w:color="auto"/>
        <w:bottom w:val="none" w:sz="0" w:space="0" w:color="auto"/>
        <w:right w:val="none" w:sz="0" w:space="0" w:color="auto"/>
      </w:divBdr>
    </w:div>
    <w:div w:id="1635595965">
      <w:bodyDiv w:val="1"/>
      <w:marLeft w:val="0"/>
      <w:marRight w:val="0"/>
      <w:marTop w:val="0"/>
      <w:marBottom w:val="0"/>
      <w:divBdr>
        <w:top w:val="none" w:sz="0" w:space="0" w:color="auto"/>
        <w:left w:val="none" w:sz="0" w:space="0" w:color="auto"/>
        <w:bottom w:val="none" w:sz="0" w:space="0" w:color="auto"/>
        <w:right w:val="none" w:sz="0" w:space="0" w:color="auto"/>
      </w:divBdr>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665861136">
      <w:bodyDiv w:val="1"/>
      <w:marLeft w:val="0"/>
      <w:marRight w:val="0"/>
      <w:marTop w:val="0"/>
      <w:marBottom w:val="0"/>
      <w:divBdr>
        <w:top w:val="none" w:sz="0" w:space="0" w:color="auto"/>
        <w:left w:val="none" w:sz="0" w:space="0" w:color="auto"/>
        <w:bottom w:val="none" w:sz="0" w:space="0" w:color="auto"/>
        <w:right w:val="none" w:sz="0" w:space="0" w:color="auto"/>
      </w:divBdr>
    </w:div>
    <w:div w:id="1743521044">
      <w:bodyDiv w:val="1"/>
      <w:marLeft w:val="0"/>
      <w:marRight w:val="0"/>
      <w:marTop w:val="0"/>
      <w:marBottom w:val="0"/>
      <w:divBdr>
        <w:top w:val="none" w:sz="0" w:space="0" w:color="auto"/>
        <w:left w:val="none" w:sz="0" w:space="0" w:color="auto"/>
        <w:bottom w:val="none" w:sz="0" w:space="0" w:color="auto"/>
        <w:right w:val="none" w:sz="0" w:space="0" w:color="auto"/>
      </w:divBdr>
    </w:div>
    <w:div w:id="1819031402">
      <w:bodyDiv w:val="1"/>
      <w:marLeft w:val="0"/>
      <w:marRight w:val="0"/>
      <w:marTop w:val="0"/>
      <w:marBottom w:val="0"/>
      <w:divBdr>
        <w:top w:val="none" w:sz="0" w:space="0" w:color="auto"/>
        <w:left w:val="none" w:sz="0" w:space="0" w:color="auto"/>
        <w:bottom w:val="none" w:sz="0" w:space="0" w:color="auto"/>
        <w:right w:val="none" w:sz="0" w:space="0" w:color="auto"/>
      </w:divBdr>
      <w:divsChild>
        <w:div w:id="538859992">
          <w:marLeft w:val="0"/>
          <w:marRight w:val="0"/>
          <w:marTop w:val="0"/>
          <w:marBottom w:val="0"/>
          <w:divBdr>
            <w:top w:val="none" w:sz="0" w:space="0" w:color="auto"/>
            <w:left w:val="none" w:sz="0" w:space="0" w:color="auto"/>
            <w:bottom w:val="none" w:sz="0" w:space="0" w:color="auto"/>
            <w:right w:val="none" w:sz="0" w:space="0" w:color="auto"/>
          </w:divBdr>
        </w:div>
        <w:div w:id="774599037">
          <w:marLeft w:val="0"/>
          <w:marRight w:val="0"/>
          <w:marTop w:val="0"/>
          <w:marBottom w:val="0"/>
          <w:divBdr>
            <w:top w:val="none" w:sz="0" w:space="0" w:color="auto"/>
            <w:left w:val="none" w:sz="0" w:space="0" w:color="auto"/>
            <w:bottom w:val="none" w:sz="0" w:space="0" w:color="auto"/>
            <w:right w:val="none" w:sz="0" w:space="0" w:color="auto"/>
          </w:divBdr>
          <w:divsChild>
            <w:div w:id="1159929712">
              <w:marLeft w:val="0"/>
              <w:marRight w:val="0"/>
              <w:marTop w:val="0"/>
              <w:marBottom w:val="0"/>
              <w:divBdr>
                <w:top w:val="none" w:sz="0" w:space="0" w:color="auto"/>
                <w:left w:val="none" w:sz="0" w:space="0" w:color="auto"/>
                <w:bottom w:val="none" w:sz="0" w:space="0" w:color="auto"/>
                <w:right w:val="none" w:sz="0" w:space="0" w:color="auto"/>
              </w:divBdr>
            </w:div>
            <w:div w:id="221254050">
              <w:marLeft w:val="0"/>
              <w:marRight w:val="0"/>
              <w:marTop w:val="0"/>
              <w:marBottom w:val="0"/>
              <w:divBdr>
                <w:top w:val="single" w:sz="6" w:space="0" w:color="B3B2B2"/>
                <w:left w:val="none" w:sz="0" w:space="0" w:color="auto"/>
                <w:bottom w:val="none" w:sz="0" w:space="0" w:color="auto"/>
                <w:right w:val="none" w:sz="0" w:space="0" w:color="auto"/>
              </w:divBdr>
            </w:div>
            <w:div w:id="122503599">
              <w:marLeft w:val="0"/>
              <w:marRight w:val="0"/>
              <w:marTop w:val="0"/>
              <w:marBottom w:val="0"/>
              <w:divBdr>
                <w:top w:val="none" w:sz="0" w:space="0" w:color="auto"/>
                <w:left w:val="none" w:sz="0" w:space="0" w:color="auto"/>
                <w:bottom w:val="none" w:sz="0" w:space="0" w:color="auto"/>
                <w:right w:val="none" w:sz="0" w:space="0" w:color="auto"/>
              </w:divBdr>
            </w:div>
            <w:div w:id="2134858510">
              <w:marLeft w:val="0"/>
              <w:marRight w:val="0"/>
              <w:marTop w:val="0"/>
              <w:marBottom w:val="0"/>
              <w:divBdr>
                <w:top w:val="none" w:sz="0" w:space="0" w:color="auto"/>
                <w:left w:val="none" w:sz="0" w:space="0" w:color="auto"/>
                <w:bottom w:val="none" w:sz="0" w:space="0" w:color="auto"/>
                <w:right w:val="none" w:sz="0" w:space="0" w:color="auto"/>
              </w:divBdr>
            </w:div>
            <w:div w:id="540870886">
              <w:marLeft w:val="0"/>
              <w:marRight w:val="0"/>
              <w:marTop w:val="0"/>
              <w:marBottom w:val="0"/>
              <w:divBdr>
                <w:top w:val="none" w:sz="0" w:space="0" w:color="auto"/>
                <w:left w:val="none" w:sz="0" w:space="0" w:color="auto"/>
                <w:bottom w:val="none" w:sz="0" w:space="0" w:color="auto"/>
                <w:right w:val="none" w:sz="0" w:space="0" w:color="auto"/>
              </w:divBdr>
              <w:divsChild>
                <w:div w:id="2001305159">
                  <w:marLeft w:val="0"/>
                  <w:marRight w:val="0"/>
                  <w:marTop w:val="0"/>
                  <w:marBottom w:val="0"/>
                  <w:divBdr>
                    <w:top w:val="none" w:sz="0" w:space="0" w:color="auto"/>
                    <w:left w:val="none" w:sz="0" w:space="0" w:color="auto"/>
                    <w:bottom w:val="none" w:sz="0" w:space="0" w:color="auto"/>
                    <w:right w:val="none" w:sz="0" w:space="0" w:color="auto"/>
                  </w:divBdr>
                </w:div>
              </w:divsChild>
            </w:div>
            <w:div w:id="2021197328">
              <w:marLeft w:val="0"/>
              <w:marRight w:val="0"/>
              <w:marTop w:val="0"/>
              <w:marBottom w:val="0"/>
              <w:divBdr>
                <w:top w:val="none" w:sz="0" w:space="0" w:color="auto"/>
                <w:left w:val="none" w:sz="0" w:space="0" w:color="auto"/>
                <w:bottom w:val="none" w:sz="0" w:space="0" w:color="auto"/>
                <w:right w:val="none" w:sz="0" w:space="0" w:color="auto"/>
              </w:divBdr>
              <w:divsChild>
                <w:div w:id="2115438811">
                  <w:marLeft w:val="0"/>
                  <w:marRight w:val="0"/>
                  <w:marTop w:val="0"/>
                  <w:marBottom w:val="0"/>
                  <w:divBdr>
                    <w:top w:val="none" w:sz="0" w:space="0" w:color="auto"/>
                    <w:left w:val="none" w:sz="0" w:space="0" w:color="auto"/>
                    <w:bottom w:val="none" w:sz="0" w:space="0" w:color="auto"/>
                    <w:right w:val="none" w:sz="0" w:space="0" w:color="auto"/>
                  </w:divBdr>
                </w:div>
                <w:div w:id="88861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 w:id="2031374772">
      <w:bodyDiv w:val="1"/>
      <w:marLeft w:val="0"/>
      <w:marRight w:val="0"/>
      <w:marTop w:val="0"/>
      <w:marBottom w:val="0"/>
      <w:divBdr>
        <w:top w:val="none" w:sz="0" w:space="0" w:color="auto"/>
        <w:left w:val="none" w:sz="0" w:space="0" w:color="auto"/>
        <w:bottom w:val="none" w:sz="0" w:space="0" w:color="auto"/>
        <w:right w:val="none" w:sz="0" w:space="0" w:color="auto"/>
      </w:divBdr>
      <w:divsChild>
        <w:div w:id="1690907566">
          <w:marLeft w:val="0"/>
          <w:marRight w:val="0"/>
          <w:marTop w:val="0"/>
          <w:marBottom w:val="0"/>
          <w:divBdr>
            <w:top w:val="none" w:sz="0" w:space="0" w:color="auto"/>
            <w:left w:val="none" w:sz="0" w:space="0" w:color="auto"/>
            <w:bottom w:val="none" w:sz="0" w:space="0" w:color="auto"/>
            <w:right w:val="none" w:sz="0" w:space="0" w:color="auto"/>
          </w:divBdr>
        </w:div>
        <w:div w:id="807359791">
          <w:marLeft w:val="0"/>
          <w:marRight w:val="0"/>
          <w:marTop w:val="0"/>
          <w:marBottom w:val="0"/>
          <w:divBdr>
            <w:top w:val="none" w:sz="0" w:space="0" w:color="auto"/>
            <w:left w:val="none" w:sz="0" w:space="0" w:color="auto"/>
            <w:bottom w:val="none" w:sz="0" w:space="0" w:color="auto"/>
            <w:right w:val="none" w:sz="0" w:space="0" w:color="auto"/>
          </w:divBdr>
        </w:div>
        <w:div w:id="112333067">
          <w:marLeft w:val="0"/>
          <w:marRight w:val="0"/>
          <w:marTop w:val="0"/>
          <w:marBottom w:val="0"/>
          <w:divBdr>
            <w:top w:val="none" w:sz="0" w:space="0" w:color="auto"/>
            <w:left w:val="none" w:sz="0" w:space="0" w:color="auto"/>
            <w:bottom w:val="none" w:sz="0" w:space="0" w:color="auto"/>
            <w:right w:val="none" w:sz="0" w:space="0" w:color="auto"/>
          </w:divBdr>
        </w:div>
        <w:div w:id="16002619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26" Type="http://schemas.openxmlformats.org/officeDocument/2006/relationships/hyperlink" Target="javascript:void(0)" TargetMode="External"/><Relationship Id="rId3" Type="http://schemas.openxmlformats.org/officeDocument/2006/relationships/customXml" Target="../customXml/item3.xml"/><Relationship Id="rId21" Type="http://schemas.openxmlformats.org/officeDocument/2006/relationships/hyperlink" Target="javascript:void(0)"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journals.lww.com/jpojournal/fulltext/2018/01000/Use_of_a_Dynamic_Balance_System_to_Quantify.7.aspx" TargetMode="External"/><Relationship Id="rId17" Type="http://schemas.openxmlformats.org/officeDocument/2006/relationships/hyperlink" Target="javascript:void(0)" TargetMode="External"/><Relationship Id="rId25" Type="http://schemas.openxmlformats.org/officeDocument/2006/relationships/image" Target="media/image3.png"/><Relationship Id="rId33" Type="http://schemas.openxmlformats.org/officeDocument/2006/relationships/hyperlink" Target="http://www.bertec.com/bertecbalance" TargetMode="External"/><Relationship Id="rId2" Type="http://schemas.openxmlformats.org/officeDocument/2006/relationships/customXml" Target="../customXml/item2.xml"/><Relationship Id="rId16" Type="http://schemas.openxmlformats.org/officeDocument/2006/relationships/hyperlink" Target="javascript:void(0)" TargetMode="External"/><Relationship Id="rId20" Type="http://schemas.openxmlformats.org/officeDocument/2006/relationships/hyperlink" Target="javascript:void(0)" TargetMode="External"/><Relationship Id="rId29" Type="http://schemas.openxmlformats.org/officeDocument/2006/relationships/hyperlink" Target="javascript:void(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urnals.lww.com/jpojournal/fulltext/2018/01000/Use_of_a_Dynamic_Balance_System_to_Quantify.7.aspx" TargetMode="External"/><Relationship Id="rId24" Type="http://schemas.openxmlformats.org/officeDocument/2006/relationships/hyperlink" Target="javascript:void(0)" TargetMode="External"/><Relationship Id="rId32" Type="http://schemas.openxmlformats.org/officeDocument/2006/relationships/hyperlink" Target="http://www.natus.com/" TargetMode="External"/><Relationship Id="rId5" Type="http://schemas.openxmlformats.org/officeDocument/2006/relationships/styles" Target="styles.xml"/><Relationship Id="rId15" Type="http://schemas.openxmlformats.org/officeDocument/2006/relationships/image" Target="media/image1.png"/><Relationship Id="rId23" Type="http://schemas.openxmlformats.org/officeDocument/2006/relationships/hyperlink" Target="javascript:void(0)" TargetMode="External"/><Relationship Id="rId28" Type="http://schemas.openxmlformats.org/officeDocument/2006/relationships/image" Target="media/image4.png"/><Relationship Id="rId10" Type="http://schemas.openxmlformats.org/officeDocument/2006/relationships/hyperlink" Target="https://www.ncbi.nlm.nih.gov/pmc/articles/PMC4850948/" TargetMode="External"/><Relationship Id="rId19" Type="http://schemas.openxmlformats.org/officeDocument/2006/relationships/hyperlink" Target="javascript:void(0)" TargetMode="External"/><Relationship Id="rId31" Type="http://schemas.openxmlformats.org/officeDocument/2006/relationships/hyperlink" Target="javascript:void(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javascript:void(0)" TargetMode="External"/><Relationship Id="rId22" Type="http://schemas.openxmlformats.org/officeDocument/2006/relationships/image" Target="media/image2.png"/><Relationship Id="rId27" Type="http://schemas.openxmlformats.org/officeDocument/2006/relationships/hyperlink" Target="javascript:void(0)" TargetMode="External"/><Relationship Id="rId30" Type="http://schemas.openxmlformats.org/officeDocument/2006/relationships/hyperlink" Target="javascript:void(0)" TargetMode="External"/><Relationship Id="rId35" Type="http://schemas.openxmlformats.org/officeDocument/2006/relationships/theme" Target="theme/theme1.xml"/><Relationship Id="rId8" Type="http://schemas.openxmlformats.org/officeDocument/2006/relationships/hyperlink" Target="https://insights.ovid.com/crossref?an=00008526-201801000-000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3199ED-BA91-4209-A9A9-219DF451F1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2371D2-680D-4FDD-A37A-374BD4EE5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D7C2CA-B188-4B8C-9B4A-DB14EA311C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4563</Words>
  <Characters>26010</Characters>
  <Application>Microsoft Office Word</Application>
  <DocSecurity>8</DocSecurity>
  <Lines>216</Lines>
  <Paragraphs>61</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Abstract</vt:lpstr>
      <vt:lpstr>    Introduction </vt:lpstr>
      <vt:lpstr>    Materials and Methods </vt:lpstr>
      <vt:lpstr>METHODS</vt:lpstr>
      <vt:lpstr>    Subject Recruitment</vt:lpstr>
      <vt:lpstr>    Test Protocol</vt:lpstr>
      <vt:lpstr>    Data Analysis</vt:lpstr>
      <vt:lpstr>RESULTS</vt:lpstr>
      <vt:lpstr>DISCUSSION</vt:lpstr>
      <vt:lpstr>CONCLUSIONS</vt:lpstr>
      <vt:lpstr>    ACKNOWLEDGMENT</vt:lpstr>
      <vt:lpstr>REFERENCES</vt:lpstr>
    </vt:vector>
  </TitlesOfParts>
  <Company/>
  <LinksUpToDate>false</LinksUpToDate>
  <CharactersWithSpaces>30512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89</cp:revision>
  <dcterms:created xsi:type="dcterms:W3CDTF">2019-12-10T17:15:00Z</dcterms:created>
  <dcterms:modified xsi:type="dcterms:W3CDTF">2020-01-31T19:25:00Z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