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39884E1" w:rsidR="000A7622" w:rsidRPr="00C04F25" w:rsidRDefault="00156CCC"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CBFCE00" w:rsidR="000A7622" w:rsidRDefault="00B0010D" w:rsidP="00D14423">
      <w:pPr>
        <w:rPr>
          <w:rFonts w:cstheme="minorHAnsi"/>
          <w:sz w:val="24"/>
          <w:szCs w:val="24"/>
        </w:rPr>
      </w:pPr>
      <w:proofErr w:type="spellStart"/>
      <w:r>
        <w:rPr>
          <w:rFonts w:cstheme="minorHAnsi"/>
          <w:i/>
          <w:sz w:val="24"/>
          <w:szCs w:val="24"/>
          <w:lang w:val="fr-FR"/>
        </w:rPr>
        <w:t>Proceedings</w:t>
      </w:r>
      <w:proofErr w:type="spellEnd"/>
      <w:r>
        <w:rPr>
          <w:rFonts w:cstheme="minorHAnsi"/>
          <w:i/>
          <w:sz w:val="24"/>
          <w:szCs w:val="24"/>
          <w:lang w:val="fr-FR"/>
        </w:rPr>
        <w:t xml:space="preserve"> o</w:t>
      </w:r>
      <w:r w:rsidR="007E454D">
        <w:rPr>
          <w:rFonts w:cstheme="minorHAnsi"/>
          <w:i/>
          <w:sz w:val="24"/>
          <w:szCs w:val="24"/>
          <w:lang w:val="fr-FR"/>
        </w:rPr>
        <w:t>f</w:t>
      </w:r>
      <w:r>
        <w:rPr>
          <w:rFonts w:cstheme="minorHAnsi"/>
          <w:i/>
          <w:sz w:val="24"/>
          <w:szCs w:val="24"/>
          <w:lang w:val="fr-FR"/>
        </w:rPr>
        <w:t xml:space="preserve"> SPIE 11596, </w:t>
      </w:r>
      <w:proofErr w:type="spellStart"/>
      <w:r>
        <w:rPr>
          <w:rFonts w:cstheme="minorHAnsi"/>
          <w:i/>
          <w:sz w:val="24"/>
          <w:szCs w:val="24"/>
          <w:lang w:val="fr-FR"/>
        </w:rPr>
        <w:t>Medical</w:t>
      </w:r>
      <w:proofErr w:type="spellEnd"/>
      <w:r>
        <w:rPr>
          <w:rFonts w:cstheme="minorHAnsi"/>
          <w:i/>
          <w:sz w:val="24"/>
          <w:szCs w:val="24"/>
          <w:lang w:val="fr-FR"/>
        </w:rPr>
        <w:t xml:space="preserve"> Imaging 2021</w:t>
      </w:r>
      <w:proofErr w:type="gramStart"/>
      <w:r>
        <w:rPr>
          <w:rFonts w:cstheme="minorHAnsi"/>
          <w:i/>
          <w:sz w:val="24"/>
          <w:szCs w:val="24"/>
          <w:lang w:val="fr-FR"/>
        </w:rPr>
        <w:t> :Image</w:t>
      </w:r>
      <w:proofErr w:type="gramEnd"/>
      <w:r>
        <w:rPr>
          <w:rFonts w:cstheme="minorHAnsi"/>
          <w:i/>
          <w:sz w:val="24"/>
          <w:szCs w:val="24"/>
          <w:lang w:val="fr-FR"/>
        </w:rPr>
        <w:t xml:space="preserve"> </w:t>
      </w:r>
      <w:proofErr w:type="spellStart"/>
      <w:r>
        <w:rPr>
          <w:rFonts w:cstheme="minorHAnsi"/>
          <w:i/>
          <w:sz w:val="24"/>
          <w:szCs w:val="24"/>
          <w:lang w:val="fr-FR"/>
        </w:rPr>
        <w:t>Processing</w:t>
      </w:r>
      <w:proofErr w:type="spellEnd"/>
      <w:r w:rsidR="000A7622" w:rsidRPr="00C04F25">
        <w:rPr>
          <w:rFonts w:cstheme="minorHAnsi"/>
          <w:sz w:val="24"/>
          <w:szCs w:val="24"/>
          <w:lang w:val="fr-FR"/>
        </w:rPr>
        <w:t>, (</w:t>
      </w:r>
      <w:proofErr w:type="spellStart"/>
      <w:r w:rsidR="00357E80">
        <w:rPr>
          <w:rFonts w:cstheme="minorHAnsi"/>
          <w:sz w:val="24"/>
          <w:szCs w:val="24"/>
          <w:lang w:val="fr-FR"/>
        </w:rPr>
        <w:t>February</w:t>
      </w:r>
      <w:proofErr w:type="spellEnd"/>
      <w:r w:rsidR="00357E80">
        <w:rPr>
          <w:rFonts w:cstheme="minorHAnsi"/>
          <w:sz w:val="24"/>
          <w:szCs w:val="24"/>
          <w:lang w:val="fr-FR"/>
        </w:rPr>
        <w:t xml:space="preserve"> 2021</w:t>
      </w:r>
      <w:r w:rsidR="000A7622" w:rsidRPr="00C04F25">
        <w:rPr>
          <w:rFonts w:cstheme="minorHAnsi"/>
          <w:sz w:val="24"/>
          <w:szCs w:val="24"/>
          <w:lang w:val="fr-FR"/>
        </w:rPr>
        <w:t xml:space="preserve">): </w:t>
      </w:r>
      <w:r w:rsidR="00164978">
        <w:rPr>
          <w:rFonts w:cstheme="minorHAnsi"/>
          <w:sz w:val="24"/>
          <w:szCs w:val="24"/>
          <w:lang w:val="fr-FR"/>
        </w:rPr>
        <w:t>1159612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64978">
        <w:rPr>
          <w:rFonts w:cstheme="minorHAnsi"/>
          <w:sz w:val="24"/>
          <w:szCs w:val="24"/>
        </w:rPr>
        <w:t>Society of Photo-optical Instrumentation Engineers (SPIE)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E454D">
        <w:rPr>
          <w:rFonts w:cstheme="minorHAnsi"/>
          <w:sz w:val="24"/>
          <w:szCs w:val="24"/>
        </w:rPr>
        <w:t>Society of Photo-optical Instrumentation Engineers (SPIE)</w:t>
      </w:r>
      <w:r w:rsidR="000A7622" w:rsidRPr="00C04F25">
        <w:rPr>
          <w:rFonts w:cstheme="minorHAnsi"/>
          <w:sz w:val="24"/>
          <w:szCs w:val="24"/>
        </w:rPr>
        <w:t xml:space="preserve"> does not grant permission for this article to be further copied/distributed or hosted elsewhere without the express permission from </w:t>
      </w:r>
      <w:r w:rsidR="007E454D">
        <w:rPr>
          <w:rFonts w:cstheme="minorHAnsi"/>
          <w:sz w:val="24"/>
          <w:szCs w:val="24"/>
        </w:rPr>
        <w:t>Society of Photo-optical Instrumentation Engineers (SPIE)</w:t>
      </w:r>
      <w:r w:rsidR="000A7622" w:rsidRPr="00C04F25">
        <w:rPr>
          <w:rFonts w:cstheme="minorHAnsi"/>
          <w:sz w:val="24"/>
          <w:szCs w:val="24"/>
        </w:rPr>
        <w:t xml:space="preserve">. </w:t>
      </w:r>
      <w:bookmarkEnd w:id="1"/>
    </w:p>
    <w:p w14:paraId="36D66B89" w14:textId="4095B9AD" w:rsidR="000976FB" w:rsidRDefault="000976FB" w:rsidP="000976FB"/>
    <w:p w14:paraId="4B00F3BE" w14:textId="4180E958" w:rsidR="00BF2959" w:rsidRDefault="00BF2959" w:rsidP="00BF2959">
      <w:pPr>
        <w:pStyle w:val="Title"/>
      </w:pPr>
      <w:r w:rsidRPr="00BF2959">
        <w:t>Enhancing Reproductive Organ Segmentation in Pediatric CT via Adversarial Learning</w:t>
      </w:r>
    </w:p>
    <w:p w14:paraId="7DF242FC" w14:textId="77777777" w:rsidR="00156CCC" w:rsidRDefault="00156CCC" w:rsidP="00BF2959"/>
    <w:p w14:paraId="5A4F82AE" w14:textId="77777777" w:rsidR="00742888" w:rsidRPr="00BC6B5C" w:rsidRDefault="00742888" w:rsidP="00906472">
      <w:pPr>
        <w:pStyle w:val="NoSpacing"/>
        <w:rPr>
          <w:sz w:val="32"/>
          <w:szCs w:val="32"/>
        </w:rPr>
      </w:pPr>
      <w:r w:rsidRPr="00BC6B5C">
        <w:rPr>
          <w:sz w:val="32"/>
          <w:szCs w:val="32"/>
        </w:rPr>
        <w:t>Chi Nok Enoch Kan</w:t>
      </w:r>
    </w:p>
    <w:p w14:paraId="591B4BA5" w14:textId="5D79CC1A" w:rsidR="00742888" w:rsidRPr="00906472" w:rsidRDefault="005124A8" w:rsidP="00906472">
      <w:pPr>
        <w:pStyle w:val="NoSpacing"/>
        <w:rPr>
          <w:sz w:val="24"/>
          <w:szCs w:val="24"/>
        </w:rPr>
      </w:pPr>
      <w:r w:rsidRPr="00906472">
        <w:rPr>
          <w:sz w:val="24"/>
          <w:szCs w:val="24"/>
        </w:rPr>
        <w:t>Department of Electrical and Computer Engineering, Marquette University, Milwaukee, WI</w:t>
      </w:r>
    </w:p>
    <w:p w14:paraId="2B4A3C54" w14:textId="77777777" w:rsidR="00742888" w:rsidRPr="00BC6B5C" w:rsidRDefault="00742888" w:rsidP="00906472">
      <w:pPr>
        <w:pStyle w:val="NoSpacing"/>
        <w:rPr>
          <w:sz w:val="32"/>
          <w:szCs w:val="32"/>
        </w:rPr>
      </w:pPr>
      <w:r w:rsidRPr="00BC6B5C">
        <w:rPr>
          <w:sz w:val="32"/>
          <w:szCs w:val="32"/>
        </w:rPr>
        <w:t xml:space="preserve">Taly </w:t>
      </w:r>
      <w:proofErr w:type="spellStart"/>
      <w:r w:rsidRPr="00BC6B5C">
        <w:rPr>
          <w:sz w:val="32"/>
          <w:szCs w:val="32"/>
        </w:rPr>
        <w:t>Gilat</w:t>
      </w:r>
      <w:proofErr w:type="spellEnd"/>
      <w:r w:rsidRPr="00BC6B5C">
        <w:rPr>
          <w:sz w:val="32"/>
          <w:szCs w:val="32"/>
        </w:rPr>
        <w:t>-Schmidt</w:t>
      </w:r>
    </w:p>
    <w:p w14:paraId="4742DB1D" w14:textId="0581949B" w:rsidR="00742888" w:rsidRPr="00906472" w:rsidRDefault="00C348CB" w:rsidP="00906472">
      <w:pPr>
        <w:pStyle w:val="NoSpacing"/>
        <w:rPr>
          <w:sz w:val="24"/>
          <w:szCs w:val="24"/>
        </w:rPr>
      </w:pPr>
      <w:r w:rsidRPr="00906472">
        <w:rPr>
          <w:sz w:val="24"/>
          <w:szCs w:val="24"/>
        </w:rPr>
        <w:t>Department of Biomedical Engineering, Marquette University, Milwaukee, WI</w:t>
      </w:r>
    </w:p>
    <w:p w14:paraId="5E01D48F" w14:textId="59F92D11" w:rsidR="00BF2959" w:rsidRPr="00BC6B5C" w:rsidRDefault="00742888" w:rsidP="00906472">
      <w:pPr>
        <w:pStyle w:val="NoSpacing"/>
        <w:rPr>
          <w:sz w:val="32"/>
          <w:szCs w:val="32"/>
        </w:rPr>
      </w:pPr>
      <w:r w:rsidRPr="00BC6B5C">
        <w:rPr>
          <w:sz w:val="32"/>
          <w:szCs w:val="32"/>
        </w:rPr>
        <w:t>Dong Hye Ye</w:t>
      </w:r>
    </w:p>
    <w:p w14:paraId="572EA14D" w14:textId="77777777" w:rsidR="00C348CB" w:rsidRPr="00906472" w:rsidRDefault="00C348CB" w:rsidP="00906472">
      <w:pPr>
        <w:pStyle w:val="NoSpacing"/>
        <w:rPr>
          <w:sz w:val="24"/>
          <w:szCs w:val="24"/>
        </w:rPr>
      </w:pPr>
      <w:r w:rsidRPr="00906472">
        <w:rPr>
          <w:sz w:val="24"/>
          <w:szCs w:val="24"/>
        </w:rPr>
        <w:t>Department of Electrical and Computer Engineering, Marquette University, Milwaukee, WI</w:t>
      </w:r>
    </w:p>
    <w:p w14:paraId="31639804" w14:textId="77777777" w:rsidR="00742888" w:rsidRDefault="00742888" w:rsidP="000976FB"/>
    <w:p w14:paraId="1DC70468" w14:textId="77777777" w:rsidR="00BF2959" w:rsidRPr="00BF2959" w:rsidRDefault="00BF2959" w:rsidP="00BC6B5C">
      <w:pPr>
        <w:pStyle w:val="Heading1"/>
      </w:pPr>
      <w:r w:rsidRPr="00BF2959">
        <w:t>Abstract</w:t>
      </w:r>
    </w:p>
    <w:p w14:paraId="7700D8C1" w14:textId="77777777" w:rsidR="00BF2959" w:rsidRPr="00BF2959" w:rsidRDefault="00BF2959" w:rsidP="00BF2959">
      <w:r w:rsidRPr="00BF2959">
        <w:t xml:space="preserve">Accurately segmenting organs in abdominal computed tomography (CT) scans is crucial for clinical applications such as pre-operative planning and dose estimation. With the recent advent of deep learning algorithms, many robust frameworks have been proposed for organ segmentation in abdominal CT images. However, many of </w:t>
      </w:r>
      <w:r w:rsidRPr="00BF2959">
        <w:lastRenderedPageBreak/>
        <w:t xml:space="preserve">these frameworks require large amounts of training data </w:t>
      </w:r>
      <w:proofErr w:type="gramStart"/>
      <w:r w:rsidRPr="00BF2959">
        <w:t>in order to</w:t>
      </w:r>
      <w:proofErr w:type="gramEnd"/>
      <w:r w:rsidRPr="00BF2959">
        <w:t xml:space="preserve"> achieve high segmentation accuracy. Pediatric abdominal CT images containing reproductive organs are particularly hard to obtain since these organs are extremely sensitive to ionizing radiation. Hence, it is extremely challenging to train automatic segmentation algorithms on organs such as the uterus and the prostate. To address these issues, we propose a novel segmentation network with a built-in auxiliary classifier generative adversarial network (ACGAN) that conditionally generates additional features during training. The proposed CFG-</w:t>
      </w:r>
      <w:proofErr w:type="spellStart"/>
      <w:r w:rsidRPr="00BF2959">
        <w:t>SegNet</w:t>
      </w:r>
      <w:proofErr w:type="spellEnd"/>
      <w:r w:rsidRPr="00BF2959">
        <w:t xml:space="preserve"> (conditional feature generation segmentation network) is trained on a single loss function which combines adversarial loss, reconstruction loss, auxiliary classifier loss and segmentation loss. 2.5D segmentation experiments are performed on a custom data set containing 24 female CT volumes containing the uterus and 40 male CT volumes containing the prostate. CFG-</w:t>
      </w:r>
      <w:proofErr w:type="spellStart"/>
      <w:r w:rsidRPr="00BF2959">
        <w:t>SegNet</w:t>
      </w:r>
      <w:proofErr w:type="spellEnd"/>
      <w:r w:rsidRPr="00BF2959">
        <w:t xml:space="preserve"> achieves an average segmentation accuracy of 0.929 DSC (Dice Similarity Coefficient) on the prostate and 0.724 DSC on the uterus with 4-fold cross validation. The results show that our network is high-performing and has the potential to precisely segment difficult organs with few available training images.</w:t>
      </w:r>
    </w:p>
    <w:p w14:paraId="4CA1C406" w14:textId="21598CF6" w:rsidR="00BF2959" w:rsidRPr="00BF2959" w:rsidRDefault="00BF2959" w:rsidP="00BC6B5C">
      <w:pPr>
        <w:pStyle w:val="Heading1"/>
      </w:pPr>
      <w:r w:rsidRPr="00BF2959">
        <w:t>1.</w:t>
      </w:r>
      <w:r w:rsidR="00906472">
        <w:t xml:space="preserve"> </w:t>
      </w:r>
      <w:r w:rsidRPr="00BF2959">
        <w:t>INTRODUCTION</w:t>
      </w:r>
    </w:p>
    <w:p w14:paraId="74E9F2BE" w14:textId="78B194D8" w:rsidR="00BF2959" w:rsidRPr="00BF2959" w:rsidRDefault="00BF2959" w:rsidP="00BF2959">
      <w:r w:rsidRPr="00BF2959">
        <w:t>Organ segmentation is a popular yet challenging task in medical image analysis. In recent years, researchers have proposed many successful deep learning-based segmentation algorithms such as the U-Net, 3D U-Net, CE-Net and Dense V-Net</w:t>
      </w:r>
      <w:r w:rsidRPr="00D454E3">
        <w:rPr>
          <w:vertAlign w:val="superscript"/>
        </w:rPr>
        <w:t>1</w:t>
      </w:r>
      <w:r w:rsidRPr="00BF2959">
        <w:rPr>
          <w:vertAlign w:val="superscript"/>
        </w:rPr>
        <w:t>, </w:t>
      </w:r>
      <w:r w:rsidRPr="00D454E3">
        <w:rPr>
          <w:vertAlign w:val="superscript"/>
        </w:rPr>
        <w:t>2</w:t>
      </w:r>
      <w:r w:rsidRPr="00BF2959">
        <w:t> for both pixelwise and volumetric segmentation. However, it remains a challenge to generalize the performances of these algorithms since the amount of available training images varies by organ type. Radiosensitivity and demography have significant impacts on how readily available CT images of a particular organ is. Uterus and prostate are amongst some of the most radiosensitive organs,</w:t>
      </w:r>
      <w:r w:rsidRPr="00D454E3">
        <w:rPr>
          <w:vertAlign w:val="superscript"/>
        </w:rPr>
        <w:t>3</w:t>
      </w:r>
      <w:r w:rsidRPr="00BF2959">
        <w:t> and hence the availability of CT images containing them is extremely low. Moreover, children are more vulnerable to ionizing radiation exposure in CT scans than adults.</w:t>
      </w:r>
      <w:r w:rsidRPr="00D454E3">
        <w:rPr>
          <w:vertAlign w:val="superscript"/>
        </w:rPr>
        <w:t>4</w:t>
      </w:r>
      <w:r w:rsidRPr="00BF2959">
        <w:t> Therefore, segmentation performances of most algorithms on these two organs are generally poor. With the recent breakthroughs in generative adversarial networks (GANs),</w:t>
      </w:r>
      <w:r w:rsidRPr="00D454E3">
        <w:rPr>
          <w:vertAlign w:val="superscript"/>
        </w:rPr>
        <w:t>5</w:t>
      </w:r>
      <w:r w:rsidRPr="00BF2959">
        <w:t xml:space="preserve"> researchers </w:t>
      </w:r>
      <w:proofErr w:type="gramStart"/>
      <w:r w:rsidRPr="00BF2959">
        <w:t>are able to</w:t>
      </w:r>
      <w:proofErr w:type="gramEnd"/>
      <w:r w:rsidRPr="00BF2959">
        <w:t xml:space="preserve"> synthesize viable and realistic training images in both conditional and unconditional fashions. However, GANs are usually trained separately from the segmentation algorithms and the training process can be unstable due to gradient flow and mode collapse issues. There exists a need for a segmentation framework that effectively combines the generation of novel training images and the segmentation task itself.</w:t>
      </w:r>
    </w:p>
    <w:p w14:paraId="4E1257B0" w14:textId="3335DAF4" w:rsidR="00BF2959" w:rsidRPr="00BF2959" w:rsidRDefault="00BF2959" w:rsidP="00BF2959">
      <w:r w:rsidRPr="00BF2959">
        <w:t>U-Net has gained tremendous popularity for its ability to accurately segment biomedical images. U-Net follows an encoder-decoder architecture, and different networks can be used for its encoder and its decoder. U-Net has inspired many other architectures for 2D CT organ segmentation, such as the dilated residual U-Net (DR U-Net)</w:t>
      </w:r>
      <w:r w:rsidRPr="00D454E3">
        <w:rPr>
          <w:vertAlign w:val="superscript"/>
        </w:rPr>
        <w:t>6</w:t>
      </w:r>
      <w:r w:rsidRPr="00BF2959">
        <w:t> and organ-attention networks with reverse connections (OAN-RCs).</w:t>
      </w:r>
      <w:r w:rsidRPr="00D454E3">
        <w:rPr>
          <w:vertAlign w:val="superscript"/>
        </w:rPr>
        <w:t>7</w:t>
      </w:r>
      <w:r w:rsidRPr="00BF2959">
        <w:t xml:space="preserve"> OAN-RC </w:t>
      </w:r>
      <w:proofErr w:type="gramStart"/>
      <w:r w:rsidRPr="00BF2959">
        <w:t>in particular has</w:t>
      </w:r>
      <w:proofErr w:type="gramEnd"/>
      <w:r w:rsidRPr="00BF2959">
        <w:t xml:space="preserve"> achieved state-of-the-art segmentation performances for 13 organs in abdominal CT scans. However, very few of the reported experiments include reproductive organ segmentation. </w:t>
      </w:r>
      <w:proofErr w:type="spellStart"/>
      <w:r w:rsidRPr="00BF2959">
        <w:t>Shahedi</w:t>
      </w:r>
      <w:proofErr w:type="spellEnd"/>
      <w:r w:rsidRPr="00BF2959">
        <w:t xml:space="preserve"> et. al. reported uterus and placenta </w:t>
      </w:r>
      <w:proofErr w:type="spellStart"/>
      <w:r w:rsidRPr="00BF2959">
        <w:t>magenetic</w:t>
      </w:r>
      <w:proofErr w:type="spellEnd"/>
      <w:r w:rsidRPr="00BF2959">
        <w:t xml:space="preserve"> resonance (MR) segmentation results using a 3D fully convolutional network (3D-FCN).</w:t>
      </w:r>
      <w:r w:rsidRPr="00D454E3">
        <w:rPr>
          <w:vertAlign w:val="superscript"/>
        </w:rPr>
        <w:t>8</w:t>
      </w:r>
      <w:r w:rsidRPr="00BF2959">
        <w:t> As for prostate segmentation, Karimi et. al. previously reports a global-local CNN method for T2-weighted prostate MR segmentation.</w:t>
      </w:r>
      <w:r w:rsidRPr="00D454E3">
        <w:rPr>
          <w:vertAlign w:val="superscript"/>
        </w:rPr>
        <w:t>9</w:t>
      </w:r>
      <w:r w:rsidRPr="00BF2959">
        <w:t xml:space="preserve"> Most of the current work done in reproductive organ segmentation involves MR images, and </w:t>
      </w:r>
      <w:r w:rsidRPr="00BF2959">
        <w:lastRenderedPageBreak/>
        <w:t xml:space="preserve">there </w:t>
      </w:r>
      <w:proofErr w:type="gramStart"/>
      <w:r w:rsidRPr="00BF2959">
        <w:t>is</w:t>
      </w:r>
      <w:proofErr w:type="gramEnd"/>
      <w:r w:rsidRPr="00BF2959">
        <w:t xml:space="preserve"> limited literature reporting CT segmentation results for reproductive organs. Therefore, our work also serves as an important baseline for reproductive organ CT segmentation.</w:t>
      </w:r>
    </w:p>
    <w:p w14:paraId="09737420" w14:textId="0CC462EE" w:rsidR="00BF2959" w:rsidRPr="00BF2959" w:rsidRDefault="00BF2959" w:rsidP="00BC6B5C">
      <w:pPr>
        <w:pStyle w:val="Heading1"/>
      </w:pPr>
      <w:r w:rsidRPr="00BF2959">
        <w:t>2.</w:t>
      </w:r>
      <w:r w:rsidR="00BC6B5C">
        <w:t xml:space="preserve"> </w:t>
      </w:r>
      <w:r w:rsidRPr="00BF2959">
        <w:t>METHOD</w:t>
      </w:r>
    </w:p>
    <w:p w14:paraId="2D3AA666" w14:textId="77777777" w:rsidR="00BF2959" w:rsidRPr="00BF2959" w:rsidRDefault="00BF2959" w:rsidP="00BF2959">
      <w:r w:rsidRPr="00BF2959">
        <w:t>Our main goal is to construct an effective segmentation framework that generates new training images at each iteration. A new loss function is proposed to simultaneously train a conditional GAN (</w:t>
      </w:r>
      <w:proofErr w:type="spellStart"/>
      <w:r w:rsidRPr="00BF2959">
        <w:t>cGAN</w:t>
      </w:r>
      <w:proofErr w:type="spellEnd"/>
      <w:r w:rsidRPr="00BF2959">
        <w:t>) and a segmentation network. The quality of the synthesized features and the segmentation masks is expected to improve over time.</w:t>
      </w:r>
    </w:p>
    <w:p w14:paraId="49C9017A" w14:textId="7B38A55E" w:rsidR="00BF2959" w:rsidRPr="00BF2959" w:rsidRDefault="00BF2959" w:rsidP="00BC6B5C">
      <w:pPr>
        <w:pStyle w:val="Heading2"/>
      </w:pPr>
      <w:r w:rsidRPr="00BF2959">
        <w:t>2.1</w:t>
      </w:r>
      <w:r w:rsidR="00BC6B5C">
        <w:t xml:space="preserve"> </w:t>
      </w:r>
      <w:r w:rsidRPr="00BF2959">
        <w:t>Adversarial Learning Framework for Reproductive Organ Segmentation</w:t>
      </w:r>
    </w:p>
    <w:p w14:paraId="3F4A8408" w14:textId="07436323" w:rsidR="00BF2959" w:rsidRPr="00BF2959" w:rsidRDefault="00BF2959" w:rsidP="00BF2959">
      <w:r w:rsidRPr="00BF2959">
        <w:t>The proposed framework consists of two networks, namely an Age Auxiliary Classifier Pix2Pix (Age-ACP2P) network and a U-Net. While the U-Net is responsible for segmentation of the training images, the Age-ACP2P network generates additional ‘latent’ training features at each iteration. </w:t>
      </w:r>
      <w:r w:rsidRPr="00D454E3">
        <w:t>Fig. 1</w:t>
      </w:r>
      <w:r w:rsidRPr="00BF2959">
        <w:t> provides a graphical overview of our proposed method.</w:t>
      </w:r>
    </w:p>
    <w:p w14:paraId="33AB8BF6" w14:textId="4528BB71" w:rsidR="00BF2959" w:rsidRPr="00BF2959" w:rsidRDefault="00BF2959" w:rsidP="002E0138">
      <w:pPr>
        <w:pStyle w:val="NoSpacing"/>
      </w:pPr>
      <w:r w:rsidRPr="00BF2959">
        <w:rPr>
          <w:b/>
          <w:bCs/>
        </w:rPr>
        <w:t>Figure 1.</w:t>
      </w:r>
      <w:r w:rsidR="002E0138">
        <w:t xml:space="preserve"> </w:t>
      </w:r>
      <w:r w:rsidRPr="00BF2959">
        <w:t>An overview of our proposed CFG-</w:t>
      </w:r>
      <w:proofErr w:type="spellStart"/>
      <w:r w:rsidRPr="00BF2959">
        <w:t>SegNet</w:t>
      </w:r>
      <w:proofErr w:type="spellEnd"/>
      <w:r w:rsidRPr="00BF2959">
        <w:t xml:space="preserve"> framework: we first extract patches of abdominal CT images (denoted as 1) to produce their initial segmentation masks. The segmentation masks are subsequently used by the Age-ACP2P generator to reconstruct latent CT patches (denoted as 2). We then retrain the U-Net on the reconstructed patches to obtain a second set of segmentation masks for segmentation loss calculation. By incorporating age information and feedbacks from the Age-ACP2P discriminator, we expect the quality of the latent patches as well as the segmentation masks (1) and (2) to improve over time.</w:t>
      </w:r>
    </w:p>
    <w:p w14:paraId="57251C94" w14:textId="2B834DF7" w:rsidR="00BF2959" w:rsidRPr="00BF2959" w:rsidRDefault="00BF2959" w:rsidP="002E0138">
      <w:pPr>
        <w:pStyle w:val="NoSpacing"/>
      </w:pPr>
      <w:r w:rsidRPr="00BF2959">
        <w:rPr>
          <w:noProof/>
        </w:rPr>
        <w:drawing>
          <wp:inline distT="0" distB="0" distL="0" distR="0" wp14:anchorId="2B58102C" wp14:editId="2C3F1D58">
            <wp:extent cx="3657600" cy="2203704"/>
            <wp:effectExtent l="0" t="0" r="0" b="635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2203704"/>
                    </a:xfrm>
                    <a:prstGeom prst="rect">
                      <a:avLst/>
                    </a:prstGeom>
                    <a:noFill/>
                    <a:ln>
                      <a:noFill/>
                    </a:ln>
                  </pic:spPr>
                </pic:pic>
              </a:graphicData>
            </a:graphic>
          </wp:inline>
        </w:drawing>
      </w:r>
    </w:p>
    <w:p w14:paraId="46994667" w14:textId="77777777" w:rsidR="002E0138" w:rsidRDefault="002E0138" w:rsidP="00BF2959"/>
    <w:p w14:paraId="45C64D28" w14:textId="05E23AEC" w:rsidR="00BF2959" w:rsidRPr="00BF2959" w:rsidRDefault="00BF2959" w:rsidP="00BF2959">
      <w:r w:rsidRPr="00BF2959">
        <w:t>In the first iteration of training, segmentation masks are generated from the training images by the U-Net. These segmentation masks are translated back into latent features using an Age-ACP2P network. An Age-ACP2P network is simply a Pix2Pix variant of Age-ACGAN (Age Auxiliary Classifier GAN), which was previously used to conditionally synthesize CT scans containing the pancreas.</w:t>
      </w:r>
      <w:r w:rsidRPr="00D454E3">
        <w:rPr>
          <w:vertAlign w:val="superscript"/>
        </w:rPr>
        <w:t>10</w:t>
      </w:r>
      <w:r w:rsidRPr="00BF2959">
        <w:t> Similar to Age-ACGAN, we incorporate age information by adding an additional auxiliary classifier to Age-ACP2P’s discriminator and by channel-wise concatenation of age class labels.</w:t>
      </w:r>
    </w:p>
    <w:p w14:paraId="5DFC8D4A" w14:textId="7D67FBAF" w:rsidR="00BF2959" w:rsidRPr="00BF2959" w:rsidRDefault="00BF2959" w:rsidP="002E0138">
      <w:pPr>
        <w:pStyle w:val="Heading2"/>
      </w:pPr>
      <w:r w:rsidRPr="00BF2959">
        <w:t>2.2</w:t>
      </w:r>
      <w:r w:rsidR="002E0138">
        <w:t xml:space="preserve"> </w:t>
      </w:r>
      <w:r w:rsidRPr="00BF2959">
        <w:t>Loss Function</w:t>
      </w:r>
    </w:p>
    <w:p w14:paraId="7306AE11" w14:textId="5EE86D90" w:rsidR="00BF2959" w:rsidRPr="00BF2959" w:rsidRDefault="00BF2959" w:rsidP="00BF2959">
      <w:r w:rsidRPr="00BF2959">
        <w:t>The original GAN formulation consists of two competing neural networks, a generator network </w:t>
      </w:r>
      <w:r w:rsidRPr="00BF2959">
        <w:rPr>
          <w:i/>
          <w:iCs/>
        </w:rPr>
        <w:t>G</w:t>
      </w:r>
      <w:r w:rsidRPr="00BF2959">
        <w:t> and a discriminator network </w:t>
      </w:r>
      <w:r w:rsidRPr="00BF2959">
        <w:rPr>
          <w:i/>
          <w:iCs/>
        </w:rPr>
        <w:t>D</w:t>
      </w:r>
      <w:r w:rsidRPr="00BF2959">
        <w:t>.</w:t>
      </w:r>
      <w:r w:rsidRPr="00D454E3">
        <w:rPr>
          <w:vertAlign w:val="superscript"/>
        </w:rPr>
        <w:t>5</w:t>
      </w:r>
      <w:r w:rsidRPr="00BF2959">
        <w:t> </w:t>
      </w:r>
      <w:r w:rsidRPr="00BF2959">
        <w:rPr>
          <w:i/>
          <w:iCs/>
        </w:rPr>
        <w:t>G</w:t>
      </w:r>
      <w:r w:rsidRPr="00BF2959">
        <w:t> takes in a random noise vector </w:t>
      </w:r>
      <w:proofErr w:type="gramStart"/>
      <w:r w:rsidRPr="00BF2959">
        <w:rPr>
          <w:b/>
          <w:bCs/>
        </w:rPr>
        <w:t>z</w:t>
      </w:r>
      <w:r w:rsidRPr="00BF2959">
        <w:t>, and</w:t>
      </w:r>
      <w:proofErr w:type="gramEnd"/>
      <w:r w:rsidRPr="00BF2959">
        <w:t xml:space="preserve"> transforms it into an image </w:t>
      </w:r>
      <m:oMath>
        <m:r>
          <w:rPr>
            <w:rFonts w:ascii="Cambria Math" w:hAnsi="Cambria Math"/>
          </w:rPr>
          <m:t>G</m:t>
        </m:r>
        <m:r>
          <w:rPr>
            <w:rFonts w:ascii="Cambria Math" w:hAnsi="Cambria Math"/>
          </w:rPr>
          <m:t>(</m:t>
        </m:r>
        <m:r>
          <m:rPr>
            <m:sty m:val="bi"/>
          </m:rPr>
          <w:rPr>
            <w:rFonts w:ascii="Cambria Math" w:hAnsi="Cambria Math"/>
          </w:rPr>
          <m:t>z</m:t>
        </m:r>
        <m:r>
          <w:rPr>
            <w:rFonts w:ascii="Cambria Math" w:hAnsi="Cambria Math"/>
          </w:rPr>
          <m:t>)</m:t>
        </m:r>
      </m:oMath>
      <w:r w:rsidRPr="00BF2959">
        <w:t>. The training objective of </w:t>
      </w:r>
      <w:r w:rsidRPr="00BF2959">
        <w:rPr>
          <w:i/>
          <w:iCs/>
        </w:rPr>
        <w:t>D</w:t>
      </w:r>
      <w:r w:rsidRPr="00BF2959">
        <w:t> is to maximize </w:t>
      </w:r>
      <m:oMath>
        <m:r>
          <w:rPr>
            <w:rFonts w:ascii="Cambria Math" w:hAnsi="Cambria Math"/>
          </w:rPr>
          <m:t>log</m:t>
        </m:r>
        <m:r>
          <w:rPr>
            <w:rFonts w:ascii="Cambria Math" w:hAnsi="Cambria Math"/>
          </w:rPr>
          <m:t>(</m:t>
        </m:r>
        <m:r>
          <w:rPr>
            <w:rFonts w:ascii="Cambria Math" w:hAnsi="Cambria Math"/>
          </w:rPr>
          <m:t>D</m:t>
        </m:r>
        <m:r>
          <w:rPr>
            <w:rFonts w:ascii="Cambria Math" w:hAnsi="Cambria Math"/>
          </w:rPr>
          <m:t>(</m:t>
        </m:r>
        <m:r>
          <m:rPr>
            <m:sty m:val="bi"/>
          </m:rPr>
          <w:rPr>
            <w:rFonts w:ascii="Cambria Math" w:hAnsi="Cambria Math"/>
          </w:rPr>
          <m:t>z</m:t>
        </m:r>
        <m:r>
          <w:rPr>
            <w:rFonts w:ascii="Cambria Math" w:hAnsi="Cambria Math"/>
          </w:rPr>
          <m:t>)) + </m:t>
        </m:r>
        <m:r>
          <w:rPr>
            <w:rFonts w:ascii="Cambria Math" w:hAnsi="Cambria Math"/>
          </w:rPr>
          <m:t>log</m:t>
        </m:r>
        <m:r>
          <w:rPr>
            <w:rFonts w:ascii="Cambria Math" w:hAnsi="Cambria Math"/>
          </w:rPr>
          <m:t>(1 – </m:t>
        </m:r>
        <m:r>
          <w:rPr>
            <w:rFonts w:ascii="Cambria Math" w:hAnsi="Cambria Math"/>
          </w:rPr>
          <m:t>D</m:t>
        </m:r>
        <m:r>
          <w:rPr>
            <w:rFonts w:ascii="Cambria Math" w:hAnsi="Cambria Math"/>
          </w:rPr>
          <m:t>(</m:t>
        </m:r>
        <m:r>
          <w:rPr>
            <w:rFonts w:ascii="Cambria Math" w:hAnsi="Cambria Math"/>
          </w:rPr>
          <m:t>G</m:t>
        </m:r>
        <m:r>
          <w:rPr>
            <w:rFonts w:ascii="Cambria Math" w:hAnsi="Cambria Math"/>
          </w:rPr>
          <m:t>(</m:t>
        </m:r>
        <m:r>
          <m:rPr>
            <m:sty m:val="bi"/>
          </m:rPr>
          <w:rPr>
            <w:rFonts w:ascii="Cambria Math" w:hAnsi="Cambria Math"/>
          </w:rPr>
          <m:t>z</m:t>
        </m:r>
        <m:r>
          <w:rPr>
            <w:rFonts w:ascii="Cambria Math" w:hAnsi="Cambria Math"/>
          </w:rPr>
          <m:t>))</m:t>
        </m:r>
      </m:oMath>
      <w:r w:rsidRPr="00BF2959">
        <w:t>, the probability of assigning correct labels to both training images and synthetic (or ‘fake’) images generated by </w:t>
      </w:r>
      <w:r w:rsidRPr="00BF2959">
        <w:rPr>
          <w:i/>
          <w:iCs/>
        </w:rPr>
        <w:t>G</w:t>
      </w:r>
      <w:r w:rsidRPr="00BF2959">
        <w:t>. The </w:t>
      </w:r>
      <w:r w:rsidRPr="00BF2959">
        <w:rPr>
          <w:i/>
          <w:iCs/>
        </w:rPr>
        <w:t>G</w:t>
      </w:r>
      <w:r w:rsidRPr="00BF2959">
        <w:t> network is trained to minimize </w:t>
      </w:r>
      <m:oMath>
        <m:r>
          <w:rPr>
            <w:rFonts w:ascii="Cambria Math" w:hAnsi="Cambria Math"/>
          </w:rPr>
          <m:t>log</m:t>
        </m:r>
        <m:r>
          <w:rPr>
            <w:rFonts w:ascii="Cambria Math" w:hAnsi="Cambria Math"/>
          </w:rPr>
          <m:t>(1 – </m:t>
        </m:r>
        <m:r>
          <w:rPr>
            <w:rFonts w:ascii="Cambria Math" w:hAnsi="Cambria Math"/>
          </w:rPr>
          <m:t>D</m:t>
        </m:r>
        <m:r>
          <w:rPr>
            <w:rFonts w:ascii="Cambria Math" w:hAnsi="Cambria Math"/>
          </w:rPr>
          <m:t>(</m:t>
        </m:r>
        <m:r>
          <w:rPr>
            <w:rFonts w:ascii="Cambria Math" w:hAnsi="Cambria Math"/>
          </w:rPr>
          <m:t>G</m:t>
        </m:r>
        <m:r>
          <w:rPr>
            <w:rFonts w:ascii="Cambria Math" w:hAnsi="Cambria Math"/>
          </w:rPr>
          <m:t>(</m:t>
        </m:r>
        <m:r>
          <m:rPr>
            <m:sty m:val="bi"/>
          </m:rPr>
          <w:rPr>
            <w:rFonts w:ascii="Cambria Math" w:hAnsi="Cambria Math"/>
          </w:rPr>
          <m:t>z</m:t>
        </m:r>
        <m:r>
          <w:rPr>
            <w:rFonts w:ascii="Cambria Math" w:hAnsi="Cambria Math"/>
          </w:rPr>
          <m:t>))</m:t>
        </m:r>
      </m:oMath>
      <w:r w:rsidRPr="00BF2959">
        <w:t>, the log of the inverted probability of </w:t>
      </w:r>
      <w:r w:rsidRPr="00BF2959">
        <w:rPr>
          <w:i/>
          <w:iCs/>
        </w:rPr>
        <w:t>D</w:t>
      </w:r>
      <w:r w:rsidRPr="00BF2959">
        <w:t xml:space="preserve">’s prediction of fake images. In practice, the minimization of the inverted probability is not an easy task. </w:t>
      </w:r>
      <w:proofErr w:type="gramStart"/>
      <w:r w:rsidRPr="00BF2959">
        <w:t>Therefore</w:t>
      </w:r>
      <w:proofErr w:type="gramEnd"/>
      <w:r w:rsidRPr="00BF2959">
        <w:t xml:space="preserve"> we seek to maximize </w:t>
      </w:r>
      <m:oMath>
        <m:r>
          <w:rPr>
            <w:rFonts w:ascii="Cambria Math" w:hAnsi="Cambria Math"/>
          </w:rPr>
          <m:t>D</m:t>
        </m:r>
        <m:r>
          <w:rPr>
            <w:rFonts w:ascii="Cambria Math" w:hAnsi="Cambria Math"/>
          </w:rPr>
          <m:t>(</m:t>
        </m:r>
        <m:r>
          <w:rPr>
            <w:rFonts w:ascii="Cambria Math" w:hAnsi="Cambria Math"/>
          </w:rPr>
          <m:t>G</m:t>
        </m:r>
        <m:r>
          <w:rPr>
            <w:rFonts w:ascii="Cambria Math" w:hAnsi="Cambria Math"/>
          </w:rPr>
          <m:t>(</m:t>
        </m:r>
        <m:r>
          <m:rPr>
            <m:sty m:val="bi"/>
          </m:rPr>
          <w:rPr>
            <w:rFonts w:ascii="Cambria Math" w:hAnsi="Cambria Math"/>
          </w:rPr>
          <m:t>z</m:t>
        </m:r>
        <m:r>
          <w:rPr>
            <w:rFonts w:ascii="Cambria Math" w:hAnsi="Cambria Math"/>
          </w:rPr>
          <m:t>))</m:t>
        </m:r>
      </m:oMath>
      <w:r w:rsidRPr="00BF2959">
        <w:t xml:space="preserve"> instead. In summary, the objective function of GAN can be formulated as a minimax loss:</w:t>
      </w:r>
    </w:p>
    <w:p w14:paraId="0A3F8697" w14:textId="0F9F392C" w:rsidR="00E9658F" w:rsidRDefault="00DE184D" w:rsidP="00BF2959">
      <m:oMathPara>
        <m:oMath>
          <m:r>
            <m:rPr>
              <m:sty m:val="p"/>
            </m:rPr>
            <w:rPr>
              <w:rFonts w:ascii="Cambria Math" w:hAnsi="Cambria Math"/>
            </w:rPr>
            <m:t xml:space="preserve">arg </m:t>
          </m:r>
          <m:func>
            <m:funcPr>
              <m:ctrlPr>
                <w:rPr>
                  <w:rFonts w:ascii="Cambria Math" w:hAnsi="Cambria Math"/>
                  <w:iCs/>
                </w:rPr>
              </m:ctrlPr>
            </m:funcPr>
            <m:fName>
              <m:limLow>
                <m:limLowPr>
                  <m:ctrlPr>
                    <w:rPr>
                      <w:rFonts w:ascii="Cambria Math" w:hAnsi="Cambria Math"/>
                      <w:iCs/>
                    </w:rPr>
                  </m:ctrlPr>
                </m:limLowPr>
                <m:e>
                  <m:r>
                    <m:rPr>
                      <m:sty m:val="p"/>
                    </m:rPr>
                    <w:rPr>
                      <w:rFonts w:ascii="Cambria Math" w:hAnsi="Cambria Math"/>
                    </w:rPr>
                    <m:t>min</m:t>
                  </m:r>
                </m:e>
                <m:lim>
                  <m:r>
                    <m:rPr>
                      <m:sty m:val="b"/>
                    </m:rPr>
                    <w:rPr>
                      <w:rFonts w:ascii="Cambria Math" w:hAnsi="Cambria Math"/>
                    </w:rPr>
                    <m:t>G</m:t>
                  </m:r>
                </m:lim>
              </m:limLow>
            </m:fName>
            <m:e>
              <m:r>
                <w:rPr>
                  <w:rFonts w:ascii="Cambria Math" w:hAnsi="Cambria Math"/>
                </w:rPr>
                <m:t xml:space="preserve"> </m:t>
              </m:r>
            </m:e>
          </m:func>
          <m:r>
            <m:rPr>
              <m:sty m:val="p"/>
            </m:rPr>
            <w:rPr>
              <w:rFonts w:ascii="Cambria Math" w:hAnsi="Cambria Math"/>
            </w:rPr>
            <m:t xml:space="preserve"> </m:t>
          </m:r>
          <m:func>
            <m:funcPr>
              <m:ctrlPr>
                <w:rPr>
                  <w:rFonts w:ascii="Cambria Math" w:hAnsi="Cambria Math"/>
                  <w:iCs/>
                </w:rPr>
              </m:ctrlPr>
            </m:funcPr>
            <m:fName>
              <m:limLow>
                <m:limLowPr>
                  <m:ctrlPr>
                    <w:rPr>
                      <w:rFonts w:ascii="Cambria Math" w:hAnsi="Cambria Math"/>
                      <w:iCs/>
                    </w:rPr>
                  </m:ctrlPr>
                </m:limLowPr>
                <m:e>
                  <m:r>
                    <m:rPr>
                      <m:sty m:val="p"/>
                    </m:rPr>
                    <w:rPr>
                      <w:rFonts w:ascii="Cambria Math" w:hAnsi="Cambria Math"/>
                    </w:rPr>
                    <m:t>max</m:t>
                  </m:r>
                </m:e>
                <m:lim>
                  <m:r>
                    <m:rPr>
                      <m:sty m:val="b"/>
                    </m:rPr>
                    <w:rPr>
                      <w:rFonts w:ascii="Cambria Math" w:hAnsi="Cambria Math"/>
                    </w:rPr>
                    <m:t>D</m:t>
                  </m:r>
                </m:lim>
              </m:limLow>
            </m:fName>
            <m:e>
              <m:r>
                <w:rPr>
                  <w:rFonts w:ascii="Cambria Math" w:hAnsi="Cambria Math"/>
                </w:rPr>
                <m:t xml:space="preserve"> </m:t>
              </m:r>
            </m:e>
          </m:func>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GAN</m:t>
              </m:r>
            </m:sub>
          </m:sSub>
          <m:r>
            <w:rPr>
              <w:rFonts w:ascii="Cambria Math" w:hAnsi="Cambria Math"/>
            </w:rPr>
            <m:t xml:space="preserve"> (G, D) = </m:t>
          </m:r>
          <m:sSub>
            <m:sSubPr>
              <m:ctrlPr>
                <w:rPr>
                  <w:rFonts w:ascii="Cambria Math" w:hAnsi="Cambria Math"/>
                  <w:iCs/>
                </w:rPr>
              </m:ctrlPr>
            </m:sSubPr>
            <m:e>
              <m:r>
                <m:rPr>
                  <m:scr m:val="double-struck"/>
                  <m:sty m:val="p"/>
                </m:rPr>
                <w:rPr>
                  <w:rFonts w:ascii="Cambria Math" w:hAnsi="Cambria Math"/>
                </w:rPr>
                <m:t>E</m:t>
              </m:r>
            </m:e>
            <m:sub>
              <m:r>
                <m:rPr>
                  <m:sty m:val="b"/>
                </m:rPr>
                <w:rPr>
                  <w:rFonts w:ascii="Cambria Math" w:hAnsi="Cambria Math"/>
                </w:rPr>
                <m:t>x</m:t>
              </m:r>
              <m:r>
                <w:rPr>
                  <w:rFonts w:ascii="Cambria Math" w:hAnsi="Cambria Math" w:cs="Cambria Math"/>
                </w:rPr>
                <m:t>∼</m:t>
              </m:r>
              <m:r>
                <w:rPr>
                  <w:rFonts w:ascii="Cambria Math" w:hAnsi="Cambria Math"/>
                </w:rPr>
                <m:t>pdata(</m:t>
              </m:r>
              <m:r>
                <m:rPr>
                  <m:sty m:val="b"/>
                </m:rPr>
                <w:rPr>
                  <w:rFonts w:ascii="Cambria Math" w:hAnsi="Cambria Math"/>
                </w:rPr>
                <m:t>x</m:t>
              </m:r>
              <m:r>
                <w:rPr>
                  <w:rFonts w:ascii="Cambria Math" w:hAnsi="Cambria Math"/>
                </w:rPr>
                <m:t>)</m:t>
              </m:r>
            </m:sub>
          </m:sSub>
          <m:r>
            <w:rPr>
              <w:rFonts w:ascii="Cambria Math" w:hAnsi="Cambria Math"/>
            </w:rPr>
            <m:t>[logD(</m:t>
          </m:r>
          <m:r>
            <m:rPr>
              <m:sty m:val="b"/>
            </m:rPr>
            <w:rPr>
              <w:rFonts w:ascii="Cambria Math" w:hAnsi="Cambria Math"/>
            </w:rPr>
            <m:t>x</m:t>
          </m:r>
          <m:r>
            <w:rPr>
              <w:rFonts w:ascii="Cambria Math" w:hAnsi="Cambria Math"/>
            </w:rPr>
            <m:t xml:space="preserve">)] + </m:t>
          </m:r>
          <m:sSub>
            <m:sSubPr>
              <m:ctrlPr>
                <w:rPr>
                  <w:rFonts w:ascii="Cambria Math" w:hAnsi="Cambria Math"/>
                  <w:iCs/>
                </w:rPr>
              </m:ctrlPr>
            </m:sSubPr>
            <m:e>
              <m:r>
                <m:rPr>
                  <m:scr m:val="double-struck"/>
                  <m:sty m:val="p"/>
                </m:rPr>
                <w:rPr>
                  <w:rFonts w:ascii="Cambria Math" w:hAnsi="Cambria Math"/>
                </w:rPr>
                <m:t>E</m:t>
              </m:r>
            </m:e>
            <m:sub>
              <m:r>
                <m:rPr>
                  <m:sty m:val="b"/>
                </m:rPr>
                <w:rPr>
                  <w:rFonts w:ascii="Cambria Math" w:hAnsi="Cambria Math"/>
                </w:rPr>
                <m:t>z</m:t>
              </m:r>
              <m:r>
                <w:rPr>
                  <w:rFonts w:ascii="Cambria Math" w:hAnsi="Cambria Math" w:cs="Cambria Math"/>
                </w:rPr>
                <m:t>∼</m:t>
              </m:r>
              <m:r>
                <w:rPr>
                  <w:rFonts w:ascii="Cambria Math" w:hAnsi="Cambria Math"/>
                </w:rPr>
                <m:t>pz(</m:t>
              </m:r>
              <m:r>
                <m:rPr>
                  <m:sty m:val="b"/>
                </m:rPr>
                <w:rPr>
                  <w:rFonts w:ascii="Cambria Math" w:hAnsi="Cambria Math"/>
                </w:rPr>
                <m:t>z</m:t>
              </m:r>
              <m:r>
                <w:rPr>
                  <w:rFonts w:ascii="Cambria Math" w:hAnsi="Cambria Math"/>
                </w:rPr>
                <m:t>)</m:t>
              </m:r>
            </m:sub>
          </m:sSub>
          <m:r>
            <w:rPr>
              <w:rFonts w:ascii="Cambria Math" w:hAnsi="Cambria Math"/>
            </w:rPr>
            <m:t xml:space="preserve">[log(1 </m:t>
          </m:r>
          <m:r>
            <w:rPr>
              <w:rFonts w:ascii="Cambria Math" w:hAnsi="Cambria Math" w:cs="Calibri"/>
            </w:rPr>
            <m:t>-</m:t>
          </m:r>
          <m:r>
            <w:rPr>
              <w:rFonts w:ascii="Cambria Math" w:hAnsi="Cambria Math"/>
            </w:rPr>
            <m:t xml:space="preserve"> D(G(</m:t>
          </m:r>
          <m:r>
            <m:rPr>
              <m:sty m:val="b"/>
            </m:rPr>
            <w:rPr>
              <w:rFonts w:ascii="Cambria Math" w:hAnsi="Cambria Math"/>
            </w:rPr>
            <m:t>z</m:t>
          </m:r>
          <m:r>
            <w:rPr>
              <w:rFonts w:ascii="Cambria Math" w:hAnsi="Cambria Math"/>
            </w:rPr>
            <m:t>)))]</m:t>
          </m:r>
        </m:oMath>
      </m:oMathPara>
    </w:p>
    <w:p w14:paraId="38D2846F" w14:textId="77777777" w:rsidR="00A51EFC" w:rsidRDefault="00A51EFC" w:rsidP="00BF2959">
      <w:r>
        <w:t>(1)</w:t>
      </w:r>
    </w:p>
    <w:p w14:paraId="4C46F720" w14:textId="59B21A10" w:rsidR="00BF2959" w:rsidRPr="00BF2959" w:rsidRDefault="00BF2959" w:rsidP="00BF2959">
      <w:r w:rsidRPr="00BF2959">
        <w:t>Age-ACP2P, the feature generation portion of our proposed CFG-</w:t>
      </w:r>
      <w:proofErr w:type="spellStart"/>
      <w:r w:rsidRPr="00BF2959">
        <w:t>SegNet</w:t>
      </w:r>
      <w:proofErr w:type="spellEnd"/>
      <w:r w:rsidRPr="00BF2959">
        <w:t xml:space="preserve"> uses a variant of GAN called conditional GANs (</w:t>
      </w:r>
      <w:proofErr w:type="spellStart"/>
      <w:r w:rsidRPr="00BF2959">
        <w:t>cGANs</w:t>
      </w:r>
      <w:proofErr w:type="spellEnd"/>
      <w:r w:rsidRPr="00BF2959">
        <w:t xml:space="preserve">). </w:t>
      </w:r>
      <w:proofErr w:type="gramStart"/>
      <w:r w:rsidRPr="00BF2959">
        <w:t>In particular, we</w:t>
      </w:r>
      <w:proofErr w:type="gramEnd"/>
      <w:r w:rsidRPr="00BF2959">
        <w:t xml:space="preserve"> choose to use the Pix2Pix network, a type of </w:t>
      </w:r>
      <w:proofErr w:type="spellStart"/>
      <w:r w:rsidRPr="00BF2959">
        <w:t>cGAN</w:t>
      </w:r>
      <w:proofErr w:type="spellEnd"/>
      <w:r w:rsidRPr="00BF2959">
        <w:t xml:space="preserve"> commonly used in image-to-image translation tasks.</w:t>
      </w:r>
      <w:r w:rsidRPr="00D454E3">
        <w:rPr>
          <w:vertAlign w:val="superscript"/>
        </w:rPr>
        <w:t>11</w:t>
      </w:r>
      <w:r w:rsidRPr="00BF2959">
        <w:t xml:space="preserve"> The loss function of Pix2Pix is a combination of conditional adversarial </w:t>
      </w:r>
      <m:oMath>
        <m:r>
          <w:rPr>
            <w:rFonts w:ascii="Cambria Math" w:hAnsi="Cambria Math"/>
          </w:rPr>
          <m:t>(</m:t>
        </m:r>
        <m:sSub>
          <m:sSubPr>
            <m:ctrlPr>
              <w:rPr>
                <w:rFonts w:ascii="Cambria Math" w:hAnsi="Cambria Math"/>
                <w:i/>
                <w:iCs/>
              </w:rPr>
            </m:ctrlPr>
          </m:sSubPr>
          <m:e>
            <m:r>
              <w:rPr>
                <w:rFonts w:ascii="Cambria Math" w:hAnsi="Cambria Math"/>
              </w:rPr>
              <m:t>L</m:t>
            </m:r>
          </m:e>
          <m:sub>
            <m:r>
              <w:rPr>
                <w:rFonts w:ascii="Cambria Math" w:hAnsi="Cambria Math"/>
                <w:vertAlign w:val="subscript"/>
              </w:rPr>
              <m:t>cGAN</m:t>
            </m:r>
          </m:sub>
        </m:sSub>
        <m:r>
          <w:rPr>
            <w:rFonts w:ascii="Cambria Math" w:hAnsi="Cambria Math"/>
            <w:vertAlign w:val="subscript"/>
          </w:rPr>
          <m:t>(</m:t>
        </m:r>
        <m:r>
          <w:rPr>
            <w:rFonts w:ascii="Cambria Math" w:hAnsi="Cambria Math"/>
            <w:vertAlign w:val="subscript"/>
          </w:rPr>
          <m:t>G</m:t>
        </m:r>
        <m:r>
          <w:rPr>
            <w:rFonts w:ascii="Cambria Math" w:hAnsi="Cambria Math"/>
            <w:vertAlign w:val="subscript"/>
          </w:rPr>
          <m:t>, </m:t>
        </m:r>
        <m:r>
          <w:rPr>
            <w:rFonts w:ascii="Cambria Math" w:hAnsi="Cambria Math"/>
            <w:vertAlign w:val="subscript"/>
          </w:rPr>
          <m:t>D</m:t>
        </m:r>
        <m:r>
          <w:rPr>
            <w:rFonts w:ascii="Cambria Math" w:hAnsi="Cambria Math"/>
            <w:vertAlign w:val="subscript"/>
          </w:rPr>
          <m:t>))</m:t>
        </m:r>
      </m:oMath>
      <w:r w:rsidRPr="00BF2959">
        <w:t xml:space="preserve"> and reconstruction </w:t>
      </w:r>
      <m:oMath>
        <m:r>
          <w:rPr>
            <w:rFonts w:ascii="Cambria Math" w:hAnsi="Cambria Math"/>
          </w:rPr>
          <m:t>(</m:t>
        </m:r>
        <m:sSub>
          <m:sSubPr>
            <m:ctrlPr>
              <w:rPr>
                <w:rFonts w:ascii="Cambria Math" w:hAnsi="Cambria Math"/>
                <w:i/>
                <w:iCs/>
              </w:rPr>
            </m:ctrlPr>
          </m:sSubPr>
          <m:e>
            <m:r>
              <w:rPr>
                <w:rFonts w:ascii="Cambria Math" w:hAnsi="Cambria Math"/>
              </w:rPr>
              <m:t>L</m:t>
            </m:r>
          </m:e>
          <m:sub>
            <m:r>
              <w:rPr>
                <w:rFonts w:ascii="Cambria Math" w:hAnsi="Cambria Math"/>
                <w:vertAlign w:val="subscript"/>
              </w:rPr>
              <m:t>L</m:t>
            </m:r>
            <m:r>
              <w:rPr>
                <w:rFonts w:ascii="Cambria Math" w:hAnsi="Cambria Math"/>
                <w:vertAlign w:val="subscript"/>
              </w:rPr>
              <m:t>1</m:t>
            </m:r>
          </m:sub>
        </m:sSub>
        <m:r>
          <w:rPr>
            <w:rFonts w:ascii="Cambria Math" w:hAnsi="Cambria Math"/>
          </w:rPr>
          <m:t>)</m:t>
        </m:r>
      </m:oMath>
      <w:r w:rsidRPr="00BF2959">
        <w:t xml:space="preserve"> losses:</w:t>
      </w:r>
    </w:p>
    <w:p w14:paraId="7B8CA434" w14:textId="7B63381B" w:rsidR="00E93DEE" w:rsidRPr="00E93DEE" w:rsidRDefault="00E93DEE" w:rsidP="00BF2959">
      <m:oMathPara>
        <m:oMath>
          <m:sSup>
            <m:sSupPr>
              <m:ctrlPr>
                <w:rPr>
                  <w:rFonts w:ascii="Cambria Math" w:hAnsi="Cambria Math"/>
                  <w:i/>
                  <w:iCs/>
                </w:rPr>
              </m:ctrlPr>
            </m:sSupPr>
            <m:e>
              <m:r>
                <w:rPr>
                  <w:rFonts w:ascii="Cambria Math" w:hAnsi="Cambria Math"/>
                </w:rPr>
                <m:t>G</m:t>
              </m:r>
            </m:e>
            <m:sup>
              <m:r>
                <w:rPr>
                  <w:rFonts w:ascii="Cambria Math" w:hAnsi="Cambria Math" w:cs="Cambria Math"/>
                  <w:vertAlign w:val="superscript"/>
                </w:rPr>
                <m:t>*</m:t>
              </m:r>
            </m:sup>
          </m:sSup>
          <m:r>
            <w:rPr>
              <w:rFonts w:ascii="Cambria Math" w:hAnsi="Cambria Math"/>
            </w:rPr>
            <m:t xml:space="preserve"> = </m:t>
          </m:r>
          <m:r>
            <m:rPr>
              <m:sty m:val="p"/>
            </m:rPr>
            <w:rPr>
              <w:rFonts w:ascii="Cambria Math" w:hAnsi="Cambria Math"/>
            </w:rPr>
            <m:t xml:space="preserve">arg </m:t>
          </m:r>
          <m:func>
            <m:funcPr>
              <m:ctrlPr>
                <w:rPr>
                  <w:rFonts w:ascii="Cambria Math" w:hAnsi="Cambria Math"/>
                  <w:iCs/>
                </w:rPr>
              </m:ctrlPr>
            </m:funcPr>
            <m:fName>
              <m:limLow>
                <m:limLowPr>
                  <m:ctrlPr>
                    <w:rPr>
                      <w:rFonts w:ascii="Cambria Math" w:hAnsi="Cambria Math"/>
                      <w:iCs/>
                    </w:rPr>
                  </m:ctrlPr>
                </m:limLowPr>
                <m:e>
                  <m:r>
                    <m:rPr>
                      <m:sty m:val="p"/>
                    </m:rPr>
                    <w:rPr>
                      <w:rFonts w:ascii="Cambria Math" w:hAnsi="Cambria Math"/>
                    </w:rPr>
                    <m:t>min</m:t>
                  </m:r>
                </m:e>
                <m:lim>
                  <m:r>
                    <m:rPr>
                      <m:sty m:val="b"/>
                    </m:rPr>
                    <w:rPr>
                      <w:rFonts w:ascii="Cambria Math" w:hAnsi="Cambria Math"/>
                    </w:rPr>
                    <m:t>G</m:t>
                  </m:r>
                </m:lim>
              </m:limLow>
            </m:fName>
            <m:e>
              <m:r>
                <w:rPr>
                  <w:rFonts w:ascii="Cambria Math" w:hAnsi="Cambria Math"/>
                </w:rPr>
                <m:t xml:space="preserve"> </m:t>
              </m:r>
            </m:e>
          </m:func>
          <m:r>
            <m:rPr>
              <m:sty m:val="p"/>
            </m:rPr>
            <w:rPr>
              <w:rFonts w:ascii="Cambria Math" w:hAnsi="Cambria Math"/>
            </w:rPr>
            <m:t xml:space="preserve"> </m:t>
          </m:r>
          <m:func>
            <m:funcPr>
              <m:ctrlPr>
                <w:rPr>
                  <w:rFonts w:ascii="Cambria Math" w:hAnsi="Cambria Math"/>
                  <w:iCs/>
                </w:rPr>
              </m:ctrlPr>
            </m:funcPr>
            <m:fName>
              <m:limLow>
                <m:limLowPr>
                  <m:ctrlPr>
                    <w:rPr>
                      <w:rFonts w:ascii="Cambria Math" w:hAnsi="Cambria Math"/>
                      <w:iCs/>
                    </w:rPr>
                  </m:ctrlPr>
                </m:limLowPr>
                <m:e>
                  <m:r>
                    <m:rPr>
                      <m:sty m:val="p"/>
                    </m:rPr>
                    <w:rPr>
                      <w:rFonts w:ascii="Cambria Math" w:hAnsi="Cambria Math"/>
                    </w:rPr>
                    <m:t>max</m:t>
                  </m:r>
                </m:e>
                <m:lim>
                  <m:r>
                    <m:rPr>
                      <m:sty m:val="b"/>
                    </m:rPr>
                    <w:rPr>
                      <w:rFonts w:ascii="Cambria Math" w:hAnsi="Cambria Math"/>
                    </w:rPr>
                    <m:t>D</m:t>
                  </m:r>
                </m:lim>
              </m:limLow>
            </m:fName>
            <m:e>
              <m:r>
                <w:rPr>
                  <w:rFonts w:ascii="Cambria Math" w:hAnsi="Cambria Math"/>
                </w:rPr>
                <m:t xml:space="preserve"> </m:t>
              </m:r>
            </m:e>
          </m:func>
          <m:r>
            <w:rPr>
              <w:rFonts w:ascii="Cambria Math" w:hAnsi="Cambria Math"/>
            </w:rPr>
            <m:t xml:space="preserve"> </m:t>
          </m:r>
          <m:sSub>
            <m:sSubPr>
              <m:ctrlPr>
                <w:rPr>
                  <w:rFonts w:ascii="Cambria Math" w:hAnsi="Cambria Math"/>
                  <w:i/>
                  <w:iCs/>
                </w:rPr>
              </m:ctrlPr>
            </m:sSubPr>
            <m:e>
              <m:r>
                <w:rPr>
                  <w:rFonts w:ascii="Cambria Math" w:hAnsi="Cambria Math"/>
                </w:rPr>
                <m:t>L</m:t>
              </m:r>
            </m:e>
            <m:sub>
              <m:r>
                <w:rPr>
                  <w:rFonts w:ascii="Cambria Math" w:hAnsi="Cambria Math"/>
                  <w:vertAlign w:val="subscript"/>
                </w:rPr>
                <m:t>cGAN</m:t>
              </m:r>
            </m:sub>
          </m:sSub>
          <m:r>
            <w:rPr>
              <w:rFonts w:ascii="Cambria Math" w:hAnsi="Cambria Math"/>
            </w:rPr>
            <m:t xml:space="preserve"> </m:t>
          </m:r>
          <m:r>
            <w:rPr>
              <w:rFonts w:ascii="Cambria Math" w:hAnsi="Cambria Math"/>
            </w:rPr>
            <m:t>(</m:t>
          </m:r>
          <m:r>
            <w:rPr>
              <w:rFonts w:ascii="Cambria Math" w:hAnsi="Cambria Math"/>
            </w:rPr>
            <m:t>G, D</m:t>
          </m:r>
          <m:r>
            <w:rPr>
              <w:rFonts w:ascii="Cambria Math" w:hAnsi="Cambria Math"/>
            </w:rPr>
            <m:t xml:space="preserve">) + </m:t>
          </m:r>
          <m:sSub>
            <m:sSubPr>
              <m:ctrlPr>
                <w:rPr>
                  <w:rFonts w:ascii="Cambria Math" w:hAnsi="Cambria Math"/>
                  <w:i/>
                  <w:iCs/>
                </w:rPr>
              </m:ctrlPr>
            </m:sSubPr>
            <m:e>
              <m:r>
                <w:rPr>
                  <w:rFonts w:ascii="Cambria Math" w:hAnsi="Cambria Math"/>
                </w:rPr>
                <m:t>λL</m:t>
              </m:r>
            </m:e>
            <m:sub>
              <m:r>
                <w:rPr>
                  <w:rFonts w:ascii="Cambria Math" w:hAnsi="Cambria Math"/>
                  <w:vertAlign w:val="subscript"/>
                </w:rPr>
                <m:t>L</m:t>
              </m:r>
              <m:r>
                <w:rPr>
                  <w:rFonts w:ascii="Cambria Math" w:hAnsi="Cambria Math"/>
                </w:rPr>
                <m:t>1</m:t>
              </m:r>
            </m:sub>
          </m:sSub>
        </m:oMath>
      </m:oMathPara>
    </w:p>
    <w:p w14:paraId="3821A5FC" w14:textId="0C823909" w:rsidR="00E93DEE" w:rsidRDefault="00E93DEE" w:rsidP="00BF2959">
      <w:r>
        <w:t>(2)</w:t>
      </w:r>
    </w:p>
    <w:p w14:paraId="232383DB" w14:textId="50B76D4C" w:rsidR="00BF2959" w:rsidRDefault="00BF2959" w:rsidP="00BF2959">
      <w:r w:rsidRPr="00BF2959">
        <w:t>We can replace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cGAN</m:t>
            </m:r>
          </m:sub>
        </m:sSub>
        <m:r>
          <w:rPr>
            <w:rFonts w:ascii="Cambria Math" w:hAnsi="Cambria Math"/>
          </w:rPr>
          <m:t xml:space="preserve"> </m:t>
        </m:r>
        <m:r>
          <w:rPr>
            <w:rFonts w:ascii="Cambria Math" w:hAnsi="Cambria Math"/>
          </w:rPr>
          <m:t>(</m:t>
        </m:r>
        <m:r>
          <w:rPr>
            <w:rFonts w:ascii="Cambria Math" w:hAnsi="Cambria Math"/>
          </w:rPr>
          <m:t>G, D</m:t>
        </m:r>
        <m:r>
          <w:rPr>
            <w:rFonts w:ascii="Cambria Math" w:hAnsi="Cambria Math"/>
          </w:rPr>
          <m:t>)</m:t>
        </m:r>
      </m:oMath>
      <w:r w:rsidRPr="00BF2959">
        <w:t xml:space="preserve"> with the adversarial loss proposed in auxiliary classifier GANs (ACGANs) to incorporate class information from the training images.</w:t>
      </w:r>
      <w:r w:rsidRPr="00D454E3">
        <w:rPr>
          <w:vertAlign w:val="superscript"/>
        </w:rPr>
        <w:t>12</w:t>
      </w:r>
      <w:r w:rsidRPr="00BF2959">
        <w:t> To specifically include age information in our proposed network, we use a variant of ACGAN architecture called Age-ACGAN.</w:t>
      </w:r>
      <w:r w:rsidRPr="00D454E3">
        <w:rPr>
          <w:vertAlign w:val="superscript"/>
        </w:rPr>
        <w:t>10</w:t>
      </w:r>
      <w:r w:rsidRPr="00BF2959">
        <w:rPr>
          <w:vertAlign w:val="superscript"/>
        </w:rPr>
        <w:t>, </w:t>
      </w:r>
      <w:r w:rsidRPr="00D454E3">
        <w:rPr>
          <w:vertAlign w:val="superscript"/>
        </w:rPr>
        <w:t>12</w:t>
      </w:r>
      <w:r w:rsidRPr="00BF2959">
        <w:t> Age-ACGAN modifies the original objective function in ACGAN to compute the log-likelihoods of the correct source (</w:t>
      </w:r>
      <w:r w:rsidRPr="00BF2959">
        <w:rPr>
          <w:i/>
          <w:iCs/>
        </w:rPr>
        <w:t>L</w:t>
      </w:r>
      <w:r w:rsidRPr="00BF2959">
        <w:rPr>
          <w:i/>
          <w:iCs/>
          <w:vertAlign w:val="subscript"/>
        </w:rPr>
        <w:t>s</w:t>
      </w:r>
      <w:r w:rsidRPr="00BF2959">
        <w:t xml:space="preserve">) and the correct age class </w:t>
      </w:r>
      <m:oMath>
        <m:r>
          <w:rPr>
            <w:rFonts w:ascii="Cambria Math" w:hAnsi="Cambria Math"/>
          </w:rPr>
          <m:t>(</m:t>
        </m:r>
        <m:sSub>
          <m:sSubPr>
            <m:ctrlPr>
              <w:rPr>
                <w:rFonts w:ascii="Cambria Math" w:hAnsi="Cambria Math"/>
                <w:i/>
                <w:iCs/>
              </w:rPr>
            </m:ctrlPr>
          </m:sSubPr>
          <m:e>
            <m:r>
              <w:rPr>
                <w:rFonts w:ascii="Cambria Math" w:hAnsi="Cambria Math"/>
              </w:rPr>
              <m:t>L</m:t>
            </m:r>
          </m:e>
          <m:sub>
            <m:r>
              <w:rPr>
                <w:rFonts w:ascii="Cambria Math" w:hAnsi="Cambria Math"/>
                <w:vertAlign w:val="subscript"/>
              </w:rPr>
              <m:t>a</m:t>
            </m:r>
          </m:sub>
        </m:sSub>
        <m:r>
          <w:rPr>
            <w:rFonts w:ascii="Cambria Math" w:hAnsi="Cambria Math"/>
          </w:rPr>
          <m:t>)</m:t>
        </m:r>
      </m:oMath>
      <w:r w:rsidRPr="00BF2959">
        <w:t xml:space="preserve"> as following:</w:t>
      </w:r>
    </w:p>
    <w:p w14:paraId="346D1934" w14:textId="2A44D2A2" w:rsidR="00B77674" w:rsidRPr="00B77674" w:rsidRDefault="00B77674" w:rsidP="00B77674">
      <m:oMathPara>
        <m:oMath>
          <m:sSub>
            <m:sSubPr>
              <m:ctrlPr>
                <w:rPr>
                  <w:rFonts w:ascii="Cambria Math" w:hAnsi="Cambria Math"/>
                  <w:i/>
                  <w:iCs/>
                </w:rPr>
              </m:ctrlPr>
            </m:sSubPr>
            <m:e>
              <m:r>
                <w:rPr>
                  <w:rFonts w:ascii="Cambria Math" w:hAnsi="Cambria Math"/>
                </w:rPr>
                <m:t>L</m:t>
              </m:r>
            </m:e>
            <m:sub>
              <m:r>
                <w:rPr>
                  <w:rFonts w:ascii="Cambria Math" w:hAnsi="Cambria Math"/>
                  <w:vertAlign w:val="subscript"/>
                </w:rPr>
                <m:t>s</m:t>
              </m:r>
            </m:sub>
          </m:sSub>
          <m:r>
            <w:rPr>
              <w:rFonts w:ascii="Cambria Math" w:hAnsi="Cambria Math"/>
            </w:rPr>
            <m:t xml:space="preserve"> </m:t>
          </m:r>
          <m:r>
            <w:rPr>
              <w:rFonts w:ascii="Cambria Math" w:hAnsi="Cambria Math"/>
            </w:rPr>
            <m:t xml:space="preserve">= </m:t>
          </m:r>
          <m:r>
            <w:rPr>
              <w:rFonts w:ascii="Cambria Math" w:hAnsi="Cambria Math"/>
            </w:rPr>
            <m:t>E</m:t>
          </m:r>
          <m:d>
            <m:dPr>
              <m:begChr m:val="["/>
              <m:endChr m:val="]"/>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P</m:t>
                  </m:r>
                </m:e>
              </m:func>
              <m:d>
                <m:dPr>
                  <m:ctrlPr>
                    <w:rPr>
                      <w:rFonts w:ascii="Cambria Math" w:hAnsi="Cambria Math"/>
                      <w:i/>
                    </w:rPr>
                  </m:ctrlPr>
                </m:dPr>
                <m:e>
                  <m:sSub>
                    <m:sSubPr>
                      <m:ctrlPr>
                        <w:rPr>
                          <w:rFonts w:ascii="Cambria Math" w:hAnsi="Cambria Math"/>
                          <w:i/>
                          <w:iCs/>
                        </w:rPr>
                      </m:ctrlPr>
                    </m:sSubPr>
                    <m:e>
                      <m:r>
                        <w:rPr>
                          <w:rFonts w:ascii="Cambria Math" w:hAnsi="Cambria Math"/>
                        </w:rPr>
                        <m:t>S</m:t>
                      </m:r>
                    </m:e>
                    <m:sub>
                      <m:r>
                        <w:rPr>
                          <w:rFonts w:ascii="Cambria Math" w:hAnsi="Cambria Math"/>
                          <w:vertAlign w:val="subscript"/>
                        </w:rPr>
                        <m:t>CT</m:t>
                      </m:r>
                    </m:sub>
                  </m:sSub>
                  <m:r>
                    <w:rPr>
                      <w:rFonts w:ascii="Cambria Math" w:hAnsi="Cambria Math"/>
                    </w:rPr>
                    <m:t xml:space="preserve"> </m:t>
                  </m:r>
                  <m:r>
                    <w:rPr>
                      <w:rFonts w:ascii="Cambria Math" w:hAnsi="Cambria Math"/>
                    </w:rPr>
                    <m:t xml:space="preserve">= </m:t>
                  </m:r>
                  <m:r>
                    <w:rPr>
                      <w:rFonts w:ascii="Cambria Math" w:hAnsi="Cambria Math"/>
                    </w:rPr>
                    <m:t>real</m:t>
                  </m:r>
                  <m:ctrlPr>
                    <w:rPr>
                      <w:rFonts w:ascii="Cambria Math" w:hAnsi="Cambria Math"/>
                      <w:i/>
                      <w:iCs/>
                    </w:rPr>
                  </m:ctrlPr>
                </m:e>
                <m:e>
                  <m:sSub>
                    <m:sSubPr>
                      <m:ctrlPr>
                        <w:rPr>
                          <w:rFonts w:ascii="Cambria Math" w:hAnsi="Cambria Math"/>
                          <w:i/>
                          <w:iCs/>
                        </w:rPr>
                      </m:ctrlPr>
                    </m:sSubPr>
                    <m:e>
                      <m:r>
                        <w:rPr>
                          <w:rFonts w:ascii="Cambria Math" w:hAnsi="Cambria Math"/>
                        </w:rPr>
                        <m:t>X</m:t>
                      </m:r>
                    </m:e>
                    <m:sub>
                      <m:r>
                        <w:rPr>
                          <w:rFonts w:ascii="Cambria Math" w:hAnsi="Cambria Math"/>
                          <w:vertAlign w:val="subscript"/>
                        </w:rPr>
                        <m:t>real</m:t>
                      </m:r>
                    </m:sub>
                  </m:sSub>
                </m:e>
              </m:d>
            </m:e>
          </m:d>
          <m:r>
            <w:rPr>
              <w:rFonts w:ascii="Cambria Math" w:hAnsi="Cambria Math"/>
            </w:rPr>
            <m:t xml:space="preserve">+ </m:t>
          </m:r>
          <m:r>
            <w:rPr>
              <w:rFonts w:ascii="Cambria Math" w:hAnsi="Cambria Math"/>
            </w:rPr>
            <m:t>E</m:t>
          </m:r>
          <m:d>
            <m:dPr>
              <m:begChr m:val="["/>
              <m:endChr m:val="]"/>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P</m:t>
                  </m:r>
                </m:e>
              </m:func>
              <m:d>
                <m:dPr>
                  <m:ctrlPr>
                    <w:rPr>
                      <w:rFonts w:ascii="Cambria Math" w:hAnsi="Cambria Math"/>
                      <w:i/>
                    </w:rPr>
                  </m:ctrlPr>
                </m:dPr>
                <m:e>
                  <m:sSub>
                    <m:sSubPr>
                      <m:ctrlPr>
                        <w:rPr>
                          <w:rFonts w:ascii="Cambria Math" w:hAnsi="Cambria Math"/>
                          <w:i/>
                          <w:iCs/>
                        </w:rPr>
                      </m:ctrlPr>
                    </m:sSubPr>
                    <m:e>
                      <m:r>
                        <w:rPr>
                          <w:rFonts w:ascii="Cambria Math" w:hAnsi="Cambria Math"/>
                        </w:rPr>
                        <m:t>S</m:t>
                      </m:r>
                    </m:e>
                    <m:sub>
                      <m:r>
                        <w:rPr>
                          <w:rFonts w:ascii="Cambria Math" w:hAnsi="Cambria Math"/>
                          <w:vertAlign w:val="subscript"/>
                        </w:rPr>
                        <m:t>CT</m:t>
                      </m:r>
                    </m:sub>
                  </m:sSub>
                  <m:r>
                    <w:rPr>
                      <w:rFonts w:ascii="Cambria Math" w:hAnsi="Cambria Math"/>
                    </w:rPr>
                    <m:t xml:space="preserve"> </m:t>
                  </m:r>
                  <m:r>
                    <w:rPr>
                      <w:rFonts w:ascii="Cambria Math" w:hAnsi="Cambria Math"/>
                    </w:rPr>
                    <m:t xml:space="preserve">= </m:t>
                  </m:r>
                  <m:r>
                    <w:rPr>
                      <w:rFonts w:ascii="Cambria Math" w:hAnsi="Cambria Math"/>
                    </w:rPr>
                    <m:t>fake</m:t>
                  </m:r>
                  <m:ctrlPr>
                    <w:rPr>
                      <w:rFonts w:ascii="Cambria Math" w:hAnsi="Cambria Math"/>
                      <w:i/>
                      <w:iCs/>
                    </w:rPr>
                  </m:ctrlPr>
                </m:e>
                <m:e>
                  <m:sSub>
                    <m:sSubPr>
                      <m:ctrlPr>
                        <w:rPr>
                          <w:rFonts w:ascii="Cambria Math" w:hAnsi="Cambria Math"/>
                          <w:i/>
                          <w:iCs/>
                        </w:rPr>
                      </m:ctrlPr>
                    </m:sSubPr>
                    <m:e>
                      <m:r>
                        <w:rPr>
                          <w:rFonts w:ascii="Cambria Math" w:hAnsi="Cambria Math"/>
                        </w:rPr>
                        <m:t>X</m:t>
                      </m:r>
                    </m:e>
                    <m:sub>
                      <m:r>
                        <w:rPr>
                          <w:rFonts w:ascii="Cambria Math" w:hAnsi="Cambria Math"/>
                          <w:vertAlign w:val="subscript"/>
                        </w:rPr>
                        <m:t>fake</m:t>
                      </m:r>
                    </m:sub>
                  </m:sSub>
                </m:e>
              </m:d>
            </m:e>
          </m:d>
        </m:oMath>
      </m:oMathPara>
    </w:p>
    <w:p w14:paraId="24863DAE" w14:textId="1B207D71" w:rsidR="00BF2959" w:rsidRPr="00BF2959" w:rsidRDefault="00B77674" w:rsidP="00BF2959">
      <w:r>
        <w:t>(3)</w:t>
      </w:r>
    </w:p>
    <w:p w14:paraId="0622079C" w14:textId="6F70AA69" w:rsidR="005E5F69" w:rsidRPr="005E5F69" w:rsidRDefault="005E5F69" w:rsidP="005E5F69">
      <m:oMathPara>
        <m:oMath>
          <m:sSub>
            <m:sSubPr>
              <m:ctrlPr>
                <w:rPr>
                  <w:rFonts w:ascii="Cambria Math" w:hAnsi="Cambria Math"/>
                  <w:i/>
                  <w:iCs/>
                </w:rPr>
              </m:ctrlPr>
            </m:sSubPr>
            <m:e>
              <m:r>
                <w:rPr>
                  <w:rFonts w:ascii="Cambria Math" w:hAnsi="Cambria Math"/>
                </w:rPr>
                <m:t>L</m:t>
              </m:r>
            </m:e>
            <m:sub>
              <m:r>
                <w:rPr>
                  <w:rFonts w:ascii="Cambria Math" w:hAnsi="Cambria Math"/>
                  <w:vertAlign w:val="subscript"/>
                </w:rPr>
                <m:t>a</m:t>
              </m:r>
            </m:sub>
          </m:sSub>
          <m:r>
            <w:rPr>
              <w:rFonts w:ascii="Cambria Math" w:hAnsi="Cambria Math"/>
            </w:rPr>
            <m:t xml:space="preserve"> </m:t>
          </m:r>
          <m:r>
            <w:rPr>
              <w:rFonts w:ascii="Cambria Math" w:hAnsi="Cambria Math"/>
            </w:rPr>
            <m:t xml:space="preserve">= </m:t>
          </m:r>
          <m:r>
            <w:rPr>
              <w:rFonts w:ascii="Cambria Math" w:hAnsi="Cambria Math"/>
            </w:rPr>
            <m:t>E</m:t>
          </m:r>
          <m:d>
            <m:dPr>
              <m:begChr m:val="["/>
              <m:endChr m:val="]"/>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P</m:t>
                  </m:r>
                </m:e>
              </m:func>
              <m:d>
                <m:dPr>
                  <m:ctrlPr>
                    <w:rPr>
                      <w:rFonts w:ascii="Cambria Math" w:hAnsi="Cambria Math"/>
                      <w:i/>
                    </w:rPr>
                  </m:ctrlPr>
                </m:dPr>
                <m:e>
                  <m:sSub>
                    <m:sSubPr>
                      <m:ctrlPr>
                        <w:rPr>
                          <w:rFonts w:ascii="Cambria Math" w:hAnsi="Cambria Math"/>
                          <w:i/>
                          <w:iCs/>
                        </w:rPr>
                      </m:ctrlPr>
                    </m:sSubPr>
                    <m:e>
                      <m:r>
                        <w:rPr>
                          <w:rFonts w:ascii="Cambria Math" w:hAnsi="Cambria Math"/>
                        </w:rPr>
                        <m:t>C</m:t>
                      </m:r>
                    </m:e>
                    <m:sub>
                      <m:r>
                        <w:rPr>
                          <w:rFonts w:ascii="Cambria Math" w:hAnsi="Cambria Math"/>
                          <w:vertAlign w:val="subscript"/>
                        </w:rPr>
                        <m:t>age</m:t>
                      </m:r>
                    </m:sub>
                  </m:sSub>
                  <m:r>
                    <w:rPr>
                      <w:rFonts w:ascii="Cambria Math" w:hAnsi="Cambria Math"/>
                    </w:rPr>
                    <m:t xml:space="preserve"> </m:t>
                  </m:r>
                  <m:r>
                    <w:rPr>
                      <w:rFonts w:ascii="Cambria Math" w:hAnsi="Cambria Math"/>
                    </w:rPr>
                    <m:t xml:space="preserve">= </m:t>
                  </m:r>
                  <m:r>
                    <w:rPr>
                      <w:rFonts w:ascii="Cambria Math" w:hAnsi="Cambria Math"/>
                    </w:rPr>
                    <m:t>age</m:t>
                  </m:r>
                  <m:ctrlPr>
                    <w:rPr>
                      <w:rFonts w:ascii="Cambria Math" w:hAnsi="Cambria Math"/>
                      <w:i/>
                      <w:iCs/>
                    </w:rPr>
                  </m:ctrlPr>
                </m:e>
                <m:e>
                  <m:sSub>
                    <m:sSubPr>
                      <m:ctrlPr>
                        <w:rPr>
                          <w:rFonts w:ascii="Cambria Math" w:hAnsi="Cambria Math"/>
                          <w:i/>
                          <w:iCs/>
                        </w:rPr>
                      </m:ctrlPr>
                    </m:sSubPr>
                    <m:e>
                      <m:r>
                        <w:rPr>
                          <w:rFonts w:ascii="Cambria Math" w:hAnsi="Cambria Math"/>
                        </w:rPr>
                        <m:t>X</m:t>
                      </m:r>
                    </m:e>
                    <m:sub>
                      <m:r>
                        <w:rPr>
                          <w:rFonts w:ascii="Cambria Math" w:hAnsi="Cambria Math"/>
                          <w:vertAlign w:val="subscript"/>
                        </w:rPr>
                        <m:t>real</m:t>
                      </m:r>
                    </m:sub>
                  </m:sSub>
                </m:e>
              </m:d>
            </m:e>
          </m:d>
          <m:r>
            <w:rPr>
              <w:rFonts w:ascii="Cambria Math" w:hAnsi="Cambria Math"/>
            </w:rPr>
            <m:t xml:space="preserve">+ </m:t>
          </m:r>
          <m:r>
            <w:rPr>
              <w:rFonts w:ascii="Cambria Math" w:hAnsi="Cambria Math"/>
            </w:rPr>
            <m:t>E</m:t>
          </m:r>
          <m:d>
            <m:dPr>
              <m:begChr m:val="["/>
              <m:endChr m:val="]"/>
              <m:ctrlPr>
                <w:rPr>
                  <w:rFonts w:ascii="Cambria Math" w:hAnsi="Cambria Math"/>
                  <w:i/>
                </w:rPr>
              </m:ctrlPr>
            </m:dPr>
            <m:e>
              <m:func>
                <m:funcPr>
                  <m:ctrlPr>
                    <w:rPr>
                      <w:rFonts w:ascii="Cambria Math" w:hAnsi="Cambria Math"/>
                      <w:i/>
                    </w:rPr>
                  </m:ctrlPr>
                </m:funcPr>
                <m:fName>
                  <m:r>
                    <m:rPr>
                      <m:sty m:val="p"/>
                    </m:rPr>
                    <w:rPr>
                      <w:rFonts w:ascii="Cambria Math" w:hAnsi="Cambria Math"/>
                    </w:rPr>
                    <m:t>log</m:t>
                  </m:r>
                </m:fName>
                <m:e>
                  <m:r>
                    <w:rPr>
                      <w:rFonts w:ascii="Cambria Math" w:hAnsi="Cambria Math"/>
                    </w:rPr>
                    <m:t>P</m:t>
                  </m:r>
                </m:e>
              </m:func>
              <m:d>
                <m:dPr>
                  <m:ctrlPr>
                    <w:rPr>
                      <w:rFonts w:ascii="Cambria Math" w:hAnsi="Cambria Math"/>
                      <w:i/>
                    </w:rPr>
                  </m:ctrlPr>
                </m:dPr>
                <m:e>
                  <m:sSub>
                    <m:sSubPr>
                      <m:ctrlPr>
                        <w:rPr>
                          <w:rFonts w:ascii="Cambria Math" w:hAnsi="Cambria Math"/>
                          <w:i/>
                          <w:iCs/>
                        </w:rPr>
                      </m:ctrlPr>
                    </m:sSubPr>
                    <m:e>
                      <m:r>
                        <w:rPr>
                          <w:rFonts w:ascii="Cambria Math" w:hAnsi="Cambria Math"/>
                        </w:rPr>
                        <m:t>C</m:t>
                      </m:r>
                    </m:e>
                    <m:sub>
                      <m:r>
                        <w:rPr>
                          <w:rFonts w:ascii="Cambria Math" w:hAnsi="Cambria Math"/>
                          <w:vertAlign w:val="subscript"/>
                        </w:rPr>
                        <m:t>age</m:t>
                      </m:r>
                    </m:sub>
                  </m:sSub>
                  <m:r>
                    <w:rPr>
                      <w:rFonts w:ascii="Cambria Math" w:hAnsi="Cambria Math"/>
                    </w:rPr>
                    <m:t xml:space="preserve"> </m:t>
                  </m:r>
                  <m:r>
                    <w:rPr>
                      <w:rFonts w:ascii="Cambria Math" w:hAnsi="Cambria Math"/>
                    </w:rPr>
                    <m:t xml:space="preserve">= </m:t>
                  </m:r>
                  <m:r>
                    <w:rPr>
                      <w:rFonts w:ascii="Cambria Math" w:hAnsi="Cambria Math"/>
                    </w:rPr>
                    <m:t>age</m:t>
                  </m:r>
                  <m:ctrlPr>
                    <w:rPr>
                      <w:rFonts w:ascii="Cambria Math" w:hAnsi="Cambria Math"/>
                      <w:i/>
                      <w:iCs/>
                    </w:rPr>
                  </m:ctrlPr>
                </m:e>
                <m:e>
                  <m:sSub>
                    <m:sSubPr>
                      <m:ctrlPr>
                        <w:rPr>
                          <w:rFonts w:ascii="Cambria Math" w:hAnsi="Cambria Math"/>
                          <w:i/>
                          <w:iCs/>
                        </w:rPr>
                      </m:ctrlPr>
                    </m:sSubPr>
                    <m:e>
                      <m:r>
                        <w:rPr>
                          <w:rFonts w:ascii="Cambria Math" w:hAnsi="Cambria Math"/>
                        </w:rPr>
                        <m:t>X</m:t>
                      </m:r>
                    </m:e>
                    <m:sub>
                      <m:r>
                        <w:rPr>
                          <w:rFonts w:ascii="Cambria Math" w:hAnsi="Cambria Math"/>
                          <w:vertAlign w:val="subscript"/>
                        </w:rPr>
                        <m:t>fake</m:t>
                      </m:r>
                    </m:sub>
                  </m:sSub>
                </m:e>
              </m:d>
            </m:e>
          </m:d>
        </m:oMath>
      </m:oMathPara>
    </w:p>
    <w:p w14:paraId="2A388E4C" w14:textId="21C12578" w:rsidR="009C6F4F" w:rsidRDefault="009C6F4F" w:rsidP="00BF2959">
      <w:r>
        <w:t>(4)</w:t>
      </w:r>
    </w:p>
    <w:p w14:paraId="0709EDDA" w14:textId="57C31A3E" w:rsidR="00BF2959" w:rsidRPr="00BF2959" w:rsidRDefault="00BF2959" w:rsidP="00BF2959">
      <w:r w:rsidRPr="00BF2959">
        <w:t>The training objective of discriminator </w:t>
      </w:r>
      <w:r w:rsidRPr="00BF2959">
        <w:rPr>
          <w:i/>
          <w:iCs/>
        </w:rPr>
        <w:t>D</w:t>
      </w:r>
      <w:r w:rsidRPr="00BF2959">
        <w:t> is to maximize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a</m:t>
            </m:r>
          </m:sub>
        </m:sSub>
        <m:r>
          <w:rPr>
            <w:rFonts w:ascii="Cambria Math" w:hAnsi="Cambria Math"/>
          </w:rPr>
          <m:t> + </m:t>
        </m:r>
        <m:sSub>
          <m:sSubPr>
            <m:ctrlPr>
              <w:rPr>
                <w:rFonts w:ascii="Cambria Math" w:hAnsi="Cambria Math"/>
                <w:i/>
                <w:iCs/>
              </w:rPr>
            </m:ctrlPr>
          </m:sSubPr>
          <m:e>
            <m:r>
              <w:rPr>
                <w:rFonts w:ascii="Cambria Math" w:hAnsi="Cambria Math"/>
              </w:rPr>
              <m:t>L</m:t>
            </m:r>
          </m:e>
          <m:sub>
            <m:r>
              <w:rPr>
                <w:rFonts w:ascii="Cambria Math" w:hAnsi="Cambria Math"/>
                <w:vertAlign w:val="subscript"/>
              </w:rPr>
              <m:t>s</m:t>
            </m:r>
          </m:sub>
        </m:sSub>
      </m:oMath>
      <w:r w:rsidRPr="00BF2959">
        <w:rPr>
          <w:i/>
          <w:iCs/>
        </w:rPr>
        <w:t>.</w:t>
      </w:r>
      <w:r w:rsidRPr="00BF2959">
        <w:t> This ensures the discriminator always maximizes the log likelihood it assigns to the correct source of CT image </w:t>
      </w:r>
      <m:oMath>
        <m:sSub>
          <m:sSubPr>
            <m:ctrlPr>
              <w:rPr>
                <w:rFonts w:ascii="Cambria Math" w:hAnsi="Cambria Math"/>
                <w:i/>
                <w:iCs/>
              </w:rPr>
            </m:ctrlPr>
          </m:sSubPr>
          <m:e>
            <m:r>
              <w:rPr>
                <w:rFonts w:ascii="Cambria Math" w:hAnsi="Cambria Math"/>
              </w:rPr>
              <m:t>CT</m:t>
            </m:r>
          </m:e>
          <m:sub>
            <m:r>
              <w:rPr>
                <w:rFonts w:ascii="Cambria Math" w:hAnsi="Cambria Math"/>
                <w:vertAlign w:val="subscript"/>
              </w:rPr>
              <m:t>source</m:t>
            </m:r>
          </m:sub>
        </m:sSub>
      </m:oMath>
      <w:r w:rsidRPr="00BF2959">
        <w:t> and the correct age class </w:t>
      </w:r>
      <m:oMath>
        <m:sSub>
          <m:sSubPr>
            <m:ctrlPr>
              <w:rPr>
                <w:rFonts w:ascii="Cambria Math" w:hAnsi="Cambria Math"/>
                <w:i/>
                <w:iCs/>
              </w:rPr>
            </m:ctrlPr>
          </m:sSubPr>
          <m:e>
            <m:r>
              <w:rPr>
                <w:rFonts w:ascii="Cambria Math" w:hAnsi="Cambria Math"/>
              </w:rPr>
              <m:t>CT</m:t>
            </m:r>
          </m:e>
          <m:sub>
            <m:r>
              <w:rPr>
                <w:rFonts w:ascii="Cambria Math" w:hAnsi="Cambria Math"/>
                <w:vertAlign w:val="subscript"/>
              </w:rPr>
              <m:t>age</m:t>
            </m:r>
          </m:sub>
        </m:sSub>
      </m:oMath>
      <w:r w:rsidRPr="00BF2959">
        <w:t>. By denoting Age-ACGAN’s objective functions (3) and (4) as a single minimax loss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age–ACGAN</m:t>
            </m:r>
          </m:sub>
        </m:sSub>
      </m:oMath>
      <w:r w:rsidRPr="00BF2959">
        <w:t> and substituting it into (2), we obtain the objective function of Age-ACP2P:</w:t>
      </w:r>
    </w:p>
    <w:p w14:paraId="33C39A77" w14:textId="371096B9" w:rsidR="001E6BDD" w:rsidRPr="001E6BDD" w:rsidRDefault="001E6BDD" w:rsidP="001E6BDD">
      <m:oMathPara>
        <m:oMath>
          <m:sSup>
            <m:sSupPr>
              <m:ctrlPr>
                <w:rPr>
                  <w:rFonts w:ascii="Cambria Math" w:hAnsi="Cambria Math"/>
                  <w:i/>
                  <w:iCs/>
                </w:rPr>
              </m:ctrlPr>
            </m:sSupPr>
            <m:e>
              <m:r>
                <w:rPr>
                  <w:rFonts w:ascii="Cambria Math" w:hAnsi="Cambria Math"/>
                </w:rPr>
                <m:t>G</m:t>
              </m:r>
            </m:e>
            <m:sup>
              <m:r>
                <w:rPr>
                  <w:rFonts w:ascii="Cambria Math" w:hAnsi="Cambria Math" w:cs="Cambria Math"/>
                  <w:vertAlign w:val="superscript"/>
                </w:rPr>
                <m:t>*</m:t>
              </m:r>
            </m:sup>
          </m:sSup>
          <m:r>
            <w:rPr>
              <w:rFonts w:ascii="Cambria Math" w:hAnsi="Cambria Math"/>
            </w:rPr>
            <m:t xml:space="preserve"> = </m:t>
          </m:r>
          <m:r>
            <m:rPr>
              <m:sty m:val="p"/>
            </m:rPr>
            <w:rPr>
              <w:rFonts w:ascii="Cambria Math" w:hAnsi="Cambria Math"/>
            </w:rPr>
            <m:t>arg</m:t>
          </m:r>
          <m:r>
            <w:rPr>
              <w:rFonts w:ascii="Cambria Math" w:hAnsi="Cambria Math"/>
            </w:rPr>
            <m:t xml:space="preserve"> </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e>
                <m:lim>
                  <m:r>
                    <m:rPr>
                      <m:sty m:val="b"/>
                    </m:rPr>
                    <w:rPr>
                      <w:rFonts w:ascii="Cambria Math" w:hAnsi="Cambria Math"/>
                    </w:rPr>
                    <m:t>G</m:t>
                  </m:r>
                </m:lim>
              </m:limLow>
            </m:fName>
            <m:e>
              <m:r>
                <w:rPr>
                  <w:rFonts w:ascii="Cambria Math" w:hAnsi="Cambria Math"/>
                </w:rPr>
                <m:t xml:space="preserve"> </m:t>
              </m:r>
            </m:e>
          </m:func>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m:rPr>
                      <m:sty m:val="b"/>
                    </m:rPr>
                    <w:rPr>
                      <w:rFonts w:ascii="Cambria Math" w:hAnsi="Cambria Math"/>
                    </w:rPr>
                    <m:t>D</m:t>
                  </m:r>
                </m:lim>
              </m:limLow>
            </m:fName>
            <m:e>
              <m:r>
                <w:rPr>
                  <w:rFonts w:ascii="Cambria Math" w:hAnsi="Cambria Math"/>
                </w:rPr>
                <m:t xml:space="preserve"> </m:t>
              </m:r>
            </m:e>
          </m:func>
          <m:r>
            <w:rPr>
              <w:rFonts w:ascii="Cambria Math" w:hAnsi="Cambria Math"/>
            </w:rPr>
            <m:t xml:space="preserve"> </m:t>
          </m:r>
          <m:sSub>
            <m:sSubPr>
              <m:ctrlPr>
                <w:rPr>
                  <w:rFonts w:ascii="Cambria Math" w:hAnsi="Cambria Math"/>
                  <w:i/>
                  <w:iCs/>
                </w:rPr>
              </m:ctrlPr>
            </m:sSubPr>
            <m:e>
              <m:r>
                <w:rPr>
                  <w:rFonts w:ascii="Cambria Math" w:hAnsi="Cambria Math"/>
                </w:rPr>
                <m:t>L</m:t>
              </m:r>
            </m:e>
            <m:sub>
              <m:r>
                <w:rPr>
                  <w:rFonts w:ascii="Cambria Math" w:hAnsi="Cambria Math"/>
                  <w:vertAlign w:val="subscript"/>
                </w:rPr>
                <m:t>Age</m:t>
              </m:r>
              <m:r>
                <w:rPr>
                  <w:rFonts w:ascii="Cambria Math" w:hAnsi="Cambria Math"/>
                  <w:vertAlign w:val="subscript"/>
                </w:rPr>
                <m:t>-</m:t>
              </m:r>
              <m:r>
                <w:rPr>
                  <w:rFonts w:ascii="Cambria Math" w:hAnsi="Cambria Math"/>
                  <w:vertAlign w:val="subscript"/>
                </w:rPr>
                <m:t>ACGAN</m:t>
              </m:r>
            </m:sub>
          </m:sSub>
          <m:r>
            <w:rPr>
              <w:rFonts w:ascii="Cambria Math" w:hAnsi="Cambria Math"/>
            </w:rPr>
            <m:t xml:space="preserve"> </m:t>
          </m:r>
          <m:r>
            <w:rPr>
              <w:rFonts w:ascii="Cambria Math" w:hAnsi="Cambria Math"/>
            </w:rPr>
            <m:t>(</m:t>
          </m:r>
          <m:r>
            <w:rPr>
              <w:rFonts w:ascii="Cambria Math" w:hAnsi="Cambria Math"/>
            </w:rPr>
            <m:t>G, D</m:t>
          </m:r>
          <m:r>
            <w:rPr>
              <w:rFonts w:ascii="Cambria Math" w:hAnsi="Cambria Math"/>
            </w:rPr>
            <m:t xml:space="preserve">) + </m:t>
          </m:r>
          <m:sSub>
            <m:sSubPr>
              <m:ctrlPr>
                <w:rPr>
                  <w:rFonts w:ascii="Cambria Math" w:hAnsi="Cambria Math"/>
                  <w:i/>
                  <w:iCs/>
                </w:rPr>
              </m:ctrlPr>
            </m:sSubPr>
            <m:e>
              <m:r>
                <w:rPr>
                  <w:rFonts w:ascii="Cambria Math" w:hAnsi="Cambria Math"/>
                </w:rPr>
                <m:t>λ</m:t>
              </m:r>
            </m:e>
            <m:sub>
              <m:r>
                <w:rPr>
                  <w:rFonts w:ascii="Cambria Math" w:hAnsi="Cambria Math"/>
                  <w:vertAlign w:val="subscript"/>
                </w:rPr>
                <m:t>L</m:t>
              </m:r>
              <m:r>
                <w:rPr>
                  <w:rFonts w:ascii="Cambria Math" w:hAnsi="Cambria Math"/>
                </w:rPr>
                <m:t>1</m:t>
              </m:r>
            </m:sub>
          </m:sSub>
          <m:sSub>
            <m:sSubPr>
              <m:ctrlPr>
                <w:rPr>
                  <w:rFonts w:ascii="Cambria Math" w:hAnsi="Cambria Math"/>
                  <w:i/>
                  <w:iCs/>
                </w:rPr>
              </m:ctrlPr>
            </m:sSubPr>
            <m:e>
              <m:r>
                <w:rPr>
                  <w:rFonts w:ascii="Cambria Math" w:hAnsi="Cambria Math"/>
                </w:rPr>
                <m:t>L</m:t>
              </m:r>
            </m:e>
            <m:sub>
              <m:r>
                <w:rPr>
                  <w:rFonts w:ascii="Cambria Math" w:hAnsi="Cambria Math"/>
                  <w:vertAlign w:val="subscript"/>
                </w:rPr>
                <m:t>L</m:t>
              </m:r>
              <m:r>
                <w:rPr>
                  <w:rFonts w:ascii="Cambria Math" w:hAnsi="Cambria Math"/>
                </w:rPr>
                <m:t>1</m:t>
              </m:r>
            </m:sub>
          </m:sSub>
        </m:oMath>
      </m:oMathPara>
    </w:p>
    <w:p w14:paraId="005A039C" w14:textId="7B7F457C" w:rsidR="001E6BDD" w:rsidRDefault="001E6BDD" w:rsidP="00BF2959">
      <w:r>
        <w:t>(5)</w:t>
      </w:r>
    </w:p>
    <w:p w14:paraId="64D28DB9" w14:textId="3F27195A" w:rsidR="00BF2959" w:rsidRPr="00BF2959" w:rsidRDefault="00BF2959" w:rsidP="00BF2959">
      <w:r w:rsidRPr="00BF2959">
        <w:t>Finally, we incorporate binary cross-entropy (BCE) loss into our combined loss function (5) to get the final objective function:</w:t>
      </w:r>
    </w:p>
    <w:p w14:paraId="3A4C1D9F" w14:textId="66EB0F77" w:rsidR="00762B73" w:rsidRPr="00762B73" w:rsidRDefault="00762B73" w:rsidP="00762B73">
      <m:oMathPara>
        <m:oMath>
          <m:r>
            <w:rPr>
              <w:rFonts w:ascii="Cambria Math" w:hAnsi="Cambria Math"/>
            </w:rPr>
            <m:t>G</m:t>
          </m:r>
          <m:r>
            <w:rPr>
              <w:rFonts w:ascii="Cambria Math" w:hAnsi="Cambria Math" w:cs="Cambria Math"/>
              <w:vertAlign w:val="superscript"/>
            </w:rPr>
            <m:t>*</m:t>
          </m:r>
          <m:r>
            <w:rPr>
              <w:rFonts w:ascii="Cambria Math" w:hAnsi="Cambria Math"/>
            </w:rPr>
            <m:t xml:space="preserve"> = </m:t>
          </m:r>
          <m:r>
            <m:rPr>
              <m:sty m:val="p"/>
            </m:rPr>
            <w:rPr>
              <w:rFonts w:ascii="Cambria Math" w:hAnsi="Cambria Math"/>
            </w:rPr>
            <m:t>arg</m:t>
          </m:r>
          <m:r>
            <w:rPr>
              <w:rFonts w:ascii="Cambria Math" w:hAnsi="Cambria Math"/>
            </w:rPr>
            <m:t xml:space="preserve"> </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e>
                <m:lim>
                  <m:r>
                    <m:rPr>
                      <m:sty m:val="b"/>
                    </m:rPr>
                    <w:rPr>
                      <w:rFonts w:ascii="Cambria Math" w:hAnsi="Cambria Math"/>
                    </w:rPr>
                    <m:t>G</m:t>
                  </m:r>
                </m:lim>
              </m:limLow>
            </m:fName>
            <m:e>
              <m:r>
                <w:rPr>
                  <w:rFonts w:ascii="Cambria Math" w:hAnsi="Cambria Math"/>
                </w:rPr>
                <m:t xml:space="preserve"> </m:t>
              </m:r>
            </m:e>
          </m:func>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m:rPr>
                      <m:sty m:val="b"/>
                    </m:rPr>
                    <w:rPr>
                      <w:rFonts w:ascii="Cambria Math" w:hAnsi="Cambria Math"/>
                    </w:rPr>
                    <m:t>D</m:t>
                  </m:r>
                </m:lim>
              </m:limLow>
            </m:fName>
            <m:e>
              <m:r>
                <w:rPr>
                  <w:rFonts w:ascii="Cambria Math" w:hAnsi="Cambria Math"/>
                </w:rPr>
                <m:t xml:space="preserve"> </m:t>
              </m:r>
            </m:e>
          </m:func>
          <m:sSub>
            <m:sSubPr>
              <m:ctrlPr>
                <w:rPr>
                  <w:rFonts w:ascii="Cambria Math" w:hAnsi="Cambria Math"/>
                  <w:i/>
                  <w:iCs/>
                </w:rPr>
              </m:ctrlPr>
            </m:sSubPr>
            <m:e>
              <m:r>
                <w:rPr>
                  <w:rFonts w:ascii="Cambria Math" w:hAnsi="Cambria Math"/>
                </w:rPr>
                <m:t>L</m:t>
              </m:r>
            </m:e>
            <m:sub>
              <m:r>
                <w:rPr>
                  <w:rFonts w:ascii="Cambria Math" w:hAnsi="Cambria Math"/>
                  <w:vertAlign w:val="subscript"/>
                </w:rPr>
                <m:t>age</m:t>
              </m:r>
              <m:r>
                <w:rPr>
                  <w:rFonts w:ascii="Cambria Math" w:hAnsi="Cambria Math"/>
                  <w:vertAlign w:val="subscript"/>
                </w:rPr>
                <m:t>-</m:t>
              </m:r>
              <m:r>
                <w:rPr>
                  <w:rFonts w:ascii="Cambria Math" w:hAnsi="Cambria Math"/>
                  <w:vertAlign w:val="subscript"/>
                </w:rPr>
                <m:t>ACGAN</m:t>
              </m:r>
            </m:sub>
          </m:sSub>
          <m:r>
            <w:rPr>
              <w:rFonts w:ascii="Cambria Math" w:hAnsi="Cambria Math"/>
            </w:rPr>
            <m:t xml:space="preserve"> </m:t>
          </m:r>
          <m:r>
            <w:rPr>
              <w:rFonts w:ascii="Cambria Math" w:hAnsi="Cambria Math"/>
            </w:rPr>
            <m:t>(</m:t>
          </m:r>
          <m:r>
            <w:rPr>
              <w:rFonts w:ascii="Cambria Math" w:hAnsi="Cambria Math"/>
            </w:rPr>
            <m:t>G, D</m:t>
          </m:r>
          <m:r>
            <w:rPr>
              <w:rFonts w:ascii="Cambria Math" w:hAnsi="Cambria Math"/>
            </w:rPr>
            <m:t xml:space="preserve">) + </m:t>
          </m:r>
          <m:sSub>
            <m:sSubPr>
              <m:ctrlPr>
                <w:rPr>
                  <w:rFonts w:ascii="Cambria Math" w:hAnsi="Cambria Math"/>
                  <w:i/>
                  <w:iCs/>
                </w:rPr>
              </m:ctrlPr>
            </m:sSubPr>
            <m:e>
              <m:r>
                <w:rPr>
                  <w:rFonts w:ascii="Cambria Math" w:hAnsi="Cambria Math"/>
                </w:rPr>
                <m:t>λ</m:t>
              </m:r>
            </m:e>
            <m:sub>
              <m:r>
                <w:rPr>
                  <w:rFonts w:ascii="Cambria Math" w:hAnsi="Cambria Math"/>
                  <w:vertAlign w:val="subscript"/>
                </w:rPr>
                <m:t>L</m:t>
              </m:r>
              <m:r>
                <w:rPr>
                  <w:rFonts w:ascii="Cambria Math" w:hAnsi="Cambria Math"/>
                </w:rPr>
                <m:t>1</m:t>
              </m:r>
            </m:sub>
          </m:sSub>
          <m:sSub>
            <m:sSubPr>
              <m:ctrlPr>
                <w:rPr>
                  <w:rFonts w:ascii="Cambria Math" w:hAnsi="Cambria Math"/>
                  <w:i/>
                  <w:iCs/>
                </w:rPr>
              </m:ctrlPr>
            </m:sSubPr>
            <m:e>
              <m:r>
                <w:rPr>
                  <w:rFonts w:ascii="Cambria Math" w:hAnsi="Cambria Math"/>
                </w:rPr>
                <m:t>L</m:t>
              </m:r>
            </m:e>
            <m:sub>
              <m:r>
                <w:rPr>
                  <w:rFonts w:ascii="Cambria Math" w:hAnsi="Cambria Math"/>
                  <w:vertAlign w:val="subscript"/>
                </w:rPr>
                <m:t>L</m:t>
              </m:r>
              <m:r>
                <w:rPr>
                  <w:rFonts w:ascii="Cambria Math" w:hAnsi="Cambria Math"/>
                </w:rPr>
                <m:t>1</m:t>
              </m:r>
            </m:sub>
          </m:sSub>
          <m:r>
            <w:rPr>
              <w:rFonts w:ascii="Cambria Math" w:hAnsi="Cambria Math"/>
            </w:rPr>
            <m:t xml:space="preserve"> + </m:t>
          </m:r>
          <m:sSub>
            <m:sSubPr>
              <m:ctrlPr>
                <w:rPr>
                  <w:rFonts w:ascii="Cambria Math" w:hAnsi="Cambria Math"/>
                  <w:i/>
                  <w:iCs/>
                </w:rPr>
              </m:ctrlPr>
            </m:sSubPr>
            <m:e>
              <m:r>
                <w:rPr>
                  <w:rFonts w:ascii="Cambria Math" w:hAnsi="Cambria Math"/>
                </w:rPr>
                <m:t>λ</m:t>
              </m:r>
            </m:e>
            <m:sub>
              <m:r>
                <w:rPr>
                  <w:rFonts w:ascii="Cambria Math" w:hAnsi="Cambria Math"/>
                  <w:vertAlign w:val="subscript"/>
                </w:rPr>
                <m:t>BCE</m:t>
              </m:r>
            </m:sub>
          </m:sSub>
          <m:sSub>
            <m:sSubPr>
              <m:ctrlPr>
                <w:rPr>
                  <w:rFonts w:ascii="Cambria Math" w:hAnsi="Cambria Math"/>
                  <w:i/>
                  <w:iCs/>
                </w:rPr>
              </m:ctrlPr>
            </m:sSubPr>
            <m:e>
              <m:r>
                <w:rPr>
                  <w:rFonts w:ascii="Cambria Math" w:hAnsi="Cambria Math"/>
                </w:rPr>
                <m:t>L</m:t>
              </m:r>
            </m:e>
            <m:sub>
              <m:r>
                <w:rPr>
                  <w:rFonts w:ascii="Cambria Math" w:hAnsi="Cambria Math"/>
                  <w:vertAlign w:val="subscript"/>
                </w:rPr>
                <m:t>BCE</m:t>
              </m:r>
            </m:sub>
          </m:sSub>
          <m:r>
            <m:rPr>
              <m:sty m:val="b"/>
            </m:rPr>
            <w:rPr>
              <w:rFonts w:ascii="Cambria Math" w:hAnsi="Cambria Math"/>
            </w:rPr>
            <m:t xml:space="preserve"> </m:t>
          </m:r>
        </m:oMath>
      </m:oMathPara>
    </w:p>
    <w:p w14:paraId="159FAB49" w14:textId="31708CF8" w:rsidR="00136EE5" w:rsidRDefault="00136EE5" w:rsidP="00BF2959">
      <w:r>
        <w:t>(6)</w:t>
      </w:r>
    </w:p>
    <w:p w14:paraId="7C93DE53" w14:textId="19427169" w:rsidR="00BF2959" w:rsidRPr="00BF2959" w:rsidRDefault="00BF2959" w:rsidP="00BF2959">
      <w:r w:rsidRPr="00BF2959">
        <w:t xml:space="preserve">The two </w:t>
      </w:r>
      <w:proofErr w:type="spellStart"/>
      <w:r w:rsidRPr="00BF2959">
        <w:t>λs</w:t>
      </w:r>
      <w:proofErr w:type="spellEnd"/>
      <w:r w:rsidRPr="00BF2959">
        <w:t xml:space="preserve"> in our final objective function control the weighting of reconstruction and segmentation losses. If </w:t>
      </w:r>
      <m:oMath>
        <m:sSub>
          <m:sSubPr>
            <m:ctrlPr>
              <w:rPr>
                <w:rFonts w:ascii="Cambria Math" w:hAnsi="Cambria Math"/>
                <w:i/>
                <w:iCs/>
              </w:rPr>
            </m:ctrlPr>
          </m:sSubPr>
          <m:e>
            <m:r>
              <w:rPr>
                <w:rFonts w:ascii="Cambria Math" w:hAnsi="Cambria Math"/>
              </w:rPr>
              <m:t>λ</m:t>
            </m:r>
          </m:e>
          <m:sub>
            <m:r>
              <w:rPr>
                <w:rFonts w:ascii="Cambria Math" w:hAnsi="Cambria Math"/>
                <w:vertAlign w:val="subscript"/>
              </w:rPr>
              <m:t>BCE</m:t>
            </m:r>
          </m:sub>
        </m:sSub>
      </m:oMath>
      <w:r w:rsidRPr="00BF2959">
        <w:t> is 0, we get Age-ACP2P’s objective function.</w:t>
      </w:r>
    </w:p>
    <w:p w14:paraId="57958BC4" w14:textId="416B9E9F" w:rsidR="00BF2959" w:rsidRPr="00BF2959" w:rsidRDefault="00BF2959" w:rsidP="00CA35FB">
      <w:pPr>
        <w:pStyle w:val="Heading1"/>
      </w:pPr>
      <w:r w:rsidRPr="00BF2959">
        <w:t>3.</w:t>
      </w:r>
      <w:r w:rsidR="00CA35FB">
        <w:t xml:space="preserve"> </w:t>
      </w:r>
      <w:r w:rsidRPr="00BF2959">
        <w:t>EXPERIMENTAL RESULTS</w:t>
      </w:r>
    </w:p>
    <w:p w14:paraId="1F1FC90E" w14:textId="10E289CB" w:rsidR="00BF2959" w:rsidRPr="00BF2959" w:rsidRDefault="00BF2959" w:rsidP="00BF2959">
      <w:r w:rsidRPr="00BF2959">
        <w:t xml:space="preserve">To display our proposed framework’s ability to improve reproductive organ segmentation performance, we design an experiment with a data set containing 64 CT volumes collected by the Medical College of Wisconsin. Out of the 64 CT volumes, 24 of them are from female patients containing the uterus and the rest are from male patients containing the prostate. Each image volume is zero-mean whitened </w:t>
      </w:r>
      <m:oMath>
        <m:r>
          <w:rPr>
            <w:rFonts w:ascii="Cambria Math" w:hAnsi="Cambria Math"/>
          </w:rPr>
          <m:t>(</m:t>
        </m:r>
        <m:r>
          <w:rPr>
            <w:rFonts w:ascii="Cambria Math" w:hAnsi="Cambria Math"/>
          </w:rPr>
          <m:t>µ</m:t>
        </m:r>
        <m:r>
          <w:rPr>
            <w:rFonts w:ascii="Cambria Math" w:hAnsi="Cambria Math"/>
          </w:rPr>
          <m:t> = 0, </m:t>
        </m:r>
        <m:r>
          <w:rPr>
            <w:rFonts w:ascii="Cambria Math" w:hAnsi="Cambria Math"/>
          </w:rPr>
          <m:t>σ</m:t>
        </m:r>
        <m:r>
          <w:rPr>
            <w:rFonts w:ascii="Cambria Math" w:hAnsi="Cambria Math"/>
          </w:rPr>
          <m:t> = 1)</m:t>
        </m:r>
      </m:oMath>
      <w:r w:rsidRPr="00BF2959">
        <w:t xml:space="preserve"> and center-cropped around the region containing the organ. Image volumes are uniform in size </w:t>
      </w:r>
      <m:oMath>
        <m:r>
          <w:rPr>
            <w:rFonts w:ascii="Cambria Math" w:hAnsi="Cambria Math"/>
          </w:rPr>
          <m:t>(200 × 256 × 256)</m:t>
        </m:r>
      </m:oMath>
      <w:r w:rsidRPr="00BF2959">
        <w:t>, and each slice is either a positive (uterus or prostate present) or a negative (no uterus and no prostate) sample. We perform 2.5D segmentation with CFG-</w:t>
      </w:r>
      <w:proofErr w:type="spellStart"/>
      <w:r w:rsidRPr="00BF2959">
        <w:t>SegNet</w:t>
      </w:r>
      <w:proofErr w:type="spellEnd"/>
      <w:r w:rsidRPr="00BF2959">
        <w:t xml:space="preserve">, in which each training batch contains 2D slices. The produced segmentation mask from each slice is then grouped by patient to produce a volumetric segmentation mask for evaluation. We compute the Dice Similarity Coefficient (DSC) and </w:t>
      </w:r>
      <w:proofErr w:type="spellStart"/>
      <w:r w:rsidRPr="00BF2959">
        <w:t>Hausdorff</w:t>
      </w:r>
      <w:proofErr w:type="spellEnd"/>
      <w:r w:rsidRPr="00BF2959">
        <w:t xml:space="preserve"> Distance (HD) averaged across 4-fold cross validation.</w:t>
      </w:r>
    </w:p>
    <w:p w14:paraId="2170D250" w14:textId="232C0335" w:rsidR="00BF2959" w:rsidRPr="00BF2959" w:rsidRDefault="00BF2959" w:rsidP="00BF2959">
      <w:r w:rsidRPr="00BF2959">
        <w:t>Since CFG-</w:t>
      </w:r>
      <w:proofErr w:type="spellStart"/>
      <w:r w:rsidRPr="00BF2959">
        <w:t>SegNet</w:t>
      </w:r>
      <w:proofErr w:type="spellEnd"/>
      <w:r w:rsidRPr="00BF2959">
        <w:t xml:space="preserve"> uses age information to enhance the quality of segmentation, we divide our patients into 6 age classes. These age classes </w:t>
      </w:r>
      <w:proofErr w:type="gramStart"/>
      <w:r w:rsidRPr="00BF2959">
        <w:t>are:</w:t>
      </w:r>
      <w:proofErr w:type="gramEnd"/>
      <w:r w:rsidRPr="00BF2959">
        <w:t xml:space="preserve"> infant (ages 1 to 3), preschool (ages 4 to 6), school age I (ages 7 to 9), school age II (ages 10 to 12), adolescent I (ages 13 to 15) and adolescent II (ages 16 to 17). For our uterus segmentation experiment, we compare our proposed method to the state-of-the-art Context Encoder Network (CE-Net) and the U-Net. CE-Net has achieved state-of-the-art segmentation results on multiple medical imaging datasets including lung CT segmentation. Its success can be attributed to the addition of dense </w:t>
      </w:r>
      <w:proofErr w:type="spellStart"/>
      <w:r w:rsidRPr="00BF2959">
        <w:t>atrous</w:t>
      </w:r>
      <w:proofErr w:type="spellEnd"/>
      <w:r w:rsidRPr="00BF2959">
        <w:t xml:space="preserve"> convolution (DAC) and residual multi-kernel pooling (RMP) blocks, which aim to better preserve spatial information than the traditional U-Net. We use Attention U-net,</w:t>
      </w:r>
      <w:r w:rsidRPr="00D454E3">
        <w:rPr>
          <w:vertAlign w:val="superscript"/>
        </w:rPr>
        <w:t>13</w:t>
      </w:r>
      <w:r w:rsidRPr="00BF2959">
        <w:t xml:space="preserve"> a self-attention variant of the U-Net which uses attention gates (AG) in place of CE-Net in our prostate segmentation experiment. Attention U-Net is previously used to segment the pancreas in 150 abdominal CTs, where it outperforms several state-of-the-art pancreas segmentation algorithms such as the </w:t>
      </w:r>
      <w:proofErr w:type="gramStart"/>
      <w:r w:rsidRPr="00BF2959">
        <w:t>Multi-Model</w:t>
      </w:r>
      <w:proofErr w:type="gramEnd"/>
      <w:r w:rsidRPr="00BF2959">
        <w:t xml:space="preserve"> 2D FCN and Hierarchical 3D FCN. Each of the 3 networks in our uterus and prostate segmentation experiments is trained for a total of 50 epochs, and the best validation weights are saved for testing. As shown in both </w:t>
      </w:r>
      <w:r w:rsidRPr="00D454E3">
        <w:t>Table 1</w:t>
      </w:r>
      <w:r w:rsidRPr="00BF2959">
        <w:t> and </w:t>
      </w:r>
      <w:r w:rsidRPr="00D454E3">
        <w:t>Table 2</w:t>
      </w:r>
      <w:r w:rsidRPr="00BF2959">
        <w:t>, the resulting mean DSC and HD values with 4-fold cross-validation demonstrate the superiority in uterus and prostate segmentation performance of the proposed method.</w:t>
      </w:r>
    </w:p>
    <w:p w14:paraId="5B5089D7" w14:textId="6077ED49" w:rsidR="00BF2959" w:rsidRPr="00BF2959" w:rsidRDefault="00BF2959" w:rsidP="00E8719D">
      <w:pPr>
        <w:spacing w:after="0"/>
      </w:pPr>
      <w:r w:rsidRPr="00BF2959">
        <w:rPr>
          <w:b/>
          <w:bCs/>
        </w:rPr>
        <w:t>Table 1.</w:t>
      </w:r>
      <w:r w:rsidR="00CA35FB">
        <w:rPr>
          <w:b/>
          <w:bCs/>
        </w:rPr>
        <w:t xml:space="preserve"> </w:t>
      </w:r>
      <w:r w:rsidRPr="00BF2959">
        <w:t>Mean uterus segmentation results with our proposed CFG-</w:t>
      </w:r>
      <w:proofErr w:type="spellStart"/>
      <w:r w:rsidRPr="00BF2959">
        <w:t>SegNet</w:t>
      </w:r>
      <w:proofErr w:type="spellEnd"/>
      <w:r w:rsidRPr="00BF2959">
        <w:t>, CE-Net and U-Net. The values shown are the average results of the 4-fold cross-validation experiment. Best results are highlighted in bold.</w:t>
      </w:r>
    </w:p>
    <w:tbl>
      <w:tblPr>
        <w:tblStyle w:val="TableGrid"/>
        <w:tblW w:w="0" w:type="auto"/>
        <w:tblLook w:val="04A0" w:firstRow="1" w:lastRow="0" w:firstColumn="1" w:lastColumn="0" w:noHBand="0" w:noVBand="1"/>
      </w:tblPr>
      <w:tblGrid>
        <w:gridCol w:w="1887"/>
        <w:gridCol w:w="1827"/>
        <w:gridCol w:w="1563"/>
      </w:tblGrid>
      <w:tr w:rsidR="00E8719D" w:rsidRPr="00BF2959" w14:paraId="02BA3B8E" w14:textId="77777777" w:rsidTr="00B0421D">
        <w:tc>
          <w:tcPr>
            <w:tcW w:w="0" w:type="auto"/>
            <w:hideMark/>
          </w:tcPr>
          <w:p w14:paraId="3BC4F571" w14:textId="77777777" w:rsidR="00E8719D" w:rsidRPr="00BF2959" w:rsidRDefault="00E8719D" w:rsidP="00BF2959">
            <w:pPr>
              <w:rPr>
                <w:b/>
                <w:bCs/>
              </w:rPr>
            </w:pPr>
            <w:r w:rsidRPr="00BF2959">
              <w:rPr>
                <w:b/>
                <w:bCs/>
              </w:rPr>
              <w:t>Method</w:t>
            </w:r>
          </w:p>
        </w:tc>
        <w:tc>
          <w:tcPr>
            <w:tcW w:w="0" w:type="auto"/>
          </w:tcPr>
          <w:p w14:paraId="1EA80DE9" w14:textId="34EE5CED" w:rsidR="00E8719D" w:rsidRPr="00BF2959" w:rsidRDefault="00E8719D" w:rsidP="00BF2959">
            <w:pPr>
              <w:rPr>
                <w:b/>
                <w:bCs/>
              </w:rPr>
            </w:pPr>
            <w:r w:rsidRPr="00BF2959">
              <w:rPr>
                <w:b/>
                <w:bCs/>
              </w:rPr>
              <w:t>Uterus</w:t>
            </w:r>
          </w:p>
        </w:tc>
        <w:tc>
          <w:tcPr>
            <w:tcW w:w="0" w:type="auto"/>
            <w:hideMark/>
          </w:tcPr>
          <w:p w14:paraId="0E08CD57" w14:textId="33468F25" w:rsidR="00E8719D" w:rsidRPr="00BF2959" w:rsidRDefault="00E8719D" w:rsidP="00BF2959">
            <w:pPr>
              <w:rPr>
                <w:b/>
                <w:bCs/>
              </w:rPr>
            </w:pPr>
          </w:p>
        </w:tc>
      </w:tr>
      <w:tr w:rsidR="00BF2959" w:rsidRPr="00BF2959" w14:paraId="728CCB13" w14:textId="77777777" w:rsidTr="00CA35FB">
        <w:tc>
          <w:tcPr>
            <w:tcW w:w="0" w:type="auto"/>
            <w:hideMark/>
          </w:tcPr>
          <w:p w14:paraId="3D8B6BDC" w14:textId="77777777" w:rsidR="00BF2959" w:rsidRPr="00BF2959" w:rsidRDefault="00BF2959" w:rsidP="00BF2959">
            <w:pPr>
              <w:rPr>
                <w:b/>
                <w:bCs/>
              </w:rPr>
            </w:pPr>
          </w:p>
        </w:tc>
        <w:tc>
          <w:tcPr>
            <w:tcW w:w="0" w:type="auto"/>
            <w:hideMark/>
          </w:tcPr>
          <w:p w14:paraId="28B5B662" w14:textId="77777777" w:rsidR="00BF2959" w:rsidRPr="00BF2959" w:rsidRDefault="00BF2959" w:rsidP="00BF2959">
            <w:r w:rsidRPr="00BF2959">
              <w:t>DSC</w:t>
            </w:r>
          </w:p>
        </w:tc>
        <w:tc>
          <w:tcPr>
            <w:tcW w:w="0" w:type="auto"/>
            <w:hideMark/>
          </w:tcPr>
          <w:p w14:paraId="5E22A7D0" w14:textId="77777777" w:rsidR="00BF2959" w:rsidRPr="00BF2959" w:rsidRDefault="00BF2959" w:rsidP="00BF2959">
            <w:r w:rsidRPr="00BF2959">
              <w:t>HD</w:t>
            </w:r>
          </w:p>
        </w:tc>
      </w:tr>
      <w:tr w:rsidR="00BF2959" w:rsidRPr="00BF2959" w14:paraId="3CC216EF" w14:textId="77777777" w:rsidTr="00CA35FB">
        <w:tc>
          <w:tcPr>
            <w:tcW w:w="0" w:type="auto"/>
            <w:hideMark/>
          </w:tcPr>
          <w:p w14:paraId="1E57830D" w14:textId="77777777" w:rsidR="00BF2959" w:rsidRPr="00BF2959" w:rsidRDefault="00BF2959" w:rsidP="00BF2959">
            <w:r w:rsidRPr="00BF2959">
              <w:t>CFG-</w:t>
            </w:r>
            <w:proofErr w:type="spellStart"/>
            <w:r w:rsidRPr="00BF2959">
              <w:t>SegNet</w:t>
            </w:r>
            <w:proofErr w:type="spellEnd"/>
            <w:r w:rsidRPr="00BF2959">
              <w:t xml:space="preserve"> (Ours)</w:t>
            </w:r>
          </w:p>
        </w:tc>
        <w:tc>
          <w:tcPr>
            <w:tcW w:w="0" w:type="auto"/>
            <w:hideMark/>
          </w:tcPr>
          <w:p w14:paraId="1E4B59F9" w14:textId="1A35DCCD" w:rsidR="00BF2959" w:rsidRPr="00E8719D" w:rsidRDefault="00E476A2" w:rsidP="00BF2959">
            <w:pPr>
              <w:rPr>
                <w:b/>
                <w:bCs/>
              </w:rPr>
            </w:pPr>
            <m:oMathPara>
              <m:oMath>
                <m:r>
                  <m:rPr>
                    <m:sty m:val="bi"/>
                  </m:rPr>
                  <w:rPr>
                    <w:rFonts w:ascii="Cambria Math" w:hAnsi="Cambria Math"/>
                  </w:rPr>
                  <m:t>0.724±0.0413</m:t>
                </m:r>
              </m:oMath>
            </m:oMathPara>
          </w:p>
        </w:tc>
        <w:tc>
          <w:tcPr>
            <w:tcW w:w="0" w:type="auto"/>
            <w:hideMark/>
          </w:tcPr>
          <w:p w14:paraId="4BC76D8A" w14:textId="680A8864" w:rsidR="00BF2959" w:rsidRPr="00E8719D" w:rsidRDefault="00E476A2" w:rsidP="00BF2959">
            <w:pPr>
              <w:rPr>
                <w:b/>
                <w:bCs/>
              </w:rPr>
            </w:pPr>
            <m:oMathPara>
              <m:oMath>
                <m:r>
                  <m:rPr>
                    <m:sty m:val="bi"/>
                  </m:rPr>
                  <w:rPr>
                    <w:rFonts w:ascii="Cambria Math" w:hAnsi="Cambria Math"/>
                  </w:rPr>
                  <m:t>0.709±1.56</m:t>
                </m:r>
              </m:oMath>
            </m:oMathPara>
          </w:p>
        </w:tc>
      </w:tr>
      <w:tr w:rsidR="00BF2959" w:rsidRPr="00BF2959" w14:paraId="51878D68" w14:textId="77777777" w:rsidTr="00CA35FB">
        <w:tc>
          <w:tcPr>
            <w:tcW w:w="0" w:type="auto"/>
            <w:hideMark/>
          </w:tcPr>
          <w:p w14:paraId="7CF69375" w14:textId="77777777" w:rsidR="00BF2959" w:rsidRPr="00BF2959" w:rsidRDefault="00BF2959" w:rsidP="00BF2959">
            <w:r w:rsidRPr="00BF2959">
              <w:t>CE-Net</w:t>
            </w:r>
          </w:p>
        </w:tc>
        <w:tc>
          <w:tcPr>
            <w:tcW w:w="0" w:type="auto"/>
            <w:hideMark/>
          </w:tcPr>
          <w:p w14:paraId="1A83D808" w14:textId="05644081" w:rsidR="00BF2959" w:rsidRPr="00BF2959" w:rsidRDefault="00E476A2" w:rsidP="00BF2959">
            <m:oMathPara>
              <m:oMath>
                <m:r>
                  <w:rPr>
                    <w:rFonts w:ascii="Cambria Math" w:hAnsi="Cambria Math"/>
                  </w:rPr>
                  <m:t>0.706±0.0415</m:t>
                </m:r>
              </m:oMath>
            </m:oMathPara>
          </w:p>
        </w:tc>
        <w:tc>
          <w:tcPr>
            <w:tcW w:w="0" w:type="auto"/>
            <w:hideMark/>
          </w:tcPr>
          <w:p w14:paraId="4F036D5E" w14:textId="341717F8" w:rsidR="00BF2959" w:rsidRPr="00BF2959" w:rsidRDefault="00E476A2" w:rsidP="00BF2959">
            <m:oMathPara>
              <m:oMath>
                <m:r>
                  <w:rPr>
                    <w:rFonts w:ascii="Cambria Math" w:hAnsi="Cambria Math"/>
                  </w:rPr>
                  <m:t>1.08±1.67</m:t>
                </m:r>
              </m:oMath>
            </m:oMathPara>
          </w:p>
        </w:tc>
      </w:tr>
      <w:tr w:rsidR="00BF2959" w:rsidRPr="00BF2959" w14:paraId="154A9319" w14:textId="77777777" w:rsidTr="00CA35FB">
        <w:tc>
          <w:tcPr>
            <w:tcW w:w="0" w:type="auto"/>
            <w:hideMark/>
          </w:tcPr>
          <w:p w14:paraId="5848BBF3" w14:textId="77777777" w:rsidR="00BF2959" w:rsidRPr="00BF2959" w:rsidRDefault="00BF2959" w:rsidP="00BF2959">
            <w:r w:rsidRPr="00BF2959">
              <w:t>U-Net</w:t>
            </w:r>
          </w:p>
        </w:tc>
        <w:tc>
          <w:tcPr>
            <w:tcW w:w="0" w:type="auto"/>
            <w:hideMark/>
          </w:tcPr>
          <w:p w14:paraId="795F4C10" w14:textId="43C460AA" w:rsidR="00BF2959" w:rsidRPr="00BF2959" w:rsidRDefault="00E476A2" w:rsidP="00BF2959">
            <m:oMathPara>
              <m:oMath>
                <m:r>
                  <w:rPr>
                    <w:rFonts w:ascii="Cambria Math" w:hAnsi="Cambria Math"/>
                  </w:rPr>
                  <m:t>0.697±0.0419</m:t>
                </m:r>
              </m:oMath>
            </m:oMathPara>
          </w:p>
        </w:tc>
        <w:tc>
          <w:tcPr>
            <w:tcW w:w="0" w:type="auto"/>
            <w:hideMark/>
          </w:tcPr>
          <w:p w14:paraId="57F60C81" w14:textId="04F23C9A" w:rsidR="00BF2959" w:rsidRPr="00BF2959" w:rsidRDefault="00E476A2" w:rsidP="00BF2959">
            <m:oMathPara>
              <m:oMath>
                <m:r>
                  <w:rPr>
                    <w:rFonts w:ascii="Cambria Math" w:hAnsi="Cambria Math"/>
                  </w:rPr>
                  <m:t>1.09±1.92</m:t>
                </m:r>
              </m:oMath>
            </m:oMathPara>
          </w:p>
        </w:tc>
      </w:tr>
    </w:tbl>
    <w:p w14:paraId="56EAAAA0" w14:textId="77777777" w:rsidR="00E8719D" w:rsidRDefault="00E8719D" w:rsidP="00BF2959">
      <w:pPr>
        <w:rPr>
          <w:b/>
          <w:bCs/>
        </w:rPr>
      </w:pPr>
    </w:p>
    <w:p w14:paraId="54DCABF5" w14:textId="51576CC4" w:rsidR="00BF2959" w:rsidRPr="00BF2959" w:rsidRDefault="00BF2959" w:rsidP="00E8719D">
      <w:pPr>
        <w:pStyle w:val="NoSpacing"/>
      </w:pPr>
      <w:r w:rsidRPr="00BF2959">
        <w:rPr>
          <w:b/>
          <w:bCs/>
        </w:rPr>
        <w:t>Table 2.</w:t>
      </w:r>
      <w:r w:rsidR="00E8719D">
        <w:rPr>
          <w:b/>
          <w:bCs/>
        </w:rPr>
        <w:t xml:space="preserve"> </w:t>
      </w:r>
      <w:r w:rsidRPr="00BF2959">
        <w:t>Mean prostate segmentation results with our proposed CFG-</w:t>
      </w:r>
      <w:proofErr w:type="spellStart"/>
      <w:r w:rsidRPr="00BF2959">
        <w:t>SegNet</w:t>
      </w:r>
      <w:proofErr w:type="spellEnd"/>
      <w:r w:rsidRPr="00BF2959">
        <w:t>, Attention U-Net and U-Net. The values shown are the average results of the 4-fold cross-validation experiment. Best results are highlighted in bold.</w:t>
      </w:r>
    </w:p>
    <w:tbl>
      <w:tblPr>
        <w:tblStyle w:val="TableGrid"/>
        <w:tblW w:w="0" w:type="auto"/>
        <w:tblLook w:val="04A0" w:firstRow="1" w:lastRow="0" w:firstColumn="1" w:lastColumn="0" w:noHBand="0" w:noVBand="1"/>
      </w:tblPr>
      <w:tblGrid>
        <w:gridCol w:w="1887"/>
        <w:gridCol w:w="1695"/>
        <w:gridCol w:w="1695"/>
      </w:tblGrid>
      <w:tr w:rsidR="00E8719D" w:rsidRPr="00BF2959" w14:paraId="784FD32A" w14:textId="77777777" w:rsidTr="000E2B99">
        <w:tc>
          <w:tcPr>
            <w:tcW w:w="0" w:type="auto"/>
            <w:hideMark/>
          </w:tcPr>
          <w:p w14:paraId="30BDA7D4" w14:textId="77777777" w:rsidR="00E8719D" w:rsidRPr="00BF2959" w:rsidRDefault="00E8719D" w:rsidP="00BF2959">
            <w:pPr>
              <w:rPr>
                <w:b/>
                <w:bCs/>
              </w:rPr>
            </w:pPr>
            <w:r w:rsidRPr="00BF2959">
              <w:rPr>
                <w:b/>
                <w:bCs/>
              </w:rPr>
              <w:t>Method</w:t>
            </w:r>
          </w:p>
        </w:tc>
        <w:tc>
          <w:tcPr>
            <w:tcW w:w="0" w:type="auto"/>
          </w:tcPr>
          <w:p w14:paraId="29EA6157" w14:textId="3B4AED54" w:rsidR="00E8719D" w:rsidRPr="00BF2959" w:rsidRDefault="00E8719D" w:rsidP="00BF2959">
            <w:pPr>
              <w:rPr>
                <w:b/>
                <w:bCs/>
              </w:rPr>
            </w:pPr>
            <w:r w:rsidRPr="00BF2959">
              <w:rPr>
                <w:b/>
                <w:bCs/>
              </w:rPr>
              <w:t>Prostate</w:t>
            </w:r>
          </w:p>
        </w:tc>
        <w:tc>
          <w:tcPr>
            <w:tcW w:w="0" w:type="auto"/>
            <w:hideMark/>
          </w:tcPr>
          <w:p w14:paraId="76DC30FA" w14:textId="29A508AF" w:rsidR="00E8719D" w:rsidRPr="00BF2959" w:rsidRDefault="00E8719D" w:rsidP="00BF2959">
            <w:pPr>
              <w:rPr>
                <w:b/>
                <w:bCs/>
              </w:rPr>
            </w:pPr>
          </w:p>
        </w:tc>
      </w:tr>
      <w:tr w:rsidR="00BF2959" w:rsidRPr="00BF2959" w14:paraId="0BA36E1D" w14:textId="77777777" w:rsidTr="00E8719D">
        <w:tc>
          <w:tcPr>
            <w:tcW w:w="0" w:type="auto"/>
            <w:hideMark/>
          </w:tcPr>
          <w:p w14:paraId="2964E546" w14:textId="77777777" w:rsidR="00BF2959" w:rsidRPr="00BF2959" w:rsidRDefault="00BF2959" w:rsidP="00BF2959">
            <w:pPr>
              <w:rPr>
                <w:b/>
                <w:bCs/>
              </w:rPr>
            </w:pPr>
          </w:p>
        </w:tc>
        <w:tc>
          <w:tcPr>
            <w:tcW w:w="0" w:type="auto"/>
            <w:hideMark/>
          </w:tcPr>
          <w:p w14:paraId="1EBC8161" w14:textId="77777777" w:rsidR="00BF2959" w:rsidRPr="00BF2959" w:rsidRDefault="00BF2959" w:rsidP="00BF2959">
            <w:r w:rsidRPr="00BF2959">
              <w:t>DSC</w:t>
            </w:r>
          </w:p>
        </w:tc>
        <w:tc>
          <w:tcPr>
            <w:tcW w:w="0" w:type="auto"/>
            <w:hideMark/>
          </w:tcPr>
          <w:p w14:paraId="40BC1CA3" w14:textId="77777777" w:rsidR="00BF2959" w:rsidRPr="00BF2959" w:rsidRDefault="00BF2959" w:rsidP="00BF2959">
            <w:r w:rsidRPr="00BF2959">
              <w:t>HD</w:t>
            </w:r>
          </w:p>
        </w:tc>
      </w:tr>
      <w:tr w:rsidR="00BF2959" w:rsidRPr="00BF2959" w14:paraId="675858C6" w14:textId="77777777" w:rsidTr="00E8719D">
        <w:tc>
          <w:tcPr>
            <w:tcW w:w="0" w:type="auto"/>
            <w:hideMark/>
          </w:tcPr>
          <w:p w14:paraId="17C3FA4C" w14:textId="77777777" w:rsidR="00BF2959" w:rsidRPr="00BF2959" w:rsidRDefault="00BF2959" w:rsidP="00BF2959">
            <w:r w:rsidRPr="00BF2959">
              <w:t>CFG-</w:t>
            </w:r>
            <w:proofErr w:type="spellStart"/>
            <w:r w:rsidRPr="00BF2959">
              <w:t>SegNet</w:t>
            </w:r>
            <w:proofErr w:type="spellEnd"/>
            <w:r w:rsidRPr="00BF2959">
              <w:t xml:space="preserve"> (Ours)</w:t>
            </w:r>
          </w:p>
        </w:tc>
        <w:tc>
          <w:tcPr>
            <w:tcW w:w="0" w:type="auto"/>
            <w:hideMark/>
          </w:tcPr>
          <w:p w14:paraId="5465EC15" w14:textId="78490810" w:rsidR="00BF2959" w:rsidRPr="002855F7" w:rsidRDefault="00E476A2" w:rsidP="00BF2959">
            <w:pPr>
              <w:rPr>
                <w:b/>
                <w:bCs/>
              </w:rPr>
            </w:pPr>
            <m:oMathPara>
              <m:oMath>
                <m:r>
                  <m:rPr>
                    <m:sty m:val="bi"/>
                  </m:rPr>
                  <w:rPr>
                    <w:rFonts w:ascii="Cambria Math" w:hAnsi="Cambria Math"/>
                  </w:rPr>
                  <m:t>0.929±0.200</m:t>
                </m:r>
              </m:oMath>
            </m:oMathPara>
          </w:p>
        </w:tc>
        <w:tc>
          <w:tcPr>
            <w:tcW w:w="0" w:type="auto"/>
            <w:hideMark/>
          </w:tcPr>
          <w:p w14:paraId="651EBD7D" w14:textId="0A1D62D4" w:rsidR="00BF2959" w:rsidRPr="002855F7" w:rsidRDefault="00E476A2" w:rsidP="00BF2959">
            <w:pPr>
              <w:rPr>
                <w:b/>
                <w:bCs/>
              </w:rPr>
            </w:pPr>
            <m:oMathPara>
              <m:oMath>
                <m:r>
                  <m:rPr>
                    <m:sty m:val="bi"/>
                  </m:rPr>
                  <w:rPr>
                    <w:rFonts w:ascii="Cambria Math" w:hAnsi="Cambria Math"/>
                  </w:rPr>
                  <m:t>0.338±0.905</m:t>
                </m:r>
              </m:oMath>
            </m:oMathPara>
          </w:p>
        </w:tc>
      </w:tr>
      <w:tr w:rsidR="00BF2959" w:rsidRPr="00BF2959" w14:paraId="12D4B193" w14:textId="77777777" w:rsidTr="00E8719D">
        <w:tc>
          <w:tcPr>
            <w:tcW w:w="0" w:type="auto"/>
            <w:hideMark/>
          </w:tcPr>
          <w:p w14:paraId="43528124" w14:textId="77777777" w:rsidR="00BF2959" w:rsidRPr="00BF2959" w:rsidRDefault="00BF2959" w:rsidP="00BF2959">
            <w:r w:rsidRPr="00BF2959">
              <w:t>Attention U-Net</w:t>
            </w:r>
          </w:p>
        </w:tc>
        <w:tc>
          <w:tcPr>
            <w:tcW w:w="0" w:type="auto"/>
            <w:hideMark/>
          </w:tcPr>
          <w:p w14:paraId="4F311A6B" w14:textId="4485EFE2" w:rsidR="00BF2959" w:rsidRPr="00BF2959" w:rsidRDefault="00E476A2" w:rsidP="00BF2959">
            <m:oMathPara>
              <m:oMath>
                <m:r>
                  <w:rPr>
                    <w:rFonts w:ascii="Cambria Math" w:hAnsi="Cambria Math"/>
                  </w:rPr>
                  <m:t>0.925±0.195</m:t>
                </m:r>
              </m:oMath>
            </m:oMathPara>
          </w:p>
        </w:tc>
        <w:tc>
          <w:tcPr>
            <w:tcW w:w="0" w:type="auto"/>
            <w:hideMark/>
          </w:tcPr>
          <w:p w14:paraId="29CF5AA2" w14:textId="5515D6D9" w:rsidR="00BF2959" w:rsidRPr="00BF2959" w:rsidRDefault="00E476A2" w:rsidP="00BF2959">
            <m:oMathPara>
              <m:oMath>
                <m:r>
                  <w:rPr>
                    <w:rFonts w:ascii="Cambria Math" w:hAnsi="Cambria Math"/>
                  </w:rPr>
                  <m:t>0.414±1.21</m:t>
                </m:r>
              </m:oMath>
            </m:oMathPara>
          </w:p>
        </w:tc>
      </w:tr>
      <w:tr w:rsidR="00BF2959" w:rsidRPr="00BF2959" w14:paraId="75C5AF41" w14:textId="77777777" w:rsidTr="00E8719D">
        <w:tc>
          <w:tcPr>
            <w:tcW w:w="0" w:type="auto"/>
            <w:hideMark/>
          </w:tcPr>
          <w:p w14:paraId="04AD1B23" w14:textId="77777777" w:rsidR="00BF2959" w:rsidRPr="00BF2959" w:rsidRDefault="00BF2959" w:rsidP="00BF2959">
            <w:r w:rsidRPr="00BF2959">
              <w:t>U-Net</w:t>
            </w:r>
          </w:p>
        </w:tc>
        <w:tc>
          <w:tcPr>
            <w:tcW w:w="0" w:type="auto"/>
            <w:hideMark/>
          </w:tcPr>
          <w:p w14:paraId="7FF6D32B" w14:textId="680F06D1" w:rsidR="00BF2959" w:rsidRPr="00BF2959" w:rsidRDefault="00E476A2" w:rsidP="00BF2959">
            <m:oMathPara>
              <m:oMath>
                <m:r>
                  <w:rPr>
                    <w:rFonts w:ascii="Cambria Math" w:hAnsi="Cambria Math"/>
                  </w:rPr>
                  <m:t>0.923±0.167</m:t>
                </m:r>
              </m:oMath>
            </m:oMathPara>
          </w:p>
        </w:tc>
        <w:tc>
          <w:tcPr>
            <w:tcW w:w="0" w:type="auto"/>
            <w:hideMark/>
          </w:tcPr>
          <w:p w14:paraId="3B10276F" w14:textId="50A70267" w:rsidR="00BF2959" w:rsidRPr="00BF2959" w:rsidRDefault="00E476A2" w:rsidP="00BF2959">
            <m:oMathPara>
              <m:oMath>
                <m:r>
                  <w:rPr>
                    <w:rFonts w:ascii="Cambria Math" w:hAnsi="Cambria Math"/>
                  </w:rPr>
                  <m:t>0.390±1.01</m:t>
                </m:r>
              </m:oMath>
            </m:oMathPara>
          </w:p>
        </w:tc>
      </w:tr>
    </w:tbl>
    <w:p w14:paraId="67D50CDD" w14:textId="77777777" w:rsidR="00E8719D" w:rsidRDefault="00E8719D" w:rsidP="00BF2959"/>
    <w:p w14:paraId="3BE139F7" w14:textId="1E4BCB41" w:rsidR="00BF2959" w:rsidRPr="00BF2959" w:rsidRDefault="00BF2959" w:rsidP="00BF2959">
      <w:r w:rsidRPr="00D454E3">
        <w:t>Figure 2</w:t>
      </w:r>
      <w:r w:rsidRPr="00BF2959">
        <w:t> is a paired class-wise boxplot which summarizes the segmentation results (DSC) of our proposed CFG-</w:t>
      </w:r>
      <w:proofErr w:type="spellStart"/>
      <w:r w:rsidRPr="00BF2959">
        <w:t>SegNet</w:t>
      </w:r>
      <w:proofErr w:type="spellEnd"/>
      <w:r w:rsidRPr="00BF2959">
        <w:t xml:space="preserve"> and Attention U-Net. DSC values of background slices (negative samples that do not contain the prostate label) are excluded from the plot since both networks perform well on identifying true negatives. As shown in </w:t>
      </w:r>
      <w:r w:rsidRPr="00D454E3">
        <w:t>figure 3</w:t>
      </w:r>
      <w:r w:rsidRPr="00BF2959">
        <w:t>, CFG-</w:t>
      </w:r>
      <w:proofErr w:type="spellStart"/>
      <w:r w:rsidRPr="00BF2959">
        <w:t>SegNet</w:t>
      </w:r>
      <w:proofErr w:type="spellEnd"/>
      <w:r w:rsidRPr="00BF2959">
        <w:t xml:space="preserve"> consistently performs better than Attention U-Net across all four pediatric age classes.</w:t>
      </w:r>
    </w:p>
    <w:p w14:paraId="3177E510" w14:textId="057E96B3" w:rsidR="00BF2959" w:rsidRPr="00BF2959" w:rsidRDefault="00BF2959" w:rsidP="002855F7">
      <w:pPr>
        <w:pStyle w:val="NoSpacing"/>
      </w:pPr>
      <w:r w:rsidRPr="00BF2959">
        <w:rPr>
          <w:b/>
          <w:bCs/>
        </w:rPr>
        <w:t>Figure 2.</w:t>
      </w:r>
      <w:r w:rsidR="002855F7">
        <w:t xml:space="preserve"> </w:t>
      </w:r>
      <w:r w:rsidRPr="00BF2959">
        <w:t>Paired class-wise boxplot of CFG-</w:t>
      </w:r>
      <w:proofErr w:type="spellStart"/>
      <w:r w:rsidRPr="00BF2959">
        <w:t>SegNet</w:t>
      </w:r>
      <w:proofErr w:type="spellEnd"/>
      <w:r w:rsidRPr="00BF2959">
        <w:t xml:space="preserve"> and Attention U-Net prostate segmentation results (center cropping). CFG-</w:t>
      </w:r>
      <w:proofErr w:type="spellStart"/>
      <w:r w:rsidRPr="00BF2959">
        <w:t>SegNet</w:t>
      </w:r>
      <w:proofErr w:type="spellEnd"/>
      <w:r w:rsidRPr="00BF2959">
        <w:t xml:space="preserve"> is better than Attention U-Net in all four pediatric age classes.</w:t>
      </w:r>
    </w:p>
    <w:p w14:paraId="5F9B5D9E" w14:textId="0D183C53" w:rsidR="00BF2959" w:rsidRPr="00BF2959" w:rsidRDefault="00BF2959" w:rsidP="002855F7">
      <w:pPr>
        <w:pStyle w:val="NoSpacing"/>
      </w:pPr>
      <w:r w:rsidRPr="00BF2959">
        <w:rPr>
          <w:noProof/>
        </w:rPr>
        <w:drawing>
          <wp:inline distT="0" distB="0" distL="0" distR="0" wp14:anchorId="577F65E6" wp14:editId="0C5573CA">
            <wp:extent cx="3657600" cy="2734056"/>
            <wp:effectExtent l="0" t="0" r="0" b="952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734056"/>
                    </a:xfrm>
                    <a:prstGeom prst="rect">
                      <a:avLst/>
                    </a:prstGeom>
                    <a:noFill/>
                    <a:ln>
                      <a:noFill/>
                    </a:ln>
                  </pic:spPr>
                </pic:pic>
              </a:graphicData>
            </a:graphic>
          </wp:inline>
        </w:drawing>
      </w:r>
    </w:p>
    <w:p w14:paraId="0EC73AC5" w14:textId="14B4D25F" w:rsidR="00BF2959" w:rsidRPr="00BF2959" w:rsidRDefault="00BF2959" w:rsidP="002855F7">
      <w:pPr>
        <w:pStyle w:val="NoSpacing"/>
      </w:pPr>
      <w:r w:rsidRPr="00BF2959">
        <w:rPr>
          <w:b/>
          <w:bCs/>
        </w:rPr>
        <w:t>Figure 3.</w:t>
      </w:r>
      <w:r w:rsidR="002855F7">
        <w:t xml:space="preserve"> </w:t>
      </w:r>
      <w:r w:rsidRPr="00BF2959">
        <w:t xml:space="preserve">Qualitative results of uterus (top) and prostate (bottom) segmentation of two 5-year-old patients from our 2.5D segmentation experiment. Despite having fewer training samples available for patients of younger age, our proposed method </w:t>
      </w:r>
      <w:proofErr w:type="gramStart"/>
      <w:r w:rsidRPr="00BF2959">
        <w:t>is capable of generating</w:t>
      </w:r>
      <w:proofErr w:type="gramEnd"/>
      <w:r w:rsidRPr="00BF2959">
        <w:t xml:space="preserve"> better segmentation masks for all patients than existing methods. U-Net seems to outperform CE-Net in prostate segmentation on our 5-year-old subject. However, out of all three networks CFG-</w:t>
      </w:r>
      <w:proofErr w:type="spellStart"/>
      <w:r w:rsidRPr="00BF2959">
        <w:t>SegNet</w:t>
      </w:r>
      <w:proofErr w:type="spellEnd"/>
      <w:r w:rsidRPr="00BF2959">
        <w:t xml:space="preserve"> still produces the best segmentation masks for both organs.</w:t>
      </w:r>
    </w:p>
    <w:p w14:paraId="0C26535D" w14:textId="4951B6AD" w:rsidR="00BF2959" w:rsidRPr="00BF2959" w:rsidRDefault="00BF2959" w:rsidP="00BF2959">
      <w:r w:rsidRPr="00BF2959">
        <w:rPr>
          <w:noProof/>
        </w:rPr>
        <w:drawing>
          <wp:inline distT="0" distB="0" distL="0" distR="0" wp14:anchorId="4D75082A" wp14:editId="4547D669">
            <wp:extent cx="3657600" cy="1664208"/>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1664208"/>
                    </a:xfrm>
                    <a:prstGeom prst="rect">
                      <a:avLst/>
                    </a:prstGeom>
                    <a:noFill/>
                    <a:ln>
                      <a:noFill/>
                    </a:ln>
                  </pic:spPr>
                </pic:pic>
              </a:graphicData>
            </a:graphic>
          </wp:inline>
        </w:drawing>
      </w:r>
    </w:p>
    <w:p w14:paraId="62D1EB9C" w14:textId="77777777" w:rsidR="002855F7" w:rsidRDefault="002855F7" w:rsidP="00BF2959"/>
    <w:p w14:paraId="3558C850" w14:textId="388BBED5" w:rsidR="00BF2959" w:rsidRPr="00BF2959" w:rsidRDefault="00BF2959" w:rsidP="00BF2959">
      <w:r w:rsidRPr="00BF2959">
        <w:t xml:space="preserve">Qualitative evaluation of our experiment also shows that the proposed method </w:t>
      </w:r>
      <w:proofErr w:type="gramStart"/>
      <w:r w:rsidRPr="00BF2959">
        <w:t>is able to</w:t>
      </w:r>
      <w:proofErr w:type="gramEnd"/>
      <w:r w:rsidRPr="00BF2959">
        <w:t xml:space="preserve"> generate uterus and prostate segmentation masks with above-average accuracy, particularly for younger patients that fall within the preschool class. As visible in the results shown in </w:t>
      </w:r>
      <w:r w:rsidRPr="00D454E3">
        <w:t>Figure 2</w:t>
      </w:r>
      <w:r w:rsidRPr="00BF2959">
        <w:t>, CFG-</w:t>
      </w:r>
      <w:proofErr w:type="spellStart"/>
      <w:r w:rsidRPr="00BF2959">
        <w:t>SegNet</w:t>
      </w:r>
      <w:proofErr w:type="spellEnd"/>
      <w:r w:rsidRPr="00BF2959">
        <w:t xml:space="preserve"> is able to generate </w:t>
      </w:r>
      <w:proofErr w:type="gramStart"/>
      <w:r w:rsidRPr="00BF2959">
        <w:t>reasonably-shaped</w:t>
      </w:r>
      <w:proofErr w:type="gramEnd"/>
      <w:r w:rsidRPr="00BF2959">
        <w:t xml:space="preserve"> segmentation masks for two 5-year-old patients under 50 epochs. The segmentation quality of both the CE-Net and U-Net are comparatively lower. This clearly shows the advantage of conditional feature generation as CFG-</w:t>
      </w:r>
      <w:proofErr w:type="spellStart"/>
      <w:r w:rsidRPr="00BF2959">
        <w:t>SegNet</w:t>
      </w:r>
      <w:proofErr w:type="spellEnd"/>
      <w:r w:rsidRPr="00BF2959">
        <w:t xml:space="preserve"> </w:t>
      </w:r>
      <w:proofErr w:type="gramStart"/>
      <w:r w:rsidRPr="00BF2959">
        <w:t>is able to</w:t>
      </w:r>
      <w:proofErr w:type="gramEnd"/>
      <w:r w:rsidRPr="00BF2959">
        <w:t xml:space="preserve"> produce high-quality reproductive organ segmentation masks for classes that are generally underrepresented in the training data set.</w:t>
      </w:r>
    </w:p>
    <w:p w14:paraId="49B51152" w14:textId="4D7B02C4" w:rsidR="00BF2959" w:rsidRPr="00BF2959" w:rsidRDefault="00BF2959" w:rsidP="0020473C">
      <w:pPr>
        <w:pStyle w:val="Heading1"/>
      </w:pPr>
      <w:r w:rsidRPr="00BF2959">
        <w:t>4.</w:t>
      </w:r>
      <w:r w:rsidR="0020473C">
        <w:t xml:space="preserve"> </w:t>
      </w:r>
      <w:r w:rsidRPr="00BF2959">
        <w:t>CONCLUSION</w:t>
      </w:r>
    </w:p>
    <w:p w14:paraId="426661A3" w14:textId="77777777" w:rsidR="00BF2959" w:rsidRPr="00BF2959" w:rsidRDefault="00BF2959" w:rsidP="00BF2959">
      <w:r w:rsidRPr="00BF2959">
        <w:t xml:space="preserve">In this paper, we present a novel framework for reproductive organ segmentation which uses an Age-ACP2P network to conditionally generate training features to improve segmentation performance. Our method effectively tackles class imbalance issues in training data by combining segmentation with age-conditioned feature generation. Segmentation results of our pediatric abdominal CT data set with few training images for younger patients show the proposed method </w:t>
      </w:r>
      <w:proofErr w:type="gramStart"/>
      <w:r w:rsidRPr="00BF2959">
        <w:t>is capable of segmenting</w:t>
      </w:r>
      <w:proofErr w:type="gramEnd"/>
      <w:r w:rsidRPr="00BF2959">
        <w:t xml:space="preserve"> the uterus and the prostate with high accuracy across all age classes when compared to the current state-of-the-art. A possible extension of this work is to combine CFG-</w:t>
      </w:r>
      <w:proofErr w:type="spellStart"/>
      <w:r w:rsidRPr="00BF2959">
        <w:t>SegNet</w:t>
      </w:r>
      <w:proofErr w:type="spellEnd"/>
      <w:r w:rsidRPr="00BF2959">
        <w:t xml:space="preserve"> with self-supervised learning. If CFG-</w:t>
      </w:r>
      <w:proofErr w:type="spellStart"/>
      <w:r w:rsidRPr="00BF2959">
        <w:t>SegNet</w:t>
      </w:r>
      <w:proofErr w:type="spellEnd"/>
      <w:r w:rsidRPr="00BF2959">
        <w:t xml:space="preserve"> can be further improved to self-supervise, then the </w:t>
      </w:r>
      <w:proofErr w:type="gramStart"/>
      <w:r w:rsidRPr="00BF2959">
        <w:t>empirically-set</w:t>
      </w:r>
      <w:proofErr w:type="gramEnd"/>
      <w:r w:rsidRPr="00BF2959">
        <w:t xml:space="preserve"> age class definition would not be necessary. Moreover, Age-ACP2P can also be adapted for volumetric synthesis of 3D latent features. Overall, our work serves as an important baseline study of 2.5D reproductive organ CT segmentation and contains a novel approach to continuously generate image features </w:t>
      </w:r>
      <w:proofErr w:type="gramStart"/>
      <w:r w:rsidRPr="00BF2959">
        <w:t>in order to</w:t>
      </w:r>
      <w:proofErr w:type="gramEnd"/>
      <w:r w:rsidRPr="00BF2959">
        <w:t xml:space="preserve"> improve segmentation performance.</w:t>
      </w:r>
    </w:p>
    <w:p w14:paraId="6CBC84CD" w14:textId="77777777" w:rsidR="00BF2959" w:rsidRPr="00BF2959" w:rsidRDefault="00BF2959" w:rsidP="0020473C">
      <w:pPr>
        <w:pStyle w:val="Heading1"/>
      </w:pPr>
      <w:r w:rsidRPr="00BF2959">
        <w:t>REFERENCES</w:t>
      </w:r>
    </w:p>
    <w:p w14:paraId="7E88B4C5" w14:textId="058B67F2" w:rsidR="00BF2959" w:rsidRPr="00BF2959" w:rsidRDefault="00BF2959" w:rsidP="0020473C">
      <w:pPr>
        <w:spacing w:after="0"/>
        <w:ind w:left="720" w:hanging="720"/>
      </w:pPr>
      <w:r w:rsidRPr="00BF2959">
        <w:rPr>
          <w:b/>
          <w:bCs/>
        </w:rPr>
        <w:t>[1]</w:t>
      </w:r>
      <w:r w:rsidRPr="00BF2959">
        <w:t> Gu, Z., Cheng, J., Fu, H., Zhou, K., Hao, H., Zhao, Y., Zhang, T., Gao, S., and Liu, J., “CE-Net: Context encoder network for 2d medical image segmentation,” IEEE Transactions on Medical Imaging, 38 (10), 2281 –2292 (2019). </w:t>
      </w:r>
      <w:r w:rsidRPr="0020473C">
        <w:t>https://doi.org/10.1109/TMI.42</w:t>
      </w:r>
      <w:r w:rsidRPr="00BF2959">
        <w:t> </w:t>
      </w:r>
      <w:r w:rsidR="0020473C" w:rsidRPr="00BF2959">
        <w:t xml:space="preserve"> </w:t>
      </w:r>
    </w:p>
    <w:p w14:paraId="5A6629F7" w14:textId="49B697D8" w:rsidR="00BF2959" w:rsidRPr="00BF2959" w:rsidRDefault="00BF2959" w:rsidP="0020473C">
      <w:pPr>
        <w:spacing w:after="0"/>
        <w:ind w:left="720" w:hanging="720"/>
      </w:pPr>
      <w:r w:rsidRPr="00BF2959">
        <w:rPr>
          <w:b/>
          <w:bCs/>
        </w:rPr>
        <w:t>[2]</w:t>
      </w:r>
      <w:r w:rsidRPr="00BF2959">
        <w:t> </w:t>
      </w:r>
      <w:proofErr w:type="spellStart"/>
      <w:r w:rsidRPr="00BF2959">
        <w:t>Hesamian</w:t>
      </w:r>
      <w:proofErr w:type="spellEnd"/>
      <w:r w:rsidRPr="00BF2959">
        <w:t>, M. H., Jia, W., He, X., and Kennedy, P., “Deep learning techniques for medical image segmentation: Achievements and challenges,” Journal of Digital Imaging, 32 (4), 582 –596 (2019). </w:t>
      </w:r>
      <w:r w:rsidRPr="0020473C">
        <w:t>https://doi.org/10.1007/s10278-019-00227-x</w:t>
      </w:r>
      <w:r w:rsidRPr="00BF2959">
        <w:t> </w:t>
      </w:r>
      <w:r w:rsidR="0020473C" w:rsidRPr="00BF2959">
        <w:t xml:space="preserve"> </w:t>
      </w:r>
    </w:p>
    <w:p w14:paraId="6429A2F0" w14:textId="3787780E" w:rsidR="00BF2959" w:rsidRPr="00BF2959" w:rsidRDefault="00BF2959" w:rsidP="0020473C">
      <w:pPr>
        <w:spacing w:after="0"/>
        <w:ind w:left="720" w:hanging="720"/>
      </w:pPr>
      <w:r w:rsidRPr="00BF2959">
        <w:rPr>
          <w:b/>
          <w:bCs/>
        </w:rPr>
        <w:t>[3]</w:t>
      </w:r>
      <w:r w:rsidRPr="00BF2959">
        <w:t xml:space="preserve"> Rubin, P. and </w:t>
      </w:r>
      <w:proofErr w:type="spellStart"/>
      <w:r w:rsidRPr="00BF2959">
        <w:t>Casarett</w:t>
      </w:r>
      <w:proofErr w:type="spellEnd"/>
      <w:r w:rsidRPr="00BF2959">
        <w:t>, G. W., “Clinical radiation pathology as applied to curative radiotherapy,” Cancer, 22 (4), 767 –778 (1968). </w:t>
      </w:r>
      <w:r w:rsidRPr="0020473C">
        <w:t>https://doi.org/10.1002/(ISSN)1097-0142</w:t>
      </w:r>
      <w:r w:rsidRPr="00BF2959">
        <w:t> </w:t>
      </w:r>
      <w:r w:rsidR="0020473C" w:rsidRPr="00BF2959">
        <w:t xml:space="preserve"> </w:t>
      </w:r>
    </w:p>
    <w:p w14:paraId="7BC649F1" w14:textId="66E12CC9" w:rsidR="00BF2959" w:rsidRPr="00BF2959" w:rsidRDefault="00BF2959" w:rsidP="0020473C">
      <w:pPr>
        <w:spacing w:after="0"/>
        <w:ind w:left="720" w:hanging="720"/>
      </w:pPr>
      <w:r w:rsidRPr="00BF2959">
        <w:rPr>
          <w:b/>
          <w:bCs/>
        </w:rPr>
        <w:t>[4]</w:t>
      </w:r>
      <w:r w:rsidRPr="00BF2959">
        <w:t xml:space="preserve"> Pearce, M., Salotti, J., and Little, M., “Radiation Exposure from CT Scans in Childhood and Subsequent Risk of </w:t>
      </w:r>
      <w:proofErr w:type="spellStart"/>
      <w:r w:rsidRPr="00BF2959">
        <w:t>Leukaemia</w:t>
      </w:r>
      <w:proofErr w:type="spellEnd"/>
      <w:r w:rsidRPr="00BF2959">
        <w:t xml:space="preserve"> and Brain </w:t>
      </w:r>
      <w:proofErr w:type="spellStart"/>
      <w:r w:rsidRPr="00BF2959">
        <w:t>Tumours</w:t>
      </w:r>
      <w:proofErr w:type="spellEnd"/>
      <w:r w:rsidRPr="00BF2959">
        <w:t>: A Retrospective Cohort Study,” Lancet, 380 499 –505 (2012). </w:t>
      </w:r>
      <w:r w:rsidRPr="0020473C">
        <w:t>https://doi.org/10.1016/S0140-6736(12)60815-0</w:t>
      </w:r>
      <w:r w:rsidRPr="00BF2959">
        <w:t> </w:t>
      </w:r>
      <w:r w:rsidR="0020473C" w:rsidRPr="00BF2959">
        <w:t xml:space="preserve"> </w:t>
      </w:r>
    </w:p>
    <w:p w14:paraId="4FC9B919" w14:textId="2AED4284" w:rsidR="00BF2959" w:rsidRPr="00BF2959" w:rsidRDefault="00BF2959" w:rsidP="0020473C">
      <w:pPr>
        <w:spacing w:after="0"/>
        <w:ind w:left="720" w:hanging="720"/>
      </w:pPr>
      <w:r w:rsidRPr="00BF2959">
        <w:rPr>
          <w:b/>
          <w:bCs/>
        </w:rPr>
        <w:t>[5]</w:t>
      </w:r>
      <w:r w:rsidRPr="00BF2959">
        <w:t xml:space="preserve"> Goodfellow, I., Pouget-Abadie, J., Mirza, M., Xu, B., Warde-Farley, D., Ozair, S., Courville, A., and </w:t>
      </w:r>
      <w:proofErr w:type="spellStart"/>
      <w:r w:rsidRPr="00BF2959">
        <w:t>Bengio</w:t>
      </w:r>
      <w:proofErr w:type="spellEnd"/>
      <w:r w:rsidRPr="00BF2959">
        <w:t>, Y., “Generative adversarial nets,” in Proceedings of the 27th International Conference on Neural Information Processing Systems - Volume 2, 2672 –2680 (2014). </w:t>
      </w:r>
      <w:r w:rsidR="0020473C" w:rsidRPr="00BF2959">
        <w:t xml:space="preserve"> </w:t>
      </w:r>
    </w:p>
    <w:p w14:paraId="02933ECB" w14:textId="19D71E26" w:rsidR="00BF2959" w:rsidRPr="00BF2959" w:rsidRDefault="00BF2959" w:rsidP="0020473C">
      <w:pPr>
        <w:spacing w:after="0"/>
        <w:ind w:left="720" w:hanging="720"/>
      </w:pPr>
      <w:r w:rsidRPr="00BF2959">
        <w:rPr>
          <w:b/>
          <w:bCs/>
        </w:rPr>
        <w:t>[6]</w:t>
      </w:r>
      <w:r w:rsidRPr="00BF2959">
        <w:t> </w:t>
      </w:r>
      <w:proofErr w:type="spellStart"/>
      <w:r w:rsidRPr="00BF2959">
        <w:t>Vesal</w:t>
      </w:r>
      <w:proofErr w:type="spellEnd"/>
      <w:r w:rsidRPr="00BF2959">
        <w:t xml:space="preserve">, S., Ravikumar, N., and Maier, A. K., “A 2d dilated residual u-net for multi-organ segmentation in thoracic CT,” </w:t>
      </w:r>
      <w:proofErr w:type="spellStart"/>
      <w:r w:rsidRPr="00BF2959">
        <w:t>CoRR</w:t>
      </w:r>
      <w:proofErr w:type="spellEnd"/>
      <w:r w:rsidRPr="00BF2959">
        <w:t xml:space="preserve"> abs/1905.07710, (2019). </w:t>
      </w:r>
      <w:r w:rsidR="0020473C" w:rsidRPr="00BF2959">
        <w:t xml:space="preserve"> </w:t>
      </w:r>
    </w:p>
    <w:p w14:paraId="5E47FB88" w14:textId="2BEE3F77" w:rsidR="00BF2959" w:rsidRPr="00BF2959" w:rsidRDefault="00BF2959" w:rsidP="0020473C">
      <w:pPr>
        <w:spacing w:after="0"/>
        <w:ind w:left="720" w:hanging="720"/>
      </w:pPr>
      <w:r w:rsidRPr="00BF2959">
        <w:rPr>
          <w:b/>
          <w:bCs/>
        </w:rPr>
        <w:t>[7]</w:t>
      </w:r>
      <w:r w:rsidRPr="00BF2959">
        <w:t> Wang, Y., Zhou, Y., Shen, W., Park, S., Fishman, E., and Yuille, A., “Abdominal multi-organ segmentation with organ-attention networks and statistical fusion,” Medical image analysis, 55 88 –102 (2019). </w:t>
      </w:r>
      <w:r w:rsidRPr="0020473C">
        <w:t>https://doi.org/10.1016/j.media.2019.04.005</w:t>
      </w:r>
      <w:r w:rsidRPr="00BF2959">
        <w:t> </w:t>
      </w:r>
      <w:r w:rsidR="0020473C" w:rsidRPr="00BF2959">
        <w:t xml:space="preserve"> </w:t>
      </w:r>
    </w:p>
    <w:p w14:paraId="5921B1FE" w14:textId="1D3FB179" w:rsidR="00BF2959" w:rsidRPr="00BF2959" w:rsidRDefault="00BF2959" w:rsidP="0020473C">
      <w:pPr>
        <w:spacing w:after="0"/>
        <w:ind w:left="720" w:hanging="720"/>
      </w:pPr>
      <w:r w:rsidRPr="00BF2959">
        <w:rPr>
          <w:b/>
          <w:bCs/>
        </w:rPr>
        <w:t>[8]</w:t>
      </w:r>
      <w:r w:rsidRPr="00BF2959">
        <w:t> </w:t>
      </w:r>
      <w:proofErr w:type="spellStart"/>
      <w:r w:rsidRPr="00BF2959">
        <w:t>Shahedi</w:t>
      </w:r>
      <w:proofErr w:type="spellEnd"/>
      <w:r w:rsidRPr="00BF2959">
        <w:t xml:space="preserve">, M., Dormer, J. D., T </w:t>
      </w:r>
      <w:proofErr w:type="spellStart"/>
      <w:r w:rsidRPr="00BF2959">
        <w:t>T</w:t>
      </w:r>
      <w:proofErr w:type="spellEnd"/>
      <w:r w:rsidRPr="00BF2959">
        <w:t xml:space="preserve">, A. D., Do, Q. N., Xi, Y., Lewis, M. A., </w:t>
      </w:r>
      <w:proofErr w:type="spellStart"/>
      <w:r w:rsidRPr="00BF2959">
        <w:t>Madhuranthakam</w:t>
      </w:r>
      <w:proofErr w:type="spellEnd"/>
      <w:r w:rsidRPr="00BF2959">
        <w:t xml:space="preserve">, A. J., </w:t>
      </w:r>
      <w:proofErr w:type="spellStart"/>
      <w:r w:rsidRPr="00BF2959">
        <w:t>Twickler</w:t>
      </w:r>
      <w:proofErr w:type="spellEnd"/>
      <w:r w:rsidRPr="00BF2959">
        <w:t>, D. M., and Fei, B., “Segmentation of uterus and placenta in MR images using a fully convolutional neural network,” Proceedings of SPIE–the International Society for Optical Engineering, 11314 113141R (2020). </w:t>
      </w:r>
      <w:r w:rsidR="0020473C" w:rsidRPr="00BF2959">
        <w:t xml:space="preserve"> </w:t>
      </w:r>
    </w:p>
    <w:p w14:paraId="7559061C" w14:textId="4F971946" w:rsidR="00BF2959" w:rsidRPr="00BF2959" w:rsidRDefault="00BF2959" w:rsidP="0020473C">
      <w:pPr>
        <w:spacing w:after="0"/>
        <w:ind w:left="720" w:hanging="720"/>
      </w:pPr>
      <w:r w:rsidRPr="00BF2959">
        <w:rPr>
          <w:b/>
          <w:bCs/>
        </w:rPr>
        <w:t>[9]</w:t>
      </w:r>
      <w:r w:rsidRPr="00BF2959">
        <w:t xml:space="preserve"> Karimi, D., </w:t>
      </w:r>
      <w:proofErr w:type="spellStart"/>
      <w:r w:rsidRPr="00BF2959">
        <w:t>Samei</w:t>
      </w:r>
      <w:proofErr w:type="spellEnd"/>
      <w:r w:rsidRPr="00BF2959">
        <w:t xml:space="preserve">, G., Shao, Y., and </w:t>
      </w:r>
      <w:proofErr w:type="spellStart"/>
      <w:r w:rsidRPr="00BF2959">
        <w:t>Salcudean</w:t>
      </w:r>
      <w:proofErr w:type="spellEnd"/>
      <w:r w:rsidRPr="00BF2959">
        <w:t>, S., “A deep learning-based method for prostate segmentation in t2-weighted magnetic resonance imaging,” (2019). </w:t>
      </w:r>
      <w:r w:rsidR="0020473C" w:rsidRPr="00BF2959">
        <w:t xml:space="preserve"> </w:t>
      </w:r>
    </w:p>
    <w:p w14:paraId="529EA5B1" w14:textId="68F6609D" w:rsidR="00BF2959" w:rsidRPr="00BF2959" w:rsidRDefault="00BF2959" w:rsidP="0020473C">
      <w:pPr>
        <w:spacing w:after="0"/>
        <w:ind w:left="720" w:hanging="720"/>
      </w:pPr>
      <w:r w:rsidRPr="00BF2959">
        <w:rPr>
          <w:b/>
          <w:bCs/>
        </w:rPr>
        <w:t>[10]</w:t>
      </w:r>
      <w:r w:rsidRPr="00BF2959">
        <w:t xml:space="preserve"> Kan, C. N. E., </w:t>
      </w:r>
      <w:proofErr w:type="spellStart"/>
      <w:r w:rsidRPr="00BF2959">
        <w:t>Maheenaboobacker</w:t>
      </w:r>
      <w:proofErr w:type="spellEnd"/>
      <w:r w:rsidRPr="00BF2959">
        <w:t>, N., and Ye, D. H., “Age-conditioned synthesis of pediatric computed tomography with auxiliary classifier generative adversarial networks,” in 2020 IEEE 17th International Symposium on Biomedical Imaging (ISBI), (2020). </w:t>
      </w:r>
      <w:r w:rsidR="0020473C" w:rsidRPr="00BF2959">
        <w:t xml:space="preserve"> </w:t>
      </w:r>
    </w:p>
    <w:p w14:paraId="6C060C78" w14:textId="3043731A" w:rsidR="00BF2959" w:rsidRPr="00BF2959" w:rsidRDefault="00BF2959" w:rsidP="0020473C">
      <w:pPr>
        <w:spacing w:after="0"/>
        <w:ind w:left="720" w:hanging="720"/>
      </w:pPr>
      <w:r w:rsidRPr="00BF2959">
        <w:rPr>
          <w:b/>
          <w:bCs/>
        </w:rPr>
        <w:t>[11]</w:t>
      </w:r>
      <w:r w:rsidRPr="00BF2959">
        <w:t xml:space="preserve"> Isola, P., Zhu, J.-Y., Zhou, T., and Efros, A. A., “Image-to-Image Translation with Conditional Adversarial Networks,” </w:t>
      </w:r>
      <w:proofErr w:type="spellStart"/>
      <w:r w:rsidRPr="00BF2959">
        <w:t>CoRR</w:t>
      </w:r>
      <w:proofErr w:type="spellEnd"/>
      <w:r w:rsidRPr="00BF2959">
        <w:t xml:space="preserve"> abs/1611.07004, (2016). </w:t>
      </w:r>
      <w:r w:rsidR="0020473C" w:rsidRPr="00BF2959">
        <w:t xml:space="preserve"> </w:t>
      </w:r>
    </w:p>
    <w:p w14:paraId="484A55E0" w14:textId="1D6FC259" w:rsidR="00BF2959" w:rsidRPr="00BF2959" w:rsidRDefault="00BF2959" w:rsidP="0020473C">
      <w:pPr>
        <w:spacing w:after="0"/>
        <w:ind w:left="720" w:hanging="720"/>
      </w:pPr>
      <w:r w:rsidRPr="00BF2959">
        <w:rPr>
          <w:b/>
          <w:bCs/>
        </w:rPr>
        <w:t>[12]</w:t>
      </w:r>
      <w:r w:rsidRPr="00BF2959">
        <w:t> </w:t>
      </w:r>
      <w:proofErr w:type="spellStart"/>
      <w:r w:rsidRPr="00BF2959">
        <w:t>Odena</w:t>
      </w:r>
      <w:proofErr w:type="spellEnd"/>
      <w:r w:rsidRPr="00BF2959">
        <w:t xml:space="preserve">, A., Olah, C., and </w:t>
      </w:r>
      <w:proofErr w:type="spellStart"/>
      <w:r w:rsidRPr="00BF2959">
        <w:t>Shlens</w:t>
      </w:r>
      <w:proofErr w:type="spellEnd"/>
      <w:r w:rsidRPr="00BF2959">
        <w:t xml:space="preserve">, J., “Conditional Image Synthesis </w:t>
      </w:r>
      <w:proofErr w:type="gramStart"/>
      <w:r w:rsidRPr="00BF2959">
        <w:t>With</w:t>
      </w:r>
      <w:proofErr w:type="gramEnd"/>
      <w:r w:rsidRPr="00BF2959">
        <w:t xml:space="preserve"> Auxiliary Classifier GANs,” ICML, (2016). </w:t>
      </w:r>
      <w:r w:rsidR="0020473C" w:rsidRPr="00BF2959">
        <w:t xml:space="preserve"> </w:t>
      </w:r>
    </w:p>
    <w:p w14:paraId="6E9DF861" w14:textId="7D72FDF9" w:rsidR="00BF2959" w:rsidRPr="00BF2959" w:rsidRDefault="00BF2959" w:rsidP="0020473C">
      <w:pPr>
        <w:spacing w:after="0"/>
        <w:ind w:left="720" w:hanging="720"/>
      </w:pPr>
      <w:r w:rsidRPr="00BF2959">
        <w:rPr>
          <w:b/>
          <w:bCs/>
        </w:rPr>
        <w:t>[13]</w:t>
      </w:r>
      <w:r w:rsidRPr="00BF2959">
        <w:t> </w:t>
      </w:r>
      <w:proofErr w:type="spellStart"/>
      <w:r w:rsidRPr="00BF2959">
        <w:t>Oktay</w:t>
      </w:r>
      <w:proofErr w:type="spellEnd"/>
      <w:r w:rsidRPr="00BF2959">
        <w:t xml:space="preserve">, O., </w:t>
      </w:r>
      <w:proofErr w:type="spellStart"/>
      <w:r w:rsidRPr="00BF2959">
        <w:t>Schlemper</w:t>
      </w:r>
      <w:proofErr w:type="spellEnd"/>
      <w:r w:rsidRPr="00BF2959">
        <w:t xml:space="preserve">, J., </w:t>
      </w:r>
      <w:proofErr w:type="spellStart"/>
      <w:r w:rsidRPr="00BF2959">
        <w:t>Folgoc</w:t>
      </w:r>
      <w:proofErr w:type="spellEnd"/>
      <w:r w:rsidRPr="00BF2959">
        <w:t xml:space="preserve">, L. L., Lee, M. C. H., Heinrich, M. P., Misawa, K., Mori, K., McDonagh, S. G., </w:t>
      </w:r>
      <w:proofErr w:type="spellStart"/>
      <w:r w:rsidRPr="00BF2959">
        <w:t>Hammerla</w:t>
      </w:r>
      <w:proofErr w:type="spellEnd"/>
      <w:r w:rsidRPr="00BF2959">
        <w:t xml:space="preserve">, N. Y., Kainz, B., Glocker, B., and Rueckert, D., “Attention u-net: Learning where to look for the pancreas,” </w:t>
      </w:r>
      <w:proofErr w:type="spellStart"/>
      <w:r w:rsidRPr="00BF2959">
        <w:t>CoRR</w:t>
      </w:r>
      <w:proofErr w:type="spellEnd"/>
      <w:r w:rsidRPr="00BF2959">
        <w:t xml:space="preserve"> abs/1804.03999, (2018). </w:t>
      </w:r>
      <w:r w:rsidR="0020473C" w:rsidRPr="00BF2959">
        <w:t xml:space="preserve"> </w:t>
      </w:r>
    </w:p>
    <w:p w14:paraId="17D8A5F0" w14:textId="77777777" w:rsidR="0020473C" w:rsidRDefault="0020473C" w:rsidP="00BF2959"/>
    <w:p w14:paraId="3D4EA0C4" w14:textId="71E5CC39" w:rsidR="00BF2959" w:rsidRPr="00BF2959" w:rsidRDefault="00BF2959" w:rsidP="00BF2959">
      <w:r w:rsidRPr="00BF2959">
        <w:t>© (2021) COPYRIGHT Society of Photo-Optical Instrumentation Engineers (SPIE). Downloading of the abstract is permitted for personal use only.</w:t>
      </w:r>
    </w:p>
    <w:p w14:paraId="4D9CC252" w14:textId="5C922539" w:rsidR="00BF2959" w:rsidRPr="00BF2959" w:rsidRDefault="00BF2959" w:rsidP="00BF2959">
      <w:r w:rsidRPr="00D454E3">
        <w:t>Chi Nok Enoch Kan</w:t>
      </w:r>
      <w:r w:rsidRPr="00BF2959">
        <w:t>, </w:t>
      </w:r>
      <w:r w:rsidRPr="00D454E3">
        <w:t xml:space="preserve">Taly </w:t>
      </w:r>
      <w:proofErr w:type="spellStart"/>
      <w:r w:rsidRPr="00D454E3">
        <w:t>Gilat</w:t>
      </w:r>
      <w:proofErr w:type="spellEnd"/>
      <w:r w:rsidRPr="00D454E3">
        <w:t>-Schmidt</w:t>
      </w:r>
      <w:r w:rsidRPr="00BF2959">
        <w:t>, and </w:t>
      </w:r>
      <w:r w:rsidRPr="00D454E3">
        <w:t>Dong Hye Ye</w:t>
      </w:r>
      <w:r w:rsidRPr="00BF2959">
        <w:t> "Enhancing reproductive organ segmentation in pediatric CT via adversarial learning", Proc. SPIE 11596, Medical Imaging 2021: Image Processing, 1159612 (15 February 2021); </w:t>
      </w:r>
      <w:r w:rsidRPr="00D454E3">
        <w:t>https://doi.org/10.1117/12.2582127</w:t>
      </w:r>
    </w:p>
    <w:p w14:paraId="64A8D8B2" w14:textId="77777777" w:rsidR="00BF2959" w:rsidRPr="000976FB" w:rsidRDefault="00BF2959" w:rsidP="000976FB"/>
    <w:sectPr w:rsidR="00BF2959"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qvdW1wmj1l6ibaBe2gkL2yxdcZagah6z0Oqa6YS+ei7gZBItF0JFMc1XZdyXI3fU2woYaU0AQ7c3AWINvmlEHw==" w:salt="04ELEQToHZJHkU+xyX6m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BC9"/>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5D7"/>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36EE5"/>
    <w:rsid w:val="0014182B"/>
    <w:rsid w:val="0014490B"/>
    <w:rsid w:val="00146A5C"/>
    <w:rsid w:val="00146E50"/>
    <w:rsid w:val="00150DB6"/>
    <w:rsid w:val="00154D34"/>
    <w:rsid w:val="00156CCC"/>
    <w:rsid w:val="00160E1F"/>
    <w:rsid w:val="00161372"/>
    <w:rsid w:val="001622DB"/>
    <w:rsid w:val="00163F71"/>
    <w:rsid w:val="00164978"/>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6BDD"/>
    <w:rsid w:val="001F512F"/>
    <w:rsid w:val="001F70BC"/>
    <w:rsid w:val="001F7FBE"/>
    <w:rsid w:val="002016B1"/>
    <w:rsid w:val="00201875"/>
    <w:rsid w:val="00201AFD"/>
    <w:rsid w:val="00201FDC"/>
    <w:rsid w:val="002022D8"/>
    <w:rsid w:val="0020473C"/>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55F7"/>
    <w:rsid w:val="0029129F"/>
    <w:rsid w:val="00291AFD"/>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0138"/>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42B3"/>
    <w:rsid w:val="00357E8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29C5"/>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24A8"/>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5F69"/>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2888"/>
    <w:rsid w:val="00745E32"/>
    <w:rsid w:val="007466F7"/>
    <w:rsid w:val="00747ABA"/>
    <w:rsid w:val="00757D89"/>
    <w:rsid w:val="0076194B"/>
    <w:rsid w:val="00762B73"/>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54D"/>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6472"/>
    <w:rsid w:val="00907ABB"/>
    <w:rsid w:val="00911307"/>
    <w:rsid w:val="0091499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C6F4F"/>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1D2D"/>
    <w:rsid w:val="00A32FCB"/>
    <w:rsid w:val="00A3561C"/>
    <w:rsid w:val="00A400BC"/>
    <w:rsid w:val="00A40701"/>
    <w:rsid w:val="00A42169"/>
    <w:rsid w:val="00A424F1"/>
    <w:rsid w:val="00A426B2"/>
    <w:rsid w:val="00A45EE8"/>
    <w:rsid w:val="00A465FC"/>
    <w:rsid w:val="00A47B50"/>
    <w:rsid w:val="00A50459"/>
    <w:rsid w:val="00A506CB"/>
    <w:rsid w:val="00A51EFC"/>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10D"/>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4B5"/>
    <w:rsid w:val="00B7740D"/>
    <w:rsid w:val="00B77674"/>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6B5C"/>
    <w:rsid w:val="00BC7302"/>
    <w:rsid w:val="00BD01F3"/>
    <w:rsid w:val="00BD0D8D"/>
    <w:rsid w:val="00BD439F"/>
    <w:rsid w:val="00BD4F14"/>
    <w:rsid w:val="00BE2644"/>
    <w:rsid w:val="00BE42F3"/>
    <w:rsid w:val="00BE551C"/>
    <w:rsid w:val="00BF2959"/>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8CB"/>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401"/>
    <w:rsid w:val="00C86B81"/>
    <w:rsid w:val="00C91557"/>
    <w:rsid w:val="00C92F74"/>
    <w:rsid w:val="00CA1C19"/>
    <w:rsid w:val="00CA204D"/>
    <w:rsid w:val="00CA2E14"/>
    <w:rsid w:val="00CA35FB"/>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342"/>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4E3"/>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184D"/>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6A2"/>
    <w:rsid w:val="00E50522"/>
    <w:rsid w:val="00E52F87"/>
    <w:rsid w:val="00E6120D"/>
    <w:rsid w:val="00E61D06"/>
    <w:rsid w:val="00E7043E"/>
    <w:rsid w:val="00E747D9"/>
    <w:rsid w:val="00E75D5D"/>
    <w:rsid w:val="00E766CA"/>
    <w:rsid w:val="00E81F85"/>
    <w:rsid w:val="00E8413D"/>
    <w:rsid w:val="00E84C2A"/>
    <w:rsid w:val="00E8719D"/>
    <w:rsid w:val="00E90CA1"/>
    <w:rsid w:val="00E91D25"/>
    <w:rsid w:val="00E93DEE"/>
    <w:rsid w:val="00E95F4D"/>
    <w:rsid w:val="00E9658F"/>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8CB"/>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4000237">
      <w:bodyDiv w:val="1"/>
      <w:marLeft w:val="0"/>
      <w:marRight w:val="0"/>
      <w:marTop w:val="0"/>
      <w:marBottom w:val="0"/>
      <w:divBdr>
        <w:top w:val="none" w:sz="0" w:space="0" w:color="auto"/>
        <w:left w:val="none" w:sz="0" w:space="0" w:color="auto"/>
        <w:bottom w:val="none" w:sz="0" w:space="0" w:color="auto"/>
        <w:right w:val="none" w:sz="0" w:space="0" w:color="auto"/>
      </w:divBdr>
      <w:divsChild>
        <w:div w:id="1961647017">
          <w:marLeft w:val="0"/>
          <w:marRight w:val="0"/>
          <w:marTop w:val="0"/>
          <w:marBottom w:val="0"/>
          <w:divBdr>
            <w:top w:val="none" w:sz="0" w:space="0" w:color="auto"/>
            <w:left w:val="none" w:sz="0" w:space="0" w:color="auto"/>
            <w:bottom w:val="none" w:sz="0" w:space="0" w:color="auto"/>
            <w:right w:val="none" w:sz="0" w:space="0" w:color="auto"/>
          </w:divBdr>
          <w:divsChild>
            <w:div w:id="1410228265">
              <w:marLeft w:val="0"/>
              <w:marRight w:val="0"/>
              <w:marTop w:val="0"/>
              <w:marBottom w:val="0"/>
              <w:divBdr>
                <w:top w:val="none" w:sz="0" w:space="0" w:color="auto"/>
                <w:left w:val="none" w:sz="0" w:space="0" w:color="auto"/>
                <w:bottom w:val="none" w:sz="0" w:space="0" w:color="auto"/>
                <w:right w:val="none" w:sz="0" w:space="0" w:color="auto"/>
              </w:divBdr>
              <w:divsChild>
                <w:div w:id="1516917716">
                  <w:marLeft w:val="-225"/>
                  <w:marRight w:val="-225"/>
                  <w:marTop w:val="0"/>
                  <w:marBottom w:val="0"/>
                  <w:divBdr>
                    <w:top w:val="none" w:sz="0" w:space="0" w:color="auto"/>
                    <w:left w:val="none" w:sz="0" w:space="0" w:color="auto"/>
                    <w:bottom w:val="none" w:sz="0" w:space="0" w:color="auto"/>
                    <w:right w:val="none" w:sz="0" w:space="0" w:color="auto"/>
                  </w:divBdr>
                </w:div>
                <w:div w:id="160048780">
                  <w:marLeft w:val="-225"/>
                  <w:marRight w:val="-225"/>
                  <w:marTop w:val="0"/>
                  <w:marBottom w:val="0"/>
                  <w:divBdr>
                    <w:top w:val="none" w:sz="0" w:space="0" w:color="auto"/>
                    <w:left w:val="none" w:sz="0" w:space="0" w:color="auto"/>
                    <w:bottom w:val="none" w:sz="0" w:space="0" w:color="auto"/>
                    <w:right w:val="none" w:sz="0" w:space="0" w:color="auto"/>
                  </w:divBdr>
                </w:div>
              </w:divsChild>
            </w:div>
            <w:div w:id="655184652">
              <w:marLeft w:val="0"/>
              <w:marRight w:val="0"/>
              <w:marTop w:val="300"/>
              <w:marBottom w:val="0"/>
              <w:divBdr>
                <w:top w:val="none" w:sz="0" w:space="0" w:color="auto"/>
                <w:left w:val="none" w:sz="0" w:space="0" w:color="auto"/>
                <w:bottom w:val="none" w:sz="0" w:space="0" w:color="auto"/>
                <w:right w:val="none" w:sz="0" w:space="0" w:color="auto"/>
              </w:divBdr>
              <w:divsChild>
                <w:div w:id="537353502">
                  <w:marLeft w:val="-225"/>
                  <w:marRight w:val="-225"/>
                  <w:marTop w:val="450"/>
                  <w:marBottom w:val="0"/>
                  <w:divBdr>
                    <w:top w:val="none" w:sz="0" w:space="0" w:color="auto"/>
                    <w:left w:val="none" w:sz="0" w:space="0" w:color="auto"/>
                    <w:bottom w:val="none" w:sz="0" w:space="0" w:color="auto"/>
                    <w:right w:val="none" w:sz="0" w:space="0" w:color="auto"/>
                  </w:divBdr>
                </w:div>
                <w:div w:id="356581594">
                  <w:marLeft w:val="-225"/>
                  <w:marRight w:val="-225"/>
                  <w:marTop w:val="0"/>
                  <w:marBottom w:val="0"/>
                  <w:divBdr>
                    <w:top w:val="none" w:sz="0" w:space="0" w:color="auto"/>
                    <w:left w:val="none" w:sz="0" w:space="0" w:color="auto"/>
                    <w:bottom w:val="none" w:sz="0" w:space="0" w:color="auto"/>
                    <w:right w:val="none" w:sz="0" w:space="0" w:color="auto"/>
                  </w:divBdr>
                  <w:divsChild>
                    <w:div w:id="1310549003">
                      <w:marLeft w:val="0"/>
                      <w:marRight w:val="0"/>
                      <w:marTop w:val="0"/>
                      <w:marBottom w:val="0"/>
                      <w:divBdr>
                        <w:top w:val="none" w:sz="0" w:space="0" w:color="auto"/>
                        <w:left w:val="none" w:sz="0" w:space="0" w:color="auto"/>
                        <w:bottom w:val="none" w:sz="0" w:space="0" w:color="auto"/>
                        <w:right w:val="none" w:sz="0" w:space="0" w:color="auto"/>
                      </w:divBdr>
                      <w:divsChild>
                        <w:div w:id="2077240246">
                          <w:marLeft w:val="0"/>
                          <w:marRight w:val="0"/>
                          <w:marTop w:val="0"/>
                          <w:marBottom w:val="0"/>
                          <w:divBdr>
                            <w:top w:val="none" w:sz="0" w:space="0" w:color="auto"/>
                            <w:left w:val="none" w:sz="0" w:space="0" w:color="auto"/>
                            <w:bottom w:val="none" w:sz="0" w:space="0" w:color="auto"/>
                            <w:right w:val="none" w:sz="0" w:space="0" w:color="auto"/>
                          </w:divBdr>
                          <w:divsChild>
                            <w:div w:id="1458448693">
                              <w:marLeft w:val="0"/>
                              <w:marRight w:val="0"/>
                              <w:marTop w:val="0"/>
                              <w:marBottom w:val="0"/>
                              <w:divBdr>
                                <w:top w:val="none" w:sz="0" w:space="0" w:color="auto"/>
                                <w:left w:val="none" w:sz="0" w:space="0" w:color="auto"/>
                                <w:bottom w:val="none" w:sz="0" w:space="0" w:color="auto"/>
                                <w:right w:val="none" w:sz="0" w:space="0" w:color="auto"/>
                              </w:divBdr>
                              <w:divsChild>
                                <w:div w:id="1996956870">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70919965">
                          <w:marLeft w:val="0"/>
                          <w:marRight w:val="0"/>
                          <w:marTop w:val="0"/>
                          <w:marBottom w:val="0"/>
                          <w:divBdr>
                            <w:top w:val="none" w:sz="0" w:space="0" w:color="auto"/>
                            <w:left w:val="none" w:sz="0" w:space="0" w:color="auto"/>
                            <w:bottom w:val="none" w:sz="0" w:space="0" w:color="auto"/>
                            <w:right w:val="none" w:sz="0" w:space="0" w:color="auto"/>
                          </w:divBdr>
                          <w:divsChild>
                            <w:div w:id="830684381">
                              <w:marLeft w:val="0"/>
                              <w:marRight w:val="0"/>
                              <w:marTop w:val="0"/>
                              <w:marBottom w:val="0"/>
                              <w:divBdr>
                                <w:top w:val="none" w:sz="0" w:space="0" w:color="auto"/>
                                <w:left w:val="none" w:sz="0" w:space="0" w:color="auto"/>
                                <w:bottom w:val="none" w:sz="0" w:space="0" w:color="auto"/>
                                <w:right w:val="none" w:sz="0" w:space="0" w:color="auto"/>
                              </w:divBdr>
                              <w:divsChild>
                                <w:div w:id="1559634147">
                                  <w:marLeft w:val="0"/>
                                  <w:marRight w:val="0"/>
                                  <w:marTop w:val="0"/>
                                  <w:marBottom w:val="0"/>
                                  <w:divBdr>
                                    <w:top w:val="none" w:sz="0" w:space="0" w:color="auto"/>
                                    <w:left w:val="none" w:sz="0" w:space="0" w:color="auto"/>
                                    <w:bottom w:val="none" w:sz="0" w:space="0" w:color="auto"/>
                                    <w:right w:val="none" w:sz="0" w:space="0" w:color="auto"/>
                                  </w:divBdr>
                                  <w:divsChild>
                                    <w:div w:id="197818933">
                                      <w:marLeft w:val="0"/>
                                      <w:marRight w:val="0"/>
                                      <w:marTop w:val="0"/>
                                      <w:marBottom w:val="0"/>
                                      <w:divBdr>
                                        <w:top w:val="none" w:sz="0" w:space="0" w:color="auto"/>
                                        <w:left w:val="none" w:sz="0" w:space="0" w:color="auto"/>
                                        <w:bottom w:val="none" w:sz="0" w:space="0" w:color="auto"/>
                                        <w:right w:val="none" w:sz="0" w:space="0" w:color="auto"/>
                                      </w:divBdr>
                                      <w:divsChild>
                                        <w:div w:id="1126386156">
                                          <w:marLeft w:val="0"/>
                                          <w:marRight w:val="0"/>
                                          <w:marTop w:val="0"/>
                                          <w:marBottom w:val="0"/>
                                          <w:divBdr>
                                            <w:top w:val="none" w:sz="0" w:space="0" w:color="auto"/>
                                            <w:left w:val="none" w:sz="0" w:space="0" w:color="auto"/>
                                            <w:bottom w:val="single" w:sz="6" w:space="0" w:color="C9C9C9"/>
                                            <w:right w:val="none" w:sz="0" w:space="0" w:color="auto"/>
                                          </w:divBdr>
                                          <w:divsChild>
                                            <w:div w:id="1829513284">
                                              <w:marLeft w:val="0"/>
                                              <w:marRight w:val="0"/>
                                              <w:marTop w:val="0"/>
                                              <w:marBottom w:val="0"/>
                                              <w:divBdr>
                                                <w:top w:val="single" w:sz="6" w:space="6" w:color="C9C9C9"/>
                                                <w:left w:val="none" w:sz="0" w:space="0" w:color="auto"/>
                                                <w:bottom w:val="none" w:sz="0" w:space="0" w:color="auto"/>
                                                <w:right w:val="none" w:sz="0" w:space="0" w:color="auto"/>
                                              </w:divBdr>
                                            </w:div>
                                          </w:divsChild>
                                        </w:div>
                                      </w:divsChild>
                                    </w:div>
                                  </w:divsChild>
                                </w:div>
                              </w:divsChild>
                            </w:div>
                          </w:divsChild>
                        </w:div>
                      </w:divsChild>
                    </w:div>
                  </w:divsChild>
                </w:div>
              </w:divsChild>
            </w:div>
            <w:div w:id="1783957304">
              <w:marLeft w:val="0"/>
              <w:marRight w:val="0"/>
              <w:marTop w:val="300"/>
              <w:marBottom w:val="0"/>
              <w:divBdr>
                <w:top w:val="none" w:sz="0" w:space="0" w:color="auto"/>
                <w:left w:val="none" w:sz="0" w:space="0" w:color="auto"/>
                <w:bottom w:val="none" w:sz="0" w:space="0" w:color="auto"/>
                <w:right w:val="none" w:sz="0" w:space="0" w:color="auto"/>
              </w:divBdr>
              <w:divsChild>
                <w:div w:id="656496325">
                  <w:marLeft w:val="-225"/>
                  <w:marRight w:val="-225"/>
                  <w:marTop w:val="0"/>
                  <w:marBottom w:val="0"/>
                  <w:divBdr>
                    <w:top w:val="none" w:sz="0" w:space="0" w:color="auto"/>
                    <w:left w:val="none" w:sz="0" w:space="0" w:color="auto"/>
                    <w:bottom w:val="none" w:sz="0" w:space="0" w:color="auto"/>
                    <w:right w:val="none" w:sz="0" w:space="0" w:color="auto"/>
                  </w:divBdr>
                  <w:divsChild>
                    <w:div w:id="1785808744">
                      <w:marLeft w:val="0"/>
                      <w:marRight w:val="0"/>
                      <w:marTop w:val="0"/>
                      <w:marBottom w:val="0"/>
                      <w:divBdr>
                        <w:top w:val="none" w:sz="0" w:space="0" w:color="auto"/>
                        <w:left w:val="none" w:sz="0" w:space="0" w:color="auto"/>
                        <w:bottom w:val="none" w:sz="0" w:space="0" w:color="auto"/>
                        <w:right w:val="none" w:sz="0" w:space="0" w:color="auto"/>
                      </w:divBdr>
                      <w:divsChild>
                        <w:div w:id="469858065">
                          <w:marLeft w:val="0"/>
                          <w:marRight w:val="0"/>
                          <w:marTop w:val="525"/>
                          <w:marBottom w:val="525"/>
                          <w:divBdr>
                            <w:top w:val="none" w:sz="0" w:space="0" w:color="auto"/>
                            <w:left w:val="none" w:sz="0" w:space="0" w:color="auto"/>
                            <w:bottom w:val="none" w:sz="0" w:space="0" w:color="auto"/>
                            <w:right w:val="none" w:sz="0" w:space="0" w:color="auto"/>
                          </w:divBdr>
                        </w:div>
                        <w:div w:id="688529720">
                          <w:marLeft w:val="0"/>
                          <w:marRight w:val="0"/>
                          <w:marTop w:val="525"/>
                          <w:marBottom w:val="525"/>
                          <w:divBdr>
                            <w:top w:val="none" w:sz="0" w:space="0" w:color="auto"/>
                            <w:left w:val="none" w:sz="0" w:space="0" w:color="auto"/>
                            <w:bottom w:val="none" w:sz="0" w:space="0" w:color="auto"/>
                            <w:right w:val="none" w:sz="0" w:space="0" w:color="auto"/>
                          </w:divBdr>
                          <w:divsChild>
                            <w:div w:id="753237294">
                              <w:marLeft w:val="0"/>
                              <w:marRight w:val="0"/>
                              <w:marTop w:val="525"/>
                              <w:marBottom w:val="525"/>
                              <w:divBdr>
                                <w:top w:val="none" w:sz="0" w:space="0" w:color="auto"/>
                                <w:left w:val="none" w:sz="0" w:space="0" w:color="auto"/>
                                <w:bottom w:val="none" w:sz="0" w:space="0" w:color="auto"/>
                                <w:right w:val="none" w:sz="0" w:space="0" w:color="auto"/>
                              </w:divBdr>
                              <w:divsChild>
                                <w:div w:id="1851603403">
                                  <w:marLeft w:val="0"/>
                                  <w:marRight w:val="0"/>
                                  <w:marTop w:val="0"/>
                                  <w:marBottom w:val="300"/>
                                  <w:divBdr>
                                    <w:top w:val="none" w:sz="0" w:space="0" w:color="auto"/>
                                    <w:left w:val="none" w:sz="0" w:space="0" w:color="auto"/>
                                    <w:bottom w:val="none" w:sz="0" w:space="0" w:color="auto"/>
                                    <w:right w:val="none" w:sz="0" w:space="0" w:color="auto"/>
                                  </w:divBdr>
                                  <w:divsChild>
                                    <w:div w:id="8107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93215">
                              <w:marLeft w:val="0"/>
                              <w:marRight w:val="0"/>
                              <w:marTop w:val="525"/>
                              <w:marBottom w:val="525"/>
                              <w:divBdr>
                                <w:top w:val="none" w:sz="0" w:space="0" w:color="auto"/>
                                <w:left w:val="none" w:sz="0" w:space="0" w:color="auto"/>
                                <w:bottom w:val="none" w:sz="0" w:space="0" w:color="auto"/>
                                <w:right w:val="none" w:sz="0" w:space="0" w:color="auto"/>
                              </w:divBdr>
                              <w:divsChild>
                                <w:div w:id="152575269">
                                  <w:marLeft w:val="0"/>
                                  <w:marRight w:val="0"/>
                                  <w:marTop w:val="0"/>
                                  <w:marBottom w:val="300"/>
                                  <w:divBdr>
                                    <w:top w:val="none" w:sz="0" w:space="0" w:color="auto"/>
                                    <w:left w:val="none" w:sz="0" w:space="0" w:color="auto"/>
                                    <w:bottom w:val="none" w:sz="0" w:space="0" w:color="auto"/>
                                    <w:right w:val="none" w:sz="0" w:space="0" w:color="auto"/>
                                  </w:divBdr>
                                </w:div>
                                <w:div w:id="901907975">
                                  <w:marLeft w:val="0"/>
                                  <w:marRight w:val="0"/>
                                  <w:marTop w:val="0"/>
                                  <w:marBottom w:val="300"/>
                                  <w:divBdr>
                                    <w:top w:val="none" w:sz="0" w:space="0" w:color="auto"/>
                                    <w:left w:val="none" w:sz="0" w:space="0" w:color="auto"/>
                                    <w:bottom w:val="none" w:sz="0" w:space="0" w:color="auto"/>
                                    <w:right w:val="none" w:sz="0" w:space="0" w:color="auto"/>
                                  </w:divBdr>
                                </w:div>
                                <w:div w:id="1071846851">
                                  <w:marLeft w:val="0"/>
                                  <w:marRight w:val="0"/>
                                  <w:marTop w:val="0"/>
                                  <w:marBottom w:val="300"/>
                                  <w:divBdr>
                                    <w:top w:val="none" w:sz="0" w:space="0" w:color="auto"/>
                                    <w:left w:val="none" w:sz="0" w:space="0" w:color="auto"/>
                                    <w:bottom w:val="none" w:sz="0" w:space="0" w:color="auto"/>
                                    <w:right w:val="none" w:sz="0" w:space="0" w:color="auto"/>
                                  </w:divBdr>
                                </w:div>
                                <w:div w:id="1464230436">
                                  <w:marLeft w:val="0"/>
                                  <w:marRight w:val="0"/>
                                  <w:marTop w:val="0"/>
                                  <w:marBottom w:val="300"/>
                                  <w:divBdr>
                                    <w:top w:val="none" w:sz="0" w:space="0" w:color="auto"/>
                                    <w:left w:val="none" w:sz="0" w:space="0" w:color="auto"/>
                                    <w:bottom w:val="none" w:sz="0" w:space="0" w:color="auto"/>
                                    <w:right w:val="none" w:sz="0" w:space="0" w:color="auto"/>
                                  </w:divBdr>
                                </w:div>
                                <w:div w:id="364408185">
                                  <w:marLeft w:val="0"/>
                                  <w:marRight w:val="0"/>
                                  <w:marTop w:val="0"/>
                                  <w:marBottom w:val="300"/>
                                  <w:divBdr>
                                    <w:top w:val="none" w:sz="0" w:space="0" w:color="auto"/>
                                    <w:left w:val="none" w:sz="0" w:space="0" w:color="auto"/>
                                    <w:bottom w:val="none" w:sz="0" w:space="0" w:color="auto"/>
                                    <w:right w:val="none" w:sz="0" w:space="0" w:color="auto"/>
                                  </w:divBdr>
                                </w:div>
                                <w:div w:id="17716600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90002851">
                          <w:marLeft w:val="0"/>
                          <w:marRight w:val="0"/>
                          <w:marTop w:val="525"/>
                          <w:marBottom w:val="525"/>
                          <w:divBdr>
                            <w:top w:val="none" w:sz="0" w:space="0" w:color="auto"/>
                            <w:left w:val="none" w:sz="0" w:space="0" w:color="auto"/>
                            <w:bottom w:val="none" w:sz="0" w:space="0" w:color="auto"/>
                            <w:right w:val="none" w:sz="0" w:space="0" w:color="auto"/>
                          </w:divBdr>
                          <w:divsChild>
                            <w:div w:id="1255674181">
                              <w:marLeft w:val="0"/>
                              <w:marRight w:val="0"/>
                              <w:marTop w:val="0"/>
                              <w:marBottom w:val="300"/>
                              <w:divBdr>
                                <w:top w:val="none" w:sz="0" w:space="0" w:color="auto"/>
                                <w:left w:val="none" w:sz="0" w:space="0" w:color="auto"/>
                                <w:bottom w:val="none" w:sz="0" w:space="0" w:color="auto"/>
                                <w:right w:val="none" w:sz="0" w:space="0" w:color="auto"/>
                              </w:divBdr>
                              <w:divsChild>
                                <w:div w:id="414087902">
                                  <w:marLeft w:val="0"/>
                                  <w:marRight w:val="0"/>
                                  <w:marTop w:val="0"/>
                                  <w:marBottom w:val="0"/>
                                  <w:divBdr>
                                    <w:top w:val="none" w:sz="0" w:space="0" w:color="auto"/>
                                    <w:left w:val="none" w:sz="0" w:space="0" w:color="auto"/>
                                    <w:bottom w:val="none" w:sz="0" w:space="0" w:color="auto"/>
                                    <w:right w:val="none" w:sz="0" w:space="0" w:color="auto"/>
                                  </w:divBdr>
                                </w:div>
                              </w:divsChild>
                            </w:div>
                            <w:div w:id="260721028">
                              <w:marLeft w:val="0"/>
                              <w:marRight w:val="0"/>
                              <w:marTop w:val="0"/>
                              <w:marBottom w:val="300"/>
                              <w:divBdr>
                                <w:top w:val="none" w:sz="0" w:space="0" w:color="auto"/>
                                <w:left w:val="none" w:sz="0" w:space="0" w:color="auto"/>
                                <w:bottom w:val="none" w:sz="0" w:space="0" w:color="auto"/>
                                <w:right w:val="none" w:sz="0" w:space="0" w:color="auto"/>
                              </w:divBdr>
                              <w:divsChild>
                                <w:div w:id="13619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5898">
                          <w:marLeft w:val="0"/>
                          <w:marRight w:val="0"/>
                          <w:marTop w:val="525"/>
                          <w:marBottom w:val="525"/>
                          <w:divBdr>
                            <w:top w:val="none" w:sz="0" w:space="0" w:color="auto"/>
                            <w:left w:val="none" w:sz="0" w:space="0" w:color="auto"/>
                            <w:bottom w:val="none" w:sz="0" w:space="0" w:color="auto"/>
                            <w:right w:val="none" w:sz="0" w:space="0" w:color="auto"/>
                          </w:divBdr>
                        </w:div>
                      </w:divsChild>
                    </w:div>
                    <w:div w:id="985401853">
                      <w:marLeft w:val="0"/>
                      <w:marRight w:val="0"/>
                      <w:marTop w:val="0"/>
                      <w:marBottom w:val="0"/>
                      <w:divBdr>
                        <w:top w:val="none" w:sz="0" w:space="0" w:color="auto"/>
                        <w:left w:val="none" w:sz="0" w:space="0" w:color="auto"/>
                        <w:bottom w:val="none" w:sz="0" w:space="0" w:color="auto"/>
                        <w:right w:val="none" w:sz="0" w:space="0" w:color="auto"/>
                      </w:divBdr>
                      <w:divsChild>
                        <w:div w:id="145097299">
                          <w:marLeft w:val="0"/>
                          <w:marRight w:val="0"/>
                          <w:marTop w:val="0"/>
                          <w:marBottom w:val="0"/>
                          <w:divBdr>
                            <w:top w:val="none" w:sz="0" w:space="0" w:color="auto"/>
                            <w:left w:val="none" w:sz="0" w:space="0" w:color="auto"/>
                            <w:bottom w:val="none" w:sz="0" w:space="0" w:color="auto"/>
                            <w:right w:val="none" w:sz="0" w:space="0" w:color="auto"/>
                          </w:divBdr>
                          <w:divsChild>
                            <w:div w:id="680401762">
                              <w:marLeft w:val="0"/>
                              <w:marRight w:val="0"/>
                              <w:marTop w:val="525"/>
                              <w:marBottom w:val="525"/>
                              <w:divBdr>
                                <w:top w:val="none" w:sz="0" w:space="0" w:color="auto"/>
                                <w:left w:val="none" w:sz="0" w:space="0" w:color="auto"/>
                                <w:bottom w:val="none" w:sz="0" w:space="0" w:color="auto"/>
                                <w:right w:val="none" w:sz="0" w:space="0" w:color="auto"/>
                              </w:divBdr>
                              <w:divsChild>
                                <w:div w:id="865605554">
                                  <w:marLeft w:val="0"/>
                                  <w:marRight w:val="0"/>
                                  <w:marTop w:val="0"/>
                                  <w:marBottom w:val="300"/>
                                  <w:divBdr>
                                    <w:top w:val="none" w:sz="0" w:space="0" w:color="auto"/>
                                    <w:left w:val="none" w:sz="0" w:space="0" w:color="auto"/>
                                    <w:bottom w:val="none" w:sz="0" w:space="0" w:color="auto"/>
                                    <w:right w:val="none" w:sz="0" w:space="0" w:color="auto"/>
                                  </w:divBdr>
                                  <w:divsChild>
                                    <w:div w:id="941915051">
                                      <w:marLeft w:val="0"/>
                                      <w:marRight w:val="0"/>
                                      <w:marTop w:val="0"/>
                                      <w:marBottom w:val="0"/>
                                      <w:divBdr>
                                        <w:top w:val="none" w:sz="0" w:space="0" w:color="auto"/>
                                        <w:left w:val="none" w:sz="0" w:space="0" w:color="auto"/>
                                        <w:bottom w:val="none" w:sz="0" w:space="0" w:color="auto"/>
                                        <w:right w:val="none" w:sz="0" w:space="0" w:color="auto"/>
                                      </w:divBdr>
                                      <w:divsChild>
                                        <w:div w:id="251856997">
                                          <w:marLeft w:val="0"/>
                                          <w:marRight w:val="0"/>
                                          <w:marTop w:val="150"/>
                                          <w:marBottom w:val="0"/>
                                          <w:divBdr>
                                            <w:top w:val="none" w:sz="0" w:space="0" w:color="auto"/>
                                            <w:left w:val="none" w:sz="0" w:space="0" w:color="auto"/>
                                            <w:bottom w:val="none" w:sz="0" w:space="0" w:color="auto"/>
                                            <w:right w:val="none" w:sz="0" w:space="0" w:color="auto"/>
                                          </w:divBdr>
                                        </w:div>
                                        <w:div w:id="488062922">
                                          <w:marLeft w:val="0"/>
                                          <w:marRight w:val="0"/>
                                          <w:marTop w:val="0"/>
                                          <w:marBottom w:val="0"/>
                                          <w:divBdr>
                                            <w:top w:val="none" w:sz="0" w:space="0" w:color="auto"/>
                                            <w:left w:val="none" w:sz="0" w:space="0" w:color="auto"/>
                                            <w:bottom w:val="none" w:sz="0" w:space="0" w:color="auto"/>
                                            <w:right w:val="none" w:sz="0" w:space="0" w:color="auto"/>
                                          </w:divBdr>
                                        </w:div>
                                      </w:divsChild>
                                    </w:div>
                                    <w:div w:id="2085371696">
                                      <w:marLeft w:val="0"/>
                                      <w:marRight w:val="0"/>
                                      <w:marTop w:val="0"/>
                                      <w:marBottom w:val="0"/>
                                      <w:divBdr>
                                        <w:top w:val="none" w:sz="0" w:space="0" w:color="auto"/>
                                        <w:left w:val="none" w:sz="0" w:space="0" w:color="auto"/>
                                        <w:bottom w:val="none" w:sz="0" w:space="0" w:color="auto"/>
                                        <w:right w:val="none" w:sz="0" w:space="0" w:color="auto"/>
                                      </w:divBdr>
                                      <w:divsChild>
                                        <w:div w:id="2097435539">
                                          <w:marLeft w:val="0"/>
                                          <w:marRight w:val="0"/>
                                          <w:marTop w:val="150"/>
                                          <w:marBottom w:val="0"/>
                                          <w:divBdr>
                                            <w:top w:val="none" w:sz="0" w:space="0" w:color="auto"/>
                                            <w:left w:val="none" w:sz="0" w:space="0" w:color="auto"/>
                                            <w:bottom w:val="none" w:sz="0" w:space="0" w:color="auto"/>
                                            <w:right w:val="none" w:sz="0" w:space="0" w:color="auto"/>
                                          </w:divBdr>
                                        </w:div>
                                        <w:div w:id="1459955404">
                                          <w:marLeft w:val="0"/>
                                          <w:marRight w:val="0"/>
                                          <w:marTop w:val="0"/>
                                          <w:marBottom w:val="0"/>
                                          <w:divBdr>
                                            <w:top w:val="none" w:sz="0" w:space="0" w:color="auto"/>
                                            <w:left w:val="none" w:sz="0" w:space="0" w:color="auto"/>
                                            <w:bottom w:val="none" w:sz="0" w:space="0" w:color="auto"/>
                                            <w:right w:val="none" w:sz="0" w:space="0" w:color="auto"/>
                                          </w:divBdr>
                                        </w:div>
                                      </w:divsChild>
                                    </w:div>
                                    <w:div w:id="1952588544">
                                      <w:marLeft w:val="0"/>
                                      <w:marRight w:val="0"/>
                                      <w:marTop w:val="0"/>
                                      <w:marBottom w:val="0"/>
                                      <w:divBdr>
                                        <w:top w:val="none" w:sz="0" w:space="0" w:color="auto"/>
                                        <w:left w:val="none" w:sz="0" w:space="0" w:color="auto"/>
                                        <w:bottom w:val="none" w:sz="0" w:space="0" w:color="auto"/>
                                        <w:right w:val="none" w:sz="0" w:space="0" w:color="auto"/>
                                      </w:divBdr>
                                      <w:divsChild>
                                        <w:div w:id="626162604">
                                          <w:marLeft w:val="0"/>
                                          <w:marRight w:val="0"/>
                                          <w:marTop w:val="150"/>
                                          <w:marBottom w:val="0"/>
                                          <w:divBdr>
                                            <w:top w:val="none" w:sz="0" w:space="0" w:color="auto"/>
                                            <w:left w:val="none" w:sz="0" w:space="0" w:color="auto"/>
                                            <w:bottom w:val="none" w:sz="0" w:space="0" w:color="auto"/>
                                            <w:right w:val="none" w:sz="0" w:space="0" w:color="auto"/>
                                          </w:divBdr>
                                        </w:div>
                                        <w:div w:id="391009079">
                                          <w:marLeft w:val="0"/>
                                          <w:marRight w:val="0"/>
                                          <w:marTop w:val="0"/>
                                          <w:marBottom w:val="0"/>
                                          <w:divBdr>
                                            <w:top w:val="none" w:sz="0" w:space="0" w:color="auto"/>
                                            <w:left w:val="none" w:sz="0" w:space="0" w:color="auto"/>
                                            <w:bottom w:val="none" w:sz="0" w:space="0" w:color="auto"/>
                                            <w:right w:val="none" w:sz="0" w:space="0" w:color="auto"/>
                                          </w:divBdr>
                                        </w:div>
                                      </w:divsChild>
                                    </w:div>
                                    <w:div w:id="359206834">
                                      <w:marLeft w:val="0"/>
                                      <w:marRight w:val="0"/>
                                      <w:marTop w:val="0"/>
                                      <w:marBottom w:val="0"/>
                                      <w:divBdr>
                                        <w:top w:val="none" w:sz="0" w:space="0" w:color="auto"/>
                                        <w:left w:val="none" w:sz="0" w:space="0" w:color="auto"/>
                                        <w:bottom w:val="none" w:sz="0" w:space="0" w:color="auto"/>
                                        <w:right w:val="none" w:sz="0" w:space="0" w:color="auto"/>
                                      </w:divBdr>
                                      <w:divsChild>
                                        <w:div w:id="1087458466">
                                          <w:marLeft w:val="0"/>
                                          <w:marRight w:val="0"/>
                                          <w:marTop w:val="150"/>
                                          <w:marBottom w:val="0"/>
                                          <w:divBdr>
                                            <w:top w:val="none" w:sz="0" w:space="0" w:color="auto"/>
                                            <w:left w:val="none" w:sz="0" w:space="0" w:color="auto"/>
                                            <w:bottom w:val="none" w:sz="0" w:space="0" w:color="auto"/>
                                            <w:right w:val="none" w:sz="0" w:space="0" w:color="auto"/>
                                          </w:divBdr>
                                        </w:div>
                                        <w:div w:id="144974260">
                                          <w:marLeft w:val="0"/>
                                          <w:marRight w:val="0"/>
                                          <w:marTop w:val="0"/>
                                          <w:marBottom w:val="0"/>
                                          <w:divBdr>
                                            <w:top w:val="none" w:sz="0" w:space="0" w:color="auto"/>
                                            <w:left w:val="none" w:sz="0" w:space="0" w:color="auto"/>
                                            <w:bottom w:val="none" w:sz="0" w:space="0" w:color="auto"/>
                                            <w:right w:val="none" w:sz="0" w:space="0" w:color="auto"/>
                                          </w:divBdr>
                                        </w:div>
                                      </w:divsChild>
                                    </w:div>
                                    <w:div w:id="50663754">
                                      <w:marLeft w:val="0"/>
                                      <w:marRight w:val="0"/>
                                      <w:marTop w:val="0"/>
                                      <w:marBottom w:val="0"/>
                                      <w:divBdr>
                                        <w:top w:val="none" w:sz="0" w:space="0" w:color="auto"/>
                                        <w:left w:val="none" w:sz="0" w:space="0" w:color="auto"/>
                                        <w:bottom w:val="none" w:sz="0" w:space="0" w:color="auto"/>
                                        <w:right w:val="none" w:sz="0" w:space="0" w:color="auto"/>
                                      </w:divBdr>
                                      <w:divsChild>
                                        <w:div w:id="627474341">
                                          <w:marLeft w:val="0"/>
                                          <w:marRight w:val="0"/>
                                          <w:marTop w:val="150"/>
                                          <w:marBottom w:val="0"/>
                                          <w:divBdr>
                                            <w:top w:val="none" w:sz="0" w:space="0" w:color="auto"/>
                                            <w:left w:val="none" w:sz="0" w:space="0" w:color="auto"/>
                                            <w:bottom w:val="none" w:sz="0" w:space="0" w:color="auto"/>
                                            <w:right w:val="none" w:sz="0" w:space="0" w:color="auto"/>
                                          </w:divBdr>
                                        </w:div>
                                        <w:div w:id="319650748">
                                          <w:marLeft w:val="0"/>
                                          <w:marRight w:val="0"/>
                                          <w:marTop w:val="0"/>
                                          <w:marBottom w:val="0"/>
                                          <w:divBdr>
                                            <w:top w:val="none" w:sz="0" w:space="0" w:color="auto"/>
                                            <w:left w:val="none" w:sz="0" w:space="0" w:color="auto"/>
                                            <w:bottom w:val="none" w:sz="0" w:space="0" w:color="auto"/>
                                            <w:right w:val="none" w:sz="0" w:space="0" w:color="auto"/>
                                          </w:divBdr>
                                        </w:div>
                                      </w:divsChild>
                                    </w:div>
                                    <w:div w:id="309292428">
                                      <w:marLeft w:val="0"/>
                                      <w:marRight w:val="0"/>
                                      <w:marTop w:val="0"/>
                                      <w:marBottom w:val="0"/>
                                      <w:divBdr>
                                        <w:top w:val="none" w:sz="0" w:space="0" w:color="auto"/>
                                        <w:left w:val="none" w:sz="0" w:space="0" w:color="auto"/>
                                        <w:bottom w:val="none" w:sz="0" w:space="0" w:color="auto"/>
                                        <w:right w:val="none" w:sz="0" w:space="0" w:color="auto"/>
                                      </w:divBdr>
                                      <w:divsChild>
                                        <w:div w:id="1075279712">
                                          <w:marLeft w:val="0"/>
                                          <w:marRight w:val="0"/>
                                          <w:marTop w:val="150"/>
                                          <w:marBottom w:val="0"/>
                                          <w:divBdr>
                                            <w:top w:val="none" w:sz="0" w:space="0" w:color="auto"/>
                                            <w:left w:val="none" w:sz="0" w:space="0" w:color="auto"/>
                                            <w:bottom w:val="none" w:sz="0" w:space="0" w:color="auto"/>
                                            <w:right w:val="none" w:sz="0" w:space="0" w:color="auto"/>
                                          </w:divBdr>
                                        </w:div>
                                        <w:div w:id="1533227919">
                                          <w:marLeft w:val="0"/>
                                          <w:marRight w:val="0"/>
                                          <w:marTop w:val="0"/>
                                          <w:marBottom w:val="0"/>
                                          <w:divBdr>
                                            <w:top w:val="none" w:sz="0" w:space="0" w:color="auto"/>
                                            <w:left w:val="none" w:sz="0" w:space="0" w:color="auto"/>
                                            <w:bottom w:val="none" w:sz="0" w:space="0" w:color="auto"/>
                                            <w:right w:val="none" w:sz="0" w:space="0" w:color="auto"/>
                                          </w:divBdr>
                                        </w:div>
                                      </w:divsChild>
                                    </w:div>
                                    <w:div w:id="1622304046">
                                      <w:marLeft w:val="0"/>
                                      <w:marRight w:val="0"/>
                                      <w:marTop w:val="0"/>
                                      <w:marBottom w:val="0"/>
                                      <w:divBdr>
                                        <w:top w:val="none" w:sz="0" w:space="0" w:color="auto"/>
                                        <w:left w:val="none" w:sz="0" w:space="0" w:color="auto"/>
                                        <w:bottom w:val="none" w:sz="0" w:space="0" w:color="auto"/>
                                        <w:right w:val="none" w:sz="0" w:space="0" w:color="auto"/>
                                      </w:divBdr>
                                      <w:divsChild>
                                        <w:div w:id="932082341">
                                          <w:marLeft w:val="0"/>
                                          <w:marRight w:val="0"/>
                                          <w:marTop w:val="150"/>
                                          <w:marBottom w:val="0"/>
                                          <w:divBdr>
                                            <w:top w:val="none" w:sz="0" w:space="0" w:color="auto"/>
                                            <w:left w:val="none" w:sz="0" w:space="0" w:color="auto"/>
                                            <w:bottom w:val="none" w:sz="0" w:space="0" w:color="auto"/>
                                            <w:right w:val="none" w:sz="0" w:space="0" w:color="auto"/>
                                          </w:divBdr>
                                        </w:div>
                                        <w:div w:id="1323893202">
                                          <w:marLeft w:val="0"/>
                                          <w:marRight w:val="0"/>
                                          <w:marTop w:val="0"/>
                                          <w:marBottom w:val="0"/>
                                          <w:divBdr>
                                            <w:top w:val="none" w:sz="0" w:space="0" w:color="auto"/>
                                            <w:left w:val="none" w:sz="0" w:space="0" w:color="auto"/>
                                            <w:bottom w:val="none" w:sz="0" w:space="0" w:color="auto"/>
                                            <w:right w:val="none" w:sz="0" w:space="0" w:color="auto"/>
                                          </w:divBdr>
                                        </w:div>
                                      </w:divsChild>
                                    </w:div>
                                    <w:div w:id="672344814">
                                      <w:marLeft w:val="0"/>
                                      <w:marRight w:val="0"/>
                                      <w:marTop w:val="0"/>
                                      <w:marBottom w:val="0"/>
                                      <w:divBdr>
                                        <w:top w:val="none" w:sz="0" w:space="0" w:color="auto"/>
                                        <w:left w:val="none" w:sz="0" w:space="0" w:color="auto"/>
                                        <w:bottom w:val="none" w:sz="0" w:space="0" w:color="auto"/>
                                        <w:right w:val="none" w:sz="0" w:space="0" w:color="auto"/>
                                      </w:divBdr>
                                      <w:divsChild>
                                        <w:div w:id="871960607">
                                          <w:marLeft w:val="0"/>
                                          <w:marRight w:val="0"/>
                                          <w:marTop w:val="150"/>
                                          <w:marBottom w:val="0"/>
                                          <w:divBdr>
                                            <w:top w:val="none" w:sz="0" w:space="0" w:color="auto"/>
                                            <w:left w:val="none" w:sz="0" w:space="0" w:color="auto"/>
                                            <w:bottom w:val="none" w:sz="0" w:space="0" w:color="auto"/>
                                            <w:right w:val="none" w:sz="0" w:space="0" w:color="auto"/>
                                          </w:divBdr>
                                        </w:div>
                                        <w:div w:id="2107338898">
                                          <w:marLeft w:val="0"/>
                                          <w:marRight w:val="0"/>
                                          <w:marTop w:val="0"/>
                                          <w:marBottom w:val="0"/>
                                          <w:divBdr>
                                            <w:top w:val="none" w:sz="0" w:space="0" w:color="auto"/>
                                            <w:left w:val="none" w:sz="0" w:space="0" w:color="auto"/>
                                            <w:bottom w:val="none" w:sz="0" w:space="0" w:color="auto"/>
                                            <w:right w:val="none" w:sz="0" w:space="0" w:color="auto"/>
                                          </w:divBdr>
                                        </w:div>
                                      </w:divsChild>
                                    </w:div>
                                    <w:div w:id="2126079427">
                                      <w:marLeft w:val="0"/>
                                      <w:marRight w:val="0"/>
                                      <w:marTop w:val="0"/>
                                      <w:marBottom w:val="0"/>
                                      <w:divBdr>
                                        <w:top w:val="none" w:sz="0" w:space="0" w:color="auto"/>
                                        <w:left w:val="none" w:sz="0" w:space="0" w:color="auto"/>
                                        <w:bottom w:val="none" w:sz="0" w:space="0" w:color="auto"/>
                                        <w:right w:val="none" w:sz="0" w:space="0" w:color="auto"/>
                                      </w:divBdr>
                                      <w:divsChild>
                                        <w:div w:id="333798476">
                                          <w:marLeft w:val="0"/>
                                          <w:marRight w:val="0"/>
                                          <w:marTop w:val="150"/>
                                          <w:marBottom w:val="0"/>
                                          <w:divBdr>
                                            <w:top w:val="none" w:sz="0" w:space="0" w:color="auto"/>
                                            <w:left w:val="none" w:sz="0" w:space="0" w:color="auto"/>
                                            <w:bottom w:val="none" w:sz="0" w:space="0" w:color="auto"/>
                                            <w:right w:val="none" w:sz="0" w:space="0" w:color="auto"/>
                                          </w:divBdr>
                                        </w:div>
                                        <w:div w:id="2063096605">
                                          <w:marLeft w:val="0"/>
                                          <w:marRight w:val="0"/>
                                          <w:marTop w:val="0"/>
                                          <w:marBottom w:val="0"/>
                                          <w:divBdr>
                                            <w:top w:val="none" w:sz="0" w:space="0" w:color="auto"/>
                                            <w:left w:val="none" w:sz="0" w:space="0" w:color="auto"/>
                                            <w:bottom w:val="none" w:sz="0" w:space="0" w:color="auto"/>
                                            <w:right w:val="none" w:sz="0" w:space="0" w:color="auto"/>
                                          </w:divBdr>
                                        </w:div>
                                      </w:divsChild>
                                    </w:div>
                                    <w:div w:id="1217356673">
                                      <w:marLeft w:val="0"/>
                                      <w:marRight w:val="0"/>
                                      <w:marTop w:val="0"/>
                                      <w:marBottom w:val="0"/>
                                      <w:divBdr>
                                        <w:top w:val="none" w:sz="0" w:space="0" w:color="auto"/>
                                        <w:left w:val="none" w:sz="0" w:space="0" w:color="auto"/>
                                        <w:bottom w:val="none" w:sz="0" w:space="0" w:color="auto"/>
                                        <w:right w:val="none" w:sz="0" w:space="0" w:color="auto"/>
                                      </w:divBdr>
                                      <w:divsChild>
                                        <w:div w:id="226965700">
                                          <w:marLeft w:val="0"/>
                                          <w:marRight w:val="0"/>
                                          <w:marTop w:val="150"/>
                                          <w:marBottom w:val="0"/>
                                          <w:divBdr>
                                            <w:top w:val="none" w:sz="0" w:space="0" w:color="auto"/>
                                            <w:left w:val="none" w:sz="0" w:space="0" w:color="auto"/>
                                            <w:bottom w:val="none" w:sz="0" w:space="0" w:color="auto"/>
                                            <w:right w:val="none" w:sz="0" w:space="0" w:color="auto"/>
                                          </w:divBdr>
                                        </w:div>
                                        <w:div w:id="1420129360">
                                          <w:marLeft w:val="0"/>
                                          <w:marRight w:val="0"/>
                                          <w:marTop w:val="0"/>
                                          <w:marBottom w:val="0"/>
                                          <w:divBdr>
                                            <w:top w:val="none" w:sz="0" w:space="0" w:color="auto"/>
                                            <w:left w:val="none" w:sz="0" w:space="0" w:color="auto"/>
                                            <w:bottom w:val="none" w:sz="0" w:space="0" w:color="auto"/>
                                            <w:right w:val="none" w:sz="0" w:space="0" w:color="auto"/>
                                          </w:divBdr>
                                        </w:div>
                                      </w:divsChild>
                                    </w:div>
                                    <w:div w:id="1245263122">
                                      <w:marLeft w:val="0"/>
                                      <w:marRight w:val="0"/>
                                      <w:marTop w:val="0"/>
                                      <w:marBottom w:val="0"/>
                                      <w:divBdr>
                                        <w:top w:val="none" w:sz="0" w:space="0" w:color="auto"/>
                                        <w:left w:val="none" w:sz="0" w:space="0" w:color="auto"/>
                                        <w:bottom w:val="none" w:sz="0" w:space="0" w:color="auto"/>
                                        <w:right w:val="none" w:sz="0" w:space="0" w:color="auto"/>
                                      </w:divBdr>
                                      <w:divsChild>
                                        <w:div w:id="1932424076">
                                          <w:marLeft w:val="0"/>
                                          <w:marRight w:val="0"/>
                                          <w:marTop w:val="150"/>
                                          <w:marBottom w:val="0"/>
                                          <w:divBdr>
                                            <w:top w:val="none" w:sz="0" w:space="0" w:color="auto"/>
                                            <w:left w:val="none" w:sz="0" w:space="0" w:color="auto"/>
                                            <w:bottom w:val="none" w:sz="0" w:space="0" w:color="auto"/>
                                            <w:right w:val="none" w:sz="0" w:space="0" w:color="auto"/>
                                          </w:divBdr>
                                        </w:div>
                                        <w:div w:id="1621569064">
                                          <w:marLeft w:val="0"/>
                                          <w:marRight w:val="0"/>
                                          <w:marTop w:val="0"/>
                                          <w:marBottom w:val="0"/>
                                          <w:divBdr>
                                            <w:top w:val="none" w:sz="0" w:space="0" w:color="auto"/>
                                            <w:left w:val="none" w:sz="0" w:space="0" w:color="auto"/>
                                            <w:bottom w:val="none" w:sz="0" w:space="0" w:color="auto"/>
                                            <w:right w:val="none" w:sz="0" w:space="0" w:color="auto"/>
                                          </w:divBdr>
                                        </w:div>
                                      </w:divsChild>
                                    </w:div>
                                    <w:div w:id="2074890289">
                                      <w:marLeft w:val="0"/>
                                      <w:marRight w:val="0"/>
                                      <w:marTop w:val="0"/>
                                      <w:marBottom w:val="0"/>
                                      <w:divBdr>
                                        <w:top w:val="none" w:sz="0" w:space="0" w:color="auto"/>
                                        <w:left w:val="none" w:sz="0" w:space="0" w:color="auto"/>
                                        <w:bottom w:val="none" w:sz="0" w:space="0" w:color="auto"/>
                                        <w:right w:val="none" w:sz="0" w:space="0" w:color="auto"/>
                                      </w:divBdr>
                                      <w:divsChild>
                                        <w:div w:id="2079941522">
                                          <w:marLeft w:val="0"/>
                                          <w:marRight w:val="0"/>
                                          <w:marTop w:val="150"/>
                                          <w:marBottom w:val="0"/>
                                          <w:divBdr>
                                            <w:top w:val="none" w:sz="0" w:space="0" w:color="auto"/>
                                            <w:left w:val="none" w:sz="0" w:space="0" w:color="auto"/>
                                            <w:bottom w:val="none" w:sz="0" w:space="0" w:color="auto"/>
                                            <w:right w:val="none" w:sz="0" w:space="0" w:color="auto"/>
                                          </w:divBdr>
                                        </w:div>
                                        <w:div w:id="1959408937">
                                          <w:marLeft w:val="0"/>
                                          <w:marRight w:val="0"/>
                                          <w:marTop w:val="0"/>
                                          <w:marBottom w:val="0"/>
                                          <w:divBdr>
                                            <w:top w:val="none" w:sz="0" w:space="0" w:color="auto"/>
                                            <w:left w:val="none" w:sz="0" w:space="0" w:color="auto"/>
                                            <w:bottom w:val="none" w:sz="0" w:space="0" w:color="auto"/>
                                            <w:right w:val="none" w:sz="0" w:space="0" w:color="auto"/>
                                          </w:divBdr>
                                        </w:div>
                                      </w:divsChild>
                                    </w:div>
                                    <w:div w:id="795223497">
                                      <w:marLeft w:val="0"/>
                                      <w:marRight w:val="0"/>
                                      <w:marTop w:val="0"/>
                                      <w:marBottom w:val="0"/>
                                      <w:divBdr>
                                        <w:top w:val="none" w:sz="0" w:space="0" w:color="auto"/>
                                        <w:left w:val="none" w:sz="0" w:space="0" w:color="auto"/>
                                        <w:bottom w:val="none" w:sz="0" w:space="0" w:color="auto"/>
                                        <w:right w:val="none" w:sz="0" w:space="0" w:color="auto"/>
                                      </w:divBdr>
                                      <w:divsChild>
                                        <w:div w:id="2093968665">
                                          <w:marLeft w:val="0"/>
                                          <w:marRight w:val="0"/>
                                          <w:marTop w:val="150"/>
                                          <w:marBottom w:val="0"/>
                                          <w:divBdr>
                                            <w:top w:val="none" w:sz="0" w:space="0" w:color="auto"/>
                                            <w:left w:val="none" w:sz="0" w:space="0" w:color="auto"/>
                                            <w:bottom w:val="none" w:sz="0" w:space="0" w:color="auto"/>
                                            <w:right w:val="none" w:sz="0" w:space="0" w:color="auto"/>
                                          </w:divBdr>
                                        </w:div>
                                        <w:div w:id="213105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0160033">
          <w:marLeft w:val="-225"/>
          <w:marRight w:val="-225"/>
          <w:marTop w:val="0"/>
          <w:marBottom w:val="150"/>
          <w:divBdr>
            <w:top w:val="none" w:sz="0" w:space="0" w:color="auto"/>
            <w:left w:val="none" w:sz="0" w:space="0" w:color="auto"/>
            <w:bottom w:val="none" w:sz="0" w:space="0" w:color="auto"/>
            <w:right w:val="none" w:sz="0" w:space="0" w:color="auto"/>
          </w:divBdr>
        </w:div>
        <w:div w:id="1523468387">
          <w:marLeft w:val="-225"/>
          <w:marRight w:val="-225"/>
          <w:marTop w:val="0"/>
          <w:marBottom w:val="0"/>
          <w:divBdr>
            <w:top w:val="none" w:sz="0" w:space="0" w:color="auto"/>
            <w:left w:val="none" w:sz="0" w:space="0" w:color="auto"/>
            <w:bottom w:val="none" w:sz="0" w:space="0" w:color="auto"/>
            <w:right w:val="none" w:sz="0" w:space="0" w:color="auto"/>
          </w:divBdr>
          <w:divsChild>
            <w:div w:id="123893961">
              <w:marLeft w:val="0"/>
              <w:marRight w:val="0"/>
              <w:marTop w:val="0"/>
              <w:marBottom w:val="375"/>
              <w:divBdr>
                <w:top w:val="none" w:sz="0" w:space="0" w:color="auto"/>
                <w:left w:val="none" w:sz="0" w:space="0" w:color="auto"/>
                <w:bottom w:val="none" w:sz="0" w:space="0" w:color="auto"/>
                <w:right w:val="none" w:sz="0" w:space="0" w:color="auto"/>
              </w:divBdr>
              <w:divsChild>
                <w:div w:id="1355692423">
                  <w:marLeft w:val="0"/>
                  <w:marRight w:val="0"/>
                  <w:marTop w:val="0"/>
                  <w:marBottom w:val="0"/>
                  <w:divBdr>
                    <w:top w:val="none" w:sz="0" w:space="0" w:color="auto"/>
                    <w:left w:val="none" w:sz="0" w:space="0" w:color="auto"/>
                    <w:bottom w:val="none" w:sz="0" w:space="0" w:color="auto"/>
                    <w:right w:val="none" w:sz="0" w:space="0" w:color="auto"/>
                  </w:divBdr>
                  <w:divsChild>
                    <w:div w:id="1812749883">
                      <w:marLeft w:val="-225"/>
                      <w:marRight w:val="-225"/>
                      <w:marTop w:val="0"/>
                      <w:marBottom w:val="0"/>
                      <w:divBdr>
                        <w:top w:val="none" w:sz="0" w:space="0" w:color="auto"/>
                        <w:left w:val="none" w:sz="0" w:space="0" w:color="auto"/>
                        <w:bottom w:val="none" w:sz="0" w:space="0" w:color="auto"/>
                        <w:right w:val="none" w:sz="0" w:space="0" w:color="auto"/>
                      </w:divBdr>
                    </w:div>
                    <w:div w:id="29537881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7/12.2582127"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2977</Words>
  <Characters>16975</Characters>
  <Application>Microsoft Office Word</Application>
  <DocSecurity>8</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2022-02-07T17:06:00Z</dcterms:created>
  <dcterms:modified xsi:type="dcterms:W3CDTF">2022-04-06T13:24:00Z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