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A5D7818" w:rsidR="000A7622" w:rsidRPr="00C04F25" w:rsidRDefault="004323BA" w:rsidP="00D14423">
      <w:pPr>
        <w:autoSpaceDE w:val="0"/>
        <w:autoSpaceDN w:val="0"/>
        <w:adjustRightInd w:val="0"/>
        <w:rPr>
          <w:rFonts w:cstheme="minorHAnsi"/>
          <w:b/>
          <w:bCs/>
          <w:i/>
          <w:iCs/>
          <w:sz w:val="32"/>
          <w:szCs w:val="32"/>
        </w:rPr>
      </w:pPr>
      <w:r>
        <w:rPr>
          <w:rFonts w:cstheme="minorHAnsi"/>
          <w:b/>
          <w:bCs/>
          <w:i/>
          <w:iCs/>
          <w:sz w:val="32"/>
          <w:szCs w:val="32"/>
        </w:rPr>
        <w:t>Electrical and Computer Engineering F</w:t>
      </w:r>
      <w:r w:rsidR="000A7622" w:rsidRPr="00C04F25">
        <w:rPr>
          <w:rFonts w:cstheme="minorHAnsi"/>
          <w:b/>
          <w:bCs/>
          <w:i/>
          <w:iCs/>
          <w:sz w:val="32"/>
          <w:szCs w:val="32"/>
        </w:rPr>
        <w:t>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3E6EFF21" w:rsidR="00440BC4" w:rsidRDefault="00B23FA6" w:rsidP="00D14423">
      <w:pPr>
        <w:rPr>
          <w:rFonts w:cstheme="minorHAnsi"/>
          <w:b/>
          <w:bCs/>
          <w:sz w:val="24"/>
          <w:szCs w:val="24"/>
        </w:rPr>
      </w:pPr>
      <w:r w:rsidRPr="00B23FA6">
        <w:rPr>
          <w:rFonts w:cstheme="minorHAnsi"/>
          <w:i/>
          <w:sz w:val="24"/>
          <w:szCs w:val="24"/>
          <w:lang w:val="fr-FR"/>
        </w:rPr>
        <w:t xml:space="preserve">2019 IEEE 10th International Symposium on Power Electronics for Distributed </w:t>
      </w:r>
      <w:proofErr w:type="spellStart"/>
      <w:r w:rsidRPr="00B23FA6">
        <w:rPr>
          <w:rFonts w:cstheme="minorHAnsi"/>
          <w:i/>
          <w:sz w:val="24"/>
          <w:szCs w:val="24"/>
          <w:lang w:val="fr-FR"/>
        </w:rPr>
        <w:t>Generation</w:t>
      </w:r>
      <w:proofErr w:type="spellEnd"/>
      <w:r w:rsidRPr="00B23FA6">
        <w:rPr>
          <w:rFonts w:cstheme="minorHAnsi"/>
          <w:i/>
          <w:sz w:val="24"/>
          <w:szCs w:val="24"/>
          <w:lang w:val="fr-FR"/>
        </w:rPr>
        <w:t xml:space="preserve"> </w:t>
      </w:r>
      <w:proofErr w:type="spellStart"/>
      <w:r w:rsidRPr="00B23FA6">
        <w:rPr>
          <w:rFonts w:cstheme="minorHAnsi"/>
          <w:i/>
          <w:sz w:val="24"/>
          <w:szCs w:val="24"/>
          <w:lang w:val="fr-FR"/>
        </w:rPr>
        <w:t>Systems</w:t>
      </w:r>
      <w:proofErr w:type="spellEnd"/>
      <w:r w:rsidRPr="00B23FA6">
        <w:rPr>
          <w:rFonts w:cstheme="minorHAnsi"/>
          <w:i/>
          <w:sz w:val="24"/>
          <w:szCs w:val="24"/>
          <w:lang w:val="fr-FR"/>
        </w:rPr>
        <w:t xml:space="preserve"> (PEDG)</w:t>
      </w:r>
      <w:r w:rsidR="000A7622" w:rsidRPr="00C04F25">
        <w:rPr>
          <w:rFonts w:cstheme="minorHAnsi"/>
          <w:sz w:val="24"/>
          <w:szCs w:val="24"/>
          <w:lang w:val="fr-FR"/>
        </w:rPr>
        <w:t xml:space="preserve"> (</w:t>
      </w:r>
      <w:r w:rsidR="002A6920">
        <w:rPr>
          <w:rFonts w:cstheme="minorHAnsi"/>
          <w:sz w:val="24"/>
          <w:szCs w:val="24"/>
          <w:lang w:val="fr-FR"/>
        </w:rPr>
        <w:t>June 3-6, 2019</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2A6920">
        <w:rPr>
          <w:rFonts w:cstheme="minorHAnsi"/>
          <w:sz w:val="24"/>
          <w:szCs w:val="24"/>
          <w:lang w:val="fr-FR"/>
        </w:rPr>
        <w:t>665-669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2B37A8" w:rsidRPr="002B37A8">
        <w:rPr>
          <w:rFonts w:cstheme="minorHAnsi"/>
          <w:sz w:val="24"/>
          <w:szCs w:val="24"/>
        </w:rPr>
        <w:t>Institute of Electrical and Electronics Engineers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2B37A8" w:rsidRPr="002B37A8">
        <w:rPr>
          <w:rFonts w:cstheme="minorHAnsi"/>
          <w:sz w:val="24"/>
          <w:szCs w:val="24"/>
        </w:rPr>
        <w:t>Institute of Electrical and Electronics Engineers</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2B37A8" w:rsidRPr="002B37A8">
        <w:rPr>
          <w:rFonts w:cstheme="minorHAnsi"/>
          <w:sz w:val="24"/>
          <w:szCs w:val="24"/>
        </w:rPr>
        <w:t>Institute of Electrical and Electronics Engineers</w:t>
      </w:r>
      <w:r w:rsidR="000A7622" w:rsidRPr="00E77278">
        <w:rPr>
          <w:rFonts w:cstheme="minorHAnsi"/>
          <w:sz w:val="24"/>
          <w:szCs w:val="24"/>
        </w:rPr>
        <w:t>.</w:t>
      </w:r>
      <w:r w:rsidR="000A7622" w:rsidRPr="00FB28B7">
        <w:rPr>
          <w:rFonts w:cstheme="minorHAnsi"/>
          <w:b/>
          <w:bCs/>
          <w:sz w:val="24"/>
          <w:szCs w:val="24"/>
        </w:rPr>
        <w:t xml:space="preserve"> </w:t>
      </w:r>
      <w:bookmarkEnd w:id="1"/>
    </w:p>
    <w:p w14:paraId="4E7EDD8E" w14:textId="77777777" w:rsidR="002B37A8" w:rsidRDefault="002B37A8" w:rsidP="00D14423">
      <w:pPr>
        <w:rPr>
          <w:rFonts w:cstheme="minorHAnsi"/>
          <w:b/>
          <w:bCs/>
          <w:sz w:val="24"/>
          <w:szCs w:val="24"/>
        </w:rPr>
      </w:pPr>
    </w:p>
    <w:p w14:paraId="195A6D7A" w14:textId="77777777" w:rsidR="00523DD7" w:rsidRDefault="00523DD7" w:rsidP="00937117">
      <w:pPr>
        <w:pStyle w:val="Title"/>
      </w:pPr>
      <w:r w:rsidRPr="00523DD7">
        <w:t xml:space="preserve">High-Efficiency Fault-Tolerant Three-Level </w:t>
      </w:r>
      <w:proofErr w:type="spellStart"/>
      <w:r w:rsidRPr="00523DD7">
        <w:t>SiC</w:t>
      </w:r>
      <w:proofErr w:type="spellEnd"/>
      <w:r w:rsidRPr="00523DD7">
        <w:t xml:space="preserve"> Active NPC Converter for Safety-Critical Renewable Energy Applications</w:t>
      </w:r>
    </w:p>
    <w:p w14:paraId="2B3A3F6C" w14:textId="77777777" w:rsidR="00937117" w:rsidRPr="00937117" w:rsidRDefault="00937117" w:rsidP="00937117"/>
    <w:p w14:paraId="0CD2CF25" w14:textId="77777777" w:rsidR="00937117" w:rsidRPr="00937117" w:rsidRDefault="00937117" w:rsidP="00937117">
      <w:pPr>
        <w:pStyle w:val="NoSpacing"/>
        <w:rPr>
          <w:sz w:val="32"/>
          <w:szCs w:val="32"/>
        </w:rPr>
      </w:pPr>
      <w:proofErr w:type="spellStart"/>
      <w:r w:rsidRPr="00937117">
        <w:rPr>
          <w:sz w:val="32"/>
          <w:szCs w:val="32"/>
        </w:rPr>
        <w:t>Ramin</w:t>
      </w:r>
      <w:proofErr w:type="spellEnd"/>
      <w:r w:rsidRPr="00937117">
        <w:rPr>
          <w:sz w:val="32"/>
          <w:szCs w:val="32"/>
        </w:rPr>
        <w:t xml:space="preserve"> </w:t>
      </w:r>
      <w:proofErr w:type="spellStart"/>
      <w:r w:rsidRPr="00937117">
        <w:rPr>
          <w:sz w:val="32"/>
          <w:szCs w:val="32"/>
        </w:rPr>
        <w:t>Katebi</w:t>
      </w:r>
      <w:proofErr w:type="spellEnd"/>
    </w:p>
    <w:p w14:paraId="0E617957" w14:textId="77777777" w:rsidR="00937117" w:rsidRPr="00937117" w:rsidRDefault="00937117" w:rsidP="00937117">
      <w:pPr>
        <w:pStyle w:val="NoSpacing"/>
        <w:rPr>
          <w:sz w:val="24"/>
          <w:szCs w:val="24"/>
        </w:rPr>
      </w:pPr>
      <w:r w:rsidRPr="00937117">
        <w:rPr>
          <w:sz w:val="24"/>
          <w:szCs w:val="24"/>
        </w:rPr>
        <w:t>Department of Electrical and Computer Engineering, Marquette University, Milwaukee, WI</w:t>
      </w:r>
    </w:p>
    <w:p w14:paraId="4C78A93D" w14:textId="77777777" w:rsidR="00937117" w:rsidRPr="00937117" w:rsidRDefault="00937117" w:rsidP="00937117">
      <w:pPr>
        <w:pStyle w:val="NoSpacing"/>
        <w:rPr>
          <w:sz w:val="32"/>
          <w:szCs w:val="32"/>
        </w:rPr>
      </w:pPr>
      <w:proofErr w:type="spellStart"/>
      <w:r w:rsidRPr="00937117">
        <w:rPr>
          <w:sz w:val="32"/>
          <w:szCs w:val="32"/>
        </w:rPr>
        <w:t>Jiangbiao</w:t>
      </w:r>
      <w:proofErr w:type="spellEnd"/>
      <w:r w:rsidRPr="00937117">
        <w:rPr>
          <w:sz w:val="32"/>
          <w:szCs w:val="32"/>
        </w:rPr>
        <w:t xml:space="preserve"> He</w:t>
      </w:r>
    </w:p>
    <w:p w14:paraId="4C017090" w14:textId="77777777" w:rsidR="00937117" w:rsidRPr="00937117" w:rsidRDefault="00937117" w:rsidP="00937117">
      <w:pPr>
        <w:pStyle w:val="NoSpacing"/>
        <w:rPr>
          <w:sz w:val="24"/>
          <w:szCs w:val="24"/>
        </w:rPr>
      </w:pPr>
      <w:r w:rsidRPr="00937117">
        <w:rPr>
          <w:sz w:val="24"/>
          <w:szCs w:val="24"/>
        </w:rPr>
        <w:t>Department of Electrical and Computer Engineering, University of Kentucky, Lexington, KY</w:t>
      </w:r>
    </w:p>
    <w:p w14:paraId="6E481143" w14:textId="77777777" w:rsidR="00937117" w:rsidRPr="00937117" w:rsidRDefault="00937117" w:rsidP="00937117">
      <w:pPr>
        <w:pStyle w:val="NoSpacing"/>
        <w:rPr>
          <w:sz w:val="32"/>
          <w:szCs w:val="32"/>
        </w:rPr>
      </w:pPr>
      <w:r w:rsidRPr="00937117">
        <w:rPr>
          <w:sz w:val="32"/>
          <w:szCs w:val="32"/>
        </w:rPr>
        <w:t xml:space="preserve">Timothy A. </w:t>
      </w:r>
      <w:proofErr w:type="spellStart"/>
      <w:r w:rsidRPr="00937117">
        <w:rPr>
          <w:sz w:val="32"/>
          <w:szCs w:val="32"/>
        </w:rPr>
        <w:t>Bobeck</w:t>
      </w:r>
      <w:proofErr w:type="spellEnd"/>
    </w:p>
    <w:p w14:paraId="5DCB2615" w14:textId="77777777" w:rsidR="00937117" w:rsidRPr="00937117" w:rsidRDefault="00937117" w:rsidP="00937117">
      <w:pPr>
        <w:pStyle w:val="NoSpacing"/>
        <w:rPr>
          <w:sz w:val="24"/>
          <w:szCs w:val="24"/>
        </w:rPr>
      </w:pPr>
      <w:r w:rsidRPr="00937117">
        <w:rPr>
          <w:sz w:val="24"/>
          <w:szCs w:val="24"/>
        </w:rPr>
        <w:t>Department of Electrical and Computer Engineering, Marquette University, Milwaukee, WI</w:t>
      </w:r>
    </w:p>
    <w:p w14:paraId="5580DF73" w14:textId="77777777" w:rsidR="00937117" w:rsidRPr="00937117" w:rsidRDefault="00937117" w:rsidP="00937117">
      <w:pPr>
        <w:pStyle w:val="NoSpacing"/>
        <w:rPr>
          <w:sz w:val="32"/>
          <w:szCs w:val="32"/>
        </w:rPr>
      </w:pPr>
      <w:r w:rsidRPr="00937117">
        <w:rPr>
          <w:sz w:val="32"/>
          <w:szCs w:val="32"/>
        </w:rPr>
        <w:t>Waqar A. Khan</w:t>
      </w:r>
    </w:p>
    <w:p w14:paraId="4C09273A" w14:textId="77777777" w:rsidR="00937117" w:rsidRPr="00937117" w:rsidRDefault="00937117" w:rsidP="00937117">
      <w:pPr>
        <w:pStyle w:val="NoSpacing"/>
        <w:rPr>
          <w:sz w:val="24"/>
          <w:szCs w:val="24"/>
        </w:rPr>
      </w:pPr>
      <w:r w:rsidRPr="00937117">
        <w:rPr>
          <w:sz w:val="24"/>
          <w:szCs w:val="24"/>
        </w:rPr>
        <w:t>Department of Electrical and Computer Engineering, Marquette University, Milwaukee, WI</w:t>
      </w:r>
    </w:p>
    <w:p w14:paraId="1632BDDB" w14:textId="77777777" w:rsidR="00937117" w:rsidRPr="00937117" w:rsidRDefault="00937117" w:rsidP="00937117">
      <w:pPr>
        <w:pStyle w:val="NoSpacing"/>
        <w:rPr>
          <w:sz w:val="32"/>
          <w:szCs w:val="32"/>
        </w:rPr>
      </w:pPr>
      <w:r w:rsidRPr="00937117">
        <w:rPr>
          <w:sz w:val="32"/>
          <w:szCs w:val="32"/>
        </w:rPr>
        <w:t>Nathan Weise</w:t>
      </w:r>
    </w:p>
    <w:p w14:paraId="6A714C62" w14:textId="33AA2F9C" w:rsidR="00F65CDC" w:rsidRPr="00937117" w:rsidRDefault="00937117" w:rsidP="00937117">
      <w:pPr>
        <w:pStyle w:val="NoSpacing"/>
        <w:rPr>
          <w:sz w:val="24"/>
          <w:szCs w:val="24"/>
        </w:rPr>
      </w:pPr>
      <w:r w:rsidRPr="00937117">
        <w:rPr>
          <w:sz w:val="24"/>
          <w:szCs w:val="24"/>
        </w:rPr>
        <w:t>Department of Electrical and Computer Engineering, Marquette University, Milwaukee, WI</w:t>
      </w:r>
    </w:p>
    <w:p w14:paraId="7A62053B" w14:textId="77777777" w:rsidR="00F65CDC" w:rsidRPr="00F65CDC" w:rsidRDefault="00F65CDC" w:rsidP="00D92746">
      <w:pPr>
        <w:rPr>
          <w:rFonts w:cstheme="minorHAnsi"/>
          <w:sz w:val="24"/>
          <w:szCs w:val="24"/>
        </w:rPr>
      </w:pPr>
    </w:p>
    <w:p w14:paraId="73D4BFB4" w14:textId="749FCDCD" w:rsidR="00D92746" w:rsidRPr="00D92746" w:rsidRDefault="00D92746" w:rsidP="00937117">
      <w:pPr>
        <w:pStyle w:val="Heading1"/>
      </w:pPr>
      <w:r w:rsidRPr="00D92746">
        <w:t>Keywords</w:t>
      </w:r>
    </w:p>
    <w:p w14:paraId="7FA83881" w14:textId="0A53240F" w:rsidR="00D92746" w:rsidRPr="00937117" w:rsidRDefault="00D92746" w:rsidP="00D92746">
      <w:pPr>
        <w:rPr>
          <w:rFonts w:cstheme="minorHAnsi"/>
          <w:sz w:val="24"/>
          <w:szCs w:val="24"/>
        </w:rPr>
      </w:pPr>
      <w:r w:rsidRPr="00937117">
        <w:rPr>
          <w:rFonts w:cstheme="minorHAnsi"/>
          <w:sz w:val="24"/>
          <w:szCs w:val="24"/>
        </w:rPr>
        <w:t>Active neutral point clamped converter, silicon carbide</w:t>
      </w:r>
      <w:r w:rsidR="006E4584" w:rsidRPr="00937117">
        <w:rPr>
          <w:rFonts w:cstheme="minorHAnsi"/>
          <w:sz w:val="24"/>
          <w:szCs w:val="24"/>
        </w:rPr>
        <w:t xml:space="preserve">, </w:t>
      </w:r>
      <w:r w:rsidRPr="00937117">
        <w:rPr>
          <w:rFonts w:cstheme="minorHAnsi"/>
          <w:sz w:val="24"/>
          <w:szCs w:val="24"/>
        </w:rPr>
        <w:t>high efficiency</w:t>
      </w:r>
      <w:r w:rsidR="006E4584" w:rsidRPr="00937117">
        <w:rPr>
          <w:rFonts w:cstheme="minorHAnsi"/>
          <w:sz w:val="24"/>
          <w:szCs w:val="24"/>
        </w:rPr>
        <w:t xml:space="preserve">, </w:t>
      </w:r>
      <w:r w:rsidRPr="00937117">
        <w:rPr>
          <w:rFonts w:cstheme="minorHAnsi"/>
          <w:sz w:val="24"/>
          <w:szCs w:val="24"/>
        </w:rPr>
        <w:t>fault tolerant operation</w:t>
      </w:r>
    </w:p>
    <w:p w14:paraId="34B159D0" w14:textId="77777777" w:rsidR="0007293D" w:rsidRPr="0007293D" w:rsidRDefault="0007293D" w:rsidP="00937117">
      <w:pPr>
        <w:pStyle w:val="Heading1"/>
      </w:pPr>
      <w:r w:rsidRPr="0007293D">
        <w:t>Abstract:</w:t>
      </w:r>
    </w:p>
    <w:p w14:paraId="12CF5948" w14:textId="77777777" w:rsidR="0007293D" w:rsidRPr="0007293D" w:rsidRDefault="0007293D" w:rsidP="0007293D">
      <w:pPr>
        <w:rPr>
          <w:rFonts w:cstheme="minorHAnsi"/>
          <w:sz w:val="24"/>
          <w:szCs w:val="24"/>
        </w:rPr>
      </w:pPr>
      <w:r w:rsidRPr="0007293D">
        <w:rPr>
          <w:rFonts w:cstheme="minorHAnsi"/>
          <w:sz w:val="24"/>
          <w:szCs w:val="24"/>
        </w:rPr>
        <w:t xml:space="preserve">Fault tolerance plays a critical role for power electronic systems in safety-critical applications such as the distributed generation of renewable energy. Particularly, multi-level power converters have been intensively utilized in medium-voltage or high-voltage distributed generations, the circuit topologies of which contain many more switching devices, leading to increased device failure probability. However, one main drawback with the majority of the existing fault-tolerant power converter topologies is the degraded efficiency due to the addition of the redundant phase leg or power semiconductor modules. A new 3-phase 4-leg fault-tolerant active neutral point clamped (ANPC) converter is proposed to tolerate switching faults under faulty condition, which also provides high efficiency under normal healthy condition by leveraging the redundant leg for current sharing with other main phase legs. In this paper, the efficiency of this </w:t>
      </w:r>
      <w:proofErr w:type="gramStart"/>
      <w:r w:rsidRPr="0007293D">
        <w:rPr>
          <w:rFonts w:cstheme="minorHAnsi"/>
          <w:sz w:val="24"/>
          <w:szCs w:val="24"/>
        </w:rPr>
        <w:t>fault-tolerant</w:t>
      </w:r>
      <w:proofErr w:type="gramEnd"/>
      <w:r w:rsidRPr="0007293D">
        <w:rPr>
          <w:rFonts w:cstheme="minorHAnsi"/>
          <w:sz w:val="24"/>
          <w:szCs w:val="24"/>
        </w:rPr>
        <w:t xml:space="preserve"> ANPC inverter will be investigated under the proposed switching schemes with the current sharing capability. The experimental results verify that this new 3-phase 4-leg fault-tolerant ANPC converter achieves higher efficiency under the current sharing switching scheme than that without current sharing, under normal/healthy operating condition.</w:t>
      </w:r>
    </w:p>
    <w:p w14:paraId="7253D873" w14:textId="6978A210" w:rsidR="005E6AFC" w:rsidRPr="00937117" w:rsidRDefault="005E6AFC" w:rsidP="00937117">
      <w:pPr>
        <w:pStyle w:val="Heading1"/>
      </w:pPr>
      <w:r w:rsidRPr="00937117">
        <w:lastRenderedPageBreak/>
        <w:t>SECTION I.</w:t>
      </w:r>
      <w:r w:rsidR="00937117" w:rsidRPr="00937117">
        <w:t xml:space="preserve"> </w:t>
      </w:r>
      <w:r w:rsidRPr="00937117">
        <w:t>Introduction</w:t>
      </w:r>
    </w:p>
    <w:p w14:paraId="15A396C3" w14:textId="77777777" w:rsidR="005E6AFC" w:rsidRPr="005E6AFC" w:rsidRDefault="005E6AFC" w:rsidP="005E6AFC">
      <w:pPr>
        <w:rPr>
          <w:rFonts w:cstheme="minorHAnsi"/>
          <w:sz w:val="24"/>
          <w:szCs w:val="24"/>
        </w:rPr>
      </w:pPr>
      <w:r w:rsidRPr="005E6AFC">
        <w:rPr>
          <w:rFonts w:cstheme="minorHAnsi"/>
          <w:sz w:val="24"/>
          <w:szCs w:val="24"/>
        </w:rPr>
        <w:t xml:space="preserve">With multilevel power converters being increasingly applied in medium-voltage or high-voltage distributed generation systems of renewable energy, the reliability becomes a major concern due to the utilization of numerous switching devices. For instance, in offshore wind turbine power plants and utility-scale battery energy storage systems, a failure in any single switching device could lead to system shutdown or even cascaded catastrophic disasters, in addition to significant downtime economic cost. Therefore, fast on-line fault diagnostic methods and fault-tolerant power converter topologies are required to be developed to ensure that the power electronic systems can autonomously switch into fault-tolerant operation mode if there are any switching faults. Many on-line fault diagnostic methods have been presented and investigated in the literature [1] [2] [3]. Therefore, the scope of this paper only focuses on fault-tolerant power converters. In the literature [4] [5] [6] [7], </w:t>
      </w:r>
      <w:proofErr w:type="gramStart"/>
      <w:r w:rsidRPr="005E6AFC">
        <w:rPr>
          <w:rFonts w:cstheme="minorHAnsi"/>
          <w:sz w:val="24"/>
          <w:szCs w:val="24"/>
        </w:rPr>
        <w:t>a number of</w:t>
      </w:r>
      <w:proofErr w:type="gramEnd"/>
      <w:r w:rsidRPr="005E6AFC">
        <w:rPr>
          <w:rFonts w:cstheme="minorHAnsi"/>
          <w:sz w:val="24"/>
          <w:szCs w:val="24"/>
        </w:rPr>
        <w:t xml:space="preserve"> fault-tolerant power converter topologies have been proposed and investigated, but the main drawback with these existing power converter topologies is the dramatic decreased efficiency under normal healthy conditions due to the device losses from the redundant switches or redundant phase legs. Such drawback may restrict the broad acceptance of the fault-tolerant power converters by industrial users due to the lower efficiency and possibly high cost.</w:t>
      </w:r>
    </w:p>
    <w:p w14:paraId="3FDB685E" w14:textId="0EF7304A" w:rsidR="005E6AFC" w:rsidRPr="00347C87" w:rsidRDefault="005E6AFC" w:rsidP="00FD49D6">
      <w:pPr>
        <w:pStyle w:val="NoSpacing"/>
        <w:rPr>
          <w:rFonts w:cstheme="minorHAnsi"/>
          <w:sz w:val="24"/>
          <w:szCs w:val="24"/>
        </w:rPr>
      </w:pPr>
      <w:r w:rsidRPr="00347C87">
        <w:rPr>
          <w:rFonts w:cstheme="minorHAnsi"/>
          <w:noProof/>
          <w:sz w:val="24"/>
          <w:szCs w:val="24"/>
        </w:rPr>
        <w:drawing>
          <wp:inline distT="0" distB="0" distL="0" distR="0" wp14:anchorId="0E7CCD17" wp14:editId="53EE408A">
            <wp:extent cx="3657600" cy="2715768"/>
            <wp:effectExtent l="0" t="0" r="0" b="8890"/>
            <wp:docPr id="9" name="Picture 9" descr="Figure 1: - &#10;The proposed A3L-ANPC power converter topology.&#10;">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 &#10;The proposed A3L-ANPC power converter topology.&#10;">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715768"/>
                    </a:xfrm>
                    <a:prstGeom prst="rect">
                      <a:avLst/>
                    </a:prstGeom>
                    <a:noFill/>
                    <a:ln>
                      <a:noFill/>
                    </a:ln>
                  </pic:spPr>
                </pic:pic>
              </a:graphicData>
            </a:graphic>
          </wp:inline>
        </w:drawing>
      </w:r>
    </w:p>
    <w:p w14:paraId="178871EA" w14:textId="0FE2E851" w:rsidR="005E6AFC" w:rsidRPr="005E6AFC" w:rsidRDefault="005E6AFC" w:rsidP="00FD49D6">
      <w:pPr>
        <w:pStyle w:val="NoSpacing"/>
      </w:pPr>
      <w:r w:rsidRPr="005E6AFC">
        <w:rPr>
          <w:b/>
          <w:bCs/>
        </w:rPr>
        <w:t>Figure 1:</w:t>
      </w:r>
      <w:r w:rsidR="00937117">
        <w:rPr>
          <w:b/>
          <w:bCs/>
        </w:rPr>
        <w:t xml:space="preserve"> </w:t>
      </w:r>
      <w:r w:rsidRPr="005E6AFC">
        <w:t>The proposed A3L-ANPC power converter topology.</w:t>
      </w:r>
    </w:p>
    <w:p w14:paraId="2B9FA959" w14:textId="77777777" w:rsidR="00FD49D6" w:rsidRDefault="00FD49D6" w:rsidP="005E6AFC"/>
    <w:p w14:paraId="173C126E" w14:textId="21148784" w:rsidR="005E6AFC" w:rsidRPr="005E6AFC" w:rsidRDefault="005E6AFC" w:rsidP="005E6AFC">
      <w:pPr>
        <w:rPr>
          <w:rFonts w:cstheme="minorHAnsi"/>
          <w:sz w:val="24"/>
          <w:szCs w:val="24"/>
        </w:rPr>
      </w:pPr>
      <w:r w:rsidRPr="005E6AFC">
        <w:rPr>
          <w:rFonts w:cstheme="minorHAnsi"/>
          <w:sz w:val="24"/>
          <w:szCs w:val="24"/>
        </w:rPr>
        <w:t xml:space="preserve">Active neutral point clamped (ANPC) converter is introduced in [8] to overcome the issue of uneven loss distribution among the semiconductor switches in the conventional neutral point clamped (NPC) converters. The inherent fault-tolerant capability of the 3-phase 3-leg ANPC converter is investigated in [9]. However, it shows that the output voltage and output power of the 3-phase 3-leg ANPC converter </w:t>
      </w:r>
      <w:proofErr w:type="gramStart"/>
      <w:r w:rsidRPr="005E6AFC">
        <w:rPr>
          <w:rFonts w:cstheme="minorHAnsi"/>
          <w:sz w:val="24"/>
          <w:szCs w:val="24"/>
        </w:rPr>
        <w:t>have to</w:t>
      </w:r>
      <w:proofErr w:type="gramEnd"/>
      <w:r w:rsidRPr="005E6AFC">
        <w:rPr>
          <w:rFonts w:cstheme="minorHAnsi"/>
          <w:sz w:val="24"/>
          <w:szCs w:val="24"/>
        </w:rPr>
        <w:t xml:space="preserve"> be derated under certain fault-tolerant operation modes, which may not be allowed in many mission-critical applications, such as electric vehicles or more-electric aircrafts. In [10] [11], the authors proposed an advanced 3-level active neutral point clamped (A3L-ANPC) converter, as shown in Fig. 1, which can tolerate all the open-circuit switching faults and most of the short-circuit switching faults, with the capability of providing full voltage and full power. In this converter topology, an additional modular inverter phase leg is added between the dc-bus capacitor bank and the original three-leg ANPC inverter. If any of the switching devices in the original phase legs suffer from a device failure, the redundant phase leg can be utilized to replace the faulty devices or legs, as elaborated in [11]. Moreover, during normal operation (i.e., no fault condition), the redundant phase leg is fully leveraged for current sharing with other main phase legs to reduce conduction losses, rather than keep it in idle state which significantly increases conduction losses. However, the efficiency of this proposed 4-leg ANPC converter has not been thoroughly investigated in [10] [11]. Accordingly, in this paper, the efficiency of this proposed 3-phase 4-leg A3L-ANPC converter will be experimentally investigated in detail.</w:t>
      </w:r>
    </w:p>
    <w:p w14:paraId="769BB623" w14:textId="77777777" w:rsidR="005E6AFC" w:rsidRPr="005E6AFC" w:rsidRDefault="005E6AFC" w:rsidP="005E6AFC">
      <w:pPr>
        <w:rPr>
          <w:rFonts w:cstheme="minorHAnsi"/>
          <w:sz w:val="24"/>
          <w:szCs w:val="24"/>
        </w:rPr>
      </w:pPr>
      <w:r w:rsidRPr="005E6AFC">
        <w:rPr>
          <w:rFonts w:cstheme="minorHAnsi"/>
          <w:sz w:val="24"/>
          <w:szCs w:val="24"/>
        </w:rPr>
        <w:t>The remainder content of this paper is organized as follows. In Section II, the working principle of the proposed A3L-ANPC converter operated in the current sharing mode under healthy condition will be introduced. In Section III, experimental verification of the proposed A3L-ANPC converter and the associated efficiency comparison will be presented. In Section IV, conclusions based on the experimental investigation will be drawn. The fault-tolerant operation of the A3L-ANPC converter to various switching faults has been detailed in [11</w:t>
      </w:r>
      <w:proofErr w:type="gramStart"/>
      <w:r w:rsidRPr="005E6AFC">
        <w:rPr>
          <w:rFonts w:cstheme="minorHAnsi"/>
          <w:sz w:val="24"/>
          <w:szCs w:val="24"/>
        </w:rPr>
        <w:t>], and</w:t>
      </w:r>
      <w:proofErr w:type="gramEnd"/>
      <w:r w:rsidRPr="005E6AFC">
        <w:rPr>
          <w:rFonts w:cstheme="minorHAnsi"/>
          <w:sz w:val="24"/>
          <w:szCs w:val="24"/>
        </w:rPr>
        <w:t xml:space="preserve"> will not be repeated here.</w:t>
      </w:r>
    </w:p>
    <w:p w14:paraId="0476A2C7" w14:textId="522F5A74" w:rsidR="005E6AFC" w:rsidRPr="00FD49D6" w:rsidRDefault="005E6AFC" w:rsidP="00FD49D6">
      <w:pPr>
        <w:pStyle w:val="Heading1"/>
      </w:pPr>
      <w:r w:rsidRPr="00FD49D6">
        <w:t>SECTION II.</w:t>
      </w:r>
      <w:r w:rsidR="00FD49D6" w:rsidRPr="00FD49D6">
        <w:t xml:space="preserve"> </w:t>
      </w:r>
      <w:r w:rsidRPr="00FD49D6">
        <w:t xml:space="preserve">Current Sharing Capability </w:t>
      </w:r>
      <w:proofErr w:type="gramStart"/>
      <w:r w:rsidRPr="00FD49D6">
        <w:t>Of</w:t>
      </w:r>
      <w:proofErr w:type="gramEnd"/>
      <w:r w:rsidRPr="00FD49D6">
        <w:t xml:space="preserve"> The A3l-Anpc Converter</w:t>
      </w:r>
    </w:p>
    <w:p w14:paraId="564F519B" w14:textId="77777777" w:rsidR="005E6AFC" w:rsidRPr="005E6AFC" w:rsidRDefault="005E6AFC" w:rsidP="005E6AFC">
      <w:pPr>
        <w:rPr>
          <w:rFonts w:cstheme="minorHAnsi"/>
          <w:sz w:val="24"/>
          <w:szCs w:val="24"/>
        </w:rPr>
      </w:pPr>
      <w:r w:rsidRPr="005E6AFC">
        <w:rPr>
          <w:rFonts w:cstheme="minorHAnsi"/>
          <w:sz w:val="24"/>
          <w:szCs w:val="24"/>
        </w:rPr>
        <w:t>The current sharing characteristics of the A3L-ANPC converter is achieved by leveraging the redundant leg which can increase the overload capability and efficiency of the converter. Specifically, the redundant leg can be utilized to share the load current with three main phase legs under normal operating conditions. Current sharing capability is very beneficial in reducing the thermal stress in the outer switches (</w:t>
      </w:r>
      <w:r w:rsidRPr="005E6AFC">
        <w:rPr>
          <w:rFonts w:cstheme="minorHAnsi"/>
          <w:i/>
          <w:iCs/>
          <w:sz w:val="24"/>
          <w:szCs w:val="24"/>
        </w:rPr>
        <w:t>S</w:t>
      </w:r>
      <w:r w:rsidRPr="005E6AFC">
        <w:rPr>
          <w:rFonts w:cstheme="minorHAnsi"/>
          <w:i/>
          <w:iCs/>
          <w:sz w:val="24"/>
          <w:szCs w:val="24"/>
          <w:vertAlign w:val="subscript"/>
        </w:rPr>
        <w:t>x</w:t>
      </w:r>
      <w:r w:rsidRPr="005E6AFC">
        <w:rPr>
          <w:rFonts w:cstheme="minorHAnsi"/>
          <w:sz w:val="24"/>
          <w:szCs w:val="24"/>
          <w:vertAlign w:val="subscript"/>
        </w:rPr>
        <w:t>1</w:t>
      </w:r>
      <w:r w:rsidRPr="005E6AFC">
        <w:rPr>
          <w:rFonts w:cstheme="minorHAnsi"/>
          <w:sz w:val="24"/>
          <w:szCs w:val="24"/>
        </w:rPr>
        <w:t> and </w:t>
      </w:r>
      <w:r w:rsidRPr="005E6AFC">
        <w:rPr>
          <w:rFonts w:cstheme="minorHAnsi"/>
          <w:i/>
          <w:iCs/>
          <w:sz w:val="24"/>
          <w:szCs w:val="24"/>
        </w:rPr>
        <w:t>S</w:t>
      </w:r>
      <w:r w:rsidRPr="005E6AFC">
        <w:rPr>
          <w:rFonts w:cstheme="minorHAnsi"/>
          <w:i/>
          <w:iCs/>
          <w:sz w:val="24"/>
          <w:szCs w:val="24"/>
          <w:vertAlign w:val="subscript"/>
        </w:rPr>
        <w:t>x</w:t>
      </w:r>
      <w:r w:rsidRPr="005E6AFC">
        <w:rPr>
          <w:rFonts w:cstheme="minorHAnsi"/>
          <w:sz w:val="24"/>
          <w:szCs w:val="24"/>
          <w:vertAlign w:val="subscript"/>
        </w:rPr>
        <w:t>4</w:t>
      </w:r>
      <w:r w:rsidRPr="005E6AFC">
        <w:rPr>
          <w:rFonts w:cstheme="minorHAnsi"/>
          <w:sz w:val="24"/>
          <w:szCs w:val="24"/>
        </w:rPr>
        <w:t>, where x=a, b, or c). Particularly, the outer switches in the converter have the largest thermal stress under the conditions of unity power factor and maximum modulation index [8]. However, it should be clarified that current sharing between the redundant leg and the three phase legs is only available at the six large voltage vectors.</w:t>
      </w:r>
    </w:p>
    <w:p w14:paraId="3BFA92AE" w14:textId="77777777" w:rsidR="005E6AFC" w:rsidRPr="005E6AFC" w:rsidRDefault="005E6AFC" w:rsidP="00FD49D6">
      <w:pPr>
        <w:pStyle w:val="Heading2"/>
      </w:pPr>
      <w:r w:rsidRPr="005E6AFC">
        <w:t>A. Current Sharing in Three-Level Mode</w:t>
      </w:r>
    </w:p>
    <w:p w14:paraId="16DA0238" w14:textId="77777777" w:rsidR="005E6AFC" w:rsidRPr="005E6AFC" w:rsidRDefault="005E6AFC" w:rsidP="005E6AFC">
      <w:pPr>
        <w:rPr>
          <w:rFonts w:cstheme="minorHAnsi"/>
          <w:sz w:val="24"/>
          <w:szCs w:val="24"/>
        </w:rPr>
      </w:pPr>
      <w:r w:rsidRPr="005E6AFC">
        <w:rPr>
          <w:rFonts w:cstheme="minorHAnsi"/>
          <w:sz w:val="24"/>
          <w:szCs w:val="24"/>
        </w:rPr>
        <w:t>For the sake of explanation, the three-level voltage output states of the A3L-ANPC converter are defined as follows: P state (</w:t>
      </w:r>
      <w:proofErr w:type="spellStart"/>
      <w:r w:rsidRPr="005E6AFC">
        <w:rPr>
          <w:rFonts w:cstheme="minorHAnsi"/>
          <w:i/>
          <w:iCs/>
          <w:sz w:val="24"/>
          <w:szCs w:val="24"/>
        </w:rPr>
        <w:t>V</w:t>
      </w:r>
      <w:r w:rsidRPr="005E6AFC">
        <w:rPr>
          <w:rFonts w:cstheme="minorHAnsi"/>
          <w:i/>
          <w:iCs/>
          <w:sz w:val="24"/>
          <w:szCs w:val="24"/>
          <w:vertAlign w:val="subscript"/>
        </w:rPr>
        <w:t>d</w:t>
      </w:r>
      <w:proofErr w:type="spellEnd"/>
      <w:r w:rsidRPr="005E6AFC">
        <w:rPr>
          <w:rFonts w:cstheme="minorHAnsi"/>
          <w:sz w:val="24"/>
          <w:szCs w:val="24"/>
        </w:rPr>
        <w:t>/2), N state (−</w:t>
      </w:r>
      <w:proofErr w:type="spellStart"/>
      <w:r w:rsidRPr="005E6AFC">
        <w:rPr>
          <w:rFonts w:cstheme="minorHAnsi"/>
          <w:i/>
          <w:iCs/>
          <w:sz w:val="24"/>
          <w:szCs w:val="24"/>
        </w:rPr>
        <w:t>V</w:t>
      </w:r>
      <w:r w:rsidRPr="005E6AFC">
        <w:rPr>
          <w:rFonts w:cstheme="minorHAnsi"/>
          <w:i/>
          <w:iCs/>
          <w:sz w:val="24"/>
          <w:szCs w:val="24"/>
          <w:vertAlign w:val="subscript"/>
        </w:rPr>
        <w:t>d</w:t>
      </w:r>
      <w:proofErr w:type="spellEnd"/>
      <w:r w:rsidRPr="005E6AFC">
        <w:rPr>
          <w:rFonts w:cstheme="minorHAnsi"/>
          <w:sz w:val="24"/>
          <w:szCs w:val="24"/>
        </w:rPr>
        <w:t>/2), and O state (zero voltage). The large space vectors include P states and N states solely and the medium vectors and small vectors include at least one O state. Therefore, the redundant leg can output a P state or N state in the interest of sharing the current.</w:t>
      </w:r>
    </w:p>
    <w:p w14:paraId="4493CC20" w14:textId="77777777" w:rsidR="005E6AFC" w:rsidRPr="005E6AFC" w:rsidRDefault="005E6AFC" w:rsidP="005E6AFC">
      <w:pPr>
        <w:rPr>
          <w:rFonts w:cstheme="minorHAnsi"/>
          <w:sz w:val="24"/>
          <w:szCs w:val="24"/>
        </w:rPr>
      </w:pPr>
      <w:r w:rsidRPr="005E6AFC">
        <w:rPr>
          <w:rFonts w:cstheme="minorHAnsi"/>
          <w:sz w:val="24"/>
          <w:szCs w:val="24"/>
        </w:rPr>
        <w:t>If the redundant leg outputs a P state or N state while another phase leg requires a O state, a dc-bus short-circuit fault may occur. To avoid a shoot-through fault, the redundant leg can only share current when large space vectors are used.</w:t>
      </w:r>
    </w:p>
    <w:p w14:paraId="750AC0C9" w14:textId="77777777" w:rsidR="005E6AFC" w:rsidRPr="005E6AFC" w:rsidRDefault="005E6AFC" w:rsidP="005E6AFC">
      <w:pPr>
        <w:rPr>
          <w:rFonts w:cstheme="minorHAnsi"/>
          <w:sz w:val="24"/>
          <w:szCs w:val="24"/>
        </w:rPr>
      </w:pPr>
      <w:r w:rsidRPr="005E6AFC">
        <w:rPr>
          <w:rFonts w:cstheme="minorHAnsi"/>
          <w:sz w:val="24"/>
          <w:szCs w:val="24"/>
        </w:rPr>
        <w:t>For instance, at the switching state of (P, N, N), the switches </w:t>
      </w:r>
      <w:r w:rsidRPr="005E6AFC">
        <w:rPr>
          <w:rFonts w:cstheme="minorHAnsi"/>
          <w:i/>
          <w:iCs/>
          <w:sz w:val="24"/>
          <w:szCs w:val="24"/>
        </w:rPr>
        <w:t>S</w:t>
      </w:r>
      <w:r w:rsidRPr="005E6AFC">
        <w:rPr>
          <w:rFonts w:cstheme="minorHAnsi"/>
          <w:i/>
          <w:iCs/>
          <w:sz w:val="24"/>
          <w:szCs w:val="24"/>
          <w:vertAlign w:val="subscript"/>
        </w:rPr>
        <w:t>r</w:t>
      </w:r>
      <w:r w:rsidRPr="005E6AFC">
        <w:rPr>
          <w:rFonts w:cstheme="minorHAnsi"/>
          <w:sz w:val="24"/>
          <w:szCs w:val="24"/>
          <w:vertAlign w:val="subscript"/>
        </w:rPr>
        <w:t>1</w:t>
      </w:r>
      <w:r w:rsidRPr="005E6AFC">
        <w:rPr>
          <w:rFonts w:cstheme="minorHAnsi"/>
          <w:sz w:val="24"/>
          <w:szCs w:val="24"/>
        </w:rPr>
        <w:t> and </w:t>
      </w:r>
      <w:r w:rsidRPr="005E6AFC">
        <w:rPr>
          <w:rFonts w:cstheme="minorHAnsi"/>
          <w:i/>
          <w:iCs/>
          <w:sz w:val="24"/>
          <w:szCs w:val="24"/>
        </w:rPr>
        <w:t>S</w:t>
      </w:r>
      <w:r w:rsidRPr="005E6AFC">
        <w:rPr>
          <w:rFonts w:cstheme="minorHAnsi"/>
          <w:i/>
          <w:iCs/>
          <w:sz w:val="24"/>
          <w:szCs w:val="24"/>
          <w:vertAlign w:val="subscript"/>
        </w:rPr>
        <w:t>r</w:t>
      </w:r>
      <w:r w:rsidRPr="005E6AFC">
        <w:rPr>
          <w:rFonts w:cstheme="minorHAnsi"/>
          <w:sz w:val="24"/>
          <w:szCs w:val="24"/>
          <w:vertAlign w:val="subscript"/>
        </w:rPr>
        <w:t>2</w:t>
      </w:r>
      <w:r w:rsidRPr="005E6AFC">
        <w:rPr>
          <w:rFonts w:cstheme="minorHAnsi"/>
          <w:sz w:val="24"/>
          <w:szCs w:val="24"/>
        </w:rPr>
        <w:t> on the redundant leg can be turned on to share the positive load current with the Phase-A leg, as shown in Fig. 2b. This capability is verified by the experimental results given in Fig. 3a and Fig. 3b. In Fig. 3a, the three line-to-neutral voltages, </w:t>
      </w:r>
      <w:r w:rsidRPr="005E6AFC">
        <w:rPr>
          <w:rFonts w:cstheme="minorHAnsi"/>
          <w:i/>
          <w:iCs/>
          <w:sz w:val="24"/>
          <w:szCs w:val="24"/>
        </w:rPr>
        <w:t>V</w:t>
      </w:r>
      <w:r w:rsidRPr="005E6AFC">
        <w:rPr>
          <w:rFonts w:cstheme="minorHAnsi"/>
          <w:i/>
          <w:iCs/>
          <w:sz w:val="24"/>
          <w:szCs w:val="24"/>
          <w:vertAlign w:val="subscript"/>
        </w:rPr>
        <w:t>an</w:t>
      </w:r>
      <w:r w:rsidRPr="005E6AFC">
        <w:rPr>
          <w:rFonts w:cstheme="minorHAnsi"/>
          <w:sz w:val="24"/>
          <w:szCs w:val="24"/>
        </w:rPr>
        <w:t>, </w:t>
      </w:r>
      <w:proofErr w:type="spellStart"/>
      <w:r w:rsidRPr="005E6AFC">
        <w:rPr>
          <w:rFonts w:cstheme="minorHAnsi"/>
          <w:i/>
          <w:iCs/>
          <w:sz w:val="24"/>
          <w:szCs w:val="24"/>
        </w:rPr>
        <w:t>V</w:t>
      </w:r>
      <w:r w:rsidRPr="005E6AFC">
        <w:rPr>
          <w:rFonts w:cstheme="minorHAnsi"/>
          <w:i/>
          <w:iCs/>
          <w:sz w:val="24"/>
          <w:szCs w:val="24"/>
          <w:vertAlign w:val="subscript"/>
        </w:rPr>
        <w:t>bn</w:t>
      </w:r>
      <w:proofErr w:type="spellEnd"/>
      <w:r w:rsidRPr="005E6AFC">
        <w:rPr>
          <w:rFonts w:cstheme="minorHAnsi"/>
          <w:sz w:val="24"/>
          <w:szCs w:val="24"/>
        </w:rPr>
        <w:t>, and </w:t>
      </w:r>
      <w:proofErr w:type="spellStart"/>
      <w:r w:rsidRPr="005E6AFC">
        <w:rPr>
          <w:rFonts w:cstheme="minorHAnsi"/>
          <w:i/>
          <w:iCs/>
          <w:sz w:val="24"/>
          <w:szCs w:val="24"/>
        </w:rPr>
        <w:t>V</w:t>
      </w:r>
      <w:r w:rsidRPr="005E6AFC">
        <w:rPr>
          <w:rFonts w:cstheme="minorHAnsi"/>
          <w:i/>
          <w:iCs/>
          <w:sz w:val="24"/>
          <w:szCs w:val="24"/>
          <w:vertAlign w:val="subscript"/>
        </w:rPr>
        <w:t>cn</w:t>
      </w:r>
      <w:proofErr w:type="spellEnd"/>
      <w:r w:rsidRPr="005E6AFC">
        <w:rPr>
          <w:rFonts w:cstheme="minorHAnsi"/>
          <w:sz w:val="24"/>
          <w:szCs w:val="24"/>
        </w:rPr>
        <w:t>, show the switching states of (P, N, N) and (P, O, N). Under the same operating condition, the load current sharing between the redundant leg and the Phase-A leg is demonstrated in Fig. 3b. It should be noted that the total load current is shared by the current flowing through </w:t>
      </w:r>
      <w:r w:rsidRPr="005E6AFC">
        <w:rPr>
          <w:rFonts w:cstheme="minorHAnsi"/>
          <w:i/>
          <w:iCs/>
          <w:sz w:val="24"/>
          <w:szCs w:val="24"/>
        </w:rPr>
        <w:t>S</w:t>
      </w:r>
      <w:r w:rsidRPr="005E6AFC">
        <w:rPr>
          <w:rFonts w:cstheme="minorHAnsi"/>
          <w:i/>
          <w:iCs/>
          <w:sz w:val="24"/>
          <w:szCs w:val="24"/>
          <w:vertAlign w:val="subscript"/>
        </w:rPr>
        <w:t>r</w:t>
      </w:r>
      <w:r w:rsidRPr="005E6AFC">
        <w:rPr>
          <w:rFonts w:cstheme="minorHAnsi"/>
          <w:sz w:val="24"/>
          <w:szCs w:val="24"/>
          <w:vertAlign w:val="subscript"/>
        </w:rPr>
        <w:t>1</w:t>
      </w:r>
      <w:r w:rsidRPr="005E6AFC">
        <w:rPr>
          <w:rFonts w:cstheme="minorHAnsi"/>
          <w:sz w:val="24"/>
          <w:szCs w:val="24"/>
        </w:rPr>
        <w:t> and </w:t>
      </w:r>
      <w:r w:rsidRPr="005E6AFC">
        <w:rPr>
          <w:rFonts w:cstheme="minorHAnsi"/>
          <w:i/>
          <w:iCs/>
          <w:sz w:val="24"/>
          <w:szCs w:val="24"/>
        </w:rPr>
        <w:t>S</w:t>
      </w:r>
      <w:r w:rsidRPr="005E6AFC">
        <w:rPr>
          <w:rFonts w:cstheme="minorHAnsi"/>
          <w:i/>
          <w:iCs/>
          <w:sz w:val="24"/>
          <w:szCs w:val="24"/>
          <w:vertAlign w:val="subscript"/>
        </w:rPr>
        <w:t>a</w:t>
      </w:r>
      <w:r w:rsidRPr="005E6AFC">
        <w:rPr>
          <w:rFonts w:cstheme="minorHAnsi"/>
          <w:sz w:val="24"/>
          <w:szCs w:val="24"/>
          <w:vertAlign w:val="subscript"/>
        </w:rPr>
        <w:t>1</w:t>
      </w:r>
      <w:r w:rsidRPr="005E6AFC">
        <w:rPr>
          <w:rFonts w:cstheme="minorHAnsi"/>
          <w:sz w:val="24"/>
          <w:szCs w:val="24"/>
        </w:rPr>
        <w:t xml:space="preserve"> at the switching state (P, N, N). However, at the switching state (P, O, N), the current sharing strategy </w:t>
      </w:r>
      <w:proofErr w:type="gramStart"/>
      <w:r w:rsidRPr="005E6AFC">
        <w:rPr>
          <w:rFonts w:cstheme="minorHAnsi"/>
          <w:sz w:val="24"/>
          <w:szCs w:val="24"/>
        </w:rPr>
        <w:t>has to</w:t>
      </w:r>
      <w:proofErr w:type="gramEnd"/>
      <w:r w:rsidRPr="005E6AFC">
        <w:rPr>
          <w:rFonts w:cstheme="minorHAnsi"/>
          <w:sz w:val="24"/>
          <w:szCs w:val="24"/>
        </w:rPr>
        <w:t xml:space="preserve"> be disabled due to the necessity of using the redundant leg to output zero voltage for Phase-B leg. This is also shown in Fig. 3b where the load current equals the current flowing through </w:t>
      </w:r>
      <w:r w:rsidRPr="005E6AFC">
        <w:rPr>
          <w:rFonts w:cstheme="minorHAnsi"/>
          <w:i/>
          <w:iCs/>
          <w:sz w:val="24"/>
          <w:szCs w:val="24"/>
        </w:rPr>
        <w:t>S</w:t>
      </w:r>
      <w:r w:rsidRPr="005E6AFC">
        <w:rPr>
          <w:rFonts w:cstheme="minorHAnsi"/>
          <w:i/>
          <w:iCs/>
          <w:sz w:val="24"/>
          <w:szCs w:val="24"/>
          <w:vertAlign w:val="subscript"/>
        </w:rPr>
        <w:t>a</w:t>
      </w:r>
      <w:r w:rsidRPr="005E6AFC">
        <w:rPr>
          <w:rFonts w:cstheme="minorHAnsi"/>
          <w:sz w:val="24"/>
          <w:szCs w:val="24"/>
          <w:vertAlign w:val="subscript"/>
        </w:rPr>
        <w:t>1</w:t>
      </w:r>
      <w:r w:rsidRPr="005E6AFC">
        <w:rPr>
          <w:rFonts w:cstheme="minorHAnsi"/>
          <w:sz w:val="24"/>
          <w:szCs w:val="24"/>
        </w:rPr>
        <w:t xml:space="preserve">. </w:t>
      </w:r>
      <w:proofErr w:type="gramStart"/>
      <w:r w:rsidRPr="005E6AFC">
        <w:rPr>
          <w:rFonts w:cstheme="minorHAnsi"/>
          <w:sz w:val="24"/>
          <w:szCs w:val="24"/>
        </w:rPr>
        <w:t>It should be pointed out that the</w:t>
      </w:r>
      <w:proofErr w:type="gramEnd"/>
      <w:r w:rsidRPr="005E6AFC">
        <w:rPr>
          <w:rFonts w:cstheme="minorHAnsi"/>
          <w:sz w:val="24"/>
          <w:szCs w:val="24"/>
        </w:rPr>
        <w:t xml:space="preserve"> current through </w:t>
      </w:r>
      <w:r w:rsidRPr="005E6AFC">
        <w:rPr>
          <w:rFonts w:cstheme="minorHAnsi"/>
          <w:i/>
          <w:iCs/>
          <w:sz w:val="24"/>
          <w:szCs w:val="24"/>
        </w:rPr>
        <w:t>S</w:t>
      </w:r>
      <w:r w:rsidRPr="005E6AFC">
        <w:rPr>
          <w:rFonts w:cstheme="minorHAnsi"/>
          <w:i/>
          <w:iCs/>
          <w:sz w:val="24"/>
          <w:szCs w:val="24"/>
          <w:vertAlign w:val="subscript"/>
        </w:rPr>
        <w:t>r</w:t>
      </w:r>
      <w:r w:rsidRPr="005E6AFC">
        <w:rPr>
          <w:rFonts w:cstheme="minorHAnsi"/>
          <w:sz w:val="24"/>
          <w:szCs w:val="24"/>
          <w:vertAlign w:val="subscript"/>
        </w:rPr>
        <w:t>1</w:t>
      </w:r>
      <w:r w:rsidRPr="005E6AFC">
        <w:rPr>
          <w:rFonts w:cstheme="minorHAnsi"/>
          <w:sz w:val="24"/>
          <w:szCs w:val="24"/>
        </w:rPr>
        <w:t> is represented by </w:t>
      </w:r>
      <w:proofErr w:type="spellStart"/>
      <w:r w:rsidRPr="005E6AFC">
        <w:rPr>
          <w:rFonts w:cstheme="minorHAnsi"/>
          <w:i/>
          <w:iCs/>
          <w:sz w:val="24"/>
          <w:szCs w:val="24"/>
        </w:rPr>
        <w:t>i</w:t>
      </w:r>
      <w:r w:rsidRPr="005E6AFC">
        <w:rPr>
          <w:rFonts w:cstheme="minorHAnsi"/>
          <w:i/>
          <w:iCs/>
          <w:sz w:val="24"/>
          <w:szCs w:val="24"/>
          <w:vertAlign w:val="subscript"/>
        </w:rPr>
        <w:t>VNP</w:t>
      </w:r>
      <w:proofErr w:type="spellEnd"/>
      <w:r w:rsidRPr="005E6AFC">
        <w:rPr>
          <w:rFonts w:cstheme="minorHAnsi"/>
          <w:sz w:val="24"/>
          <w:szCs w:val="24"/>
        </w:rPr>
        <w:t xml:space="preserve"> in Fig. 3b, where the subscript "VNP" refers to virtual neutral point. The similar current sharing strategy can be implemented for the other five large </w:t>
      </w:r>
      <w:proofErr w:type="gramStart"/>
      <w:r w:rsidRPr="005E6AFC">
        <w:rPr>
          <w:rFonts w:cstheme="minorHAnsi"/>
          <w:sz w:val="24"/>
          <w:szCs w:val="24"/>
        </w:rPr>
        <w:t>vectors, and</w:t>
      </w:r>
      <w:proofErr w:type="gramEnd"/>
      <w:r w:rsidRPr="005E6AFC">
        <w:rPr>
          <w:rFonts w:cstheme="minorHAnsi"/>
          <w:sz w:val="24"/>
          <w:szCs w:val="24"/>
        </w:rPr>
        <w:t xml:space="preserve"> will not be repeated here.</w:t>
      </w:r>
    </w:p>
    <w:p w14:paraId="3892E511" w14:textId="77777777" w:rsidR="005E6AFC" w:rsidRPr="005E6AFC" w:rsidRDefault="005E6AFC" w:rsidP="005E6AFC">
      <w:pPr>
        <w:rPr>
          <w:rFonts w:cstheme="minorHAnsi"/>
          <w:sz w:val="24"/>
          <w:szCs w:val="24"/>
        </w:rPr>
      </w:pPr>
      <w:proofErr w:type="gramStart"/>
      <w:r w:rsidRPr="005E6AFC">
        <w:rPr>
          <w:rFonts w:cstheme="minorHAnsi"/>
          <w:sz w:val="24"/>
          <w:szCs w:val="24"/>
        </w:rPr>
        <w:t>In order to</w:t>
      </w:r>
      <w:proofErr w:type="gramEnd"/>
      <w:r w:rsidRPr="005E6AFC">
        <w:rPr>
          <w:rFonts w:cstheme="minorHAnsi"/>
          <w:sz w:val="24"/>
          <w:szCs w:val="24"/>
        </w:rPr>
        <w:t xml:space="preserve"> further reduce the device conduction losses during current sharing mode, the lower neutral path of the A3L-ANPC converter can be turned on after the upper neutral path is turned on, as is shown in Fig. 2c. Firstly, the upper neutral path is turned on to build up the shared current. and then the lower neutral path is turned on to provide a quasi-zero voltage </w:t>
      </w:r>
      <w:proofErr w:type="gramStart"/>
      <w:r w:rsidRPr="005E6AFC">
        <w:rPr>
          <w:rFonts w:cstheme="minorHAnsi"/>
          <w:sz w:val="24"/>
          <w:szCs w:val="24"/>
        </w:rPr>
        <w:t>soft-switching</w:t>
      </w:r>
      <w:proofErr w:type="gramEnd"/>
      <w:r w:rsidRPr="005E6AFC">
        <w:rPr>
          <w:rFonts w:cstheme="minorHAnsi"/>
          <w:sz w:val="24"/>
          <w:szCs w:val="24"/>
        </w:rPr>
        <w:t xml:space="preserve"> for the lower neutral path. Assuming the on-state resistance of each </w:t>
      </w:r>
      <w:proofErr w:type="spellStart"/>
      <w:r w:rsidRPr="005E6AFC">
        <w:rPr>
          <w:rFonts w:cstheme="minorHAnsi"/>
          <w:sz w:val="24"/>
          <w:szCs w:val="24"/>
        </w:rPr>
        <w:t>SiC</w:t>
      </w:r>
      <w:proofErr w:type="spellEnd"/>
      <w:r w:rsidRPr="005E6AFC">
        <w:rPr>
          <w:rFonts w:cstheme="minorHAnsi"/>
          <w:sz w:val="24"/>
          <w:szCs w:val="24"/>
        </w:rPr>
        <w:t xml:space="preserve"> MOSFET as R during steady state, the resultant on-state resistance between the positive dc-bus and the Phase-A output terminal will be 2R when there is no current sharing as shown in Fig. 2a. Accordingly, the on-state resistance between the positive dc-bus and the output terminal would be 1.75R and 1.33R with different current sharing schemes as shown in Fig. 2b and Fig. 2c, respectively. Obviously, using the redundant leg for sharing the load current in normal operation can reduce the conduction losses significantly.</w:t>
      </w:r>
    </w:p>
    <w:p w14:paraId="766A955D" w14:textId="77777777" w:rsidR="005E6AFC" w:rsidRPr="005E6AFC" w:rsidRDefault="005E6AFC" w:rsidP="005E6AFC">
      <w:pPr>
        <w:rPr>
          <w:rFonts w:cstheme="minorHAnsi"/>
          <w:sz w:val="24"/>
          <w:szCs w:val="24"/>
        </w:rPr>
      </w:pPr>
      <w:r w:rsidRPr="005E6AFC">
        <w:rPr>
          <w:rFonts w:cstheme="minorHAnsi"/>
          <w:sz w:val="24"/>
          <w:szCs w:val="24"/>
        </w:rPr>
        <w:t>One potential concern during this operation mode is the overvoltage stress on the outer switches, such as </w:t>
      </w:r>
      <w:r w:rsidRPr="005E6AFC">
        <w:rPr>
          <w:rFonts w:cstheme="minorHAnsi"/>
          <w:i/>
          <w:iCs/>
          <w:sz w:val="24"/>
          <w:szCs w:val="24"/>
        </w:rPr>
        <w:t>S</w:t>
      </w:r>
      <w:r w:rsidRPr="005E6AFC">
        <w:rPr>
          <w:rFonts w:cstheme="minorHAnsi"/>
          <w:i/>
          <w:iCs/>
          <w:sz w:val="24"/>
          <w:szCs w:val="24"/>
          <w:vertAlign w:val="subscript"/>
        </w:rPr>
        <w:t>a</w:t>
      </w:r>
      <w:r w:rsidRPr="005E6AFC">
        <w:rPr>
          <w:rFonts w:cstheme="minorHAnsi"/>
          <w:sz w:val="24"/>
          <w:szCs w:val="24"/>
          <w:vertAlign w:val="subscript"/>
        </w:rPr>
        <w:t>1</w:t>
      </w:r>
      <w:r w:rsidRPr="005E6AFC">
        <w:rPr>
          <w:rFonts w:cstheme="minorHAnsi"/>
          <w:sz w:val="24"/>
          <w:szCs w:val="24"/>
        </w:rPr>
        <w:t> and </w:t>
      </w:r>
      <w:r w:rsidRPr="005E6AFC">
        <w:rPr>
          <w:rFonts w:cstheme="minorHAnsi"/>
          <w:i/>
          <w:iCs/>
          <w:sz w:val="24"/>
          <w:szCs w:val="24"/>
        </w:rPr>
        <w:t>S</w:t>
      </w:r>
      <w:r w:rsidRPr="005E6AFC">
        <w:rPr>
          <w:rFonts w:cstheme="minorHAnsi"/>
          <w:i/>
          <w:iCs/>
          <w:sz w:val="24"/>
          <w:szCs w:val="24"/>
          <w:vertAlign w:val="subscript"/>
        </w:rPr>
        <w:t>a</w:t>
      </w:r>
      <w:r w:rsidRPr="005E6AFC">
        <w:rPr>
          <w:rFonts w:cstheme="minorHAnsi"/>
          <w:sz w:val="24"/>
          <w:szCs w:val="24"/>
          <w:vertAlign w:val="subscript"/>
        </w:rPr>
        <w:t>4</w:t>
      </w:r>
      <w:r w:rsidRPr="005E6AFC">
        <w:rPr>
          <w:rFonts w:cstheme="minorHAnsi"/>
          <w:sz w:val="24"/>
          <w:szCs w:val="24"/>
        </w:rPr>
        <w:t>. As shown in Fig. 2c, the bottom device </w:t>
      </w:r>
      <w:r w:rsidRPr="005E6AFC">
        <w:rPr>
          <w:rFonts w:cstheme="minorHAnsi"/>
          <w:i/>
          <w:iCs/>
          <w:sz w:val="24"/>
          <w:szCs w:val="24"/>
        </w:rPr>
        <w:t>S</w:t>
      </w:r>
      <w:r w:rsidRPr="005E6AFC">
        <w:rPr>
          <w:rFonts w:cstheme="minorHAnsi"/>
          <w:i/>
          <w:iCs/>
          <w:sz w:val="24"/>
          <w:szCs w:val="24"/>
          <w:vertAlign w:val="subscript"/>
        </w:rPr>
        <w:t>a</w:t>
      </w:r>
      <w:r w:rsidRPr="005E6AFC">
        <w:rPr>
          <w:rFonts w:cstheme="minorHAnsi"/>
          <w:sz w:val="24"/>
          <w:szCs w:val="24"/>
          <w:vertAlign w:val="subscript"/>
        </w:rPr>
        <w:t>4</w:t>
      </w:r>
      <w:r w:rsidRPr="005E6AFC">
        <w:rPr>
          <w:rFonts w:cstheme="minorHAnsi"/>
          <w:sz w:val="24"/>
          <w:szCs w:val="24"/>
        </w:rPr>
        <w:t> </w:t>
      </w:r>
      <w:proofErr w:type="gramStart"/>
      <w:r w:rsidRPr="005E6AFC">
        <w:rPr>
          <w:rFonts w:cstheme="minorHAnsi"/>
          <w:sz w:val="24"/>
          <w:szCs w:val="24"/>
        </w:rPr>
        <w:t>has to</w:t>
      </w:r>
      <w:proofErr w:type="gramEnd"/>
      <w:r w:rsidRPr="005E6AFC">
        <w:rPr>
          <w:rFonts w:cstheme="minorHAnsi"/>
          <w:sz w:val="24"/>
          <w:szCs w:val="24"/>
        </w:rPr>
        <w:t xml:space="preserve"> withstand the full dc-bus voltage during such current sharing mode, which should be paid </w:t>
      </w:r>
      <w:proofErr w:type="spellStart"/>
      <w:r w:rsidRPr="005E6AFC">
        <w:rPr>
          <w:rFonts w:cstheme="minorHAnsi"/>
          <w:sz w:val="24"/>
          <w:szCs w:val="24"/>
        </w:rPr>
        <w:t>spacial</w:t>
      </w:r>
      <w:proofErr w:type="spellEnd"/>
      <w:r w:rsidRPr="005E6AFC">
        <w:rPr>
          <w:rFonts w:cstheme="minorHAnsi"/>
          <w:sz w:val="24"/>
          <w:szCs w:val="24"/>
        </w:rPr>
        <w:t xml:space="preserve"> attention. If each device is not rated for the whole dc-bus voltage, using such parallel neutral paths should be forbidden.</w:t>
      </w:r>
    </w:p>
    <w:p w14:paraId="71F108F8" w14:textId="77777777" w:rsidR="005E6AFC" w:rsidRPr="00FD49D6" w:rsidRDefault="005E6AFC" w:rsidP="00FD49D6">
      <w:pPr>
        <w:pStyle w:val="Heading2"/>
      </w:pPr>
      <w:r w:rsidRPr="00FD49D6">
        <w:t>B. Current Sharing in Two-Level Mode</w:t>
      </w:r>
    </w:p>
    <w:p w14:paraId="46F1F96B" w14:textId="77777777" w:rsidR="005E6AFC" w:rsidRPr="005E6AFC" w:rsidRDefault="005E6AFC" w:rsidP="005E6AFC">
      <w:pPr>
        <w:rPr>
          <w:rFonts w:cstheme="minorHAnsi"/>
          <w:sz w:val="24"/>
          <w:szCs w:val="24"/>
        </w:rPr>
      </w:pPr>
      <w:r w:rsidRPr="005E6AFC">
        <w:rPr>
          <w:rFonts w:cstheme="minorHAnsi"/>
          <w:sz w:val="24"/>
          <w:szCs w:val="24"/>
        </w:rPr>
        <w:t xml:space="preserve">The current sharing characteristic of the A3L-ANPC converter can be utilized exclusively if the converter is operated only with large space vectors. In other words, the three-level A3L-ANPC converter </w:t>
      </w:r>
      <w:proofErr w:type="gramStart"/>
      <w:r w:rsidRPr="005E6AFC">
        <w:rPr>
          <w:rFonts w:cstheme="minorHAnsi"/>
          <w:sz w:val="24"/>
          <w:szCs w:val="24"/>
        </w:rPr>
        <w:t>has to</w:t>
      </w:r>
      <w:proofErr w:type="gramEnd"/>
      <w:r w:rsidRPr="005E6AFC">
        <w:rPr>
          <w:rFonts w:cstheme="minorHAnsi"/>
          <w:sz w:val="24"/>
          <w:szCs w:val="24"/>
        </w:rPr>
        <w:t xml:space="preserve"> be modulated as a two-level converter which is possible in normal operation or fault tolerant operation. However, the drawback of this mode is the increased harmonics in the output voltages, which may slightly degrade the performance of the load. If the two-level operating mode is acceptable for the application, current sharing in two-level mode can be utilized for overload, startup, and stall conditions, due to the increased overload capability of the A3L-ANPC converter.</w:t>
      </w:r>
    </w:p>
    <w:p w14:paraId="4BFA6A4B" w14:textId="65913D20" w:rsidR="005E6AFC" w:rsidRPr="00347C87" w:rsidRDefault="005E6AFC" w:rsidP="00FD49D6">
      <w:pPr>
        <w:pStyle w:val="NoSpacing"/>
        <w:rPr>
          <w:rFonts w:cstheme="minorHAnsi"/>
          <w:sz w:val="24"/>
          <w:szCs w:val="24"/>
        </w:rPr>
      </w:pPr>
      <w:r w:rsidRPr="00347C87">
        <w:rPr>
          <w:rFonts w:cstheme="minorHAnsi"/>
          <w:noProof/>
          <w:sz w:val="24"/>
          <w:szCs w:val="24"/>
        </w:rPr>
        <w:drawing>
          <wp:inline distT="0" distB="0" distL="0" distR="0" wp14:anchorId="64D4996F" wp14:editId="67F453A7">
            <wp:extent cx="5242560" cy="1135380"/>
            <wp:effectExtent l="0" t="0" r="0" b="7620"/>
            <wp:docPr id="8" name="Picture 8" descr="Figure 2: - &#10;Current sharing capability in A3L-ANPC converter topology (a) No current sharing for Phase-A (b) Current sharing for Phase-A (c) Improved current sharing for Phase-A with two neutral paths.&#10;">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 &#10;Current sharing capability in A3L-ANPC converter topology (a) No current sharing for Phase-A (b) Current sharing for Phase-A (c) Improved current sharing for Phase-A with two neutral paths.&#10;">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42560" cy="1135380"/>
                    </a:xfrm>
                    <a:prstGeom prst="rect">
                      <a:avLst/>
                    </a:prstGeom>
                    <a:noFill/>
                    <a:ln>
                      <a:noFill/>
                    </a:ln>
                  </pic:spPr>
                </pic:pic>
              </a:graphicData>
            </a:graphic>
          </wp:inline>
        </w:drawing>
      </w:r>
    </w:p>
    <w:p w14:paraId="6B86D470" w14:textId="64F351AD" w:rsidR="005E6AFC" w:rsidRPr="005E6AFC" w:rsidRDefault="005E6AFC" w:rsidP="00FD49D6">
      <w:pPr>
        <w:pStyle w:val="NoSpacing"/>
      </w:pPr>
      <w:r w:rsidRPr="005E6AFC">
        <w:rPr>
          <w:b/>
          <w:bCs/>
        </w:rPr>
        <w:t>Figure 2:</w:t>
      </w:r>
      <w:r w:rsidR="00FD49D6">
        <w:rPr>
          <w:b/>
          <w:bCs/>
        </w:rPr>
        <w:t xml:space="preserve"> </w:t>
      </w:r>
      <w:r w:rsidRPr="005E6AFC">
        <w:t>Current sharing capability in A3L-ANPC converter topology (a) No current sharing for Phase-A (b) Current sharing for Phase-A (c) Improved current sharing for Phase-A with two neutral paths.</w:t>
      </w:r>
    </w:p>
    <w:p w14:paraId="034DA160" w14:textId="2B9A992E" w:rsidR="005E6AFC" w:rsidRPr="00347C87" w:rsidRDefault="005E6AFC" w:rsidP="00FD49D6">
      <w:pPr>
        <w:pStyle w:val="NoSpacing"/>
        <w:rPr>
          <w:rFonts w:cstheme="minorHAnsi"/>
          <w:sz w:val="24"/>
          <w:szCs w:val="24"/>
        </w:rPr>
      </w:pPr>
      <w:r w:rsidRPr="00347C87">
        <w:rPr>
          <w:rFonts w:cstheme="minorHAnsi"/>
          <w:noProof/>
          <w:sz w:val="24"/>
          <w:szCs w:val="24"/>
        </w:rPr>
        <w:drawing>
          <wp:inline distT="0" distB="0" distL="0" distR="0" wp14:anchorId="4B0F2C5D" wp14:editId="233A233C">
            <wp:extent cx="5242560" cy="1714500"/>
            <wp:effectExtent l="0" t="0" r="0" b="0"/>
            <wp:docPr id="7" name="Picture 7" descr="Figure 3: - &#10;Current sharing capability in the A3L-ANPC converter, time scale 2ms/div (a) phase voltages (b) shared currents.&#10;">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3: - &#10;Current sharing capability in the A3L-ANPC converter, time scale 2ms/div (a) phase voltages (b) shared currents.&#10;">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42560" cy="1714500"/>
                    </a:xfrm>
                    <a:prstGeom prst="rect">
                      <a:avLst/>
                    </a:prstGeom>
                    <a:noFill/>
                    <a:ln>
                      <a:noFill/>
                    </a:ln>
                  </pic:spPr>
                </pic:pic>
              </a:graphicData>
            </a:graphic>
          </wp:inline>
        </w:drawing>
      </w:r>
    </w:p>
    <w:p w14:paraId="160E82F5" w14:textId="201047AE" w:rsidR="005E6AFC" w:rsidRPr="005E6AFC" w:rsidRDefault="005E6AFC" w:rsidP="00FD49D6">
      <w:pPr>
        <w:pStyle w:val="NoSpacing"/>
      </w:pPr>
      <w:r w:rsidRPr="005E6AFC">
        <w:rPr>
          <w:b/>
          <w:bCs/>
        </w:rPr>
        <w:t>Figure 3:</w:t>
      </w:r>
      <w:r w:rsidR="00FD49D6">
        <w:rPr>
          <w:b/>
          <w:bCs/>
        </w:rPr>
        <w:t xml:space="preserve"> </w:t>
      </w:r>
      <w:r w:rsidRPr="005E6AFC">
        <w:t>Current sharing capability in the A3L-ANPC converter, time scale 2ms/div (a) phase voltages (b) shared currents.</w:t>
      </w:r>
    </w:p>
    <w:p w14:paraId="0D880022" w14:textId="77777777" w:rsidR="00FD49D6" w:rsidRDefault="00FD49D6" w:rsidP="005E6AFC"/>
    <w:p w14:paraId="3EC0C1A2" w14:textId="41B6F31C" w:rsidR="005E6AFC" w:rsidRPr="00FD49D6" w:rsidRDefault="005E6AFC" w:rsidP="00FD49D6">
      <w:pPr>
        <w:pStyle w:val="Heading1"/>
      </w:pPr>
      <w:r w:rsidRPr="00FD49D6">
        <w:t>SECTION III.</w:t>
      </w:r>
      <w:r w:rsidR="00FD49D6" w:rsidRPr="00FD49D6">
        <w:t xml:space="preserve"> </w:t>
      </w:r>
      <w:r w:rsidRPr="00FD49D6">
        <w:t>Experimental Verification of the Efficiency Improvement</w:t>
      </w:r>
    </w:p>
    <w:p w14:paraId="03D138F9" w14:textId="77777777" w:rsidR="005E6AFC" w:rsidRPr="005E6AFC" w:rsidRDefault="005E6AFC" w:rsidP="005E6AFC">
      <w:pPr>
        <w:rPr>
          <w:rFonts w:cstheme="minorHAnsi"/>
          <w:sz w:val="24"/>
          <w:szCs w:val="24"/>
        </w:rPr>
      </w:pPr>
      <w:r w:rsidRPr="005E6AFC">
        <w:rPr>
          <w:rFonts w:cstheme="minorHAnsi"/>
          <w:sz w:val="24"/>
          <w:szCs w:val="24"/>
        </w:rPr>
        <w:t xml:space="preserve">To investigate the efficiency of the proposed A3L-ANPC converter, a 50kW prototype was designed and implemented in the laboratory. The experimental setup for the A3L-ANPC converter is shown in Fig. 4. The A3L-ANPC converter prototype is comprised of 24 </w:t>
      </w:r>
      <w:proofErr w:type="spellStart"/>
      <w:r w:rsidRPr="005E6AFC">
        <w:rPr>
          <w:rFonts w:cstheme="minorHAnsi"/>
          <w:sz w:val="24"/>
          <w:szCs w:val="24"/>
        </w:rPr>
        <w:t>SiC</w:t>
      </w:r>
      <w:proofErr w:type="spellEnd"/>
      <w:r w:rsidRPr="005E6AFC">
        <w:rPr>
          <w:rFonts w:cstheme="minorHAnsi"/>
          <w:sz w:val="24"/>
          <w:szCs w:val="24"/>
        </w:rPr>
        <w:t xml:space="preserve"> MOSFETs (Model No.: CREE C2M0025120D, rated at 1200V/60A). A digital signal processor (DSP) TMS320F28377D was used to control the converter. A three-phase wye-connected RL load consisting of 3.3Ω resistors and 950</w:t>
      </w:r>
      <w:r w:rsidRPr="005E6AFC">
        <w:rPr>
          <w:rFonts w:cstheme="minorHAnsi"/>
          <w:i/>
          <w:iCs/>
          <w:sz w:val="24"/>
          <w:szCs w:val="24"/>
        </w:rPr>
        <w:t>µ</w:t>
      </w:r>
      <w:r w:rsidRPr="005E6AFC">
        <w:rPr>
          <w:rFonts w:cstheme="minorHAnsi"/>
          <w:sz w:val="24"/>
          <w:szCs w:val="24"/>
        </w:rPr>
        <w:t xml:space="preserve">H inductors are connected at the output of the inverter. The dc-bus voltage is 690V and the nominal output power in the test is 45kW at unity modulation index. The switching frequency and the fundamental output frequency were set to 20kHz and 60Hz, respectively. The input power of the converter was supplied by a </w:t>
      </w:r>
      <w:proofErr w:type="gramStart"/>
      <w:r w:rsidRPr="005E6AFC">
        <w:rPr>
          <w:rFonts w:cstheme="minorHAnsi"/>
          <w:sz w:val="24"/>
          <w:szCs w:val="24"/>
        </w:rPr>
        <w:t>high power</w:t>
      </w:r>
      <w:proofErr w:type="gramEnd"/>
      <w:r w:rsidRPr="005E6AFC">
        <w:rPr>
          <w:rFonts w:cstheme="minorHAnsi"/>
          <w:sz w:val="24"/>
          <w:szCs w:val="24"/>
        </w:rPr>
        <w:t xml:space="preserve"> diode rectifier that feeds the dc-link from the 3-phase 480V main supply.</w:t>
      </w:r>
    </w:p>
    <w:p w14:paraId="0C836920" w14:textId="77777777" w:rsidR="005E6AFC" w:rsidRPr="005E6AFC" w:rsidRDefault="005E6AFC" w:rsidP="005E6AFC">
      <w:pPr>
        <w:rPr>
          <w:rFonts w:cstheme="minorHAnsi"/>
          <w:sz w:val="24"/>
          <w:szCs w:val="24"/>
        </w:rPr>
      </w:pPr>
      <w:proofErr w:type="gramStart"/>
      <w:r w:rsidRPr="005E6AFC">
        <w:rPr>
          <w:rFonts w:cstheme="minorHAnsi"/>
          <w:sz w:val="24"/>
          <w:szCs w:val="24"/>
        </w:rPr>
        <w:t>In order to</w:t>
      </w:r>
      <w:proofErr w:type="gramEnd"/>
      <w:r w:rsidRPr="005E6AFC">
        <w:rPr>
          <w:rFonts w:cstheme="minorHAnsi"/>
          <w:sz w:val="24"/>
          <w:szCs w:val="24"/>
        </w:rPr>
        <w:t xml:space="preserve"> measure the input and output power of the converter, eight high frequency bandwidth voltage and current probes were utilized to collect data on the voltages and currents of the converter system. The input voltage data is collected by a Tektronix high voltage differential probe (model No. THDP0100). The three phase output voltages were measured by Tektronix high voltage differential probes (model No. TMDP0200). Both the dc input and the three-phase output currents were measured by the Tektronix TCP0150 current probes. An eight-channel mixed signal MSO58 oscilloscope from Tektronix was used to acquire the voltage and current data.</w:t>
      </w:r>
    </w:p>
    <w:p w14:paraId="28649ABD" w14:textId="626D8EE8" w:rsidR="005E6AFC" w:rsidRPr="00347C87" w:rsidRDefault="005E6AFC" w:rsidP="00FD49D6">
      <w:pPr>
        <w:pStyle w:val="NoSpacing"/>
        <w:rPr>
          <w:rFonts w:cstheme="minorHAnsi"/>
          <w:sz w:val="24"/>
          <w:szCs w:val="24"/>
        </w:rPr>
      </w:pPr>
      <w:r w:rsidRPr="00347C87">
        <w:rPr>
          <w:rFonts w:cstheme="minorHAnsi"/>
          <w:noProof/>
          <w:sz w:val="24"/>
          <w:szCs w:val="24"/>
        </w:rPr>
        <w:drawing>
          <wp:inline distT="0" distB="0" distL="0" distR="0" wp14:anchorId="2025BAFD" wp14:editId="22995449">
            <wp:extent cx="3657600" cy="2743200"/>
            <wp:effectExtent l="0" t="0" r="0" b="0"/>
            <wp:docPr id="6" name="Picture 6" descr="Figure 4: - &#10;Experimental setup of the 3-phase 4-leg 50kW SiC A3L-ANPC converter.&#10;">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4: - &#10;Experimental setup of the 3-phase 4-leg 50kW SiC A3L-ANPC converter.&#10;">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1D8396C4" w14:textId="456C2FAB" w:rsidR="005E6AFC" w:rsidRPr="005E6AFC" w:rsidRDefault="005E6AFC" w:rsidP="00FD49D6">
      <w:pPr>
        <w:pStyle w:val="NoSpacing"/>
      </w:pPr>
      <w:r w:rsidRPr="005E6AFC">
        <w:rPr>
          <w:b/>
          <w:bCs/>
        </w:rPr>
        <w:t>Figure 4:</w:t>
      </w:r>
      <w:r w:rsidR="00FD49D6">
        <w:rPr>
          <w:b/>
          <w:bCs/>
        </w:rPr>
        <w:t xml:space="preserve"> </w:t>
      </w:r>
      <w:r w:rsidRPr="005E6AFC">
        <w:t xml:space="preserve">Experimental setup of the 3-phase 4-leg 50kW </w:t>
      </w:r>
      <w:proofErr w:type="spellStart"/>
      <w:r w:rsidRPr="005E6AFC">
        <w:t>SiC</w:t>
      </w:r>
      <w:proofErr w:type="spellEnd"/>
      <w:r w:rsidRPr="005E6AFC">
        <w:t xml:space="preserve"> A3L-ANPC converter.</w:t>
      </w:r>
    </w:p>
    <w:p w14:paraId="11262DB9" w14:textId="77777777" w:rsidR="00FD49D6" w:rsidRDefault="00FD49D6" w:rsidP="005E6AFC"/>
    <w:p w14:paraId="74CB2DA3" w14:textId="6D9D44FA" w:rsidR="005E6AFC" w:rsidRPr="005E6AFC" w:rsidRDefault="005E6AFC" w:rsidP="005E6AFC">
      <w:pPr>
        <w:rPr>
          <w:rFonts w:cstheme="minorHAnsi"/>
          <w:sz w:val="24"/>
          <w:szCs w:val="24"/>
        </w:rPr>
      </w:pPr>
      <w:r w:rsidRPr="00347C87">
        <w:rPr>
          <w:rFonts w:cstheme="minorHAnsi"/>
          <w:sz w:val="24"/>
          <w:szCs w:val="24"/>
        </w:rPr>
        <w:t>Equation (1)</w:t>
      </w:r>
      <w:r w:rsidRPr="005E6AFC">
        <w:rPr>
          <w:rFonts w:cstheme="minorHAnsi"/>
          <w:sz w:val="24"/>
          <w:szCs w:val="24"/>
        </w:rPr>
        <w:t> shows three sinusoidal duty ratios for the three-phase inverter with the Sine-PWM modulation strategy [7]:</w:t>
      </w:r>
    </w:p>
    <w:p w14:paraId="31A2C55F" w14:textId="23B8D1FD" w:rsidR="005E6AFC" w:rsidRPr="00347C87" w:rsidRDefault="005E6AFC" w:rsidP="00FD49D6">
      <w:pPr>
        <w:pStyle w:val="NoSpacing"/>
        <w:rPr>
          <w:rFonts w:cstheme="minorHAnsi"/>
          <w:sz w:val="24"/>
          <w:szCs w:val="24"/>
        </w:rPr>
      </w:pPr>
      <w:r w:rsidRPr="00347C87">
        <w:rPr>
          <w:rFonts w:cstheme="minorHAnsi"/>
          <w:noProof/>
          <w:sz w:val="24"/>
          <w:szCs w:val="24"/>
        </w:rPr>
        <w:drawing>
          <wp:inline distT="0" distB="0" distL="0" distR="0" wp14:anchorId="62832F29" wp14:editId="00B4C90F">
            <wp:extent cx="3657600" cy="2990088"/>
            <wp:effectExtent l="0" t="0" r="0" b="1270"/>
            <wp:docPr id="5" name="Picture 5" descr="Figure 5: - &#10;Current sharing capability of the proposed A3L-ANPC converter at various modulation indices [12].&#10;">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5: - &#10;Current sharing capability of the proposed A3L-ANPC converter at various modulation indices [12].&#10;">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57600" cy="2990088"/>
                    </a:xfrm>
                    <a:prstGeom prst="rect">
                      <a:avLst/>
                    </a:prstGeom>
                    <a:noFill/>
                    <a:ln>
                      <a:noFill/>
                    </a:ln>
                  </pic:spPr>
                </pic:pic>
              </a:graphicData>
            </a:graphic>
          </wp:inline>
        </w:drawing>
      </w:r>
    </w:p>
    <w:p w14:paraId="47A9BABE" w14:textId="4412E3C5" w:rsidR="005E6AFC" w:rsidRPr="005E6AFC" w:rsidRDefault="005E6AFC" w:rsidP="00FD49D6">
      <w:pPr>
        <w:pStyle w:val="NoSpacing"/>
      </w:pPr>
      <w:r w:rsidRPr="005E6AFC">
        <w:rPr>
          <w:b/>
          <w:bCs/>
        </w:rPr>
        <w:t>Figure 5:</w:t>
      </w:r>
      <w:r w:rsidR="00FD49D6">
        <w:rPr>
          <w:b/>
          <w:bCs/>
        </w:rPr>
        <w:t xml:space="preserve"> </w:t>
      </w:r>
      <w:r w:rsidRPr="005E6AFC">
        <w:t>Current sharing capability of the proposed A3L-ANPC converter at various modulation indices [12].</w:t>
      </w:r>
    </w:p>
    <w:p w14:paraId="1D573F2F" w14:textId="77777777" w:rsidR="00FD49D6" w:rsidRDefault="00FD49D6" w:rsidP="005E6AFC"/>
    <w:p w14:paraId="6EE808F8" w14:textId="01035E9D" w:rsidR="00410CD8" w:rsidRDefault="00410CD8" w:rsidP="005E6AFC">
      <w:pPr>
        <w:rPr>
          <w:rFonts w:cstheme="minorHAnsi"/>
          <w:sz w:val="24"/>
          <w:szCs w:val="24"/>
        </w:rPr>
      </w:pPr>
      <m:oMathPara>
        <m:oMath>
          <m:m>
            <m:mPr>
              <m:plcHide m:val="1"/>
              <m:mcs>
                <m:mc>
                  <m:mcPr>
                    <m:count m:val="1"/>
                    <m:mcJc m:val="center"/>
                  </m:mcPr>
                </m:mc>
                <m:mc>
                  <m:mcPr>
                    <m:count m:val="1"/>
                    <m:mcJc m:val="left"/>
                  </m:mcPr>
                </m:mc>
              </m:mcs>
              <m:ctrlPr>
                <w:rPr>
                  <w:rFonts w:ascii="Cambria Math" w:hAnsi="Cambria Math" w:cstheme="minorHAnsi"/>
                  <w:sz w:val="24"/>
                  <w:szCs w:val="24"/>
                </w:rPr>
              </m:ctrlPr>
            </m:mPr>
            <m:mr>
              <m:e/>
              <m:e>
                <m:sSub>
                  <m:sSubPr>
                    <m:ctrlPr>
                      <w:rPr>
                        <w:rFonts w:ascii="Cambria Math" w:hAnsi="Cambria Math" w:cstheme="minorHAnsi"/>
                        <w:sz w:val="24"/>
                        <w:szCs w:val="24"/>
                      </w:rPr>
                    </m:ctrlPr>
                  </m:sSubPr>
                  <m:e>
                    <m:r>
                      <w:rPr>
                        <w:rFonts w:ascii="Cambria Math" w:hAnsi="Cambria Math" w:cstheme="minorHAnsi"/>
                        <w:sz w:val="24"/>
                        <w:szCs w:val="24"/>
                      </w:rPr>
                      <m:t>d</m:t>
                    </m:r>
                  </m:e>
                  <m:sub>
                    <m:r>
                      <w:rPr>
                        <w:rFonts w:ascii="Cambria Math" w:hAnsi="Cambria Math" w:cstheme="minorHAnsi"/>
                        <w:sz w:val="24"/>
                        <w:szCs w:val="24"/>
                      </w:rPr>
                      <m:t>a</m:t>
                    </m:r>
                  </m:sub>
                </m:sSub>
                <m:r>
                  <w:rPr>
                    <w:rFonts w:ascii="Cambria Math" w:hAnsi="Cambria Math" w:cstheme="minorHAnsi"/>
                    <w:sz w:val="24"/>
                    <w:szCs w:val="24"/>
                  </w:rPr>
                  <m:t>=m</m:t>
                </m:r>
                <m:r>
                  <m:rPr>
                    <m:nor/>
                  </m:rPr>
                  <w:rPr>
                    <w:rFonts w:cstheme="minorHAnsi"/>
                    <w:sz w:val="24"/>
                    <w:szCs w:val="24"/>
                  </w:rPr>
                  <m:t>cos</m:t>
                </m:r>
                <m:r>
                  <w:rPr>
                    <w:rFonts w:ascii="Cambria Math" w:hAnsi="Cambria Math" w:cstheme="minorHAnsi"/>
                    <w:sz w:val="24"/>
                    <w:szCs w:val="24"/>
                  </w:rPr>
                  <m:t>(ωt)</m:t>
                </m:r>
              </m:e>
            </m:mr>
            <m:mr>
              <m:e/>
              <m:e>
                <m:sSub>
                  <m:sSubPr>
                    <m:ctrlPr>
                      <w:rPr>
                        <w:rFonts w:ascii="Cambria Math" w:hAnsi="Cambria Math" w:cstheme="minorHAnsi"/>
                        <w:sz w:val="24"/>
                        <w:szCs w:val="24"/>
                      </w:rPr>
                    </m:ctrlPr>
                  </m:sSubPr>
                  <m:e>
                    <m:r>
                      <w:rPr>
                        <w:rFonts w:ascii="Cambria Math" w:hAnsi="Cambria Math" w:cstheme="minorHAnsi"/>
                        <w:sz w:val="24"/>
                        <w:szCs w:val="24"/>
                      </w:rPr>
                      <m:t>d</m:t>
                    </m:r>
                  </m:e>
                  <m:sub>
                    <m:r>
                      <w:rPr>
                        <w:rFonts w:ascii="Cambria Math" w:hAnsi="Cambria Math" w:cstheme="minorHAnsi"/>
                        <w:sz w:val="24"/>
                        <w:szCs w:val="24"/>
                      </w:rPr>
                      <m:t>b</m:t>
                    </m:r>
                  </m:sub>
                </m:sSub>
                <m:r>
                  <w:rPr>
                    <w:rFonts w:ascii="Cambria Math" w:hAnsi="Cambria Math" w:cstheme="minorHAnsi"/>
                    <w:sz w:val="24"/>
                    <w:szCs w:val="24"/>
                  </w:rPr>
                  <m:t>=m</m:t>
                </m:r>
                <m:r>
                  <m:rPr>
                    <m:nor/>
                  </m:rPr>
                  <w:rPr>
                    <w:rFonts w:cstheme="minorHAnsi"/>
                    <w:sz w:val="24"/>
                    <w:szCs w:val="24"/>
                  </w:rPr>
                  <m:t>cos</m:t>
                </m:r>
                <m:r>
                  <w:rPr>
                    <w:rFonts w:ascii="Cambria Math" w:hAnsi="Cambria Math" w:cstheme="minorHAnsi"/>
                    <w:sz w:val="24"/>
                    <w:szCs w:val="24"/>
                  </w:rPr>
                  <m:t>(ωt-2π/3)</m:t>
                </m:r>
              </m:e>
            </m:mr>
            <m:mr>
              <m:e/>
              <m:e>
                <m:sSub>
                  <m:sSubPr>
                    <m:ctrlPr>
                      <w:rPr>
                        <w:rFonts w:ascii="Cambria Math" w:hAnsi="Cambria Math" w:cstheme="minorHAnsi"/>
                        <w:sz w:val="24"/>
                        <w:szCs w:val="24"/>
                      </w:rPr>
                    </m:ctrlPr>
                  </m:sSubPr>
                  <m:e>
                    <m:r>
                      <w:rPr>
                        <w:rFonts w:ascii="Cambria Math" w:hAnsi="Cambria Math" w:cstheme="minorHAnsi"/>
                        <w:sz w:val="24"/>
                        <w:szCs w:val="24"/>
                      </w:rPr>
                      <m:t>d</m:t>
                    </m:r>
                  </m:e>
                  <m:sub>
                    <m:r>
                      <w:rPr>
                        <w:rFonts w:ascii="Cambria Math" w:hAnsi="Cambria Math" w:cstheme="minorHAnsi"/>
                        <w:sz w:val="24"/>
                        <w:szCs w:val="24"/>
                      </w:rPr>
                      <m:t>c</m:t>
                    </m:r>
                  </m:sub>
                </m:sSub>
                <m:r>
                  <w:rPr>
                    <w:rFonts w:ascii="Cambria Math" w:hAnsi="Cambria Math" w:cstheme="minorHAnsi"/>
                    <w:sz w:val="24"/>
                    <w:szCs w:val="24"/>
                  </w:rPr>
                  <m:t>=m</m:t>
                </m:r>
                <m:r>
                  <m:rPr>
                    <m:nor/>
                  </m:rPr>
                  <w:rPr>
                    <w:rFonts w:cstheme="minorHAnsi"/>
                    <w:sz w:val="24"/>
                    <w:szCs w:val="24"/>
                  </w:rPr>
                  <m:t>cos</m:t>
                </m:r>
                <m:r>
                  <w:rPr>
                    <w:rFonts w:ascii="Cambria Math" w:hAnsi="Cambria Math" w:cstheme="minorHAnsi"/>
                    <w:sz w:val="24"/>
                    <w:szCs w:val="24"/>
                  </w:rPr>
                  <m:t>(ωt-4π/3)</m:t>
                </m:r>
              </m:e>
            </m:mr>
          </m:m>
        </m:oMath>
      </m:oMathPara>
    </w:p>
    <w:p w14:paraId="738768BD" w14:textId="4B2894FA" w:rsidR="005E6AFC" w:rsidRPr="005E6AFC" w:rsidRDefault="005E6AFC" w:rsidP="005E6AFC">
      <w:pPr>
        <w:rPr>
          <w:rFonts w:cstheme="minorHAnsi"/>
          <w:sz w:val="24"/>
          <w:szCs w:val="24"/>
        </w:rPr>
      </w:pPr>
      <w:r w:rsidRPr="005E6AFC">
        <w:rPr>
          <w:rFonts w:cstheme="minorHAnsi"/>
          <w:sz w:val="24"/>
          <w:szCs w:val="24"/>
        </w:rPr>
        <w:t>(1)</w:t>
      </w:r>
    </w:p>
    <w:p w14:paraId="14EC49FD" w14:textId="77777777" w:rsidR="00410CD8" w:rsidRDefault="00410CD8" w:rsidP="005E6AFC">
      <w:pPr>
        <w:rPr>
          <w:rFonts w:cstheme="minorHAnsi"/>
          <w:sz w:val="24"/>
          <w:szCs w:val="24"/>
        </w:rPr>
      </w:pPr>
    </w:p>
    <w:p w14:paraId="603EC46A" w14:textId="3BB90573" w:rsidR="005E6AFC" w:rsidRPr="005E6AFC" w:rsidRDefault="005E6AFC" w:rsidP="005E6AFC">
      <w:pPr>
        <w:rPr>
          <w:rFonts w:cstheme="minorHAnsi"/>
          <w:sz w:val="24"/>
          <w:szCs w:val="24"/>
        </w:rPr>
      </w:pPr>
      <w:r w:rsidRPr="005E6AFC">
        <w:rPr>
          <w:rFonts w:cstheme="minorHAnsi"/>
          <w:sz w:val="24"/>
          <w:szCs w:val="24"/>
        </w:rPr>
        <w:t>The modulation index </w:t>
      </w:r>
      <w:r w:rsidRPr="005E6AFC">
        <w:rPr>
          <w:rFonts w:cstheme="minorHAnsi"/>
          <w:i/>
          <w:iCs/>
          <w:sz w:val="24"/>
          <w:szCs w:val="24"/>
        </w:rPr>
        <w:t>m</w:t>
      </w:r>
      <w:r w:rsidRPr="005E6AFC">
        <w:rPr>
          <w:rFonts w:cstheme="minorHAnsi"/>
          <w:sz w:val="24"/>
          <w:szCs w:val="24"/>
        </w:rPr>
        <w:t> controls the magnitude of the converter output voltages, and </w:t>
      </w:r>
      <w:r w:rsidRPr="005E6AFC">
        <w:rPr>
          <w:rFonts w:cstheme="minorHAnsi"/>
          <w:i/>
          <w:iCs/>
          <w:sz w:val="24"/>
          <w:szCs w:val="24"/>
        </w:rPr>
        <w:t>ω</w:t>
      </w:r>
      <w:r w:rsidRPr="005E6AFC">
        <w:rPr>
          <w:rFonts w:cstheme="minorHAnsi"/>
          <w:sz w:val="24"/>
          <w:szCs w:val="24"/>
        </w:rPr>
        <w:t> sets the output angular frequency. Current sharing is only possible when all three phase legs output either P or N states. In other words, none of the phase legs can output an O state during the current sharing mode. The duty ratio of the current sharing over a switching cycle under the Sine-PWM Phase Opposition Disposition (POD) is shown in </w:t>
      </w:r>
      <w:r w:rsidRPr="00347C87">
        <w:rPr>
          <w:rFonts w:cstheme="minorHAnsi"/>
          <w:sz w:val="24"/>
          <w:szCs w:val="24"/>
        </w:rPr>
        <w:t>(2)</w:t>
      </w:r>
      <w:r w:rsidRPr="005E6AFC">
        <w:rPr>
          <w:rFonts w:cstheme="minorHAnsi"/>
          <w:sz w:val="24"/>
          <w:szCs w:val="24"/>
        </w:rPr>
        <w:t>.</w:t>
      </w:r>
    </w:p>
    <w:p w14:paraId="1ED27785" w14:textId="75698B42" w:rsidR="00410CD8" w:rsidRDefault="00347C87" w:rsidP="005E6AFC">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sSub>
                  <m:sSubPr>
                    <m:ctrlPr>
                      <w:rPr>
                        <w:rFonts w:ascii="Cambria Math" w:hAnsi="Cambria Math" w:cstheme="minorHAnsi"/>
                        <w:sz w:val="24"/>
                        <w:szCs w:val="24"/>
                      </w:rPr>
                    </m:ctrlPr>
                  </m:sSubPr>
                  <m:e>
                    <m:r>
                      <w:rPr>
                        <w:rFonts w:ascii="Cambria Math" w:hAnsi="Cambria Math" w:cstheme="minorHAnsi"/>
                        <w:sz w:val="24"/>
                        <w:szCs w:val="24"/>
                      </w:rPr>
                      <m:t>d</m:t>
                    </m:r>
                  </m:e>
                  <m:sub>
                    <m:r>
                      <w:rPr>
                        <w:rFonts w:ascii="Cambria Math" w:hAnsi="Cambria Math" w:cstheme="minorHAnsi"/>
                        <w:sz w:val="24"/>
                        <w:szCs w:val="24"/>
                      </w:rPr>
                      <m:t>share</m:t>
                    </m:r>
                  </m:sub>
                </m:sSub>
                <m:r>
                  <w:rPr>
                    <w:rFonts w:ascii="Cambria Math" w:hAnsi="Cambria Math" w:cstheme="minorHAnsi"/>
                    <w:sz w:val="24"/>
                    <w:szCs w:val="24"/>
                  </w:rPr>
                  <m:t>=</m:t>
                </m:r>
                <m:r>
                  <m:rPr>
                    <m:nor/>
                  </m:rPr>
                  <w:rPr>
                    <w:rFonts w:cstheme="minorHAnsi"/>
                    <w:sz w:val="24"/>
                    <w:szCs w:val="24"/>
                  </w:rPr>
                  <m:t>min</m:t>
                </m:r>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d</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d</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d</m:t>
                    </m:r>
                  </m:e>
                  <m:sub>
                    <m:r>
                      <w:rPr>
                        <w:rFonts w:ascii="Cambria Math" w:hAnsi="Cambria Math" w:cstheme="minorHAnsi"/>
                        <w:sz w:val="24"/>
                        <w:szCs w:val="24"/>
                      </w:rPr>
                      <m:t>c</m:t>
                    </m:r>
                  </m:sub>
                </m:sSub>
                <m:r>
                  <w:rPr>
                    <w:rFonts w:ascii="Cambria Math" w:hAnsi="Cambria Math" w:cstheme="minorHAnsi"/>
                    <w:sz w:val="24"/>
                    <w:szCs w:val="24"/>
                  </w:rPr>
                  <m:t>|)</m:t>
                </m:r>
              </m:e>
            </m:mr>
          </m:m>
        </m:oMath>
      </m:oMathPara>
    </w:p>
    <w:p w14:paraId="6301F178" w14:textId="02EB7ACB" w:rsidR="005E6AFC" w:rsidRPr="005E6AFC" w:rsidRDefault="005E6AFC" w:rsidP="005E6AFC">
      <w:pPr>
        <w:rPr>
          <w:rFonts w:cstheme="minorHAnsi"/>
          <w:sz w:val="24"/>
          <w:szCs w:val="24"/>
        </w:rPr>
      </w:pPr>
      <w:r w:rsidRPr="005E6AFC">
        <w:rPr>
          <w:rFonts w:cstheme="minorHAnsi"/>
          <w:sz w:val="24"/>
          <w:szCs w:val="24"/>
        </w:rPr>
        <w:t>(2)</w:t>
      </w:r>
    </w:p>
    <w:p w14:paraId="44E2BBA1" w14:textId="77777777" w:rsidR="00347C87" w:rsidRDefault="00347C87" w:rsidP="005E6AFC">
      <w:pPr>
        <w:rPr>
          <w:rFonts w:cstheme="minorHAnsi"/>
          <w:sz w:val="24"/>
          <w:szCs w:val="24"/>
        </w:rPr>
      </w:pPr>
    </w:p>
    <w:p w14:paraId="06532C1E" w14:textId="795B769F" w:rsidR="005E6AFC" w:rsidRPr="005E6AFC" w:rsidRDefault="005E6AFC" w:rsidP="005E6AFC">
      <w:pPr>
        <w:rPr>
          <w:rFonts w:cstheme="minorHAnsi"/>
          <w:sz w:val="24"/>
          <w:szCs w:val="24"/>
        </w:rPr>
      </w:pPr>
      <w:r w:rsidRPr="005E6AFC">
        <w:rPr>
          <w:rFonts w:cstheme="minorHAnsi"/>
          <w:sz w:val="24"/>
          <w:szCs w:val="24"/>
        </w:rPr>
        <w:t xml:space="preserve">Fig. 5 shows the </w:t>
      </w:r>
      <w:proofErr w:type="gramStart"/>
      <w:r w:rsidRPr="005E6AFC">
        <w:rPr>
          <w:rFonts w:cstheme="minorHAnsi"/>
          <w:sz w:val="24"/>
          <w:szCs w:val="24"/>
        </w:rPr>
        <w:t>three dimensional</w:t>
      </w:r>
      <w:proofErr w:type="gramEnd"/>
      <w:r w:rsidRPr="005E6AFC">
        <w:rPr>
          <w:rFonts w:cstheme="minorHAnsi"/>
          <w:sz w:val="24"/>
          <w:szCs w:val="24"/>
        </w:rPr>
        <w:t xml:space="preserve"> current sharing capability of the A3L-ANPC converter under Sine-PWM-POD switching scheme at different modulation indices. Current sharing is always possible under the Sine-PWM-POD strategy, but with 50% the maximum sharing duration.</w:t>
      </w:r>
    </w:p>
    <w:p w14:paraId="3FD02861" w14:textId="77777777" w:rsidR="005E6AFC" w:rsidRPr="005E6AFC" w:rsidRDefault="005E6AFC" w:rsidP="005E6AFC">
      <w:pPr>
        <w:rPr>
          <w:rFonts w:cstheme="minorHAnsi"/>
          <w:sz w:val="24"/>
          <w:szCs w:val="24"/>
        </w:rPr>
      </w:pPr>
      <w:r w:rsidRPr="005E6AFC">
        <w:rPr>
          <w:rFonts w:cstheme="minorHAnsi"/>
          <w:sz w:val="24"/>
          <w:szCs w:val="24"/>
        </w:rPr>
        <w:t>To calculate the experimental efficiency of the converter, the input and output voltage and current were measured to calculate the input and output power, as shown in Fig. 6. The Sine-PWM-POD modulation strategy is used to conduct the efficiency tests at different modulation indices.</w:t>
      </w:r>
    </w:p>
    <w:p w14:paraId="2FA9F4E5" w14:textId="77777777" w:rsidR="005E6AFC" w:rsidRPr="005E6AFC" w:rsidRDefault="005E6AFC" w:rsidP="005E6AFC">
      <w:pPr>
        <w:rPr>
          <w:rFonts w:cstheme="minorHAnsi"/>
          <w:sz w:val="24"/>
          <w:szCs w:val="24"/>
        </w:rPr>
      </w:pPr>
      <w:r w:rsidRPr="005E6AFC">
        <w:rPr>
          <w:rFonts w:cstheme="minorHAnsi"/>
          <w:sz w:val="24"/>
          <w:szCs w:val="24"/>
        </w:rPr>
        <w:t>The measured efficiency results of the A3L-ANPC converters are shown in Fig. 7. The efficiency for the A3L-ANPC inverter is calculated while running it with and without current sharing strategy between the redundant phase leg and the main phase legs at modulation indices between 0.5 to 1. The results confirm that the current sharing strategy increases the converter efficiency in the operation range.</w:t>
      </w:r>
    </w:p>
    <w:p w14:paraId="2624BEFF" w14:textId="592E9B0E" w:rsidR="005E6AFC" w:rsidRPr="00347C87" w:rsidRDefault="005E6AFC" w:rsidP="00347C87">
      <w:pPr>
        <w:pStyle w:val="NoSpacing"/>
        <w:rPr>
          <w:rFonts w:cstheme="minorHAnsi"/>
          <w:sz w:val="24"/>
          <w:szCs w:val="24"/>
        </w:rPr>
      </w:pPr>
      <w:r w:rsidRPr="00347C87">
        <w:rPr>
          <w:rFonts w:cstheme="minorHAnsi"/>
          <w:noProof/>
          <w:sz w:val="24"/>
          <w:szCs w:val="24"/>
        </w:rPr>
        <w:drawing>
          <wp:inline distT="0" distB="0" distL="0" distR="0" wp14:anchorId="68768FEC" wp14:editId="4944F1B8">
            <wp:extent cx="3657600" cy="4791456"/>
            <wp:effectExtent l="0" t="0" r="0" b="9525"/>
            <wp:docPr id="2" name="Picture 2" descr="Figure 6: - &#10;Measured waveforms of the fault-tolerant A3L-ANPC converter for efficiency measurement. Testing conditions: unity modulation index; scope time scale is 20ms/div; modulation scheme: Sine-PWM-POD.&#10;">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ure 6: - &#10;Measured waveforms of the fault-tolerant A3L-ANPC converter for efficiency measurement. Testing conditions: unity modulation index; scope time scale is 20ms/div; modulation scheme: Sine-PWM-POD.&#10;">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57600" cy="4791456"/>
                    </a:xfrm>
                    <a:prstGeom prst="rect">
                      <a:avLst/>
                    </a:prstGeom>
                    <a:noFill/>
                    <a:ln>
                      <a:noFill/>
                    </a:ln>
                  </pic:spPr>
                </pic:pic>
              </a:graphicData>
            </a:graphic>
          </wp:inline>
        </w:drawing>
      </w:r>
    </w:p>
    <w:p w14:paraId="18707B5E" w14:textId="5F2CEA8A" w:rsidR="005E6AFC" w:rsidRPr="005E6AFC" w:rsidRDefault="005E6AFC" w:rsidP="00347C87">
      <w:pPr>
        <w:pStyle w:val="NoSpacing"/>
      </w:pPr>
      <w:r w:rsidRPr="005E6AFC">
        <w:rPr>
          <w:b/>
          <w:bCs/>
        </w:rPr>
        <w:t>Figure 6:</w:t>
      </w:r>
      <w:r w:rsidR="00347C87">
        <w:rPr>
          <w:b/>
          <w:bCs/>
        </w:rPr>
        <w:t xml:space="preserve"> </w:t>
      </w:r>
      <w:r w:rsidRPr="005E6AFC">
        <w:t>Measured waveforms of the fault-tolerant A3L-ANPC converter for efficiency measurement. Testing conditions: unity modulation index; scope time scale is 20ms/div; modulation scheme: Sine-PWM-POD.</w:t>
      </w:r>
    </w:p>
    <w:p w14:paraId="6F6D916E" w14:textId="61A3ACE6" w:rsidR="005E6AFC" w:rsidRPr="00347C87" w:rsidRDefault="005E6AFC" w:rsidP="00347C87">
      <w:pPr>
        <w:pStyle w:val="NoSpacing"/>
        <w:rPr>
          <w:rFonts w:cstheme="minorHAnsi"/>
          <w:sz w:val="24"/>
          <w:szCs w:val="24"/>
        </w:rPr>
      </w:pPr>
      <w:r w:rsidRPr="00347C87">
        <w:rPr>
          <w:rFonts w:cstheme="minorHAnsi"/>
          <w:noProof/>
          <w:sz w:val="24"/>
          <w:szCs w:val="24"/>
        </w:rPr>
        <w:drawing>
          <wp:inline distT="0" distB="0" distL="0" distR="0" wp14:anchorId="277C4D6B" wp14:editId="5AC857E6">
            <wp:extent cx="3657600" cy="2359152"/>
            <wp:effectExtent l="0" t="0" r="0" b="3175"/>
            <wp:docPr id="1" name="Picture 1" descr="Figure 7: - &#10;Measured efficiency comparison in different modulation indices at switching frequency of 20kHz.&#10;">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ure 7: - &#10;Measured efficiency comparison in different modulation indices at switching frequency of 20kHz.&#10;">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57600" cy="2359152"/>
                    </a:xfrm>
                    <a:prstGeom prst="rect">
                      <a:avLst/>
                    </a:prstGeom>
                    <a:noFill/>
                    <a:ln>
                      <a:noFill/>
                    </a:ln>
                  </pic:spPr>
                </pic:pic>
              </a:graphicData>
            </a:graphic>
          </wp:inline>
        </w:drawing>
      </w:r>
    </w:p>
    <w:p w14:paraId="0E027F98" w14:textId="0751A13F" w:rsidR="005E6AFC" w:rsidRPr="005E6AFC" w:rsidRDefault="005E6AFC" w:rsidP="00347C87">
      <w:pPr>
        <w:pStyle w:val="NoSpacing"/>
      </w:pPr>
      <w:r w:rsidRPr="005E6AFC">
        <w:rPr>
          <w:b/>
          <w:bCs/>
        </w:rPr>
        <w:t>Figure 7:</w:t>
      </w:r>
      <w:r w:rsidR="00347C87">
        <w:rPr>
          <w:b/>
          <w:bCs/>
        </w:rPr>
        <w:t xml:space="preserve"> </w:t>
      </w:r>
      <w:r w:rsidRPr="005E6AFC">
        <w:t>Measured efficiency comparison in different modulation indices at switching frequency of 20kHz.</w:t>
      </w:r>
    </w:p>
    <w:p w14:paraId="0ED86BC8" w14:textId="77777777" w:rsidR="00347C87" w:rsidRDefault="00347C87" w:rsidP="005E6AFC"/>
    <w:p w14:paraId="7A3334FA" w14:textId="362D7BA0" w:rsidR="005E6AFC" w:rsidRPr="00347C87" w:rsidRDefault="005E6AFC" w:rsidP="00347C87">
      <w:pPr>
        <w:pStyle w:val="Heading1"/>
      </w:pPr>
      <w:r w:rsidRPr="00347C87">
        <w:t>SECTION IV.</w:t>
      </w:r>
      <w:r w:rsidR="00347C87" w:rsidRPr="00347C87">
        <w:t xml:space="preserve"> </w:t>
      </w:r>
      <w:r w:rsidRPr="00347C87">
        <w:t>Conclusion</w:t>
      </w:r>
    </w:p>
    <w:p w14:paraId="19845B40" w14:textId="77777777" w:rsidR="005E6AFC" w:rsidRPr="005E6AFC" w:rsidRDefault="005E6AFC" w:rsidP="005E6AFC">
      <w:pPr>
        <w:rPr>
          <w:rFonts w:cstheme="minorHAnsi"/>
          <w:sz w:val="24"/>
          <w:szCs w:val="24"/>
        </w:rPr>
      </w:pPr>
      <w:r w:rsidRPr="005E6AFC">
        <w:rPr>
          <w:rFonts w:cstheme="minorHAnsi"/>
          <w:sz w:val="24"/>
          <w:szCs w:val="24"/>
        </w:rPr>
        <w:t>Fault-tolerant capability is very critical for power converters applied in safety-critical applications such as wind turbine or photovoltaic power generations. To overcome the drawback of the low efficiency in existing fault-tolerant power converter topologies, the efficiency of the proposed A3L-ANPC converter was investigated in experiments. This paper verifies that the current sharing scheme using the redundant phase leg in the A3L-ANPC converter improves the efficiency under normal operation, which provides a promising solution for such multilevel converters to be used in the applications where both the reliability and efficiency have high priority.</w:t>
      </w:r>
    </w:p>
    <w:p w14:paraId="55AEE100" w14:textId="77777777" w:rsidR="00585FE2" w:rsidRPr="00585FE2" w:rsidRDefault="00585FE2" w:rsidP="00347C87">
      <w:pPr>
        <w:pStyle w:val="Heading1"/>
      </w:pPr>
      <w:r w:rsidRPr="00585FE2">
        <w:t>References</w:t>
      </w:r>
    </w:p>
    <w:p w14:paraId="19AD19F1" w14:textId="3F9D4E58" w:rsidR="00585FE2" w:rsidRPr="00347C87" w:rsidRDefault="00585FE2" w:rsidP="00347C87">
      <w:pPr>
        <w:pStyle w:val="NoSpacing"/>
        <w:ind w:left="720" w:hanging="720"/>
        <w:rPr>
          <w:sz w:val="24"/>
          <w:szCs w:val="24"/>
        </w:rPr>
      </w:pPr>
      <w:r w:rsidRPr="00347C87">
        <w:rPr>
          <w:sz w:val="24"/>
          <w:szCs w:val="24"/>
        </w:rPr>
        <w:t>1.</w:t>
      </w:r>
      <w:r w:rsidR="00347C87">
        <w:rPr>
          <w:sz w:val="24"/>
          <w:szCs w:val="24"/>
        </w:rPr>
        <w:t xml:space="preserve"> </w:t>
      </w:r>
      <w:r w:rsidRPr="00347C87">
        <w:rPr>
          <w:sz w:val="24"/>
          <w:szCs w:val="24"/>
        </w:rPr>
        <w:t xml:space="preserve">J. Lee, K. </w:t>
      </w:r>
      <w:proofErr w:type="gramStart"/>
      <w:r w:rsidRPr="00347C87">
        <w:rPr>
          <w:sz w:val="24"/>
          <w:szCs w:val="24"/>
        </w:rPr>
        <w:t>Lee</w:t>
      </w:r>
      <w:proofErr w:type="gramEnd"/>
      <w:r w:rsidRPr="00347C87">
        <w:rPr>
          <w:sz w:val="24"/>
          <w:szCs w:val="24"/>
        </w:rPr>
        <w:t xml:space="preserve"> and F. </w:t>
      </w:r>
      <w:proofErr w:type="spellStart"/>
      <w:r w:rsidRPr="00347C87">
        <w:rPr>
          <w:sz w:val="24"/>
          <w:szCs w:val="24"/>
        </w:rPr>
        <w:t>Blaabjerg</w:t>
      </w:r>
      <w:proofErr w:type="spellEnd"/>
      <w:r w:rsidRPr="00347C87">
        <w:rPr>
          <w:sz w:val="24"/>
          <w:szCs w:val="24"/>
        </w:rPr>
        <w:t xml:space="preserve">, "Open-switch fault detection method of a back-to-back converter using </w:t>
      </w:r>
      <w:proofErr w:type="spellStart"/>
      <w:r w:rsidRPr="00347C87">
        <w:rPr>
          <w:sz w:val="24"/>
          <w:szCs w:val="24"/>
        </w:rPr>
        <w:t>npc</w:t>
      </w:r>
      <w:proofErr w:type="spellEnd"/>
      <w:r w:rsidRPr="00347C87">
        <w:rPr>
          <w:sz w:val="24"/>
          <w:szCs w:val="24"/>
        </w:rPr>
        <w:t xml:space="preserve"> topology for wind turbine systems", IEEE Transactions on Industry Applications, vol. 51, no. 1, pp. 325-335, Jan 2015.</w:t>
      </w:r>
    </w:p>
    <w:p w14:paraId="5904AB7F" w14:textId="6AF93309" w:rsidR="00585FE2" w:rsidRPr="00347C87" w:rsidRDefault="00585FE2" w:rsidP="00347C87">
      <w:pPr>
        <w:pStyle w:val="NoSpacing"/>
        <w:ind w:left="720" w:hanging="720"/>
        <w:rPr>
          <w:sz w:val="24"/>
          <w:szCs w:val="24"/>
        </w:rPr>
      </w:pPr>
      <w:r w:rsidRPr="00347C87">
        <w:rPr>
          <w:sz w:val="24"/>
          <w:szCs w:val="24"/>
        </w:rPr>
        <w:t>2.</w:t>
      </w:r>
      <w:r w:rsidR="00347C87">
        <w:rPr>
          <w:sz w:val="24"/>
          <w:szCs w:val="24"/>
        </w:rPr>
        <w:t xml:space="preserve"> </w:t>
      </w:r>
      <w:r w:rsidRPr="00347C87">
        <w:rPr>
          <w:sz w:val="24"/>
          <w:szCs w:val="24"/>
        </w:rPr>
        <w:t xml:space="preserve">L. M. A. </w:t>
      </w:r>
      <w:proofErr w:type="spellStart"/>
      <w:r w:rsidRPr="00347C87">
        <w:rPr>
          <w:sz w:val="24"/>
          <w:szCs w:val="24"/>
        </w:rPr>
        <w:t>Caseiro</w:t>
      </w:r>
      <w:proofErr w:type="spellEnd"/>
      <w:r w:rsidRPr="00347C87">
        <w:rPr>
          <w:sz w:val="24"/>
          <w:szCs w:val="24"/>
        </w:rPr>
        <w:t xml:space="preserve"> and A. M. S. Mendes, "Real-time </w:t>
      </w:r>
      <w:proofErr w:type="spellStart"/>
      <w:r w:rsidRPr="00347C87">
        <w:rPr>
          <w:sz w:val="24"/>
          <w:szCs w:val="24"/>
        </w:rPr>
        <w:t>igbt</w:t>
      </w:r>
      <w:proofErr w:type="spellEnd"/>
      <w:r w:rsidRPr="00347C87">
        <w:rPr>
          <w:sz w:val="24"/>
          <w:szCs w:val="24"/>
        </w:rPr>
        <w:t xml:space="preserve"> open-circuit fault diagnosis in three-level neutral-point-clamped voltage-source rectifiers based on instant voltage error", IEEE Transactions on Industrial Electronics, vol. 62, no. 3, pp. 1669-1678, March 2015.</w:t>
      </w:r>
    </w:p>
    <w:p w14:paraId="1BFF750A" w14:textId="2BCCCDA0" w:rsidR="00585FE2" w:rsidRPr="00347C87" w:rsidRDefault="00585FE2" w:rsidP="00347C87">
      <w:pPr>
        <w:pStyle w:val="NoSpacing"/>
        <w:ind w:left="720" w:hanging="720"/>
        <w:rPr>
          <w:sz w:val="24"/>
          <w:szCs w:val="24"/>
        </w:rPr>
      </w:pPr>
      <w:r w:rsidRPr="00347C87">
        <w:rPr>
          <w:sz w:val="24"/>
          <w:szCs w:val="24"/>
        </w:rPr>
        <w:t>3.</w:t>
      </w:r>
      <w:r w:rsidR="00347C87">
        <w:rPr>
          <w:sz w:val="24"/>
          <w:szCs w:val="24"/>
        </w:rPr>
        <w:t xml:space="preserve"> </w:t>
      </w:r>
      <w:r w:rsidRPr="00347C87">
        <w:rPr>
          <w:sz w:val="24"/>
          <w:szCs w:val="24"/>
        </w:rPr>
        <w:t xml:space="preserve">X. Ge, J. Pu, B. </w:t>
      </w:r>
      <w:proofErr w:type="gramStart"/>
      <w:r w:rsidRPr="00347C87">
        <w:rPr>
          <w:sz w:val="24"/>
          <w:szCs w:val="24"/>
        </w:rPr>
        <w:t>Gou</w:t>
      </w:r>
      <w:proofErr w:type="gramEnd"/>
      <w:r w:rsidRPr="00347C87">
        <w:rPr>
          <w:sz w:val="24"/>
          <w:szCs w:val="24"/>
        </w:rPr>
        <w:t xml:space="preserve"> and Y. Liu, "An open-circuit fault diagnosis approach for single-phase three-level neutral-point-clamped converters", IEEE Transactions on Power Electronics, vol. 33, no. 3, pp. 2559-2570, March 2018.</w:t>
      </w:r>
    </w:p>
    <w:p w14:paraId="6D182CD0" w14:textId="7AD3D62F" w:rsidR="00585FE2" w:rsidRPr="00347C87" w:rsidRDefault="00585FE2" w:rsidP="00347C87">
      <w:pPr>
        <w:pStyle w:val="NoSpacing"/>
        <w:ind w:left="720" w:hanging="720"/>
        <w:rPr>
          <w:sz w:val="24"/>
          <w:szCs w:val="24"/>
        </w:rPr>
      </w:pPr>
      <w:r w:rsidRPr="00347C87">
        <w:rPr>
          <w:sz w:val="24"/>
          <w:szCs w:val="24"/>
        </w:rPr>
        <w:t>4.</w:t>
      </w:r>
      <w:r w:rsidR="00347C87">
        <w:rPr>
          <w:sz w:val="24"/>
          <w:szCs w:val="24"/>
        </w:rPr>
        <w:t xml:space="preserve"> </w:t>
      </w:r>
      <w:r w:rsidRPr="00347C87">
        <w:rPr>
          <w:sz w:val="24"/>
          <w:szCs w:val="24"/>
        </w:rPr>
        <w:t xml:space="preserve">W. Zhang, G. Liu, D. Xu, J. Hawke, P. </w:t>
      </w:r>
      <w:proofErr w:type="gramStart"/>
      <w:r w:rsidRPr="00347C87">
        <w:rPr>
          <w:sz w:val="24"/>
          <w:szCs w:val="24"/>
        </w:rPr>
        <w:t>Garg</w:t>
      </w:r>
      <w:proofErr w:type="gramEnd"/>
      <w:r w:rsidRPr="00347C87">
        <w:rPr>
          <w:sz w:val="24"/>
          <w:szCs w:val="24"/>
        </w:rPr>
        <w:t xml:space="preserve"> and P. </w:t>
      </w:r>
      <w:proofErr w:type="spellStart"/>
      <w:r w:rsidRPr="00347C87">
        <w:rPr>
          <w:sz w:val="24"/>
          <w:szCs w:val="24"/>
        </w:rPr>
        <w:t>Enjeti</w:t>
      </w:r>
      <w:proofErr w:type="spellEnd"/>
      <w:r w:rsidRPr="00347C87">
        <w:rPr>
          <w:sz w:val="24"/>
          <w:szCs w:val="24"/>
        </w:rPr>
        <w:t>, "A fault-tolerant t-type three-level inverter system", 2014 IEEE Applied Power Electronics Conference and Exposition - APEC 2014, pp. 274-280, March 2014.</w:t>
      </w:r>
    </w:p>
    <w:p w14:paraId="5A651AAC" w14:textId="06DD8213" w:rsidR="00585FE2" w:rsidRPr="00347C87" w:rsidRDefault="00585FE2" w:rsidP="00347C87">
      <w:pPr>
        <w:pStyle w:val="NoSpacing"/>
        <w:ind w:left="720" w:hanging="720"/>
        <w:rPr>
          <w:sz w:val="24"/>
          <w:szCs w:val="24"/>
        </w:rPr>
      </w:pPr>
      <w:r w:rsidRPr="00347C87">
        <w:rPr>
          <w:sz w:val="24"/>
          <w:szCs w:val="24"/>
        </w:rPr>
        <w:t>5.</w:t>
      </w:r>
      <w:r w:rsidR="00347C87">
        <w:rPr>
          <w:sz w:val="24"/>
          <w:szCs w:val="24"/>
        </w:rPr>
        <w:t xml:space="preserve"> </w:t>
      </w:r>
      <w:r w:rsidRPr="00347C87">
        <w:rPr>
          <w:sz w:val="24"/>
          <w:szCs w:val="24"/>
        </w:rPr>
        <w:t xml:space="preserve">S. Ceballos, J. </w:t>
      </w:r>
      <w:proofErr w:type="spellStart"/>
      <w:r w:rsidRPr="00347C87">
        <w:rPr>
          <w:sz w:val="24"/>
          <w:szCs w:val="24"/>
        </w:rPr>
        <w:t>Pou</w:t>
      </w:r>
      <w:proofErr w:type="spellEnd"/>
      <w:r w:rsidRPr="00347C87">
        <w:rPr>
          <w:sz w:val="24"/>
          <w:szCs w:val="24"/>
        </w:rPr>
        <w:t xml:space="preserve">, J. Zaragoza, E. Robles, J. L. </w:t>
      </w:r>
      <w:proofErr w:type="spellStart"/>
      <w:r w:rsidRPr="00347C87">
        <w:rPr>
          <w:sz w:val="24"/>
          <w:szCs w:val="24"/>
        </w:rPr>
        <w:t>Villate</w:t>
      </w:r>
      <w:proofErr w:type="spellEnd"/>
      <w:r w:rsidRPr="00347C87">
        <w:rPr>
          <w:sz w:val="24"/>
          <w:szCs w:val="24"/>
        </w:rPr>
        <w:t xml:space="preserve"> and J. L. Martin, "Fault-tolerant neutral-point-clamped converter solutions based on including a fourth resonant leg", IEEE Transactions on Industrial Electronics, vol. 58, no. 6, pp. 2293-2303, June 2011.</w:t>
      </w:r>
    </w:p>
    <w:p w14:paraId="3C1DB628" w14:textId="41341A30" w:rsidR="00585FE2" w:rsidRPr="00347C87" w:rsidRDefault="00585FE2" w:rsidP="00347C87">
      <w:pPr>
        <w:pStyle w:val="NoSpacing"/>
        <w:ind w:left="720" w:hanging="720"/>
        <w:rPr>
          <w:sz w:val="24"/>
          <w:szCs w:val="24"/>
        </w:rPr>
      </w:pPr>
      <w:r w:rsidRPr="00347C87">
        <w:rPr>
          <w:sz w:val="24"/>
          <w:szCs w:val="24"/>
        </w:rPr>
        <w:t>6.</w:t>
      </w:r>
      <w:r w:rsidR="00347C87">
        <w:rPr>
          <w:sz w:val="24"/>
          <w:szCs w:val="24"/>
        </w:rPr>
        <w:t xml:space="preserve"> </w:t>
      </w:r>
      <w:r w:rsidRPr="00347C87">
        <w:rPr>
          <w:sz w:val="24"/>
          <w:szCs w:val="24"/>
        </w:rPr>
        <w:t xml:space="preserve">H. Ben Abdelghani, A. Bennani Ben Abdelghani, F. </w:t>
      </w:r>
      <w:proofErr w:type="spellStart"/>
      <w:r w:rsidRPr="00347C87">
        <w:rPr>
          <w:sz w:val="24"/>
          <w:szCs w:val="24"/>
        </w:rPr>
        <w:t>Richardeau</w:t>
      </w:r>
      <w:proofErr w:type="spellEnd"/>
      <w:r w:rsidRPr="00347C87">
        <w:rPr>
          <w:sz w:val="24"/>
          <w:szCs w:val="24"/>
        </w:rPr>
        <w:t xml:space="preserve">, J. </w:t>
      </w:r>
      <w:proofErr w:type="spellStart"/>
      <w:r w:rsidRPr="00347C87">
        <w:rPr>
          <w:sz w:val="24"/>
          <w:szCs w:val="24"/>
        </w:rPr>
        <w:t>Blaquire</w:t>
      </w:r>
      <w:proofErr w:type="spellEnd"/>
      <w:r w:rsidRPr="00347C87">
        <w:rPr>
          <w:sz w:val="24"/>
          <w:szCs w:val="24"/>
        </w:rPr>
        <w:t xml:space="preserve">, F. Mosser and I. </w:t>
      </w:r>
      <w:proofErr w:type="spellStart"/>
      <w:r w:rsidRPr="00347C87">
        <w:rPr>
          <w:sz w:val="24"/>
          <w:szCs w:val="24"/>
        </w:rPr>
        <w:t>Slama-Belkhodja</w:t>
      </w:r>
      <w:proofErr w:type="spellEnd"/>
      <w:r w:rsidRPr="00347C87">
        <w:rPr>
          <w:sz w:val="24"/>
          <w:szCs w:val="24"/>
        </w:rPr>
        <w:t>, "Fault tolerant-topology and controls for a three-level hybrid neutral point clamped-flying capacitor converter", IET Power Electronics, vol. 9, no. 12, pp. 2350-2359, 2016.</w:t>
      </w:r>
    </w:p>
    <w:p w14:paraId="2651533E" w14:textId="6F844ABD" w:rsidR="00585FE2" w:rsidRPr="00347C87" w:rsidRDefault="00585FE2" w:rsidP="00347C87">
      <w:pPr>
        <w:pStyle w:val="NoSpacing"/>
        <w:ind w:left="720" w:hanging="720"/>
        <w:rPr>
          <w:sz w:val="24"/>
          <w:szCs w:val="24"/>
        </w:rPr>
      </w:pPr>
      <w:r w:rsidRPr="00347C87">
        <w:rPr>
          <w:sz w:val="24"/>
          <w:szCs w:val="24"/>
        </w:rPr>
        <w:t>7.</w:t>
      </w:r>
      <w:r w:rsidR="00347C87">
        <w:rPr>
          <w:sz w:val="24"/>
          <w:szCs w:val="24"/>
        </w:rPr>
        <w:t xml:space="preserve"> </w:t>
      </w:r>
      <w:r w:rsidRPr="00347C87">
        <w:rPr>
          <w:sz w:val="24"/>
          <w:szCs w:val="24"/>
        </w:rPr>
        <w:t xml:space="preserve">R. </w:t>
      </w:r>
      <w:proofErr w:type="spellStart"/>
      <w:r w:rsidRPr="00347C87">
        <w:rPr>
          <w:sz w:val="24"/>
          <w:szCs w:val="24"/>
        </w:rPr>
        <w:t>Katebi</w:t>
      </w:r>
      <w:proofErr w:type="spellEnd"/>
      <w:r w:rsidRPr="00347C87">
        <w:rPr>
          <w:sz w:val="24"/>
          <w:szCs w:val="24"/>
        </w:rPr>
        <w:t xml:space="preserve">, J. He, W. A. </w:t>
      </w:r>
      <w:proofErr w:type="gramStart"/>
      <w:r w:rsidRPr="00347C87">
        <w:rPr>
          <w:sz w:val="24"/>
          <w:szCs w:val="24"/>
        </w:rPr>
        <w:t>Khan</w:t>
      </w:r>
      <w:proofErr w:type="gramEnd"/>
      <w:r w:rsidRPr="00347C87">
        <w:rPr>
          <w:sz w:val="24"/>
          <w:szCs w:val="24"/>
        </w:rPr>
        <w:t xml:space="preserve"> and N. Weise, "Efficiency improvement of fault-tolerant three-level power converters", 2018 IEEE Transportation Electrification Conference and Expo (ITEC), pp. 1054-1059, 2018.</w:t>
      </w:r>
    </w:p>
    <w:p w14:paraId="4557A638" w14:textId="25560180" w:rsidR="00585FE2" w:rsidRPr="00347C87" w:rsidRDefault="00585FE2" w:rsidP="00347C87">
      <w:pPr>
        <w:pStyle w:val="NoSpacing"/>
        <w:ind w:left="720" w:hanging="720"/>
        <w:rPr>
          <w:sz w:val="24"/>
          <w:szCs w:val="24"/>
        </w:rPr>
      </w:pPr>
      <w:r w:rsidRPr="00347C87">
        <w:rPr>
          <w:sz w:val="24"/>
          <w:szCs w:val="24"/>
        </w:rPr>
        <w:t>8.</w:t>
      </w:r>
      <w:r w:rsidR="00347C87">
        <w:rPr>
          <w:sz w:val="24"/>
          <w:szCs w:val="24"/>
        </w:rPr>
        <w:t xml:space="preserve"> </w:t>
      </w:r>
      <w:r w:rsidRPr="00347C87">
        <w:rPr>
          <w:sz w:val="24"/>
          <w:szCs w:val="24"/>
        </w:rPr>
        <w:t xml:space="preserve">T. Bruckner, S. </w:t>
      </w:r>
      <w:proofErr w:type="spellStart"/>
      <w:r w:rsidRPr="00347C87">
        <w:rPr>
          <w:sz w:val="24"/>
          <w:szCs w:val="24"/>
        </w:rPr>
        <w:t>Bernet</w:t>
      </w:r>
      <w:proofErr w:type="spellEnd"/>
      <w:r w:rsidRPr="00347C87">
        <w:rPr>
          <w:sz w:val="24"/>
          <w:szCs w:val="24"/>
        </w:rPr>
        <w:t xml:space="preserve"> and H. </w:t>
      </w:r>
      <w:proofErr w:type="spellStart"/>
      <w:r w:rsidRPr="00347C87">
        <w:rPr>
          <w:sz w:val="24"/>
          <w:szCs w:val="24"/>
        </w:rPr>
        <w:t>Guldner</w:t>
      </w:r>
      <w:proofErr w:type="spellEnd"/>
      <w:r w:rsidRPr="00347C87">
        <w:rPr>
          <w:sz w:val="24"/>
          <w:szCs w:val="24"/>
        </w:rPr>
        <w:t xml:space="preserve">, "The active </w:t>
      </w:r>
      <w:proofErr w:type="spellStart"/>
      <w:r w:rsidRPr="00347C87">
        <w:rPr>
          <w:sz w:val="24"/>
          <w:szCs w:val="24"/>
        </w:rPr>
        <w:t>npc</w:t>
      </w:r>
      <w:proofErr w:type="spellEnd"/>
      <w:r w:rsidRPr="00347C87">
        <w:rPr>
          <w:sz w:val="24"/>
          <w:szCs w:val="24"/>
        </w:rPr>
        <w:t xml:space="preserve"> converter and its loss-balancing control", IEEE Transactions on Industrial Electronics, vol. 52, no. 3, pp. 855-868, June 2005.</w:t>
      </w:r>
    </w:p>
    <w:p w14:paraId="1C69E136" w14:textId="5B7B5418" w:rsidR="00585FE2" w:rsidRPr="00347C87" w:rsidRDefault="00585FE2" w:rsidP="00347C87">
      <w:pPr>
        <w:pStyle w:val="NoSpacing"/>
        <w:ind w:left="720" w:hanging="720"/>
        <w:rPr>
          <w:sz w:val="24"/>
          <w:szCs w:val="24"/>
        </w:rPr>
      </w:pPr>
      <w:r w:rsidRPr="00347C87">
        <w:rPr>
          <w:sz w:val="24"/>
          <w:szCs w:val="24"/>
        </w:rPr>
        <w:t>9.</w:t>
      </w:r>
      <w:r w:rsidR="00347C87">
        <w:rPr>
          <w:sz w:val="24"/>
          <w:szCs w:val="24"/>
        </w:rPr>
        <w:t xml:space="preserve"> </w:t>
      </w:r>
      <w:r w:rsidRPr="00347C87">
        <w:rPr>
          <w:sz w:val="24"/>
          <w:szCs w:val="24"/>
        </w:rPr>
        <w:t xml:space="preserve">J. Li, A. Q. Huang, Z. </w:t>
      </w:r>
      <w:proofErr w:type="gramStart"/>
      <w:r w:rsidRPr="00347C87">
        <w:rPr>
          <w:sz w:val="24"/>
          <w:szCs w:val="24"/>
        </w:rPr>
        <w:t>Liang</w:t>
      </w:r>
      <w:proofErr w:type="gramEnd"/>
      <w:r w:rsidRPr="00347C87">
        <w:rPr>
          <w:sz w:val="24"/>
          <w:szCs w:val="24"/>
        </w:rPr>
        <w:t xml:space="preserve"> and S. Bhattacharya, "Analysis and design of active </w:t>
      </w:r>
      <w:proofErr w:type="spellStart"/>
      <w:r w:rsidRPr="00347C87">
        <w:rPr>
          <w:sz w:val="24"/>
          <w:szCs w:val="24"/>
        </w:rPr>
        <w:t>npc</w:t>
      </w:r>
      <w:proofErr w:type="spellEnd"/>
      <w:r w:rsidRPr="00347C87">
        <w:rPr>
          <w:sz w:val="24"/>
          <w:szCs w:val="24"/>
        </w:rPr>
        <w:t xml:space="preserve"> (</w:t>
      </w:r>
      <w:proofErr w:type="spellStart"/>
      <w:r w:rsidRPr="00347C87">
        <w:rPr>
          <w:sz w:val="24"/>
          <w:szCs w:val="24"/>
        </w:rPr>
        <w:t>anpc</w:t>
      </w:r>
      <w:proofErr w:type="spellEnd"/>
      <w:r w:rsidRPr="00347C87">
        <w:rPr>
          <w:sz w:val="24"/>
          <w:szCs w:val="24"/>
        </w:rPr>
        <w:t>) inverters for fault-tolerant operation of high-power electrical drives", IEEE Transactions on Power Electronics, vol. 27, no. 2, pp. 519-533, Feb 2012.</w:t>
      </w:r>
    </w:p>
    <w:p w14:paraId="6382B56B" w14:textId="162D1B41" w:rsidR="00585FE2" w:rsidRPr="00347C87" w:rsidRDefault="00585FE2" w:rsidP="00347C87">
      <w:pPr>
        <w:pStyle w:val="NoSpacing"/>
        <w:ind w:left="720" w:hanging="720"/>
        <w:rPr>
          <w:sz w:val="24"/>
          <w:szCs w:val="24"/>
        </w:rPr>
      </w:pPr>
      <w:r w:rsidRPr="00347C87">
        <w:rPr>
          <w:sz w:val="24"/>
          <w:szCs w:val="24"/>
        </w:rPr>
        <w:t>10.</w:t>
      </w:r>
      <w:r w:rsidR="00347C87">
        <w:rPr>
          <w:sz w:val="24"/>
          <w:szCs w:val="24"/>
        </w:rPr>
        <w:t xml:space="preserve"> </w:t>
      </w:r>
      <w:r w:rsidRPr="00347C87">
        <w:rPr>
          <w:sz w:val="24"/>
          <w:szCs w:val="24"/>
        </w:rPr>
        <w:t xml:space="preserve">R. </w:t>
      </w:r>
      <w:proofErr w:type="spellStart"/>
      <w:r w:rsidRPr="00347C87">
        <w:rPr>
          <w:sz w:val="24"/>
          <w:szCs w:val="24"/>
        </w:rPr>
        <w:t>Katebi</w:t>
      </w:r>
      <w:proofErr w:type="spellEnd"/>
      <w:r w:rsidRPr="00347C87">
        <w:rPr>
          <w:sz w:val="24"/>
          <w:szCs w:val="24"/>
        </w:rPr>
        <w:t>, A. Stark, J. He and N. Weise, "Advanced three level active neutral point converter with fault tolerant capabilities", 2016 IEEE Energy Conversion Congress and Exposition (ECCE), pp. 1-7, Sep. 2016.</w:t>
      </w:r>
    </w:p>
    <w:p w14:paraId="6FC5D17C" w14:textId="5C391D7D" w:rsidR="00585FE2" w:rsidRPr="00347C87" w:rsidRDefault="00585FE2" w:rsidP="00347C87">
      <w:pPr>
        <w:pStyle w:val="NoSpacing"/>
        <w:ind w:left="720" w:hanging="720"/>
        <w:rPr>
          <w:sz w:val="24"/>
          <w:szCs w:val="24"/>
        </w:rPr>
      </w:pPr>
      <w:r w:rsidRPr="00347C87">
        <w:rPr>
          <w:sz w:val="24"/>
          <w:szCs w:val="24"/>
        </w:rPr>
        <w:t>11.</w:t>
      </w:r>
      <w:r w:rsidR="00347C87">
        <w:rPr>
          <w:sz w:val="24"/>
          <w:szCs w:val="24"/>
        </w:rPr>
        <w:t xml:space="preserve"> </w:t>
      </w:r>
      <w:r w:rsidRPr="00347C87">
        <w:rPr>
          <w:sz w:val="24"/>
          <w:szCs w:val="24"/>
        </w:rPr>
        <w:t xml:space="preserve">R. </w:t>
      </w:r>
      <w:proofErr w:type="spellStart"/>
      <w:r w:rsidRPr="00347C87">
        <w:rPr>
          <w:sz w:val="24"/>
          <w:szCs w:val="24"/>
        </w:rPr>
        <w:t>Katebi</w:t>
      </w:r>
      <w:proofErr w:type="spellEnd"/>
      <w:r w:rsidRPr="00347C87">
        <w:rPr>
          <w:sz w:val="24"/>
          <w:szCs w:val="24"/>
        </w:rPr>
        <w:t>, J. He and N. Weise, "An advanced three-level active neutral-point-clamped converter with improved fault-tolerant capabilities", IEEE Transactions on Power Electronics, vol. 33, no. 8, pp. 6897-6909, Aug 2018.</w:t>
      </w:r>
    </w:p>
    <w:p w14:paraId="62B31E57" w14:textId="56F6FC47" w:rsidR="00585FE2" w:rsidRPr="00347C87" w:rsidRDefault="00585FE2" w:rsidP="00347C87">
      <w:pPr>
        <w:pStyle w:val="NoSpacing"/>
        <w:ind w:left="720" w:hanging="720"/>
        <w:rPr>
          <w:sz w:val="24"/>
          <w:szCs w:val="24"/>
        </w:rPr>
      </w:pPr>
      <w:r w:rsidRPr="00347C87">
        <w:rPr>
          <w:sz w:val="24"/>
          <w:szCs w:val="24"/>
        </w:rPr>
        <w:t>12.</w:t>
      </w:r>
      <w:r w:rsidR="00347C87">
        <w:rPr>
          <w:sz w:val="24"/>
          <w:szCs w:val="24"/>
        </w:rPr>
        <w:t xml:space="preserve"> </w:t>
      </w:r>
      <w:r w:rsidRPr="00347C87">
        <w:rPr>
          <w:sz w:val="24"/>
          <w:szCs w:val="24"/>
        </w:rPr>
        <w:t xml:space="preserve">R. </w:t>
      </w:r>
      <w:proofErr w:type="spellStart"/>
      <w:r w:rsidRPr="00347C87">
        <w:rPr>
          <w:sz w:val="24"/>
          <w:szCs w:val="24"/>
        </w:rPr>
        <w:t>Katebi</w:t>
      </w:r>
      <w:proofErr w:type="spellEnd"/>
      <w:r w:rsidRPr="00347C87">
        <w:rPr>
          <w:sz w:val="24"/>
          <w:szCs w:val="24"/>
        </w:rPr>
        <w:t>, J. He and N. Weise, "Investigation of fault-tolerant capabilities in an advanced three-level active t-type converter", IEEE Journal of Emerging and Selected Topics in Power Electronics, vol. 7, no. 1, pp. 446-457, March 2019.</w:t>
      </w:r>
    </w:p>
    <w:sectPr w:rsidR="00585FE2" w:rsidRPr="00347C87"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7344C2B"/>
    <w:multiLevelType w:val="multilevel"/>
    <w:tmpl w:val="AE1CF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0"/>
  </w:num>
  <w:num w:numId="3">
    <w:abstractNumId w:val="32"/>
  </w:num>
  <w:num w:numId="4">
    <w:abstractNumId w:val="35"/>
  </w:num>
  <w:num w:numId="5">
    <w:abstractNumId w:val="46"/>
  </w:num>
  <w:num w:numId="6">
    <w:abstractNumId w:val="7"/>
  </w:num>
  <w:num w:numId="7">
    <w:abstractNumId w:val="22"/>
  </w:num>
  <w:num w:numId="8">
    <w:abstractNumId w:val="20"/>
  </w:num>
  <w:num w:numId="9">
    <w:abstractNumId w:val="17"/>
  </w:num>
  <w:num w:numId="10">
    <w:abstractNumId w:val="4"/>
  </w:num>
  <w:num w:numId="11">
    <w:abstractNumId w:val="10"/>
  </w:num>
  <w:num w:numId="12">
    <w:abstractNumId w:val="5"/>
  </w:num>
  <w:num w:numId="13">
    <w:abstractNumId w:val="24"/>
  </w:num>
  <w:num w:numId="14">
    <w:abstractNumId w:val="1"/>
  </w:num>
  <w:num w:numId="15">
    <w:abstractNumId w:val="31"/>
  </w:num>
  <w:num w:numId="16">
    <w:abstractNumId w:val="39"/>
  </w:num>
  <w:num w:numId="17">
    <w:abstractNumId w:val="45"/>
  </w:num>
  <w:num w:numId="18">
    <w:abstractNumId w:val="12"/>
  </w:num>
  <w:num w:numId="19">
    <w:abstractNumId w:val="18"/>
  </w:num>
  <w:num w:numId="20">
    <w:abstractNumId w:val="38"/>
  </w:num>
  <w:num w:numId="21">
    <w:abstractNumId w:val="9"/>
  </w:num>
  <w:num w:numId="22">
    <w:abstractNumId w:val="26"/>
  </w:num>
  <w:num w:numId="23">
    <w:abstractNumId w:val="34"/>
  </w:num>
  <w:num w:numId="24">
    <w:abstractNumId w:val="36"/>
  </w:num>
  <w:num w:numId="25">
    <w:abstractNumId w:val="6"/>
  </w:num>
  <w:num w:numId="26">
    <w:abstractNumId w:val="37"/>
  </w:num>
  <w:num w:numId="27">
    <w:abstractNumId w:val="21"/>
  </w:num>
  <w:num w:numId="28">
    <w:abstractNumId w:val="19"/>
  </w:num>
  <w:num w:numId="29">
    <w:abstractNumId w:val="11"/>
  </w:num>
  <w:num w:numId="30">
    <w:abstractNumId w:val="2"/>
  </w:num>
  <w:num w:numId="31">
    <w:abstractNumId w:val="44"/>
  </w:num>
  <w:num w:numId="32">
    <w:abstractNumId w:val="40"/>
  </w:num>
  <w:num w:numId="33">
    <w:abstractNumId w:val="27"/>
  </w:num>
  <w:num w:numId="34">
    <w:abstractNumId w:val="25"/>
  </w:num>
  <w:num w:numId="35">
    <w:abstractNumId w:val="8"/>
  </w:num>
  <w:num w:numId="36">
    <w:abstractNumId w:val="23"/>
  </w:num>
  <w:num w:numId="37">
    <w:abstractNumId w:val="41"/>
  </w:num>
  <w:num w:numId="38">
    <w:abstractNumId w:val="15"/>
  </w:num>
  <w:num w:numId="39">
    <w:abstractNumId w:val="3"/>
  </w:num>
  <w:num w:numId="40">
    <w:abstractNumId w:val="16"/>
  </w:num>
  <w:num w:numId="41">
    <w:abstractNumId w:val="13"/>
  </w:num>
  <w:num w:numId="42">
    <w:abstractNumId w:val="42"/>
  </w:num>
  <w:num w:numId="43">
    <w:abstractNumId w:val="30"/>
  </w:num>
  <w:num w:numId="44">
    <w:abstractNumId w:val="43"/>
  </w:num>
  <w:num w:numId="45">
    <w:abstractNumId w:val="33"/>
  </w:num>
  <w:num w:numId="46">
    <w:abstractNumId w:val="14"/>
  </w:num>
  <w:num w:numId="47">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xmNxla3AV6F3Z9VCta3AgA/jBiy1v1ELma6ZmjthjM4hZHP5AMPJq2VTkZGna6IQlSp/P+f1pxxp1TRcByf6gw==" w:salt="ddhTgWIKUBo0Kcu20ew7c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293D"/>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920"/>
    <w:rsid w:val="002A6B8B"/>
    <w:rsid w:val="002A7CE4"/>
    <w:rsid w:val="002A7EC8"/>
    <w:rsid w:val="002A7FBB"/>
    <w:rsid w:val="002B1ED8"/>
    <w:rsid w:val="002B37A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74D"/>
    <w:rsid w:val="00324290"/>
    <w:rsid w:val="00331737"/>
    <w:rsid w:val="0033243D"/>
    <w:rsid w:val="003332F4"/>
    <w:rsid w:val="0033652E"/>
    <w:rsid w:val="00340617"/>
    <w:rsid w:val="00340B13"/>
    <w:rsid w:val="00340CDB"/>
    <w:rsid w:val="003427C6"/>
    <w:rsid w:val="00343472"/>
    <w:rsid w:val="003455AA"/>
    <w:rsid w:val="003467E7"/>
    <w:rsid w:val="00347634"/>
    <w:rsid w:val="00347C87"/>
    <w:rsid w:val="00351E90"/>
    <w:rsid w:val="00360206"/>
    <w:rsid w:val="003624EE"/>
    <w:rsid w:val="003632E1"/>
    <w:rsid w:val="00363CD3"/>
    <w:rsid w:val="003656A9"/>
    <w:rsid w:val="00366852"/>
    <w:rsid w:val="003706EF"/>
    <w:rsid w:val="00370BE4"/>
    <w:rsid w:val="00371D56"/>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3F50"/>
    <w:rsid w:val="003C4172"/>
    <w:rsid w:val="003C437D"/>
    <w:rsid w:val="003C4456"/>
    <w:rsid w:val="003D3301"/>
    <w:rsid w:val="003D4641"/>
    <w:rsid w:val="003E05B7"/>
    <w:rsid w:val="003E0C0A"/>
    <w:rsid w:val="003E6CFF"/>
    <w:rsid w:val="003F7F31"/>
    <w:rsid w:val="004010E3"/>
    <w:rsid w:val="004055B8"/>
    <w:rsid w:val="0040709D"/>
    <w:rsid w:val="00410CD8"/>
    <w:rsid w:val="004122F9"/>
    <w:rsid w:val="004124D3"/>
    <w:rsid w:val="004139BA"/>
    <w:rsid w:val="00414591"/>
    <w:rsid w:val="00420CFB"/>
    <w:rsid w:val="00421CBC"/>
    <w:rsid w:val="0043008C"/>
    <w:rsid w:val="00430B91"/>
    <w:rsid w:val="0043209E"/>
    <w:rsid w:val="004323BA"/>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0DCC"/>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75E9"/>
    <w:rsid w:val="00520368"/>
    <w:rsid w:val="00523DD7"/>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5FE2"/>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E6AFC"/>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53A1"/>
    <w:rsid w:val="006D732D"/>
    <w:rsid w:val="006D75E1"/>
    <w:rsid w:val="006D7670"/>
    <w:rsid w:val="006E10F4"/>
    <w:rsid w:val="006E10FD"/>
    <w:rsid w:val="006E2996"/>
    <w:rsid w:val="006E2EEC"/>
    <w:rsid w:val="006E4584"/>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117"/>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A130B"/>
    <w:rsid w:val="009A23E4"/>
    <w:rsid w:val="009A2639"/>
    <w:rsid w:val="009A397F"/>
    <w:rsid w:val="009A5035"/>
    <w:rsid w:val="009B2B2E"/>
    <w:rsid w:val="009B4F83"/>
    <w:rsid w:val="009B6983"/>
    <w:rsid w:val="009C40DF"/>
    <w:rsid w:val="009C520F"/>
    <w:rsid w:val="009C5450"/>
    <w:rsid w:val="009C5716"/>
    <w:rsid w:val="009D316A"/>
    <w:rsid w:val="009D3527"/>
    <w:rsid w:val="009D5368"/>
    <w:rsid w:val="009D54DF"/>
    <w:rsid w:val="009D7432"/>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23FA6"/>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42C3"/>
    <w:rsid w:val="00C75559"/>
    <w:rsid w:val="00C76D88"/>
    <w:rsid w:val="00C77735"/>
    <w:rsid w:val="00C7785D"/>
    <w:rsid w:val="00C77A26"/>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2746"/>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9FA"/>
    <w:rsid w:val="00E45A4B"/>
    <w:rsid w:val="00E46996"/>
    <w:rsid w:val="00E50522"/>
    <w:rsid w:val="00E52F87"/>
    <w:rsid w:val="00E53663"/>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CD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D0FFF"/>
    <w:rsid w:val="00FD49D6"/>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7117"/>
  </w:style>
  <w:style w:type="paragraph" w:styleId="Heading1">
    <w:name w:val="heading 1"/>
    <w:basedOn w:val="Normal"/>
    <w:next w:val="Normal"/>
    <w:link w:val="Heading1Char"/>
    <w:uiPriority w:val="9"/>
    <w:qFormat/>
    <w:rsid w:val="00937117"/>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37117"/>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37117"/>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37117"/>
    <w:pPr>
      <w:keepNext/>
      <w:keepLines/>
      <w:spacing w:before="40" w:after="0"/>
      <w:outlineLvl w:val="3"/>
    </w:pPr>
    <w:rPr>
      <w:i/>
      <w:iCs/>
    </w:rPr>
  </w:style>
  <w:style w:type="paragraph" w:styleId="Heading5">
    <w:name w:val="heading 5"/>
    <w:basedOn w:val="Normal"/>
    <w:next w:val="Normal"/>
    <w:link w:val="Heading5Char"/>
    <w:uiPriority w:val="9"/>
    <w:unhideWhenUsed/>
    <w:qFormat/>
    <w:rsid w:val="00937117"/>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937117"/>
    <w:pPr>
      <w:keepNext/>
      <w:keepLines/>
      <w:spacing w:before="40" w:after="0"/>
      <w:outlineLvl w:val="5"/>
    </w:pPr>
  </w:style>
  <w:style w:type="paragraph" w:styleId="Heading7">
    <w:name w:val="heading 7"/>
    <w:basedOn w:val="Normal"/>
    <w:next w:val="Normal"/>
    <w:link w:val="Heading7Char"/>
    <w:uiPriority w:val="9"/>
    <w:semiHidden/>
    <w:unhideWhenUsed/>
    <w:qFormat/>
    <w:rsid w:val="00937117"/>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37117"/>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93711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7117"/>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37117"/>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37117"/>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37117"/>
    <w:rPr>
      <w:i/>
      <w:iCs/>
    </w:rPr>
  </w:style>
  <w:style w:type="character" w:customStyle="1" w:styleId="Heading5Char">
    <w:name w:val="Heading 5 Char"/>
    <w:basedOn w:val="DefaultParagraphFont"/>
    <w:link w:val="Heading5"/>
    <w:uiPriority w:val="9"/>
    <w:rsid w:val="00937117"/>
    <w:rPr>
      <w:color w:val="404040" w:themeColor="text1" w:themeTint="BF"/>
    </w:rPr>
  </w:style>
  <w:style w:type="character" w:customStyle="1" w:styleId="Heading6Char">
    <w:name w:val="Heading 6 Char"/>
    <w:basedOn w:val="DefaultParagraphFont"/>
    <w:link w:val="Heading6"/>
    <w:uiPriority w:val="9"/>
    <w:rsid w:val="00937117"/>
  </w:style>
  <w:style w:type="character" w:customStyle="1" w:styleId="Heading7Char">
    <w:name w:val="Heading 7 Char"/>
    <w:basedOn w:val="DefaultParagraphFont"/>
    <w:link w:val="Heading7"/>
    <w:uiPriority w:val="9"/>
    <w:semiHidden/>
    <w:rsid w:val="0093711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37117"/>
    <w:rPr>
      <w:color w:val="262626" w:themeColor="text1" w:themeTint="D9"/>
      <w:sz w:val="21"/>
      <w:szCs w:val="21"/>
    </w:rPr>
  </w:style>
  <w:style w:type="character" w:customStyle="1" w:styleId="Heading9Char">
    <w:name w:val="Heading 9 Char"/>
    <w:basedOn w:val="DefaultParagraphFont"/>
    <w:link w:val="Heading9"/>
    <w:uiPriority w:val="9"/>
    <w:semiHidden/>
    <w:rsid w:val="00937117"/>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37117"/>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37117"/>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37117"/>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3711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37117"/>
    <w:rPr>
      <w:color w:val="5A5A5A" w:themeColor="text1" w:themeTint="A5"/>
      <w:spacing w:val="15"/>
    </w:rPr>
  </w:style>
  <w:style w:type="character" w:styleId="Strong">
    <w:name w:val="Strong"/>
    <w:basedOn w:val="DefaultParagraphFont"/>
    <w:uiPriority w:val="22"/>
    <w:qFormat/>
    <w:rsid w:val="00937117"/>
    <w:rPr>
      <w:b/>
      <w:bCs/>
      <w:color w:val="auto"/>
    </w:rPr>
  </w:style>
  <w:style w:type="character" w:styleId="Emphasis">
    <w:name w:val="Emphasis"/>
    <w:basedOn w:val="DefaultParagraphFont"/>
    <w:uiPriority w:val="20"/>
    <w:qFormat/>
    <w:rsid w:val="00937117"/>
    <w:rPr>
      <w:i/>
      <w:iCs/>
      <w:color w:val="auto"/>
    </w:rPr>
  </w:style>
  <w:style w:type="paragraph" w:styleId="NoSpacing">
    <w:name w:val="No Spacing"/>
    <w:uiPriority w:val="1"/>
    <w:qFormat/>
    <w:rsid w:val="00937117"/>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3711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37117"/>
    <w:rPr>
      <w:i/>
      <w:iCs/>
      <w:color w:val="404040" w:themeColor="text1" w:themeTint="BF"/>
    </w:rPr>
  </w:style>
  <w:style w:type="paragraph" w:styleId="IntenseQuote">
    <w:name w:val="Intense Quote"/>
    <w:basedOn w:val="Normal"/>
    <w:next w:val="Normal"/>
    <w:link w:val="IntenseQuoteChar"/>
    <w:uiPriority w:val="30"/>
    <w:qFormat/>
    <w:rsid w:val="0093711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37117"/>
    <w:rPr>
      <w:i/>
      <w:iCs/>
      <w:color w:val="404040" w:themeColor="text1" w:themeTint="BF"/>
    </w:rPr>
  </w:style>
  <w:style w:type="character" w:styleId="SubtleEmphasis">
    <w:name w:val="Subtle Emphasis"/>
    <w:basedOn w:val="DefaultParagraphFont"/>
    <w:uiPriority w:val="19"/>
    <w:qFormat/>
    <w:rsid w:val="00937117"/>
    <w:rPr>
      <w:i/>
      <w:iCs/>
      <w:color w:val="404040" w:themeColor="text1" w:themeTint="BF"/>
    </w:rPr>
  </w:style>
  <w:style w:type="character" w:styleId="IntenseEmphasis">
    <w:name w:val="Intense Emphasis"/>
    <w:basedOn w:val="DefaultParagraphFont"/>
    <w:uiPriority w:val="21"/>
    <w:qFormat/>
    <w:rsid w:val="00937117"/>
    <w:rPr>
      <w:b/>
      <w:bCs/>
      <w:i/>
      <w:iCs/>
      <w:color w:val="auto"/>
    </w:rPr>
  </w:style>
  <w:style w:type="character" w:styleId="SubtleReference">
    <w:name w:val="Subtle Reference"/>
    <w:basedOn w:val="DefaultParagraphFont"/>
    <w:uiPriority w:val="31"/>
    <w:qFormat/>
    <w:rsid w:val="00937117"/>
    <w:rPr>
      <w:smallCaps/>
      <w:color w:val="404040" w:themeColor="text1" w:themeTint="BF"/>
    </w:rPr>
  </w:style>
  <w:style w:type="character" w:styleId="IntenseReference">
    <w:name w:val="Intense Reference"/>
    <w:basedOn w:val="DefaultParagraphFont"/>
    <w:uiPriority w:val="32"/>
    <w:qFormat/>
    <w:rsid w:val="00937117"/>
    <w:rPr>
      <w:b/>
      <w:bCs/>
      <w:smallCaps/>
      <w:color w:val="404040" w:themeColor="text1" w:themeTint="BF"/>
      <w:spacing w:val="5"/>
    </w:rPr>
  </w:style>
  <w:style w:type="character" w:styleId="BookTitle">
    <w:name w:val="Book Title"/>
    <w:basedOn w:val="DefaultParagraphFont"/>
    <w:uiPriority w:val="33"/>
    <w:qFormat/>
    <w:rsid w:val="00937117"/>
    <w:rPr>
      <w:b/>
      <w:bCs/>
      <w:i/>
      <w:iCs/>
      <w:spacing w:val="5"/>
    </w:rPr>
  </w:style>
  <w:style w:type="paragraph" w:styleId="TOCHeading">
    <w:name w:val="TOC Heading"/>
    <w:basedOn w:val="Heading1"/>
    <w:next w:val="Normal"/>
    <w:uiPriority w:val="39"/>
    <w:semiHidden/>
    <w:unhideWhenUsed/>
    <w:qFormat/>
    <w:rsid w:val="00937117"/>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75055084">
      <w:bodyDiv w:val="1"/>
      <w:marLeft w:val="0"/>
      <w:marRight w:val="0"/>
      <w:marTop w:val="0"/>
      <w:marBottom w:val="0"/>
      <w:divBdr>
        <w:top w:val="none" w:sz="0" w:space="0" w:color="auto"/>
        <w:left w:val="none" w:sz="0" w:space="0" w:color="auto"/>
        <w:bottom w:val="none" w:sz="0" w:space="0" w:color="auto"/>
        <w:right w:val="none" w:sz="0" w:space="0" w:color="auto"/>
      </w:divBdr>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9349416">
      <w:bodyDiv w:val="1"/>
      <w:marLeft w:val="0"/>
      <w:marRight w:val="0"/>
      <w:marTop w:val="0"/>
      <w:marBottom w:val="0"/>
      <w:divBdr>
        <w:top w:val="none" w:sz="0" w:space="0" w:color="auto"/>
        <w:left w:val="none" w:sz="0" w:space="0" w:color="auto"/>
        <w:bottom w:val="none" w:sz="0" w:space="0" w:color="auto"/>
        <w:right w:val="none" w:sz="0" w:space="0" w:color="auto"/>
      </w:divBdr>
      <w:divsChild>
        <w:div w:id="1964576537">
          <w:marLeft w:val="0"/>
          <w:marRight w:val="0"/>
          <w:marTop w:val="0"/>
          <w:marBottom w:val="0"/>
          <w:divBdr>
            <w:top w:val="none" w:sz="0" w:space="0" w:color="auto"/>
            <w:left w:val="none" w:sz="0" w:space="0" w:color="auto"/>
            <w:bottom w:val="none" w:sz="0" w:space="0" w:color="auto"/>
            <w:right w:val="none" w:sz="0" w:space="0" w:color="auto"/>
          </w:divBdr>
          <w:divsChild>
            <w:div w:id="1634023876">
              <w:marLeft w:val="0"/>
              <w:marRight w:val="0"/>
              <w:marTop w:val="0"/>
              <w:marBottom w:val="0"/>
              <w:divBdr>
                <w:top w:val="none" w:sz="0" w:space="0" w:color="auto"/>
                <w:left w:val="none" w:sz="0" w:space="0" w:color="auto"/>
                <w:bottom w:val="single" w:sz="6" w:space="12" w:color="DDDDDD"/>
                <w:right w:val="none" w:sz="0" w:space="0" w:color="auto"/>
              </w:divBdr>
              <w:divsChild>
                <w:div w:id="505099814">
                  <w:marLeft w:val="0"/>
                  <w:marRight w:val="0"/>
                  <w:marTop w:val="0"/>
                  <w:marBottom w:val="0"/>
                  <w:divBdr>
                    <w:top w:val="none" w:sz="0" w:space="0" w:color="auto"/>
                    <w:left w:val="none" w:sz="0" w:space="0" w:color="auto"/>
                    <w:bottom w:val="none" w:sz="0" w:space="0" w:color="auto"/>
                    <w:right w:val="none" w:sz="0" w:space="0" w:color="auto"/>
                  </w:divBdr>
                  <w:divsChild>
                    <w:div w:id="1646277883">
                      <w:marLeft w:val="0"/>
                      <w:marRight w:val="0"/>
                      <w:marTop w:val="0"/>
                      <w:marBottom w:val="0"/>
                      <w:divBdr>
                        <w:top w:val="none" w:sz="0" w:space="0" w:color="auto"/>
                        <w:left w:val="none" w:sz="0" w:space="0" w:color="auto"/>
                        <w:bottom w:val="none" w:sz="0" w:space="0" w:color="auto"/>
                        <w:right w:val="none" w:sz="0" w:space="0" w:color="auto"/>
                      </w:divBdr>
                      <w:divsChild>
                        <w:div w:id="2121879186">
                          <w:marLeft w:val="0"/>
                          <w:marRight w:val="0"/>
                          <w:marTop w:val="0"/>
                          <w:marBottom w:val="0"/>
                          <w:divBdr>
                            <w:top w:val="none" w:sz="0" w:space="0" w:color="auto"/>
                            <w:left w:val="none" w:sz="0" w:space="0" w:color="auto"/>
                            <w:bottom w:val="none" w:sz="0" w:space="0" w:color="auto"/>
                            <w:right w:val="none" w:sz="0" w:space="0" w:color="auto"/>
                          </w:divBdr>
                          <w:divsChild>
                            <w:div w:id="1163743214">
                              <w:marLeft w:val="0"/>
                              <w:marRight w:val="0"/>
                              <w:marTop w:val="0"/>
                              <w:marBottom w:val="0"/>
                              <w:divBdr>
                                <w:top w:val="none" w:sz="0" w:space="0" w:color="auto"/>
                                <w:left w:val="none" w:sz="0" w:space="0" w:color="auto"/>
                                <w:bottom w:val="none" w:sz="0" w:space="0" w:color="auto"/>
                                <w:right w:val="none" w:sz="0" w:space="0" w:color="auto"/>
                              </w:divBdr>
                            </w:div>
                            <w:div w:id="1936089622">
                              <w:marLeft w:val="0"/>
                              <w:marRight w:val="0"/>
                              <w:marTop w:val="0"/>
                              <w:marBottom w:val="0"/>
                              <w:divBdr>
                                <w:top w:val="none" w:sz="0" w:space="0" w:color="auto"/>
                                <w:left w:val="none" w:sz="0" w:space="0" w:color="auto"/>
                                <w:bottom w:val="none" w:sz="0" w:space="0" w:color="auto"/>
                                <w:right w:val="none" w:sz="0" w:space="0" w:color="auto"/>
                              </w:divBdr>
                              <w:divsChild>
                                <w:div w:id="5073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8454106">
              <w:marLeft w:val="0"/>
              <w:marRight w:val="0"/>
              <w:marTop w:val="0"/>
              <w:marBottom w:val="0"/>
              <w:divBdr>
                <w:top w:val="none" w:sz="0" w:space="0" w:color="auto"/>
                <w:left w:val="none" w:sz="0" w:space="0" w:color="auto"/>
                <w:bottom w:val="single" w:sz="6" w:space="12" w:color="DDDDDD"/>
                <w:right w:val="none" w:sz="0" w:space="0" w:color="auto"/>
              </w:divBdr>
              <w:divsChild>
                <w:div w:id="665128299">
                  <w:marLeft w:val="0"/>
                  <w:marRight w:val="0"/>
                  <w:marTop w:val="0"/>
                  <w:marBottom w:val="0"/>
                  <w:divBdr>
                    <w:top w:val="none" w:sz="0" w:space="0" w:color="auto"/>
                    <w:left w:val="none" w:sz="0" w:space="0" w:color="auto"/>
                    <w:bottom w:val="none" w:sz="0" w:space="0" w:color="auto"/>
                    <w:right w:val="none" w:sz="0" w:space="0" w:color="auto"/>
                  </w:divBdr>
                  <w:divsChild>
                    <w:div w:id="1994985351">
                      <w:marLeft w:val="0"/>
                      <w:marRight w:val="0"/>
                      <w:marTop w:val="0"/>
                      <w:marBottom w:val="0"/>
                      <w:divBdr>
                        <w:top w:val="none" w:sz="0" w:space="0" w:color="auto"/>
                        <w:left w:val="none" w:sz="0" w:space="0" w:color="auto"/>
                        <w:bottom w:val="none" w:sz="0" w:space="0" w:color="auto"/>
                        <w:right w:val="none" w:sz="0" w:space="0" w:color="auto"/>
                      </w:divBdr>
                      <w:divsChild>
                        <w:div w:id="2109159845">
                          <w:marLeft w:val="0"/>
                          <w:marRight w:val="0"/>
                          <w:marTop w:val="0"/>
                          <w:marBottom w:val="0"/>
                          <w:divBdr>
                            <w:top w:val="none" w:sz="0" w:space="0" w:color="auto"/>
                            <w:left w:val="none" w:sz="0" w:space="0" w:color="auto"/>
                            <w:bottom w:val="none" w:sz="0" w:space="0" w:color="auto"/>
                            <w:right w:val="none" w:sz="0" w:space="0" w:color="auto"/>
                          </w:divBdr>
                          <w:divsChild>
                            <w:div w:id="559831673">
                              <w:marLeft w:val="0"/>
                              <w:marRight w:val="0"/>
                              <w:marTop w:val="0"/>
                              <w:marBottom w:val="0"/>
                              <w:divBdr>
                                <w:top w:val="none" w:sz="0" w:space="0" w:color="auto"/>
                                <w:left w:val="none" w:sz="0" w:space="0" w:color="auto"/>
                                <w:bottom w:val="none" w:sz="0" w:space="0" w:color="auto"/>
                                <w:right w:val="none" w:sz="0" w:space="0" w:color="auto"/>
                              </w:divBdr>
                            </w:div>
                            <w:div w:id="1704399473">
                              <w:marLeft w:val="0"/>
                              <w:marRight w:val="0"/>
                              <w:marTop w:val="0"/>
                              <w:marBottom w:val="0"/>
                              <w:divBdr>
                                <w:top w:val="none" w:sz="0" w:space="0" w:color="auto"/>
                                <w:left w:val="none" w:sz="0" w:space="0" w:color="auto"/>
                                <w:bottom w:val="none" w:sz="0" w:space="0" w:color="auto"/>
                                <w:right w:val="none" w:sz="0" w:space="0" w:color="auto"/>
                              </w:divBdr>
                              <w:divsChild>
                                <w:div w:id="172355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95819">
              <w:marLeft w:val="0"/>
              <w:marRight w:val="0"/>
              <w:marTop w:val="0"/>
              <w:marBottom w:val="0"/>
              <w:divBdr>
                <w:top w:val="none" w:sz="0" w:space="0" w:color="auto"/>
                <w:left w:val="none" w:sz="0" w:space="0" w:color="auto"/>
                <w:bottom w:val="single" w:sz="6" w:space="12" w:color="DDDDDD"/>
                <w:right w:val="none" w:sz="0" w:space="0" w:color="auto"/>
              </w:divBdr>
              <w:divsChild>
                <w:div w:id="1422096966">
                  <w:marLeft w:val="0"/>
                  <w:marRight w:val="0"/>
                  <w:marTop w:val="0"/>
                  <w:marBottom w:val="0"/>
                  <w:divBdr>
                    <w:top w:val="none" w:sz="0" w:space="0" w:color="auto"/>
                    <w:left w:val="none" w:sz="0" w:space="0" w:color="auto"/>
                    <w:bottom w:val="none" w:sz="0" w:space="0" w:color="auto"/>
                    <w:right w:val="none" w:sz="0" w:space="0" w:color="auto"/>
                  </w:divBdr>
                  <w:divsChild>
                    <w:div w:id="1694841742">
                      <w:marLeft w:val="0"/>
                      <w:marRight w:val="0"/>
                      <w:marTop w:val="0"/>
                      <w:marBottom w:val="0"/>
                      <w:divBdr>
                        <w:top w:val="none" w:sz="0" w:space="0" w:color="auto"/>
                        <w:left w:val="none" w:sz="0" w:space="0" w:color="auto"/>
                        <w:bottom w:val="none" w:sz="0" w:space="0" w:color="auto"/>
                        <w:right w:val="none" w:sz="0" w:space="0" w:color="auto"/>
                      </w:divBdr>
                      <w:divsChild>
                        <w:div w:id="1208101860">
                          <w:marLeft w:val="0"/>
                          <w:marRight w:val="0"/>
                          <w:marTop w:val="0"/>
                          <w:marBottom w:val="0"/>
                          <w:divBdr>
                            <w:top w:val="none" w:sz="0" w:space="0" w:color="auto"/>
                            <w:left w:val="none" w:sz="0" w:space="0" w:color="auto"/>
                            <w:bottom w:val="none" w:sz="0" w:space="0" w:color="auto"/>
                            <w:right w:val="none" w:sz="0" w:space="0" w:color="auto"/>
                          </w:divBdr>
                          <w:divsChild>
                            <w:div w:id="2024281584">
                              <w:marLeft w:val="0"/>
                              <w:marRight w:val="0"/>
                              <w:marTop w:val="0"/>
                              <w:marBottom w:val="0"/>
                              <w:divBdr>
                                <w:top w:val="none" w:sz="0" w:space="0" w:color="auto"/>
                                <w:left w:val="none" w:sz="0" w:space="0" w:color="auto"/>
                                <w:bottom w:val="none" w:sz="0" w:space="0" w:color="auto"/>
                                <w:right w:val="none" w:sz="0" w:space="0" w:color="auto"/>
                              </w:divBdr>
                            </w:div>
                            <w:div w:id="669335959">
                              <w:marLeft w:val="0"/>
                              <w:marRight w:val="0"/>
                              <w:marTop w:val="0"/>
                              <w:marBottom w:val="0"/>
                              <w:divBdr>
                                <w:top w:val="none" w:sz="0" w:space="0" w:color="auto"/>
                                <w:left w:val="none" w:sz="0" w:space="0" w:color="auto"/>
                                <w:bottom w:val="none" w:sz="0" w:space="0" w:color="auto"/>
                                <w:right w:val="none" w:sz="0" w:space="0" w:color="auto"/>
                              </w:divBdr>
                              <w:divsChild>
                                <w:div w:id="36694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1991426">
              <w:marLeft w:val="0"/>
              <w:marRight w:val="0"/>
              <w:marTop w:val="0"/>
              <w:marBottom w:val="0"/>
              <w:divBdr>
                <w:top w:val="none" w:sz="0" w:space="0" w:color="auto"/>
                <w:left w:val="none" w:sz="0" w:space="0" w:color="auto"/>
                <w:bottom w:val="single" w:sz="6" w:space="12" w:color="DDDDDD"/>
                <w:right w:val="none" w:sz="0" w:space="0" w:color="auto"/>
              </w:divBdr>
              <w:divsChild>
                <w:div w:id="166098105">
                  <w:marLeft w:val="0"/>
                  <w:marRight w:val="0"/>
                  <w:marTop w:val="0"/>
                  <w:marBottom w:val="0"/>
                  <w:divBdr>
                    <w:top w:val="none" w:sz="0" w:space="0" w:color="auto"/>
                    <w:left w:val="none" w:sz="0" w:space="0" w:color="auto"/>
                    <w:bottom w:val="none" w:sz="0" w:space="0" w:color="auto"/>
                    <w:right w:val="none" w:sz="0" w:space="0" w:color="auto"/>
                  </w:divBdr>
                  <w:divsChild>
                    <w:div w:id="593173870">
                      <w:marLeft w:val="0"/>
                      <w:marRight w:val="0"/>
                      <w:marTop w:val="0"/>
                      <w:marBottom w:val="0"/>
                      <w:divBdr>
                        <w:top w:val="none" w:sz="0" w:space="0" w:color="auto"/>
                        <w:left w:val="none" w:sz="0" w:space="0" w:color="auto"/>
                        <w:bottom w:val="none" w:sz="0" w:space="0" w:color="auto"/>
                        <w:right w:val="none" w:sz="0" w:space="0" w:color="auto"/>
                      </w:divBdr>
                      <w:divsChild>
                        <w:div w:id="1757826161">
                          <w:marLeft w:val="0"/>
                          <w:marRight w:val="0"/>
                          <w:marTop w:val="0"/>
                          <w:marBottom w:val="0"/>
                          <w:divBdr>
                            <w:top w:val="none" w:sz="0" w:space="0" w:color="auto"/>
                            <w:left w:val="none" w:sz="0" w:space="0" w:color="auto"/>
                            <w:bottom w:val="none" w:sz="0" w:space="0" w:color="auto"/>
                            <w:right w:val="none" w:sz="0" w:space="0" w:color="auto"/>
                          </w:divBdr>
                          <w:divsChild>
                            <w:div w:id="2027440399">
                              <w:marLeft w:val="0"/>
                              <w:marRight w:val="0"/>
                              <w:marTop w:val="0"/>
                              <w:marBottom w:val="0"/>
                              <w:divBdr>
                                <w:top w:val="none" w:sz="0" w:space="0" w:color="auto"/>
                                <w:left w:val="none" w:sz="0" w:space="0" w:color="auto"/>
                                <w:bottom w:val="none" w:sz="0" w:space="0" w:color="auto"/>
                                <w:right w:val="none" w:sz="0" w:space="0" w:color="auto"/>
                              </w:divBdr>
                            </w:div>
                            <w:div w:id="158816592">
                              <w:marLeft w:val="0"/>
                              <w:marRight w:val="0"/>
                              <w:marTop w:val="0"/>
                              <w:marBottom w:val="0"/>
                              <w:divBdr>
                                <w:top w:val="none" w:sz="0" w:space="0" w:color="auto"/>
                                <w:left w:val="none" w:sz="0" w:space="0" w:color="auto"/>
                                <w:bottom w:val="none" w:sz="0" w:space="0" w:color="auto"/>
                                <w:right w:val="none" w:sz="0" w:space="0" w:color="auto"/>
                              </w:divBdr>
                              <w:divsChild>
                                <w:div w:id="172552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8013691">
              <w:marLeft w:val="0"/>
              <w:marRight w:val="0"/>
              <w:marTop w:val="0"/>
              <w:marBottom w:val="0"/>
              <w:divBdr>
                <w:top w:val="none" w:sz="0" w:space="0" w:color="auto"/>
                <w:left w:val="none" w:sz="0" w:space="0" w:color="auto"/>
                <w:bottom w:val="none" w:sz="0" w:space="0" w:color="auto"/>
                <w:right w:val="none" w:sz="0" w:space="0" w:color="auto"/>
              </w:divBdr>
              <w:divsChild>
                <w:div w:id="21446760">
                  <w:marLeft w:val="0"/>
                  <w:marRight w:val="0"/>
                  <w:marTop w:val="0"/>
                  <w:marBottom w:val="0"/>
                  <w:divBdr>
                    <w:top w:val="none" w:sz="0" w:space="0" w:color="auto"/>
                    <w:left w:val="none" w:sz="0" w:space="0" w:color="auto"/>
                    <w:bottom w:val="none" w:sz="0" w:space="0" w:color="auto"/>
                    <w:right w:val="none" w:sz="0" w:space="0" w:color="auto"/>
                  </w:divBdr>
                  <w:divsChild>
                    <w:div w:id="514422599">
                      <w:marLeft w:val="0"/>
                      <w:marRight w:val="0"/>
                      <w:marTop w:val="0"/>
                      <w:marBottom w:val="0"/>
                      <w:divBdr>
                        <w:top w:val="none" w:sz="0" w:space="0" w:color="auto"/>
                        <w:left w:val="none" w:sz="0" w:space="0" w:color="auto"/>
                        <w:bottom w:val="none" w:sz="0" w:space="0" w:color="auto"/>
                        <w:right w:val="none" w:sz="0" w:space="0" w:color="auto"/>
                      </w:divBdr>
                      <w:divsChild>
                        <w:div w:id="120802744">
                          <w:marLeft w:val="0"/>
                          <w:marRight w:val="0"/>
                          <w:marTop w:val="0"/>
                          <w:marBottom w:val="0"/>
                          <w:divBdr>
                            <w:top w:val="none" w:sz="0" w:space="0" w:color="auto"/>
                            <w:left w:val="none" w:sz="0" w:space="0" w:color="auto"/>
                            <w:bottom w:val="none" w:sz="0" w:space="0" w:color="auto"/>
                            <w:right w:val="none" w:sz="0" w:space="0" w:color="auto"/>
                          </w:divBdr>
                          <w:divsChild>
                            <w:div w:id="602343932">
                              <w:marLeft w:val="0"/>
                              <w:marRight w:val="0"/>
                              <w:marTop w:val="0"/>
                              <w:marBottom w:val="0"/>
                              <w:divBdr>
                                <w:top w:val="none" w:sz="0" w:space="0" w:color="auto"/>
                                <w:left w:val="none" w:sz="0" w:space="0" w:color="auto"/>
                                <w:bottom w:val="none" w:sz="0" w:space="0" w:color="auto"/>
                                <w:right w:val="none" w:sz="0" w:space="0" w:color="auto"/>
                              </w:divBdr>
                            </w:div>
                            <w:div w:id="1870338337">
                              <w:marLeft w:val="0"/>
                              <w:marRight w:val="0"/>
                              <w:marTop w:val="0"/>
                              <w:marBottom w:val="0"/>
                              <w:divBdr>
                                <w:top w:val="none" w:sz="0" w:space="0" w:color="auto"/>
                                <w:left w:val="none" w:sz="0" w:space="0" w:color="auto"/>
                                <w:bottom w:val="none" w:sz="0" w:space="0" w:color="auto"/>
                                <w:right w:val="none" w:sz="0" w:space="0" w:color="auto"/>
                              </w:divBdr>
                              <w:divsChild>
                                <w:div w:id="54017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4236441">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6100465">
      <w:bodyDiv w:val="1"/>
      <w:marLeft w:val="0"/>
      <w:marRight w:val="0"/>
      <w:marTop w:val="0"/>
      <w:marBottom w:val="0"/>
      <w:divBdr>
        <w:top w:val="none" w:sz="0" w:space="0" w:color="auto"/>
        <w:left w:val="none" w:sz="0" w:space="0" w:color="auto"/>
        <w:bottom w:val="none" w:sz="0" w:space="0" w:color="auto"/>
        <w:right w:val="none" w:sz="0" w:space="0" w:color="auto"/>
      </w:divBdr>
      <w:divsChild>
        <w:div w:id="254100423">
          <w:marLeft w:val="0"/>
          <w:marRight w:val="0"/>
          <w:marTop w:val="0"/>
          <w:marBottom w:val="0"/>
          <w:divBdr>
            <w:top w:val="none" w:sz="0" w:space="0" w:color="auto"/>
            <w:left w:val="none" w:sz="0" w:space="0" w:color="auto"/>
            <w:bottom w:val="none" w:sz="0" w:space="0" w:color="auto"/>
            <w:right w:val="none" w:sz="0" w:space="0" w:color="auto"/>
          </w:divBdr>
          <w:divsChild>
            <w:div w:id="355346342">
              <w:marLeft w:val="0"/>
              <w:marRight w:val="0"/>
              <w:marTop w:val="0"/>
              <w:marBottom w:val="0"/>
              <w:divBdr>
                <w:top w:val="none" w:sz="0" w:space="0" w:color="auto"/>
                <w:left w:val="none" w:sz="0" w:space="0" w:color="auto"/>
                <w:bottom w:val="none" w:sz="0" w:space="0" w:color="auto"/>
                <w:right w:val="none" w:sz="0" w:space="0" w:color="auto"/>
              </w:divBdr>
              <w:divsChild>
                <w:div w:id="1284507032">
                  <w:marLeft w:val="0"/>
                  <w:marRight w:val="0"/>
                  <w:marTop w:val="0"/>
                  <w:marBottom w:val="0"/>
                  <w:divBdr>
                    <w:top w:val="none" w:sz="0" w:space="0" w:color="auto"/>
                    <w:left w:val="none" w:sz="0" w:space="0" w:color="auto"/>
                    <w:bottom w:val="none" w:sz="0" w:space="0" w:color="auto"/>
                    <w:right w:val="none" w:sz="0" w:space="0" w:color="auto"/>
                  </w:divBdr>
                  <w:divsChild>
                    <w:div w:id="2029598445">
                      <w:marLeft w:val="0"/>
                      <w:marRight w:val="0"/>
                      <w:marTop w:val="0"/>
                      <w:marBottom w:val="0"/>
                      <w:divBdr>
                        <w:top w:val="none" w:sz="0" w:space="0" w:color="auto"/>
                        <w:left w:val="none" w:sz="0" w:space="0" w:color="auto"/>
                        <w:bottom w:val="dotted" w:sz="6" w:space="0" w:color="FEA957"/>
                        <w:right w:val="none" w:sz="0" w:space="0" w:color="auto"/>
                      </w:divBdr>
                      <w:divsChild>
                        <w:div w:id="1637032322">
                          <w:marLeft w:val="0"/>
                          <w:marRight w:val="0"/>
                          <w:marTop w:val="0"/>
                          <w:marBottom w:val="0"/>
                          <w:divBdr>
                            <w:top w:val="none" w:sz="0" w:space="0" w:color="auto"/>
                            <w:left w:val="none" w:sz="0" w:space="0" w:color="auto"/>
                            <w:bottom w:val="none" w:sz="0" w:space="0" w:color="auto"/>
                            <w:right w:val="none" w:sz="0" w:space="0" w:color="auto"/>
                          </w:divBdr>
                          <w:divsChild>
                            <w:div w:id="1697001281">
                              <w:marLeft w:val="0"/>
                              <w:marRight w:val="0"/>
                              <w:marTop w:val="0"/>
                              <w:marBottom w:val="450"/>
                              <w:divBdr>
                                <w:top w:val="none" w:sz="0" w:space="0" w:color="auto"/>
                                <w:left w:val="none" w:sz="0" w:space="0" w:color="auto"/>
                                <w:bottom w:val="none" w:sz="0" w:space="0" w:color="auto"/>
                                <w:right w:val="none" w:sz="0" w:space="0" w:color="auto"/>
                              </w:divBdr>
                              <w:divsChild>
                                <w:div w:id="513350734">
                                  <w:marLeft w:val="0"/>
                                  <w:marRight w:val="0"/>
                                  <w:marTop w:val="0"/>
                                  <w:marBottom w:val="375"/>
                                  <w:divBdr>
                                    <w:top w:val="none" w:sz="0" w:space="0" w:color="auto"/>
                                    <w:left w:val="none" w:sz="0" w:space="0" w:color="auto"/>
                                    <w:bottom w:val="none" w:sz="0" w:space="0" w:color="auto"/>
                                    <w:right w:val="none" w:sz="0" w:space="0" w:color="auto"/>
                                  </w:divBdr>
                                  <w:divsChild>
                                    <w:div w:id="1384602955">
                                      <w:marLeft w:val="0"/>
                                      <w:marRight w:val="0"/>
                                      <w:marTop w:val="0"/>
                                      <w:marBottom w:val="0"/>
                                      <w:divBdr>
                                        <w:top w:val="none" w:sz="0" w:space="0" w:color="auto"/>
                                        <w:left w:val="none" w:sz="0" w:space="0" w:color="auto"/>
                                        <w:bottom w:val="none" w:sz="0" w:space="0" w:color="auto"/>
                                        <w:right w:val="none" w:sz="0" w:space="0" w:color="auto"/>
                                      </w:divBdr>
                                    </w:div>
                                  </w:divsChild>
                                </w:div>
                                <w:div w:id="1125126451">
                                  <w:marLeft w:val="0"/>
                                  <w:marRight w:val="0"/>
                                  <w:marTop w:val="240"/>
                                  <w:marBottom w:val="480"/>
                                  <w:divBdr>
                                    <w:top w:val="none" w:sz="0" w:space="0" w:color="auto"/>
                                    <w:left w:val="none" w:sz="0" w:space="0" w:color="auto"/>
                                    <w:bottom w:val="none" w:sz="0" w:space="0" w:color="auto"/>
                                    <w:right w:val="none" w:sz="0" w:space="0" w:color="auto"/>
                                  </w:divBdr>
                                  <w:divsChild>
                                    <w:div w:id="1151603484">
                                      <w:marLeft w:val="0"/>
                                      <w:marRight w:val="0"/>
                                      <w:marTop w:val="0"/>
                                      <w:marBottom w:val="0"/>
                                      <w:divBdr>
                                        <w:top w:val="single" w:sz="6" w:space="0" w:color="C6C6C6"/>
                                        <w:left w:val="single" w:sz="6" w:space="0" w:color="C6C6C6"/>
                                        <w:bottom w:val="single" w:sz="6" w:space="0" w:color="C6C6C6"/>
                                        <w:right w:val="single" w:sz="6" w:space="0" w:color="C6C6C6"/>
                                      </w:divBdr>
                                    </w:div>
                                    <w:div w:id="5746335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20735107">
                              <w:marLeft w:val="0"/>
                              <w:marRight w:val="0"/>
                              <w:marTop w:val="0"/>
                              <w:marBottom w:val="450"/>
                              <w:divBdr>
                                <w:top w:val="none" w:sz="0" w:space="0" w:color="auto"/>
                                <w:left w:val="none" w:sz="0" w:space="0" w:color="auto"/>
                                <w:bottom w:val="none" w:sz="0" w:space="0" w:color="auto"/>
                                <w:right w:val="none" w:sz="0" w:space="0" w:color="auto"/>
                              </w:divBdr>
                              <w:divsChild>
                                <w:div w:id="1864779813">
                                  <w:marLeft w:val="0"/>
                                  <w:marRight w:val="0"/>
                                  <w:marTop w:val="0"/>
                                  <w:marBottom w:val="375"/>
                                  <w:divBdr>
                                    <w:top w:val="none" w:sz="0" w:space="0" w:color="auto"/>
                                    <w:left w:val="none" w:sz="0" w:space="0" w:color="auto"/>
                                    <w:bottom w:val="none" w:sz="0" w:space="0" w:color="auto"/>
                                    <w:right w:val="none" w:sz="0" w:space="0" w:color="auto"/>
                                  </w:divBdr>
                                  <w:divsChild>
                                    <w:div w:id="2036956762">
                                      <w:marLeft w:val="0"/>
                                      <w:marRight w:val="0"/>
                                      <w:marTop w:val="0"/>
                                      <w:marBottom w:val="0"/>
                                      <w:divBdr>
                                        <w:top w:val="none" w:sz="0" w:space="0" w:color="auto"/>
                                        <w:left w:val="none" w:sz="0" w:space="0" w:color="auto"/>
                                        <w:bottom w:val="none" w:sz="0" w:space="0" w:color="auto"/>
                                        <w:right w:val="none" w:sz="0" w:space="0" w:color="auto"/>
                                      </w:divBdr>
                                    </w:div>
                                  </w:divsChild>
                                </w:div>
                                <w:div w:id="1311322438">
                                  <w:marLeft w:val="0"/>
                                  <w:marRight w:val="0"/>
                                  <w:marTop w:val="0"/>
                                  <w:marBottom w:val="0"/>
                                  <w:divBdr>
                                    <w:top w:val="none" w:sz="0" w:space="0" w:color="auto"/>
                                    <w:left w:val="none" w:sz="0" w:space="0" w:color="auto"/>
                                    <w:bottom w:val="none" w:sz="0" w:space="0" w:color="auto"/>
                                    <w:right w:val="none" w:sz="0" w:space="0" w:color="auto"/>
                                  </w:divBdr>
                                </w:div>
                                <w:div w:id="1892155977">
                                  <w:marLeft w:val="0"/>
                                  <w:marRight w:val="0"/>
                                  <w:marTop w:val="0"/>
                                  <w:marBottom w:val="0"/>
                                  <w:divBdr>
                                    <w:top w:val="none" w:sz="0" w:space="0" w:color="auto"/>
                                    <w:left w:val="none" w:sz="0" w:space="0" w:color="auto"/>
                                    <w:bottom w:val="none" w:sz="0" w:space="0" w:color="auto"/>
                                    <w:right w:val="none" w:sz="0" w:space="0" w:color="auto"/>
                                  </w:divBdr>
                                  <w:divsChild>
                                    <w:div w:id="346366704">
                                      <w:marLeft w:val="0"/>
                                      <w:marRight w:val="0"/>
                                      <w:marTop w:val="240"/>
                                      <w:marBottom w:val="480"/>
                                      <w:divBdr>
                                        <w:top w:val="none" w:sz="0" w:space="0" w:color="auto"/>
                                        <w:left w:val="none" w:sz="0" w:space="0" w:color="auto"/>
                                        <w:bottom w:val="none" w:sz="0" w:space="0" w:color="auto"/>
                                        <w:right w:val="none" w:sz="0" w:space="0" w:color="auto"/>
                                      </w:divBdr>
                                      <w:divsChild>
                                        <w:div w:id="1328093670">
                                          <w:marLeft w:val="0"/>
                                          <w:marRight w:val="0"/>
                                          <w:marTop w:val="0"/>
                                          <w:marBottom w:val="0"/>
                                          <w:divBdr>
                                            <w:top w:val="single" w:sz="6" w:space="0" w:color="C6C6C6"/>
                                            <w:left w:val="single" w:sz="6" w:space="0" w:color="C6C6C6"/>
                                            <w:bottom w:val="single" w:sz="6" w:space="0" w:color="C6C6C6"/>
                                            <w:right w:val="single" w:sz="6" w:space="0" w:color="C6C6C6"/>
                                          </w:divBdr>
                                        </w:div>
                                        <w:div w:id="729230977">
                                          <w:marLeft w:val="0"/>
                                          <w:marRight w:val="0"/>
                                          <w:marTop w:val="0"/>
                                          <w:marBottom w:val="0"/>
                                          <w:divBdr>
                                            <w:top w:val="none" w:sz="0" w:space="0" w:color="auto"/>
                                            <w:left w:val="none" w:sz="0" w:space="0" w:color="auto"/>
                                            <w:bottom w:val="dotted" w:sz="6" w:space="6" w:color="999999"/>
                                            <w:right w:val="none" w:sz="0" w:space="0" w:color="auto"/>
                                          </w:divBdr>
                                        </w:div>
                                      </w:divsChild>
                                    </w:div>
                                    <w:div w:id="751858589">
                                      <w:marLeft w:val="0"/>
                                      <w:marRight w:val="0"/>
                                      <w:marTop w:val="240"/>
                                      <w:marBottom w:val="480"/>
                                      <w:divBdr>
                                        <w:top w:val="none" w:sz="0" w:space="0" w:color="auto"/>
                                        <w:left w:val="none" w:sz="0" w:space="0" w:color="auto"/>
                                        <w:bottom w:val="none" w:sz="0" w:space="0" w:color="auto"/>
                                        <w:right w:val="none" w:sz="0" w:space="0" w:color="auto"/>
                                      </w:divBdr>
                                      <w:divsChild>
                                        <w:div w:id="1564557199">
                                          <w:marLeft w:val="0"/>
                                          <w:marRight w:val="0"/>
                                          <w:marTop w:val="0"/>
                                          <w:marBottom w:val="0"/>
                                          <w:divBdr>
                                            <w:top w:val="single" w:sz="6" w:space="0" w:color="C6C6C6"/>
                                            <w:left w:val="single" w:sz="6" w:space="0" w:color="C6C6C6"/>
                                            <w:bottom w:val="single" w:sz="6" w:space="0" w:color="C6C6C6"/>
                                            <w:right w:val="single" w:sz="6" w:space="0" w:color="C6C6C6"/>
                                          </w:divBdr>
                                        </w:div>
                                        <w:div w:id="174144360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06169838">
                              <w:marLeft w:val="0"/>
                              <w:marRight w:val="0"/>
                              <w:marTop w:val="0"/>
                              <w:marBottom w:val="450"/>
                              <w:divBdr>
                                <w:top w:val="none" w:sz="0" w:space="0" w:color="auto"/>
                                <w:left w:val="none" w:sz="0" w:space="0" w:color="auto"/>
                                <w:bottom w:val="none" w:sz="0" w:space="0" w:color="auto"/>
                                <w:right w:val="none" w:sz="0" w:space="0" w:color="auto"/>
                              </w:divBdr>
                              <w:divsChild>
                                <w:div w:id="815343239">
                                  <w:marLeft w:val="0"/>
                                  <w:marRight w:val="0"/>
                                  <w:marTop w:val="0"/>
                                  <w:marBottom w:val="375"/>
                                  <w:divBdr>
                                    <w:top w:val="none" w:sz="0" w:space="0" w:color="auto"/>
                                    <w:left w:val="none" w:sz="0" w:space="0" w:color="auto"/>
                                    <w:bottom w:val="none" w:sz="0" w:space="0" w:color="auto"/>
                                    <w:right w:val="none" w:sz="0" w:space="0" w:color="auto"/>
                                  </w:divBdr>
                                  <w:divsChild>
                                    <w:div w:id="234627552">
                                      <w:marLeft w:val="0"/>
                                      <w:marRight w:val="0"/>
                                      <w:marTop w:val="0"/>
                                      <w:marBottom w:val="0"/>
                                      <w:divBdr>
                                        <w:top w:val="none" w:sz="0" w:space="0" w:color="auto"/>
                                        <w:left w:val="none" w:sz="0" w:space="0" w:color="auto"/>
                                        <w:bottom w:val="none" w:sz="0" w:space="0" w:color="auto"/>
                                        <w:right w:val="none" w:sz="0" w:space="0" w:color="auto"/>
                                      </w:divBdr>
                                    </w:div>
                                  </w:divsChild>
                                </w:div>
                                <w:div w:id="857619250">
                                  <w:marLeft w:val="0"/>
                                  <w:marRight w:val="0"/>
                                  <w:marTop w:val="240"/>
                                  <w:marBottom w:val="480"/>
                                  <w:divBdr>
                                    <w:top w:val="none" w:sz="0" w:space="0" w:color="auto"/>
                                    <w:left w:val="none" w:sz="0" w:space="0" w:color="auto"/>
                                    <w:bottom w:val="none" w:sz="0" w:space="0" w:color="auto"/>
                                    <w:right w:val="none" w:sz="0" w:space="0" w:color="auto"/>
                                  </w:divBdr>
                                  <w:divsChild>
                                    <w:div w:id="1148211602">
                                      <w:marLeft w:val="0"/>
                                      <w:marRight w:val="0"/>
                                      <w:marTop w:val="0"/>
                                      <w:marBottom w:val="0"/>
                                      <w:divBdr>
                                        <w:top w:val="single" w:sz="6" w:space="0" w:color="C6C6C6"/>
                                        <w:left w:val="single" w:sz="6" w:space="0" w:color="C6C6C6"/>
                                        <w:bottom w:val="single" w:sz="6" w:space="0" w:color="C6C6C6"/>
                                        <w:right w:val="single" w:sz="6" w:space="0" w:color="C6C6C6"/>
                                      </w:divBdr>
                                    </w:div>
                                    <w:div w:id="1819106232">
                                      <w:marLeft w:val="0"/>
                                      <w:marRight w:val="0"/>
                                      <w:marTop w:val="0"/>
                                      <w:marBottom w:val="0"/>
                                      <w:divBdr>
                                        <w:top w:val="none" w:sz="0" w:space="0" w:color="auto"/>
                                        <w:left w:val="none" w:sz="0" w:space="0" w:color="auto"/>
                                        <w:bottom w:val="dotted" w:sz="6" w:space="6" w:color="999999"/>
                                        <w:right w:val="none" w:sz="0" w:space="0" w:color="auto"/>
                                      </w:divBdr>
                                    </w:div>
                                  </w:divsChild>
                                </w:div>
                                <w:div w:id="1291401204">
                                  <w:marLeft w:val="0"/>
                                  <w:marRight w:val="0"/>
                                  <w:marTop w:val="240"/>
                                  <w:marBottom w:val="480"/>
                                  <w:divBdr>
                                    <w:top w:val="none" w:sz="0" w:space="0" w:color="auto"/>
                                    <w:left w:val="none" w:sz="0" w:space="0" w:color="auto"/>
                                    <w:bottom w:val="none" w:sz="0" w:space="0" w:color="auto"/>
                                    <w:right w:val="none" w:sz="0" w:space="0" w:color="auto"/>
                                  </w:divBdr>
                                  <w:divsChild>
                                    <w:div w:id="923415086">
                                      <w:marLeft w:val="0"/>
                                      <w:marRight w:val="0"/>
                                      <w:marTop w:val="0"/>
                                      <w:marBottom w:val="0"/>
                                      <w:divBdr>
                                        <w:top w:val="single" w:sz="6" w:space="0" w:color="C6C6C6"/>
                                        <w:left w:val="single" w:sz="6" w:space="0" w:color="C6C6C6"/>
                                        <w:bottom w:val="single" w:sz="6" w:space="0" w:color="C6C6C6"/>
                                        <w:right w:val="single" w:sz="6" w:space="0" w:color="C6C6C6"/>
                                      </w:divBdr>
                                    </w:div>
                                    <w:div w:id="548995835">
                                      <w:marLeft w:val="0"/>
                                      <w:marRight w:val="0"/>
                                      <w:marTop w:val="0"/>
                                      <w:marBottom w:val="0"/>
                                      <w:divBdr>
                                        <w:top w:val="none" w:sz="0" w:space="0" w:color="auto"/>
                                        <w:left w:val="none" w:sz="0" w:space="0" w:color="auto"/>
                                        <w:bottom w:val="dotted" w:sz="6" w:space="6" w:color="999999"/>
                                        <w:right w:val="none" w:sz="0" w:space="0" w:color="auto"/>
                                      </w:divBdr>
                                    </w:div>
                                  </w:divsChild>
                                </w:div>
                                <w:div w:id="377318637">
                                  <w:marLeft w:val="0"/>
                                  <w:marRight w:val="0"/>
                                  <w:marTop w:val="240"/>
                                  <w:marBottom w:val="240"/>
                                  <w:divBdr>
                                    <w:top w:val="none" w:sz="0" w:space="0" w:color="auto"/>
                                    <w:left w:val="none" w:sz="0" w:space="0" w:color="auto"/>
                                    <w:bottom w:val="none" w:sz="0" w:space="0" w:color="auto"/>
                                    <w:right w:val="none" w:sz="0" w:space="0" w:color="auto"/>
                                  </w:divBdr>
                                </w:div>
                                <w:div w:id="1651905504">
                                  <w:marLeft w:val="0"/>
                                  <w:marRight w:val="0"/>
                                  <w:marTop w:val="240"/>
                                  <w:marBottom w:val="240"/>
                                  <w:divBdr>
                                    <w:top w:val="none" w:sz="0" w:space="0" w:color="auto"/>
                                    <w:left w:val="none" w:sz="0" w:space="0" w:color="auto"/>
                                    <w:bottom w:val="none" w:sz="0" w:space="0" w:color="auto"/>
                                    <w:right w:val="none" w:sz="0" w:space="0" w:color="auto"/>
                                  </w:divBdr>
                                </w:div>
                                <w:div w:id="39206484">
                                  <w:marLeft w:val="0"/>
                                  <w:marRight w:val="0"/>
                                  <w:marTop w:val="240"/>
                                  <w:marBottom w:val="480"/>
                                  <w:divBdr>
                                    <w:top w:val="none" w:sz="0" w:space="0" w:color="auto"/>
                                    <w:left w:val="none" w:sz="0" w:space="0" w:color="auto"/>
                                    <w:bottom w:val="none" w:sz="0" w:space="0" w:color="auto"/>
                                    <w:right w:val="none" w:sz="0" w:space="0" w:color="auto"/>
                                  </w:divBdr>
                                  <w:divsChild>
                                    <w:div w:id="711998166">
                                      <w:marLeft w:val="0"/>
                                      <w:marRight w:val="0"/>
                                      <w:marTop w:val="0"/>
                                      <w:marBottom w:val="0"/>
                                      <w:divBdr>
                                        <w:top w:val="single" w:sz="6" w:space="0" w:color="C6C6C6"/>
                                        <w:left w:val="single" w:sz="6" w:space="0" w:color="C6C6C6"/>
                                        <w:bottom w:val="single" w:sz="6" w:space="0" w:color="C6C6C6"/>
                                        <w:right w:val="single" w:sz="6" w:space="0" w:color="C6C6C6"/>
                                      </w:divBdr>
                                    </w:div>
                                    <w:div w:id="889609509">
                                      <w:marLeft w:val="0"/>
                                      <w:marRight w:val="0"/>
                                      <w:marTop w:val="0"/>
                                      <w:marBottom w:val="0"/>
                                      <w:divBdr>
                                        <w:top w:val="none" w:sz="0" w:space="0" w:color="auto"/>
                                        <w:left w:val="none" w:sz="0" w:space="0" w:color="auto"/>
                                        <w:bottom w:val="dotted" w:sz="6" w:space="6" w:color="999999"/>
                                        <w:right w:val="none" w:sz="0" w:space="0" w:color="auto"/>
                                      </w:divBdr>
                                    </w:div>
                                  </w:divsChild>
                                </w:div>
                                <w:div w:id="200169222">
                                  <w:marLeft w:val="0"/>
                                  <w:marRight w:val="0"/>
                                  <w:marTop w:val="240"/>
                                  <w:marBottom w:val="480"/>
                                  <w:divBdr>
                                    <w:top w:val="none" w:sz="0" w:space="0" w:color="auto"/>
                                    <w:left w:val="none" w:sz="0" w:space="0" w:color="auto"/>
                                    <w:bottom w:val="none" w:sz="0" w:space="0" w:color="auto"/>
                                    <w:right w:val="none" w:sz="0" w:space="0" w:color="auto"/>
                                  </w:divBdr>
                                  <w:divsChild>
                                    <w:div w:id="874390429">
                                      <w:marLeft w:val="0"/>
                                      <w:marRight w:val="0"/>
                                      <w:marTop w:val="0"/>
                                      <w:marBottom w:val="0"/>
                                      <w:divBdr>
                                        <w:top w:val="single" w:sz="6" w:space="0" w:color="C6C6C6"/>
                                        <w:left w:val="single" w:sz="6" w:space="0" w:color="C6C6C6"/>
                                        <w:bottom w:val="single" w:sz="6" w:space="0" w:color="C6C6C6"/>
                                        <w:right w:val="single" w:sz="6" w:space="0" w:color="C6C6C6"/>
                                      </w:divBdr>
                                    </w:div>
                                    <w:div w:id="11132875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1944423">
                              <w:marLeft w:val="0"/>
                              <w:marRight w:val="0"/>
                              <w:marTop w:val="0"/>
                              <w:marBottom w:val="450"/>
                              <w:divBdr>
                                <w:top w:val="none" w:sz="0" w:space="0" w:color="auto"/>
                                <w:left w:val="none" w:sz="0" w:space="0" w:color="auto"/>
                                <w:bottom w:val="none" w:sz="0" w:space="0" w:color="auto"/>
                                <w:right w:val="none" w:sz="0" w:space="0" w:color="auto"/>
                              </w:divBdr>
                              <w:divsChild>
                                <w:div w:id="1895194396">
                                  <w:marLeft w:val="0"/>
                                  <w:marRight w:val="0"/>
                                  <w:marTop w:val="0"/>
                                  <w:marBottom w:val="375"/>
                                  <w:divBdr>
                                    <w:top w:val="none" w:sz="0" w:space="0" w:color="auto"/>
                                    <w:left w:val="none" w:sz="0" w:space="0" w:color="auto"/>
                                    <w:bottom w:val="none" w:sz="0" w:space="0" w:color="auto"/>
                                    <w:right w:val="none" w:sz="0" w:space="0" w:color="auto"/>
                                  </w:divBdr>
                                  <w:divsChild>
                                    <w:div w:id="72326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646134">
          <w:marLeft w:val="0"/>
          <w:marRight w:val="0"/>
          <w:marTop w:val="0"/>
          <w:marBottom w:val="0"/>
          <w:divBdr>
            <w:top w:val="none" w:sz="0" w:space="0" w:color="auto"/>
            <w:left w:val="none" w:sz="0" w:space="0" w:color="auto"/>
            <w:bottom w:val="single" w:sz="6" w:space="0" w:color="333333"/>
            <w:right w:val="none" w:sz="0" w:space="0" w:color="auto"/>
          </w:divBdr>
          <w:divsChild>
            <w:div w:id="20580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2137814">
      <w:bodyDiv w:val="1"/>
      <w:marLeft w:val="0"/>
      <w:marRight w:val="0"/>
      <w:marTop w:val="0"/>
      <w:marBottom w:val="0"/>
      <w:divBdr>
        <w:top w:val="none" w:sz="0" w:space="0" w:color="auto"/>
        <w:left w:val="none" w:sz="0" w:space="0" w:color="auto"/>
        <w:bottom w:val="none" w:sz="0" w:space="0" w:color="auto"/>
        <w:right w:val="none" w:sz="0" w:space="0" w:color="auto"/>
      </w:divBdr>
      <w:divsChild>
        <w:div w:id="45760072">
          <w:marLeft w:val="0"/>
          <w:marRight w:val="0"/>
          <w:marTop w:val="0"/>
          <w:marBottom w:val="0"/>
          <w:divBdr>
            <w:top w:val="none" w:sz="0" w:space="0" w:color="auto"/>
            <w:left w:val="none" w:sz="0" w:space="0" w:color="auto"/>
            <w:bottom w:val="none" w:sz="0" w:space="0" w:color="auto"/>
            <w:right w:val="none" w:sz="0" w:space="0" w:color="auto"/>
          </w:divBdr>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9/PEDG.2019.8807616" TargetMode="External"/><Relationship Id="rId13" Type="http://schemas.openxmlformats.org/officeDocument/2006/relationships/image" Target="media/image2.gif"/><Relationship Id="rId18" Type="http://schemas.openxmlformats.org/officeDocument/2006/relationships/hyperlink" Target="https://ieeexplore.ieee.org/mediastore_new/IEEE/content/media/8791938/8807448/8807616/kateb5-p5-kateb-large.gif" TargetMode="External"/><Relationship Id="rId3" Type="http://schemas.openxmlformats.org/officeDocument/2006/relationships/customXml" Target="../customXml/item3.xml"/><Relationship Id="rId21" Type="http://schemas.openxmlformats.org/officeDocument/2006/relationships/image" Target="media/image6.gif"/><Relationship Id="rId7" Type="http://schemas.openxmlformats.org/officeDocument/2006/relationships/webSettings" Target="webSettings.xml"/><Relationship Id="rId12" Type="http://schemas.openxmlformats.org/officeDocument/2006/relationships/hyperlink" Target="https://ieeexplore.ieee.org/mediastore_new/IEEE/content/media/8791938/8807448/8807616/kateb2-p5-kateb-large.gif" TargetMode="External"/><Relationship Id="rId17" Type="http://schemas.openxmlformats.org/officeDocument/2006/relationships/image" Target="media/image4.gi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ieeexplore.ieee.org/mediastore_new/IEEE/content/media/8791938/8807448/8807616/kateb4-p5-kateb-large.gif" TargetMode="External"/><Relationship Id="rId20" Type="http://schemas.openxmlformats.org/officeDocument/2006/relationships/hyperlink" Target="https://ieeexplore.ieee.org/mediastore_new/IEEE/content/media/8791938/8807448/8807616/kateb6-p5-kateb-large.gi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3.gif"/><Relationship Id="rId23" Type="http://schemas.openxmlformats.org/officeDocument/2006/relationships/image" Target="media/image7.gif"/><Relationship Id="rId10" Type="http://schemas.openxmlformats.org/officeDocument/2006/relationships/hyperlink" Target="https://ieeexplore.ieee.org/mediastore_new/IEEE/content/media/8791938/8807448/8807616/kateb1-p5-kateb-large.gif" TargetMode="External"/><Relationship Id="rId19" Type="http://schemas.openxmlformats.org/officeDocument/2006/relationships/image" Target="media/image5.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mediastore_new/IEEE/content/media/8791938/8807448/8807616/kateb3-p5-kateb-large.gif" TargetMode="External"/><Relationship Id="rId22" Type="http://schemas.openxmlformats.org/officeDocument/2006/relationships/hyperlink" Target="https://ieeexplore.ieee.org/mediastore_new/IEEE/content/media/8791938/8807448/8807616/kateb7-p5-kateb-large.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2866</Words>
  <Characters>16337</Characters>
  <Application>Microsoft Office Word</Application>
  <DocSecurity>8</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21</cp:revision>
  <dcterms:created xsi:type="dcterms:W3CDTF">2021-11-19T16:00:00Z</dcterms:created>
  <dcterms:modified xsi:type="dcterms:W3CDTF">2022-01-13T17:18:00Z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