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BC54031" w:rsidR="000A7622" w:rsidRPr="00C04F25" w:rsidRDefault="00E84A15"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348ACAB" w:rsidR="000A7622" w:rsidRDefault="00A71BB9" w:rsidP="00D14423">
      <w:pPr>
        <w:rPr>
          <w:rFonts w:cstheme="minorHAnsi"/>
          <w:sz w:val="24"/>
          <w:szCs w:val="24"/>
        </w:rPr>
      </w:pPr>
      <w:r w:rsidRPr="00A71BB9">
        <w:rPr>
          <w:rFonts w:cstheme="minorHAnsi"/>
          <w:i/>
          <w:sz w:val="24"/>
          <w:szCs w:val="24"/>
          <w:lang w:val="fr-FR"/>
        </w:rPr>
        <w:t>2020 IEEE Energy Conversion Congress and Exposition (ECCE)</w:t>
      </w:r>
      <w:r w:rsidR="000A7622" w:rsidRPr="00C04F25">
        <w:rPr>
          <w:rFonts w:cstheme="minorHAnsi"/>
          <w:sz w:val="24"/>
          <w:szCs w:val="24"/>
          <w:lang w:val="fr-FR"/>
        </w:rPr>
        <w:t>, (</w:t>
      </w:r>
      <w:r>
        <w:rPr>
          <w:rFonts w:cstheme="minorHAnsi"/>
          <w:sz w:val="24"/>
          <w:szCs w:val="24"/>
          <w:lang w:val="fr-FR"/>
        </w:rPr>
        <w:t>October 11-15, 2020</w:t>
      </w:r>
      <w:r w:rsidR="000A7622" w:rsidRPr="00C04F25">
        <w:rPr>
          <w:rFonts w:cstheme="minorHAnsi"/>
          <w:sz w:val="24"/>
          <w:szCs w:val="24"/>
          <w:lang w:val="fr-FR"/>
        </w:rPr>
        <w:t xml:space="preserve">): </w:t>
      </w:r>
      <w:r w:rsidR="00A42AB8">
        <w:rPr>
          <w:rFonts w:cstheme="minorHAnsi"/>
          <w:sz w:val="24"/>
          <w:szCs w:val="24"/>
          <w:lang w:val="fr-FR"/>
        </w:rPr>
        <w:t>1411-1417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23032" w:rsidRPr="00C23032">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23032" w:rsidRPr="00C23032">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C23032" w:rsidRPr="00C23032">
        <w:rPr>
          <w:rFonts w:cstheme="minorHAnsi"/>
          <w:sz w:val="24"/>
          <w:szCs w:val="24"/>
        </w:rPr>
        <w:t>Institute of Electrical and Electronics Engineers</w:t>
      </w:r>
      <w:r w:rsidR="000A7622" w:rsidRPr="00C04F25">
        <w:rPr>
          <w:rFonts w:cstheme="minorHAnsi"/>
          <w:sz w:val="24"/>
          <w:szCs w:val="24"/>
        </w:rPr>
        <w:t xml:space="preserve">. </w:t>
      </w:r>
      <w:bookmarkEnd w:id="1"/>
    </w:p>
    <w:p w14:paraId="33B44CD5" w14:textId="1ED4FB81" w:rsidR="00056C17" w:rsidRDefault="00056C17" w:rsidP="00C43286">
      <w:pPr>
        <w:pStyle w:val="Title"/>
      </w:pPr>
    </w:p>
    <w:p w14:paraId="46C32CB3" w14:textId="0BAEC3B5" w:rsidR="00C43286" w:rsidRDefault="00C43286" w:rsidP="69CC743C">
      <w:pPr>
        <w:pStyle w:val="Title"/>
        <w:rPr>
          <w:rFonts w:ascii="Calibri" w:eastAsia="Meiryo" w:hAnsi="Calibri" w:cs="Arial"/>
        </w:rPr>
      </w:pPr>
      <w:r>
        <w:t>Finite Element-based Multi-objective Design Optimization of IPM Considering Saturation Effects for Constant Power Region of Operation</w:t>
      </w:r>
    </w:p>
    <w:p w14:paraId="711B9900" w14:textId="3E8CB504" w:rsidR="69CC743C" w:rsidRDefault="69CC743C" w:rsidP="69CC743C"/>
    <w:p w14:paraId="397008D8" w14:textId="723D9519" w:rsidR="38D1E01D" w:rsidRDefault="38D1E01D" w:rsidP="00D849B1">
      <w:pPr>
        <w:spacing w:after="0"/>
        <w:rPr>
          <w:sz w:val="28"/>
          <w:szCs w:val="28"/>
        </w:rPr>
      </w:pPr>
      <w:r w:rsidRPr="69CC743C">
        <w:rPr>
          <w:sz w:val="28"/>
          <w:szCs w:val="28"/>
        </w:rPr>
        <w:t>Quingquing Ma</w:t>
      </w:r>
    </w:p>
    <w:p w14:paraId="2FC6F6BB" w14:textId="1814AF4D" w:rsidR="38D1E01D" w:rsidRDefault="38D1E01D" w:rsidP="00D849B1">
      <w:pPr>
        <w:spacing w:after="0"/>
      </w:pPr>
      <w:r>
        <w:t>Marquette University, Milwaukee, US</w:t>
      </w:r>
    </w:p>
    <w:p w14:paraId="4A96B625" w14:textId="38C5C7BF" w:rsidR="00C43286" w:rsidRDefault="38D1E01D" w:rsidP="00D849B1">
      <w:pPr>
        <w:spacing w:after="0"/>
        <w:rPr>
          <w:sz w:val="28"/>
          <w:szCs w:val="28"/>
        </w:rPr>
      </w:pPr>
      <w:r w:rsidRPr="69CC743C">
        <w:rPr>
          <w:sz w:val="28"/>
          <w:szCs w:val="28"/>
        </w:rPr>
        <w:t xml:space="preserve">Ayman </w:t>
      </w:r>
      <w:r w:rsidR="00C43286" w:rsidRPr="69CC743C">
        <w:rPr>
          <w:sz w:val="28"/>
          <w:szCs w:val="28"/>
        </w:rPr>
        <w:t>El-Rafaie</w:t>
      </w:r>
    </w:p>
    <w:p w14:paraId="1BE3558E" w14:textId="2656CDC8" w:rsidR="7F37EECA" w:rsidRDefault="7F37EECA" w:rsidP="00D849B1">
      <w:pPr>
        <w:spacing w:after="0"/>
      </w:pPr>
      <w:r>
        <w:t>Marquette University, Milwaukee, US</w:t>
      </w:r>
    </w:p>
    <w:p w14:paraId="17E64046" w14:textId="773C6E94" w:rsidR="00C43286" w:rsidRDefault="00C43286" w:rsidP="00C43286"/>
    <w:p w14:paraId="680598C4" w14:textId="77777777" w:rsidR="00C43286" w:rsidRPr="00C43286" w:rsidRDefault="00C43286" w:rsidP="69CC743C">
      <w:pPr>
        <w:pStyle w:val="Heading1"/>
        <w:rPr>
          <w:rFonts w:ascii="Calibri" w:eastAsia="Meiryo" w:hAnsi="Calibri" w:cs="Arial"/>
        </w:rPr>
      </w:pPr>
      <w:r>
        <w:t>Abstract:</w:t>
      </w:r>
    </w:p>
    <w:p w14:paraId="51498B30" w14:textId="54099B6D" w:rsidR="00C43286" w:rsidRPr="00C43286" w:rsidRDefault="00C43286" w:rsidP="00C43286">
      <w:r>
        <w:t xml:space="preserve">This paper proposes a Finite Element (FE)-based multi-objective optimization procedure, under a set of constraints, for interior permanent-magnet synchronous machines (IPMSMs) to achieve a wide constant-power region of operation taking saturation effects and multiple operating points into account. Nonlinear models of </w:t>
      </w:r>
      <w:r>
        <w:lastRenderedPageBreak/>
        <w:t>the d-q flux linkages are derived based on magnetostatic FEA, which can significantly enhance computational efficiency with good accuracy (only 6 seconds per tentative design using a common PC). A new numerical method conforming to MTPA and flux weakening is presented based on the nonlinear models of the d-q flux linkage. Furthermore, this paper proposes to combine the new numerical method with the magnetostatic FEA using the differential evolution (DE) optimization algorithm to optimize the machine performance to achieve a wide constant power speed range (CPSR). Any operating points (different current/torque and speed) within the torque and speed boundary requirements can be also incorporated in the optimization procedure. Furthermore, saturation effects and multiple operating points are considered in the proposed optimization procedure. The design optimization procedure has been employed to recently developed low-cost IPM with a blend of magnet types. The proposed optimization procedure can be extended to other types of electrical machines.</w:t>
      </w:r>
    </w:p>
    <w:p w14:paraId="3E393925" w14:textId="44183D15" w:rsidR="00C43286" w:rsidRPr="00C43286" w:rsidRDefault="00C43286" w:rsidP="69CC743C">
      <w:pPr>
        <w:pStyle w:val="Heading1"/>
        <w:rPr>
          <w:rFonts w:ascii="Calibri" w:eastAsia="Meiryo" w:hAnsi="Calibri" w:cs="Arial"/>
        </w:rPr>
      </w:pPr>
      <w:r>
        <w:t>SECTION I.</w:t>
      </w:r>
      <w:r w:rsidR="00D849B1">
        <w:t xml:space="preserve"> </w:t>
      </w:r>
      <w:r>
        <w:t>Introduction</w:t>
      </w:r>
    </w:p>
    <w:p w14:paraId="3452290B" w14:textId="77777777" w:rsidR="00C43286" w:rsidRPr="00C43286" w:rsidRDefault="00C43286" w:rsidP="00C43286">
      <w:r w:rsidRPr="00C43286">
        <w:t>Interior permanent magnet (IPM) synchronous machines are attractive candidates for industrial and traction applications among others due to their higher power density and efficiency. One of the important factors contributing to the high-power density is the robustness of the rotor structure without any winding and the presence of magnetic saliency that provides additional reluctance torque. These characteristics enable IPM machines to have good flux-weakening capability and can achieve a wide constant power speed range (CPSR).</w:t>
      </w:r>
    </w:p>
    <w:p w14:paraId="4EFD545A" w14:textId="77777777" w:rsidR="00C43286" w:rsidRPr="00C43286" w:rsidRDefault="00C43286" w:rsidP="00C43286">
      <w:r w:rsidRPr="00C43286">
        <w:t>Flux weakening control techniques have been extensively investigated over the past few decades. Maximum output power is obtained at each speed/operating point following the maximum torque per ampere trajectory under DC bus voltage limitation [1]–[2].</w:t>
      </w:r>
    </w:p>
    <w:p w14:paraId="6799D3DD" w14:textId="77777777" w:rsidR="00C43286" w:rsidRPr="00C43286" w:rsidRDefault="00C43286" w:rsidP="00C43286">
      <w:r w:rsidRPr="00C43286">
        <w:t>While designing high-performance electrical machines, it is important to evaluate the performance over the entire speed range (constant torque as well as constant power regions) and under different loading conditions. FEA is the most powerful and accurate tool for nonlinear analysis of electrical machines. Some researches in [3][4][5][6]–[7] have attempted to investigate the effects of motor parameters on the CPSR, maximum output torque and torque ripple by means of FEA. However, only three magnet geometries under the rated current operating point are optimized to maximize CPSR and output torque [5]. Additionally, the response-surface method (RSM) was used to derive an empirical relationship between input variables and response, which cannot ensure an accurate flux and torque evaluation. Therefore, a high accuracy FE-based design optimization taking multiple operating points and saturation into effects needs to be pursued. In [8], an FE-based multi-objective design optimization procedure of IPM machine was used to predict the machine performance over a wide constant power region. However, the maximum torque was optimized at only two operating points, namely rated and maximum speed. Authors in [9] introduced an FE-based design optimization algorithm for improving the drive-cycle efficiency of PMSM and took saturation effects into account. However, both torque and flux look-up tables have to be created beforehand to search for minimal current magnitude in the optimal control algorithm, which is not time-efficient. Maximizing CPSR and output torque have not been investigated in the presented optimal algorithm.</w:t>
      </w:r>
    </w:p>
    <w:p w14:paraId="1361B6F4" w14:textId="77777777" w:rsidR="00C43286" w:rsidRPr="00C43286" w:rsidRDefault="00C43286" w:rsidP="00C43286">
      <w:r>
        <w:t>This paper proposes an FE-based multi-objective optimization procedure to achieve a wide constant-power region of operation taking saturation effects and multiple operating points into account. The main contribution of the paper is that a new numerical method conforming to MTPA and flux weakening is combined with the magnetostatic FEA with good accuracy and high computational efficiency to optimize the electrical machine performance to achieve a wide constant power region. The presented FE-based multi-objective optimization procedure has been applied to a recently introduced low-cost IPM with a blend of magnet types [10]. Fig. 1 shows the cross section of the developed low-cost IPM, which significantly reduces the rare-earth content while maintaining the high performance of a rare-earth design. It is considered as a baseline design in the paper.</w:t>
      </w:r>
    </w:p>
    <w:p w14:paraId="330C0F36" w14:textId="45840688" w:rsidR="69CC743C" w:rsidRDefault="69CC743C" w:rsidP="69CC743C"/>
    <w:p w14:paraId="26B4772C" w14:textId="433DE9F5" w:rsidR="00C43286" w:rsidRPr="00C43286" w:rsidRDefault="00C43286" w:rsidP="00D849B1">
      <w:pPr>
        <w:pStyle w:val="NoSpacing"/>
        <w:rPr>
          <w:rStyle w:val="Hyperlink"/>
        </w:rPr>
      </w:pPr>
      <w:hyperlink r:id="rId10" w:history="1">
        <w:r>
          <w:rPr>
            <w:noProof/>
          </w:rPr>
          <w:drawing>
            <wp:inline distT="0" distB="0" distL="0" distR="0" wp14:anchorId="58209B90" wp14:editId="70EC1762">
              <wp:extent cx="2743200" cy="2779776"/>
              <wp:effectExtent l="0" t="0" r="0" b="1905"/>
              <wp:docPr id="27" name="Picture 27" descr="Fig. 1 - &#10;Blended magnets, spoke IPM (Nd in grey, ferrite in purple)&#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11">
                        <a:extLst>
                          <a:ext uri="{28A0092B-C50C-407E-A947-70E740481C1C}">
                            <a14:useLocalDpi xmlns:a14="http://schemas.microsoft.com/office/drawing/2010/main" val="0"/>
                          </a:ext>
                        </a:extLst>
                      </a:blip>
                      <a:stretch>
                        <a:fillRect/>
                      </a:stretch>
                    </pic:blipFill>
                    <pic:spPr>
                      <a:xfrm>
                        <a:off x="0" y="0"/>
                        <a:ext cx="2743200" cy="2779776"/>
                      </a:xfrm>
                      <a:prstGeom prst="rect">
                        <a:avLst/>
                      </a:prstGeom>
                    </pic:spPr>
                  </pic:pic>
                </a:graphicData>
              </a:graphic>
            </wp:inline>
          </w:drawing>
        </w:r>
      </w:hyperlink>
    </w:p>
    <w:p w14:paraId="69D89F50" w14:textId="55B6A451" w:rsidR="00C43286" w:rsidRPr="00C43286" w:rsidRDefault="00C43286" w:rsidP="00D849B1">
      <w:pPr>
        <w:pStyle w:val="NoSpacing"/>
      </w:pPr>
      <w:r w:rsidRPr="00C43286">
        <w:rPr>
          <w:b/>
          <w:bCs/>
        </w:rPr>
        <w:t>Fig. 1</w:t>
      </w:r>
      <w:r w:rsidR="00D849B1">
        <w:rPr>
          <w:b/>
          <w:bCs/>
        </w:rPr>
        <w:t xml:space="preserve"> </w:t>
      </w:r>
      <w:r w:rsidRPr="00C43286">
        <w:t>Blended magnets, spoke IPM (Nd in grey, ferrite in purple)</w:t>
      </w:r>
    </w:p>
    <w:p w14:paraId="3664A19F" w14:textId="6832D78E" w:rsidR="00C43286" w:rsidRPr="00C43286" w:rsidRDefault="00C43286" w:rsidP="00C43286"/>
    <w:p w14:paraId="051E88FD" w14:textId="11DA4E4D" w:rsidR="00C43286" w:rsidRPr="00C43286" w:rsidRDefault="00C43286" w:rsidP="69CC743C">
      <w:pPr>
        <w:pStyle w:val="Heading1"/>
        <w:rPr>
          <w:rFonts w:ascii="Calibri" w:eastAsia="Meiryo" w:hAnsi="Calibri" w:cs="Arial"/>
        </w:rPr>
      </w:pPr>
      <w:r>
        <w:t>SECTION II.</w:t>
      </w:r>
      <w:r w:rsidR="00D849B1">
        <w:t xml:space="preserve"> </w:t>
      </w:r>
      <w:r>
        <w:t>Model of Electrical machine</w:t>
      </w:r>
    </w:p>
    <w:p w14:paraId="7F79F9FE" w14:textId="77777777" w:rsidR="00C43286" w:rsidRPr="00C43286" w:rsidRDefault="00C43286" w:rsidP="69CC743C">
      <w:pPr>
        <w:pStyle w:val="Heading2"/>
        <w:rPr>
          <w:rFonts w:ascii="Calibri" w:eastAsia="Meiryo" w:hAnsi="Calibri" w:cs="Arial"/>
          <w:b/>
          <w:bCs/>
        </w:rPr>
      </w:pPr>
      <w:r>
        <w:t>A. Linear Model of IPM machine</w:t>
      </w:r>
    </w:p>
    <w:p w14:paraId="05788C4C" w14:textId="77777777" w:rsidR="00C43286" w:rsidRPr="00C43286" w:rsidRDefault="00C43286" w:rsidP="00C43286">
      <w:r w:rsidRPr="00C43286">
        <w:t>Stator voltage equations can be expressed in the traditional d-q reference frame. The stator voltage and torque of IPM machine in steady-state can be written as:</w:t>
      </w:r>
    </w:p>
    <w:p w14:paraId="66B2CC9F" w14:textId="08413A18" w:rsidR="00F9607D" w:rsidRDefault="00F9607D" w:rsidP="00C43286">
      <m:oMathPara>
        <m:oMath>
          <m:m>
            <m:mPr>
              <m:plcHide m:val="1"/>
              <m:mcs>
                <m:mc>
                  <m:mcPr>
                    <m:count m:val="1"/>
                    <m:mcJc m:val="center"/>
                  </m:mcPr>
                </m:mc>
                <m:mc>
                  <m:mcPr>
                    <m:count m:val="1"/>
                    <m:mcJc m:val="left"/>
                  </m:mcPr>
                </m:mc>
              </m:mcs>
              <m:ctrlPr>
                <w:rPr>
                  <w:rFonts w:ascii="Cambria Math" w:hAnsi="Cambria Math"/>
                </w:rPr>
              </m:ctrlPr>
            </m:mPr>
            <m:mr>
              <m:e/>
              <m:e>
                <m:sSub>
                  <m:sSubPr>
                    <m:ctrlPr>
                      <w:rPr>
                        <w:rFonts w:ascii="Cambria Math" w:hAnsi="Cambria Math"/>
                      </w:rPr>
                    </m:ctrlPr>
                  </m:sSubPr>
                  <m:e>
                    <m:r>
                      <w:rPr>
                        <w:rFonts w:ascii="Cambria Math" w:hAnsi="Cambria Math"/>
                      </w:rPr>
                      <m:t>V</m:t>
                    </m:r>
                  </m:e>
                  <m:sub>
                    <m:r>
                      <w:rPr>
                        <w:rFonts w:ascii="Cambria Math" w:hAnsi="Cambria Math"/>
                      </w:rPr>
                      <m:t>d</m:t>
                    </m:r>
                  </m:sub>
                </m:sSub>
                <m:r>
                  <w:rPr>
                    <w:rFonts w:ascii="Cambria Math" w:hAnsi="Cambria Math"/>
                  </w:rPr>
                  <m:t>=-ω</m:t>
                </m:r>
                <m:sSub>
                  <m:sSubPr>
                    <m:ctrlPr>
                      <w:rPr>
                        <w:rFonts w:ascii="Cambria Math" w:hAnsi="Cambria Math"/>
                      </w:rPr>
                    </m:ctrlPr>
                  </m:sSubPr>
                  <m:e>
                    <m:r>
                      <w:rPr>
                        <w:rFonts w:ascii="Cambria Math" w:hAnsi="Cambria Math"/>
                      </w:rPr>
                      <m:t>λ</m:t>
                    </m:r>
                  </m:e>
                  <m:sub>
                    <m:r>
                      <w:rPr>
                        <w:rFonts w:ascii="Cambria Math" w:hAnsi="Cambria Math"/>
                      </w:rPr>
                      <m:t>q</m:t>
                    </m:r>
                  </m:sub>
                </m:sSub>
              </m:e>
            </m:mr>
            <m:mr>
              <m:e/>
              <m:e>
                <m:sSub>
                  <m:sSubPr>
                    <m:ctrlPr>
                      <w:rPr>
                        <w:rFonts w:ascii="Cambria Math" w:hAnsi="Cambria Math"/>
                      </w:rPr>
                    </m:ctrlPr>
                  </m:sSubPr>
                  <m:e>
                    <m:r>
                      <w:rPr>
                        <w:rFonts w:ascii="Cambria Math" w:hAnsi="Cambria Math"/>
                      </w:rPr>
                      <m:t>V</m:t>
                    </m:r>
                  </m:e>
                  <m:sub>
                    <m:r>
                      <w:rPr>
                        <w:rFonts w:ascii="Cambria Math" w:hAnsi="Cambria Math"/>
                      </w:rPr>
                      <m:t>q</m:t>
                    </m:r>
                  </m:sub>
                </m:sSub>
                <m:r>
                  <w:rPr>
                    <w:rFonts w:ascii="Cambria Math" w:hAnsi="Cambria Math"/>
                  </w:rPr>
                  <m:t>=ω</m:t>
                </m:r>
                <m:sSub>
                  <m:sSubPr>
                    <m:ctrlPr>
                      <w:rPr>
                        <w:rFonts w:ascii="Cambria Math" w:hAnsi="Cambria Math"/>
                      </w:rPr>
                    </m:ctrlPr>
                  </m:sSubPr>
                  <m:e>
                    <m:r>
                      <w:rPr>
                        <w:rFonts w:ascii="Cambria Math" w:hAnsi="Cambria Math"/>
                      </w:rPr>
                      <m:t>λ</m:t>
                    </m:r>
                  </m:e>
                  <m:sub>
                    <m:r>
                      <w:rPr>
                        <w:rFonts w:ascii="Cambria Math" w:hAnsi="Cambria Math"/>
                      </w:rPr>
                      <m:t>d</m:t>
                    </m:r>
                  </m:sub>
                </m:sSub>
              </m:e>
            </m:mr>
            <m:mr>
              <m:e/>
              <m:e>
                <m:r>
                  <w:rPr>
                    <w:rFonts w:ascii="Cambria Math" w:hAnsi="Cambria Math"/>
                  </w:rPr>
                  <m:t>T=</m:t>
                </m:r>
                <m:f>
                  <m:fPr>
                    <m:ctrlPr>
                      <w:rPr>
                        <w:rFonts w:ascii="Cambria Math" w:hAnsi="Cambria Math"/>
                      </w:rPr>
                    </m:ctrlPr>
                  </m:fPr>
                  <m:num>
                    <m:r>
                      <w:rPr>
                        <w:rFonts w:ascii="Cambria Math" w:hAnsi="Cambria Math"/>
                      </w:rPr>
                      <m:t>3</m:t>
                    </m:r>
                  </m:num>
                  <m:den>
                    <m:r>
                      <w:rPr>
                        <w:rFonts w:ascii="Cambria Math" w:hAnsi="Cambria Math"/>
                      </w:rPr>
                      <m:t>2</m:t>
                    </m:r>
                  </m:den>
                </m:f>
                <m:r>
                  <w:rPr>
                    <w:rFonts w:ascii="Cambria Math" w:hAnsi="Cambria Math"/>
                  </w:rPr>
                  <m:t>p</m:t>
                </m:r>
                <m:d>
                  <m:dPr>
                    <m:ctrlPr>
                      <w:rPr>
                        <w:rFonts w:ascii="Cambria Math" w:hAnsi="Cambria Math"/>
                        <w:i/>
                      </w:rPr>
                    </m:ctrlPr>
                  </m:dPr>
                  <m:e>
                    <m:sSub>
                      <m:sSubPr>
                        <m:ctrlPr>
                          <w:rPr>
                            <w:rFonts w:ascii="Cambria Math" w:hAnsi="Cambria Math"/>
                          </w:rPr>
                        </m:ctrlPr>
                      </m:sSubPr>
                      <m:e>
                        <m:r>
                          <w:rPr>
                            <w:rFonts w:ascii="Cambria Math" w:hAnsi="Cambria Math"/>
                          </w:rPr>
                          <m:t>λ</m:t>
                        </m:r>
                      </m:e>
                      <m:sub>
                        <m:r>
                          <w:rPr>
                            <w:rFonts w:ascii="Cambria Math" w:hAnsi="Cambria Math"/>
                          </w:rPr>
                          <m:t>d</m:t>
                        </m:r>
                      </m:sub>
                    </m:sSub>
                    <m:sSub>
                      <m:sSubPr>
                        <m:ctrlPr>
                          <w:rPr>
                            <w:rFonts w:ascii="Cambria Math" w:hAnsi="Cambria Math"/>
                          </w:rPr>
                        </m:ctrlPr>
                      </m:sSubPr>
                      <m:e>
                        <m:r>
                          <w:rPr>
                            <w:rFonts w:ascii="Cambria Math" w:hAnsi="Cambria Math"/>
                          </w:rPr>
                          <m:t>I</m:t>
                        </m:r>
                      </m:e>
                      <m:sub>
                        <m:r>
                          <w:rPr>
                            <w:rFonts w:ascii="Cambria Math" w:hAnsi="Cambria Math"/>
                          </w:rPr>
                          <m:t>q</m:t>
                        </m:r>
                      </m:sub>
                    </m:sSub>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q</m:t>
                        </m:r>
                      </m:sub>
                    </m:sSub>
                    <m:sSub>
                      <m:sSubPr>
                        <m:ctrlPr>
                          <w:rPr>
                            <w:rFonts w:ascii="Cambria Math" w:hAnsi="Cambria Math"/>
                          </w:rPr>
                        </m:ctrlPr>
                      </m:sSubPr>
                      <m:e>
                        <m:r>
                          <w:rPr>
                            <w:rFonts w:ascii="Cambria Math" w:hAnsi="Cambria Math"/>
                          </w:rPr>
                          <m:t>I</m:t>
                        </m:r>
                      </m:e>
                      <m:sub>
                        <m:r>
                          <w:rPr>
                            <w:rFonts w:ascii="Cambria Math" w:hAnsi="Cambria Math"/>
                          </w:rPr>
                          <m:t>d</m:t>
                        </m:r>
                      </m:sub>
                    </m:sSub>
                  </m:e>
                </m:d>
              </m:e>
            </m:mr>
          </m:m>
        </m:oMath>
      </m:oMathPara>
    </w:p>
    <w:p w14:paraId="7CAAFF5F" w14:textId="0F05A5B5" w:rsidR="00C43286" w:rsidRPr="00C43286" w:rsidRDefault="00F9607D" w:rsidP="00C43286">
      <w:r>
        <w:t>(</w:t>
      </w:r>
      <w:r w:rsidR="0434A990">
        <w:t>1)</w:t>
      </w:r>
      <w:r>
        <w:t xml:space="preserve"> </w:t>
      </w:r>
      <w:r w:rsidR="312CADBA" w:rsidRPr="69CC743C">
        <w:rPr>
          <w:rFonts w:ascii="Calibri" w:eastAsia="Calibri" w:hAnsi="Calibri" w:cs="Calibri"/>
          <w:color w:val="000000" w:themeColor="text1"/>
        </w:rPr>
        <w:t>(2)</w:t>
      </w:r>
      <w:r>
        <w:t xml:space="preserve"> </w:t>
      </w:r>
      <w:r w:rsidR="00C43286">
        <w:t>(3)</w:t>
      </w:r>
    </w:p>
    <w:p w14:paraId="5E0A7D5D" w14:textId="77777777" w:rsidR="00C43286" w:rsidRPr="00C43286" w:rsidRDefault="00C43286" w:rsidP="00C43286">
      <w:r w:rsidRPr="00C43286">
        <w:t>Where, </w:t>
      </w:r>
      <w:r w:rsidRPr="00C43286">
        <w:rPr>
          <w:i/>
          <w:iCs/>
        </w:rPr>
        <w:t>V</w:t>
      </w:r>
      <w:r w:rsidRPr="00C43286">
        <w:rPr>
          <w:i/>
          <w:iCs/>
          <w:vertAlign w:val="subscript"/>
        </w:rPr>
        <w:t>d</w:t>
      </w:r>
      <w:r w:rsidRPr="00C43286">
        <w:t>, </w:t>
      </w:r>
      <w:r w:rsidRPr="00C43286">
        <w:rPr>
          <w:i/>
          <w:iCs/>
        </w:rPr>
        <w:t>V</w:t>
      </w:r>
      <w:r w:rsidRPr="00C43286">
        <w:rPr>
          <w:i/>
          <w:iCs/>
          <w:vertAlign w:val="subscript"/>
        </w:rPr>
        <w:t>q</w:t>
      </w:r>
      <w:r w:rsidRPr="00C43286">
        <w:t> are the d-axis and q-axis voltages; </w:t>
      </w:r>
      <w:r w:rsidRPr="00C43286">
        <w:rPr>
          <w:i/>
          <w:iCs/>
        </w:rPr>
        <w:t>I</w:t>
      </w:r>
      <w:r w:rsidRPr="00C43286">
        <w:rPr>
          <w:i/>
          <w:iCs/>
          <w:vertAlign w:val="subscript"/>
        </w:rPr>
        <w:t>d</w:t>
      </w:r>
      <w:r w:rsidRPr="00C43286">
        <w:t>, </w:t>
      </w:r>
      <w:r w:rsidRPr="00C43286">
        <w:rPr>
          <w:i/>
          <w:iCs/>
        </w:rPr>
        <w:t>I</w:t>
      </w:r>
      <w:r w:rsidRPr="00C43286">
        <w:rPr>
          <w:i/>
          <w:iCs/>
          <w:vertAlign w:val="subscript"/>
        </w:rPr>
        <w:t>q</w:t>
      </w:r>
      <w:r w:rsidRPr="00C43286">
        <w:t> are the d-axis and q-axis currents; </w:t>
      </w:r>
      <w:r w:rsidRPr="00C43286">
        <w:rPr>
          <w:i/>
          <w:iCs/>
        </w:rPr>
        <w:t>λ</w:t>
      </w:r>
      <w:r w:rsidRPr="00C43286">
        <w:rPr>
          <w:i/>
          <w:iCs/>
          <w:vertAlign w:val="subscript"/>
        </w:rPr>
        <w:t>d</w:t>
      </w:r>
      <w:r w:rsidRPr="00C43286">
        <w:t>, </w:t>
      </w:r>
      <w:r w:rsidRPr="00C43286">
        <w:rPr>
          <w:i/>
          <w:iCs/>
        </w:rPr>
        <w:t>λ</w:t>
      </w:r>
      <w:r w:rsidRPr="00C43286">
        <w:rPr>
          <w:i/>
          <w:iCs/>
          <w:vertAlign w:val="subscript"/>
        </w:rPr>
        <w:t>q</w:t>
      </w:r>
      <w:r w:rsidRPr="00C43286">
        <w:t> are the d-axis and q-axis flux linkages; p is number of pairs of poles; </w:t>
      </w:r>
      <w:r w:rsidRPr="00C43286">
        <w:rPr>
          <w:i/>
          <w:iCs/>
        </w:rPr>
        <w:t>ω</w:t>
      </w:r>
      <w:r w:rsidRPr="00C43286">
        <w:t> is the electric speed in rad/s.</w:t>
      </w:r>
    </w:p>
    <w:p w14:paraId="53784C06" w14:textId="77777777" w:rsidR="00C43286" w:rsidRPr="00C43286" w:rsidRDefault="00C43286" w:rsidP="00C43286">
      <w:r w:rsidRPr="00C43286">
        <w:t>At a constant speed, and ignoring saturation and winding resistance, d-q axis flux linkage and torque equations can be simplified as:</w:t>
      </w:r>
    </w:p>
    <w:p w14:paraId="315DE7D3" w14:textId="7F650E83" w:rsidR="00BD3AB1" w:rsidRDefault="00BD3AB1" w:rsidP="69CC743C">
      <m:oMathPara>
        <m:oMath>
          <m:m>
            <m:mPr>
              <m:plcHide m:val="1"/>
              <m:mcs>
                <m:mc>
                  <m:mcPr>
                    <m:count m:val="1"/>
                    <m:mcJc m:val="center"/>
                  </m:mcPr>
                </m:mc>
                <m:mc>
                  <m:mcPr>
                    <m:count m:val="1"/>
                    <m:mcJc m:val="left"/>
                  </m:mcPr>
                </m:mc>
              </m:mcs>
              <m:ctrlPr>
                <w:rPr>
                  <w:rFonts w:ascii="Cambria Math" w:hAnsi="Cambria Math"/>
                </w:rPr>
              </m:ctrlPr>
            </m:mPr>
            <m:mr>
              <m:e/>
              <m:e>
                <m:sSub>
                  <m:sSubPr>
                    <m:ctrlPr>
                      <w:rPr>
                        <w:rFonts w:ascii="Cambria Math" w:hAnsi="Cambria Math"/>
                      </w:rPr>
                    </m:ctrlPr>
                  </m:sSubPr>
                  <m:e>
                    <m:r>
                      <w:rPr>
                        <w:rFonts w:ascii="Cambria Math" w:hAnsi="Cambria Math"/>
                      </w:rPr>
                      <m:t>λ</m:t>
                    </m:r>
                  </m:e>
                  <m:sub>
                    <m:r>
                      <w:rPr>
                        <w:rFonts w:ascii="Cambria Math" w:hAnsi="Cambria Math"/>
                      </w:rPr>
                      <m:t>q</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m:t>
                    </m:r>
                  </m:sub>
                </m:sSub>
                <m:sSub>
                  <m:sSubPr>
                    <m:ctrlPr>
                      <w:rPr>
                        <w:rFonts w:ascii="Cambria Math" w:hAnsi="Cambria Math"/>
                      </w:rPr>
                    </m:ctrlPr>
                  </m:sSubPr>
                  <m:e>
                    <m:r>
                      <w:rPr>
                        <w:rFonts w:ascii="Cambria Math" w:hAnsi="Cambria Math"/>
                      </w:rPr>
                      <m:t>I</m:t>
                    </m:r>
                  </m:e>
                  <m:sub>
                    <m:r>
                      <w:rPr>
                        <w:rFonts w:ascii="Cambria Math" w:hAnsi="Cambria Math"/>
                      </w:rPr>
                      <m:t>q</m:t>
                    </m:r>
                  </m:sub>
                </m:sSub>
              </m:e>
            </m:mr>
            <m:mr>
              <m:e/>
              <m:e>
                <m:sSub>
                  <m:sSubPr>
                    <m:ctrlPr>
                      <w:rPr>
                        <w:rFonts w:ascii="Cambria Math" w:hAnsi="Cambria Math"/>
                      </w:rPr>
                    </m:ctrlPr>
                  </m:sSubPr>
                  <m:e>
                    <m:r>
                      <w:rPr>
                        <w:rFonts w:ascii="Cambria Math" w:hAnsi="Cambria Math"/>
                      </w:rPr>
                      <m:t>λ</m:t>
                    </m:r>
                  </m:e>
                  <m:sub>
                    <m:r>
                      <w:rPr>
                        <w:rFonts w:ascii="Cambria Math" w:hAnsi="Cambria Math"/>
                      </w:rPr>
                      <m:t>d</m:t>
                    </m:r>
                  </m:sub>
                </m:sSub>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pm</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d</m:t>
                    </m:r>
                  </m:sub>
                </m:sSub>
                <m:sSub>
                  <m:sSubPr>
                    <m:ctrlPr>
                      <w:rPr>
                        <w:rFonts w:ascii="Cambria Math" w:hAnsi="Cambria Math"/>
                      </w:rPr>
                    </m:ctrlPr>
                  </m:sSubPr>
                  <m:e>
                    <m:r>
                      <w:rPr>
                        <w:rFonts w:ascii="Cambria Math" w:hAnsi="Cambria Math"/>
                      </w:rPr>
                      <m:t>I</m:t>
                    </m:r>
                  </m:e>
                  <m:sub>
                    <m:r>
                      <w:rPr>
                        <w:rFonts w:ascii="Cambria Math" w:hAnsi="Cambria Math"/>
                      </w:rPr>
                      <m:t>d</m:t>
                    </m:r>
                  </m:sub>
                </m:sSub>
              </m:e>
            </m:mr>
            <m:mr>
              <m:e/>
              <m:e>
                <m:r>
                  <w:rPr>
                    <w:rFonts w:ascii="Cambria Math" w:hAnsi="Cambria Math"/>
                  </w:rPr>
                  <m:t>T=</m:t>
                </m:r>
                <m:f>
                  <m:fPr>
                    <m:ctrlPr>
                      <w:rPr>
                        <w:rFonts w:ascii="Cambria Math" w:hAnsi="Cambria Math"/>
                      </w:rPr>
                    </m:ctrlPr>
                  </m:fPr>
                  <m:num>
                    <m:r>
                      <w:rPr>
                        <w:rFonts w:ascii="Cambria Math" w:hAnsi="Cambria Math"/>
                      </w:rPr>
                      <m:t>3</m:t>
                    </m:r>
                  </m:num>
                  <m:den>
                    <m:r>
                      <w:rPr>
                        <w:rFonts w:ascii="Cambria Math" w:hAnsi="Cambria Math"/>
                      </w:rPr>
                      <m:t>2</m:t>
                    </m:r>
                  </m:den>
                </m:f>
                <m:r>
                  <w:rPr>
                    <w:rFonts w:ascii="Cambria Math" w:hAnsi="Cambria Math"/>
                  </w:rPr>
                  <m:t>p</m:t>
                </m:r>
                <m:d>
                  <m:dPr>
                    <m:begChr m:val="["/>
                    <m:endChr m:val="]"/>
                    <m:ctrlPr>
                      <w:rPr>
                        <w:rFonts w:ascii="Cambria Math" w:hAnsi="Cambria Math"/>
                        <w:i/>
                      </w:rPr>
                    </m:ctrlPr>
                  </m:dPr>
                  <m:e>
                    <m:sSub>
                      <m:sSubPr>
                        <m:ctrlPr>
                          <w:rPr>
                            <w:rFonts w:ascii="Cambria Math" w:hAnsi="Cambria Math"/>
                          </w:rPr>
                        </m:ctrlPr>
                      </m:sSubPr>
                      <m:e>
                        <m:r>
                          <w:rPr>
                            <w:rFonts w:ascii="Cambria Math" w:hAnsi="Cambria Math"/>
                          </w:rPr>
                          <m:t>λ</m:t>
                        </m:r>
                      </m:e>
                      <m:sub>
                        <m:r>
                          <w:rPr>
                            <w:rFonts w:ascii="Cambria Math" w:hAnsi="Cambria Math"/>
                          </w:rPr>
                          <m:t>pm</m:t>
                        </m:r>
                      </m:sub>
                    </m:sSub>
                    <m:sSub>
                      <m:sSubPr>
                        <m:ctrlPr>
                          <w:rPr>
                            <w:rFonts w:ascii="Cambria Math" w:hAnsi="Cambria Math"/>
                          </w:rPr>
                        </m:ctrlPr>
                      </m:sSubPr>
                      <m:e>
                        <m:r>
                          <w:rPr>
                            <w:rFonts w:ascii="Cambria Math" w:hAnsi="Cambria Math"/>
                          </w:rPr>
                          <m:t>I</m:t>
                        </m:r>
                      </m:e>
                      <m:sub>
                        <m:r>
                          <w:rPr>
                            <w:rFonts w:ascii="Cambria Math" w:hAnsi="Cambria Math"/>
                          </w:rPr>
                          <m:t>q</m:t>
                        </m:r>
                      </m:sub>
                    </m:sSub>
                    <m:r>
                      <w:rPr>
                        <w:rFonts w:ascii="Cambria Math" w:hAnsi="Cambria Math"/>
                      </w:rPr>
                      <m:t>+</m:t>
                    </m:r>
                    <m:d>
                      <m:dPr>
                        <m:ctrlPr>
                          <w:rPr>
                            <w:rFonts w:ascii="Cambria Math" w:hAnsi="Cambria Math"/>
                            <w:i/>
                          </w:rPr>
                        </m:ctrlPr>
                      </m:dPr>
                      <m:e>
                        <m:sSub>
                          <m:sSubPr>
                            <m:ctrlPr>
                              <w:rPr>
                                <w:rFonts w:ascii="Cambria Math" w:hAnsi="Cambria Math"/>
                              </w:rPr>
                            </m:ctrlPr>
                          </m:sSubPr>
                          <m:e>
                            <m:r>
                              <w:rPr>
                                <w:rFonts w:ascii="Cambria Math" w:hAnsi="Cambria Math"/>
                              </w:rPr>
                              <m:t>L</m:t>
                            </m:r>
                          </m:e>
                          <m:sub>
                            <m:r>
                              <w:rPr>
                                <w:rFonts w:ascii="Cambria Math" w:hAnsi="Cambria Math"/>
                              </w:rPr>
                              <m:t>d</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q</m:t>
                            </m:r>
                          </m:sub>
                        </m:sSub>
                      </m:e>
                    </m:d>
                    <m:sSub>
                      <m:sSubPr>
                        <m:ctrlPr>
                          <w:rPr>
                            <w:rFonts w:ascii="Cambria Math" w:hAnsi="Cambria Math"/>
                          </w:rPr>
                        </m:ctrlPr>
                      </m:sSubPr>
                      <m:e>
                        <m:r>
                          <w:rPr>
                            <w:rFonts w:ascii="Cambria Math" w:hAnsi="Cambria Math"/>
                          </w:rPr>
                          <m:t>I</m:t>
                        </m:r>
                      </m:e>
                      <m:sub>
                        <m:r>
                          <w:rPr>
                            <w:rFonts w:ascii="Cambria Math" w:hAnsi="Cambria Math"/>
                          </w:rPr>
                          <m:t>d</m:t>
                        </m:r>
                      </m:sub>
                    </m:sSub>
                    <m:sSub>
                      <m:sSubPr>
                        <m:ctrlPr>
                          <w:rPr>
                            <w:rFonts w:ascii="Cambria Math" w:hAnsi="Cambria Math"/>
                          </w:rPr>
                        </m:ctrlPr>
                      </m:sSubPr>
                      <m:e>
                        <m:r>
                          <w:rPr>
                            <w:rFonts w:ascii="Cambria Math" w:hAnsi="Cambria Math"/>
                          </w:rPr>
                          <m:t>I</m:t>
                        </m:r>
                      </m:e>
                      <m:sub>
                        <m:r>
                          <w:rPr>
                            <w:rFonts w:ascii="Cambria Math" w:hAnsi="Cambria Math"/>
                          </w:rPr>
                          <m:t>q</m:t>
                        </m:r>
                      </m:sub>
                    </m:sSub>
                  </m:e>
                </m:d>
              </m:e>
            </m:mr>
          </m:m>
        </m:oMath>
      </m:oMathPara>
    </w:p>
    <w:p w14:paraId="490969F5" w14:textId="42522062" w:rsidR="00C43286" w:rsidRPr="00BD3AB1" w:rsidRDefault="2E5F9288" w:rsidP="00C43286">
      <w:pPr>
        <w:rPr>
          <w:rFonts w:ascii="Calibri" w:eastAsia="Calibri" w:hAnsi="Calibri" w:cs="Calibri"/>
          <w:color w:val="000000" w:themeColor="text1"/>
        </w:rPr>
      </w:pPr>
      <w:r w:rsidRPr="69CC743C">
        <w:rPr>
          <w:rFonts w:ascii="Calibri" w:eastAsia="Calibri" w:hAnsi="Calibri" w:cs="Calibri"/>
          <w:color w:val="000000" w:themeColor="text1"/>
        </w:rPr>
        <w:t>(4)</w:t>
      </w:r>
      <w:r w:rsidR="00BD3AB1" w:rsidRPr="69CC743C">
        <w:rPr>
          <w:rFonts w:ascii="Calibri" w:eastAsia="Calibri" w:hAnsi="Calibri" w:cs="Calibri"/>
          <w:color w:val="000000" w:themeColor="text1"/>
        </w:rPr>
        <w:t xml:space="preserve"> </w:t>
      </w:r>
      <w:r w:rsidR="1A73AD85" w:rsidRPr="69CC743C">
        <w:rPr>
          <w:rFonts w:ascii="Calibri" w:eastAsia="Calibri" w:hAnsi="Calibri" w:cs="Calibri"/>
          <w:color w:val="000000" w:themeColor="text1"/>
        </w:rPr>
        <w:t>(5)</w:t>
      </w:r>
      <w:r w:rsidR="00BD3AB1">
        <w:t xml:space="preserve"> </w:t>
      </w:r>
      <w:r w:rsidR="00C43286">
        <w:t>(6)</w:t>
      </w:r>
    </w:p>
    <w:p w14:paraId="77016D76" w14:textId="77777777" w:rsidR="00C43286" w:rsidRPr="00C43286" w:rsidRDefault="00C43286" w:rsidP="00C43286">
      <w:r w:rsidRPr="00C43286">
        <w:t>Where, </w:t>
      </w:r>
      <w:r w:rsidRPr="00C43286">
        <w:rPr>
          <w:i/>
          <w:iCs/>
        </w:rPr>
        <w:t>λ</w:t>
      </w:r>
      <w:r w:rsidRPr="00C43286">
        <w:rPr>
          <w:i/>
          <w:iCs/>
          <w:vertAlign w:val="subscript"/>
        </w:rPr>
        <w:t>pm</w:t>
      </w:r>
      <w:r w:rsidRPr="00C43286">
        <w:t> is PM flux linkage; </w:t>
      </w:r>
      <w:r w:rsidRPr="00C43286">
        <w:rPr>
          <w:i/>
          <w:iCs/>
        </w:rPr>
        <w:t>L</w:t>
      </w:r>
      <w:r w:rsidRPr="00C43286">
        <w:rPr>
          <w:i/>
          <w:iCs/>
          <w:vertAlign w:val="subscript"/>
        </w:rPr>
        <w:t>d</w:t>
      </w:r>
      <w:r w:rsidRPr="00C43286">
        <w:t> and </w:t>
      </w:r>
      <w:r w:rsidRPr="00C43286">
        <w:rPr>
          <w:i/>
          <w:iCs/>
        </w:rPr>
        <w:t>L</w:t>
      </w:r>
      <w:r w:rsidRPr="00C43286">
        <w:rPr>
          <w:i/>
          <w:iCs/>
          <w:vertAlign w:val="subscript"/>
        </w:rPr>
        <w:t>q</w:t>
      </w:r>
      <w:r w:rsidRPr="00C43286">
        <w:t> are d axis and q axis inductances, respectively.</w:t>
      </w:r>
    </w:p>
    <w:p w14:paraId="0CD1356A" w14:textId="77777777" w:rsidR="00C43286" w:rsidRPr="00C43286" w:rsidRDefault="00C43286" w:rsidP="00C43286">
      <w:r>
        <w:t>Fig. 2 shows optimal current trajectory and voltage ellipses in the rotating rotor reference frame. The angle of the current vectors with respect to the q-axis is defined as γ.</w:t>
      </w:r>
    </w:p>
    <w:p w14:paraId="2A96722F" w14:textId="03862385" w:rsidR="69CC743C" w:rsidRDefault="69CC743C" w:rsidP="69CC743C"/>
    <w:p w14:paraId="50FAEC90" w14:textId="1E7DADC5" w:rsidR="00C43286" w:rsidRPr="00C43286" w:rsidRDefault="00C43286" w:rsidP="00BD3AB1">
      <w:pPr>
        <w:pStyle w:val="NoSpacing"/>
        <w:rPr>
          <w:rStyle w:val="Hyperlink"/>
        </w:rPr>
      </w:pPr>
      <w:hyperlink r:id="rId12" w:history="1">
        <w:r>
          <w:rPr>
            <w:noProof/>
          </w:rPr>
          <w:drawing>
            <wp:inline distT="0" distB="0" distL="0" distR="0" wp14:anchorId="0708C44A" wp14:editId="4ADA4F2B">
              <wp:extent cx="2743200" cy="1115568"/>
              <wp:effectExtent l="0" t="0" r="0" b="8890"/>
              <wp:docPr id="24" name="Picture 24" descr="Fig. 2 - &#10;Current and voltage trajectory in the d-q reference plane [8]&#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3">
                        <a:extLst>
                          <a:ext uri="{28A0092B-C50C-407E-A947-70E740481C1C}">
                            <a14:useLocalDpi xmlns:a14="http://schemas.microsoft.com/office/drawing/2010/main" val="0"/>
                          </a:ext>
                        </a:extLst>
                      </a:blip>
                      <a:stretch>
                        <a:fillRect/>
                      </a:stretch>
                    </pic:blipFill>
                    <pic:spPr>
                      <a:xfrm>
                        <a:off x="0" y="0"/>
                        <a:ext cx="2743200" cy="1115568"/>
                      </a:xfrm>
                      <a:prstGeom prst="rect">
                        <a:avLst/>
                      </a:prstGeom>
                    </pic:spPr>
                  </pic:pic>
                </a:graphicData>
              </a:graphic>
            </wp:inline>
          </w:drawing>
        </w:r>
      </w:hyperlink>
    </w:p>
    <w:p w14:paraId="1A9688EC" w14:textId="706193AA" w:rsidR="00C43286" w:rsidRPr="00C43286" w:rsidRDefault="00C43286" w:rsidP="00BD3AB1">
      <w:pPr>
        <w:pStyle w:val="NoSpacing"/>
      </w:pPr>
      <w:r w:rsidRPr="00C43286">
        <w:rPr>
          <w:b/>
          <w:bCs/>
        </w:rPr>
        <w:t>Fig. 2</w:t>
      </w:r>
      <w:r w:rsidR="00BD3AB1">
        <w:rPr>
          <w:b/>
          <w:bCs/>
        </w:rPr>
        <w:t xml:space="preserve"> </w:t>
      </w:r>
      <w:r w:rsidRPr="00C43286">
        <w:t>Current and voltage trajectory in the d-q reference plane [8]</w:t>
      </w:r>
    </w:p>
    <w:p w14:paraId="19C9515C" w14:textId="17875055" w:rsidR="00C43286" w:rsidRPr="00C43286" w:rsidRDefault="00C43286" w:rsidP="00BD3AB1">
      <w:pPr>
        <w:pStyle w:val="NoSpacing"/>
        <w:rPr>
          <w:rStyle w:val="Hyperlink"/>
        </w:rPr>
      </w:pPr>
      <w:hyperlink r:id="rId14" w:history="1">
        <w:r>
          <w:rPr>
            <w:noProof/>
          </w:rPr>
          <w:drawing>
            <wp:inline distT="0" distB="0" distL="0" distR="0" wp14:anchorId="765EEE2C" wp14:editId="6A6AC35C">
              <wp:extent cx="2743200" cy="1417320"/>
              <wp:effectExtent l="0" t="0" r="0" b="0"/>
              <wp:docPr id="23" name="Picture 23" descr="Fig. 3 - &#10;Ideal torque and voltage vs. speed characteristics&#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5">
                        <a:extLst>
                          <a:ext uri="{28A0092B-C50C-407E-A947-70E740481C1C}">
                            <a14:useLocalDpi xmlns:a14="http://schemas.microsoft.com/office/drawing/2010/main" val="0"/>
                          </a:ext>
                        </a:extLst>
                      </a:blip>
                      <a:stretch>
                        <a:fillRect/>
                      </a:stretch>
                    </pic:blipFill>
                    <pic:spPr>
                      <a:xfrm>
                        <a:off x="0" y="0"/>
                        <a:ext cx="2743200" cy="1417320"/>
                      </a:xfrm>
                      <a:prstGeom prst="rect">
                        <a:avLst/>
                      </a:prstGeom>
                    </pic:spPr>
                  </pic:pic>
                </a:graphicData>
              </a:graphic>
            </wp:inline>
          </w:drawing>
        </w:r>
      </w:hyperlink>
    </w:p>
    <w:p w14:paraId="2B4F1EAF" w14:textId="65D46355" w:rsidR="00C43286" w:rsidRPr="00C43286" w:rsidRDefault="00C43286" w:rsidP="00BD3AB1">
      <w:pPr>
        <w:pStyle w:val="NoSpacing"/>
      </w:pPr>
      <w:r w:rsidRPr="00C43286">
        <w:rPr>
          <w:b/>
          <w:bCs/>
        </w:rPr>
        <w:t>Fig. 3</w:t>
      </w:r>
      <w:r w:rsidR="00BD3AB1">
        <w:rPr>
          <w:b/>
          <w:bCs/>
        </w:rPr>
        <w:t xml:space="preserve"> </w:t>
      </w:r>
      <w:r w:rsidRPr="00C43286">
        <w:t>Ideal torque and voltage vs. speed characteristics</w:t>
      </w:r>
    </w:p>
    <w:p w14:paraId="10FACDF8" w14:textId="161CEC39" w:rsidR="00C43286" w:rsidRPr="00C43286" w:rsidRDefault="00C43286" w:rsidP="00BD3AB1">
      <w:pPr>
        <w:pStyle w:val="NoSpacing"/>
        <w:rPr>
          <w:rStyle w:val="Hyperlink"/>
        </w:rPr>
      </w:pPr>
      <w:hyperlink r:id="rId16" w:history="1">
        <w:r>
          <w:rPr>
            <w:noProof/>
          </w:rPr>
          <w:drawing>
            <wp:inline distT="0" distB="0" distL="0" distR="0" wp14:anchorId="32E3FD07" wp14:editId="721A0D35">
              <wp:extent cx="2743200" cy="1481328"/>
              <wp:effectExtent l="0" t="0" r="0" b="5080"/>
              <wp:docPr id="22" name="Picture 22" descr="Fig. 4 - &#10;Optimal current angle and power output vs. speed characteristics&#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7">
                        <a:extLst>
                          <a:ext uri="{28A0092B-C50C-407E-A947-70E740481C1C}">
                            <a14:useLocalDpi xmlns:a14="http://schemas.microsoft.com/office/drawing/2010/main" val="0"/>
                          </a:ext>
                        </a:extLst>
                      </a:blip>
                      <a:stretch>
                        <a:fillRect/>
                      </a:stretch>
                    </pic:blipFill>
                    <pic:spPr>
                      <a:xfrm>
                        <a:off x="0" y="0"/>
                        <a:ext cx="2743200" cy="1481328"/>
                      </a:xfrm>
                      <a:prstGeom prst="rect">
                        <a:avLst/>
                      </a:prstGeom>
                    </pic:spPr>
                  </pic:pic>
                </a:graphicData>
              </a:graphic>
            </wp:inline>
          </w:drawing>
        </w:r>
      </w:hyperlink>
    </w:p>
    <w:p w14:paraId="37527396" w14:textId="7FD20401" w:rsidR="00C43286" w:rsidRPr="00C43286" w:rsidRDefault="00C43286" w:rsidP="00BD3AB1">
      <w:pPr>
        <w:pStyle w:val="NoSpacing"/>
      </w:pPr>
      <w:r w:rsidRPr="00C43286">
        <w:rPr>
          <w:b/>
          <w:bCs/>
        </w:rPr>
        <w:t>Fig. 4</w:t>
      </w:r>
      <w:r w:rsidR="00BD3AB1">
        <w:rPr>
          <w:b/>
          <w:bCs/>
        </w:rPr>
        <w:t xml:space="preserve"> </w:t>
      </w:r>
      <w:r w:rsidRPr="00C43286">
        <w:t>Optimal current angle and power output vs. speed characteristics</w:t>
      </w:r>
    </w:p>
    <w:p w14:paraId="7129140F" w14:textId="3A561B48" w:rsidR="00C43286" w:rsidRPr="00C43286" w:rsidRDefault="00C43286" w:rsidP="00C43286"/>
    <w:p w14:paraId="4FF38A18" w14:textId="797DD1FB" w:rsidR="00C43286" w:rsidRPr="00C43286" w:rsidRDefault="00C43286" w:rsidP="00C43286">
      <w:r w:rsidRPr="00C43286">
        <w:t>The base speed (or corner speed) </w:t>
      </w:r>
      <w:r w:rsidRPr="00C43286">
        <w:rPr>
          <w:i/>
          <w:iCs/>
        </w:rPr>
        <w:t>ω</w:t>
      </w:r>
      <w:r w:rsidRPr="00C43286">
        <w:rPr>
          <w:i/>
          <w:iCs/>
          <w:vertAlign w:val="subscript"/>
        </w:rPr>
        <w:t>b</w:t>
      </w:r>
      <w:r w:rsidRPr="00C43286">
        <w:t>, which is the lower limit of the CPSR shown in Fig. 4, is defined as the maximum speed at which output torque can be maintained at the rated torque within the current and voltage limits. The upper limit of the CPSR is defined as the maximum speed at which the output power can be maintained at the rated power within the current and voltage limits. When speed is below the base speed and output torque is maintained at rated torque, the terminal voltage increases linearly with speed then reaches the rated voltage at base speed, which correspond to point B in Fig. 2. As the speed exceeds the base speed (Point B in Fig. 2 and Point </w:t>
      </w:r>
      <w:r w:rsidRPr="00C43286">
        <w:rPr>
          <w:i/>
          <w:iCs/>
        </w:rPr>
        <w:t>ω</w:t>
      </w:r>
      <w:r w:rsidRPr="00C43286">
        <w:rPr>
          <w:i/>
          <w:iCs/>
          <w:vertAlign w:val="subscript"/>
        </w:rPr>
        <w:t>b</w:t>
      </w:r>
      <w:r w:rsidRPr="00C43286">
        <w:t> in Fig. 4), the electric machine transitions into flux-weakening region, where the maximum voltage is reached. In order to keep increasing the speed, the current angle γ has to be advanced/increased to weaken the air-gap flux. Consequently, the output torque tends to decrease and the current vector moves from point B to point P. When the current angle continues to increase to 90 deg, the flux cannot be weakened any more and the output torque and power are zero. Point C represents the speed that theoretically is infinite. However, if </w:t>
      </w:r>
      <m:oMath>
        <m:sSub>
          <m:sSubPr>
            <m:ctrlPr>
              <w:rPr>
                <w:rFonts w:ascii="Cambria Math" w:hAnsi="Cambria Math"/>
              </w:rPr>
            </m:ctrlPr>
          </m:sSubPr>
          <m:e>
            <m:r>
              <w:rPr>
                <w:rFonts w:ascii="Cambria Math" w:hAnsi="Cambria Math"/>
              </w:rPr>
              <m:t>λ</m:t>
            </m:r>
          </m:e>
          <m:sub>
            <m:r>
              <w:rPr>
                <w:rFonts w:ascii="Cambria Math" w:hAnsi="Cambria Math"/>
              </w:rPr>
              <m:t>pm</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d</m:t>
            </m:r>
          </m:sub>
        </m:sSub>
        <m:r>
          <w:rPr>
            <w:rFonts w:ascii="Cambria Math" w:hAnsi="Cambria Math"/>
          </w:rPr>
          <m:t>&gt;</m:t>
        </m:r>
        <m:sSub>
          <m:sSubPr>
            <m:ctrlPr>
              <w:rPr>
                <w:rFonts w:ascii="Cambria Math" w:hAnsi="Cambria Math"/>
              </w:rPr>
            </m:ctrlPr>
          </m:sSubPr>
          <m:e>
            <m:r>
              <w:rPr>
                <w:rFonts w:ascii="Cambria Math" w:hAnsi="Cambria Math"/>
              </w:rPr>
              <m:t>I</m:t>
            </m:r>
          </m:e>
          <m:sub>
            <m:r>
              <m:rPr>
                <m:nor/>
              </m:rPr>
              <m:t>r</m:t>
            </m:r>
          </m:sub>
        </m:sSub>
      </m:oMath>
      <w:r w:rsidRPr="00C43286">
        <w:t>, point P, which represents the obtainable maximum speed, lies on the negative d-axis and outside of current limit circle [11].</w:t>
      </w:r>
    </w:p>
    <w:p w14:paraId="4D05A44B" w14:textId="77777777" w:rsidR="00C43286" w:rsidRPr="00C43286" w:rsidRDefault="00C43286" w:rsidP="69CC743C">
      <w:pPr>
        <w:pStyle w:val="Heading2"/>
        <w:rPr>
          <w:rFonts w:ascii="Calibri" w:eastAsia="Meiryo" w:hAnsi="Calibri" w:cs="Arial"/>
          <w:b/>
          <w:bCs/>
        </w:rPr>
      </w:pPr>
      <w:r>
        <w:t>B. Nonlinear Model of IPM Machine</w:t>
      </w:r>
    </w:p>
    <w:p w14:paraId="6C7CA876" w14:textId="77777777" w:rsidR="00C43286" w:rsidRPr="00C43286" w:rsidRDefault="00C43286" w:rsidP="00C43286">
      <w:r w:rsidRPr="00C43286">
        <w:t>The variation of inductance and d-q flux linkage due to saturation effects is an important characteristic of the IPM machine. The predicted torque and flux error can increase as saturation level rises [9]. In [12], authors also pointed out that increasing saturation level in the stator teeth can result in larger cogging torque and therefore impact output torque ripple.</w:t>
      </w:r>
    </w:p>
    <w:p w14:paraId="0557A132" w14:textId="77777777" w:rsidR="00C43286" w:rsidRPr="00C43286" w:rsidRDefault="00C43286" w:rsidP="00C43286">
      <w:r w:rsidRPr="00C43286">
        <w:lastRenderedPageBreak/>
        <w:t>Using analytical models and response-surface methods in the electrical machine design optimization process is not very accurate and can be complicated, especially taking saturation effects into account. In general, FEA, is considered the most accurate analysis method of electrical machine. However, FEA is time-consuming and sometimes cannot provide in-depth insights like analytical models.</w:t>
      </w:r>
    </w:p>
    <w:p w14:paraId="0DCFA50D" w14:textId="77777777" w:rsidR="00C43286" w:rsidRPr="00C43286" w:rsidRDefault="00C43286" w:rsidP="00C43286">
      <w:r w:rsidRPr="00C43286">
        <w:t>Accurate prediction of the flux linkage is critical because it provides the basis for accurate prediction of an IPM machine performance. Also, relying on flux linkage eliminates the typical errors involved in calculating inductance as well as separating the d-axis inductance and the magnet flux linkage. In order to evaluate d-q flux linkages with accuracy, a small number of FEA simulations are performed at different γ from 0 to 90 deg. Typically, the FEA simulations points are extracted every 10 deg in electrical degree but in order to obtain higher accuracy results, higher resolution has to be considered. A cubic spline interpolation is performed to approximate the flux linkages between these points. The overall d-axis and q-axis flux linkages functions can be expressed as following:</w:t>
      </w:r>
    </w:p>
    <w:p w14:paraId="2E3C4897" w14:textId="1F67E0DF" w:rsidR="00625228" w:rsidRDefault="00414FD4" w:rsidP="69CC743C">
      <m:oMathPara>
        <m:oMath>
          <m:m>
            <m:mPr>
              <m:plcHide m:val="1"/>
              <m:mcs>
                <m:mc>
                  <m:mcPr>
                    <m:count m:val="1"/>
                    <m:mcJc m:val="center"/>
                  </m:mcPr>
                </m:mc>
                <m:mc>
                  <m:mcPr>
                    <m:count m:val="1"/>
                    <m:mcJc m:val="left"/>
                  </m:mcPr>
                </m:mc>
              </m:mcs>
              <m:ctrlPr>
                <w:rPr>
                  <w:rFonts w:ascii="Cambria Math" w:hAnsi="Cambria Math"/>
                </w:rPr>
              </m:ctrlPr>
            </m:mPr>
            <m:mr>
              <m:e/>
              <m:e>
                <m:sSub>
                  <m:sSubPr>
                    <m:ctrlPr>
                      <w:rPr>
                        <w:rFonts w:ascii="Cambria Math" w:hAnsi="Cambria Math"/>
                      </w:rPr>
                    </m:ctrlPr>
                  </m:sSubPr>
                  <m:e>
                    <m:r>
                      <w:rPr>
                        <w:rFonts w:ascii="Cambria Math" w:hAnsi="Cambria Math"/>
                      </w:rPr>
                      <m:t>λ</m:t>
                    </m:r>
                  </m:e>
                  <m:sub>
                    <m:r>
                      <w:rPr>
                        <w:rFonts w:ascii="Cambria Math" w:hAnsi="Cambria Math"/>
                      </w:rPr>
                      <m:t>d</m:t>
                    </m:r>
                  </m:sub>
                </m:sSub>
                <m:r>
                  <w:rPr>
                    <w:rFonts w:ascii="Cambria Math" w:hAnsi="Cambria Math"/>
                  </w:rPr>
                  <m:t>(γ,I)=</m:t>
                </m:r>
                <m:d>
                  <m:dPr>
                    <m:begChr m:val="{"/>
                    <m:endChr m:val=""/>
                    <m:ctrlPr>
                      <w:rPr>
                        <w:rFonts w:ascii="Cambria Math" w:hAnsi="Cambria Math"/>
                      </w:rPr>
                    </m:ctrlPr>
                  </m:dPr>
                  <m:e>
                    <m:m>
                      <m:mPr>
                        <m:plcHide m:val="1"/>
                        <m:cGp m:val="8"/>
                        <m:mcs>
                          <m:mc>
                            <m:mcPr>
                              <m:count m:val="2"/>
                              <m:mcJc m:val="left"/>
                            </m:mcPr>
                          </m:mc>
                        </m:mcs>
                        <m:ctrlPr>
                          <w:rPr>
                            <w:rFonts w:ascii="Cambria Math" w:hAnsi="Cambria Math"/>
                          </w:rPr>
                        </m:ctrlPr>
                      </m:mPr>
                      <m:mr>
                        <m:e>
                          <m:sSub>
                            <m:sSubPr>
                              <m:ctrlPr>
                                <w:rPr>
                                  <w:rFonts w:ascii="Cambria Math" w:hAnsi="Cambria Math"/>
                                </w:rPr>
                              </m:ctrlPr>
                            </m:sSubPr>
                            <m:e>
                              <m:r>
                                <w:rPr>
                                  <w:rFonts w:ascii="Cambria Math" w:hAnsi="Cambria Math"/>
                                </w:rPr>
                                <m:t>λ</m:t>
                              </m:r>
                            </m:e>
                            <m:sub>
                              <m:r>
                                <w:rPr>
                                  <w:rFonts w:ascii="Cambria Math" w:hAnsi="Cambria Math"/>
                                </w:rPr>
                                <m:t>di</m:t>
                              </m:r>
                            </m:sub>
                          </m:sSub>
                          <m:d>
                            <m:dPr>
                              <m:ctrlPr>
                                <w:rPr>
                                  <w:rFonts w:ascii="Cambria Math" w:hAnsi="Cambria Math"/>
                                  <w:i/>
                                </w:rPr>
                              </m:ctrlPr>
                            </m:dPr>
                            <m:e>
                              <m:r>
                                <w:rPr>
                                  <w:rFonts w:ascii="Cambria Math" w:hAnsi="Cambria Math"/>
                                </w:rPr>
                                <m:t>I</m:t>
                              </m:r>
                            </m:e>
                          </m:d>
                          <m:r>
                            <w:rPr>
                              <w:rFonts w:ascii="Cambria Math" w:hAnsi="Cambria Math"/>
                            </w:rPr>
                            <m:t>if</m:t>
                          </m:r>
                        </m:e>
                        <m:e>
                          <m:r>
                            <w:rPr>
                              <w:rFonts w:ascii="Cambria Math" w:hAnsi="Cambria Math"/>
                            </w:rPr>
                            <m:t>γ=</m:t>
                          </m:r>
                          <m:sSub>
                            <m:sSubPr>
                              <m:ctrlPr>
                                <w:rPr>
                                  <w:rFonts w:ascii="Cambria Math" w:hAnsi="Cambria Math"/>
                                </w:rPr>
                              </m:ctrlPr>
                            </m:sSubPr>
                            <m:e>
                              <m:r>
                                <w:rPr>
                                  <w:rFonts w:ascii="Cambria Math" w:hAnsi="Cambria Math"/>
                                </w:rPr>
                                <m:t>γ</m:t>
                              </m:r>
                            </m:e>
                            <m:sub>
                              <m:r>
                                <w:rPr>
                                  <w:rFonts w:ascii="Cambria Math" w:hAnsi="Cambria Math"/>
                                </w:rPr>
                                <m:t>i</m:t>
                              </m:r>
                            </m:sub>
                          </m:sSub>
                          <m:d>
                            <m:dPr>
                              <m:ctrlPr>
                                <w:rPr>
                                  <w:rFonts w:ascii="Cambria Math" w:hAnsi="Cambria Math"/>
                                  <w:i/>
                                </w:rPr>
                              </m:ctrlPr>
                            </m:dPr>
                            <m:e>
                              <m:r>
                                <w:rPr>
                                  <w:rFonts w:ascii="Cambria Math" w:hAnsi="Cambria Math"/>
                                </w:rPr>
                                <m:t>i=a,b,c,d,e,f</m:t>
                              </m:r>
                            </m:e>
                          </m:d>
                        </m:e>
                      </m:mr>
                      <m:mr>
                        <m:e>
                          <m:sSub>
                            <m:sSubPr>
                              <m:ctrlPr>
                                <w:rPr>
                                  <w:rFonts w:ascii="Cambria Math" w:hAnsi="Cambria Math"/>
                                </w:rPr>
                              </m:ctrlPr>
                            </m:sSubPr>
                            <m:e>
                              <m:r>
                                <w:rPr>
                                  <w:rFonts w:ascii="Cambria Math" w:hAnsi="Cambria Math"/>
                                </w:rPr>
                                <m:t>λ</m:t>
                              </m:r>
                            </m:e>
                            <m:sub>
                              <m:sSub>
                                <m:sSubPr>
                                  <m:ctrlPr>
                                    <w:rPr>
                                      <w:rFonts w:ascii="Cambria Math" w:hAnsi="Cambria Math"/>
                                    </w:rPr>
                                  </m:ctrlPr>
                                </m:sSubPr>
                                <m:e>
                                  <m:r>
                                    <w:rPr>
                                      <w:rFonts w:ascii="Cambria Math" w:hAnsi="Cambria Math"/>
                                    </w:rPr>
                                    <m:t>d</m:t>
                                  </m:r>
                                </m:e>
                                <m:sub>
                                  <m:r>
                                    <w:rPr>
                                      <w:rFonts w:ascii="Cambria Math" w:hAnsi="Cambria Math"/>
                                    </w:rPr>
                                    <m:t>-</m:t>
                                  </m:r>
                                </m:sub>
                              </m:sSub>
                              <m:func>
                                <m:funcPr>
                                  <m:ctrlPr>
                                    <w:rPr>
                                      <w:rFonts w:ascii="Cambria Math" w:hAnsi="Cambria Math"/>
                                      <w:i/>
                                    </w:rPr>
                                  </m:ctrlPr>
                                </m:funcPr>
                                <m:fName>
                                  <m:r>
                                    <m:rPr>
                                      <m:sty m:val="p"/>
                                    </m:rPr>
                                    <w:rPr>
                                      <w:rFonts w:ascii="Cambria Math" w:hAnsi="Cambria Math"/>
                                    </w:rPr>
                                    <m:t>int</m:t>
                                  </m:r>
                                  <m:ctrlPr>
                                    <w:rPr>
                                      <w:rFonts w:ascii="Cambria Math" w:hAnsi="Cambria Math"/>
                                    </w:rPr>
                                  </m:ctrlPr>
                                </m:fName>
                                <m:e>
                                  <m:r>
                                    <w:rPr>
                                      <w:rFonts w:ascii="Cambria Math" w:hAnsi="Cambria Math"/>
                                    </w:rPr>
                                    <m:t>er</m:t>
                                  </m:r>
                                </m:e>
                              </m:func>
                            </m:sub>
                          </m:sSub>
                          <m:d>
                            <m:dPr>
                              <m:ctrlPr>
                                <w:rPr>
                                  <w:rFonts w:ascii="Cambria Math" w:hAnsi="Cambria Math"/>
                                  <w:i/>
                                </w:rPr>
                              </m:ctrlPr>
                            </m:dPr>
                            <m:e>
                              <m:r>
                                <w:rPr>
                                  <w:rFonts w:ascii="Cambria Math" w:hAnsi="Cambria Math"/>
                                </w:rPr>
                                <m:t>I</m:t>
                              </m:r>
                            </m:e>
                          </m:d>
                          <m:r>
                            <w:rPr>
                              <w:rFonts w:ascii="Cambria Math" w:hAnsi="Cambria Math"/>
                            </w:rPr>
                            <m:t>if</m:t>
                          </m:r>
                        </m:e>
                        <m:e>
                          <m:r>
                            <w:rPr>
                              <w:rFonts w:ascii="Cambria Math" w:hAnsi="Cambria Math"/>
                            </w:rPr>
                            <m:t>γ=</m:t>
                          </m:r>
                          <m:r>
                            <m:rPr>
                              <m:nor/>
                            </m:rPr>
                            <m:t>other angles</m:t>
                          </m:r>
                        </m:e>
                      </m:mr>
                    </m:m>
                  </m:e>
                </m:d>
              </m:e>
            </m:mr>
            <m:mr>
              <m:e/>
              <m:e>
                <m:sSub>
                  <m:sSubPr>
                    <m:ctrlPr>
                      <w:rPr>
                        <w:rFonts w:ascii="Cambria Math" w:hAnsi="Cambria Math"/>
                      </w:rPr>
                    </m:ctrlPr>
                  </m:sSubPr>
                  <m:e>
                    <m:r>
                      <w:rPr>
                        <w:rFonts w:ascii="Cambria Math" w:hAnsi="Cambria Math"/>
                      </w:rPr>
                      <m:t>λ</m:t>
                    </m:r>
                  </m:e>
                  <m:sub>
                    <m:r>
                      <w:rPr>
                        <w:rFonts w:ascii="Cambria Math" w:hAnsi="Cambria Math"/>
                      </w:rPr>
                      <m:t>q</m:t>
                    </m:r>
                  </m:sub>
                </m:sSub>
                <m:r>
                  <w:rPr>
                    <w:rFonts w:ascii="Cambria Math" w:hAnsi="Cambria Math"/>
                  </w:rPr>
                  <m:t>(γ,I)=</m:t>
                </m:r>
                <m:d>
                  <m:dPr>
                    <m:begChr m:val="{"/>
                    <m:endChr m:val=""/>
                    <m:ctrlPr>
                      <w:rPr>
                        <w:rFonts w:ascii="Cambria Math" w:hAnsi="Cambria Math"/>
                      </w:rPr>
                    </m:ctrlPr>
                  </m:dPr>
                  <m:e>
                    <m:m>
                      <m:mPr>
                        <m:plcHide m:val="1"/>
                        <m:mcs>
                          <m:mc>
                            <m:mcPr>
                              <m:count m:val="2"/>
                              <m:mcJc m:val="left"/>
                            </m:mcPr>
                          </m:mc>
                        </m:mcs>
                        <m:ctrlPr>
                          <w:rPr>
                            <w:rFonts w:ascii="Cambria Math" w:hAnsi="Cambria Math"/>
                          </w:rPr>
                        </m:ctrlPr>
                      </m:mPr>
                      <m:mr>
                        <m:e>
                          <m:sSub>
                            <m:sSubPr>
                              <m:ctrlPr>
                                <w:rPr>
                                  <w:rFonts w:ascii="Cambria Math" w:hAnsi="Cambria Math"/>
                                </w:rPr>
                              </m:ctrlPr>
                            </m:sSubPr>
                            <m:e>
                              <m:r>
                                <w:rPr>
                                  <w:rFonts w:ascii="Cambria Math" w:hAnsi="Cambria Math"/>
                                </w:rPr>
                                <m:t>λ</m:t>
                              </m:r>
                            </m:e>
                            <m:sub>
                              <m:r>
                                <w:rPr>
                                  <w:rFonts w:ascii="Cambria Math" w:hAnsi="Cambria Math"/>
                                </w:rPr>
                                <m:t>qi</m:t>
                              </m:r>
                            </m:sub>
                          </m:sSub>
                          <m:d>
                            <m:dPr>
                              <m:ctrlPr>
                                <w:rPr>
                                  <w:rFonts w:ascii="Cambria Math" w:hAnsi="Cambria Math"/>
                                  <w:i/>
                                </w:rPr>
                              </m:ctrlPr>
                            </m:dPr>
                            <m:e>
                              <m:r>
                                <w:rPr>
                                  <w:rFonts w:ascii="Cambria Math" w:hAnsi="Cambria Math"/>
                                </w:rPr>
                                <m:t>I</m:t>
                              </m:r>
                            </m:e>
                          </m:d>
                          <m:r>
                            <w:rPr>
                              <w:rFonts w:ascii="Cambria Math" w:hAnsi="Cambria Math"/>
                            </w:rPr>
                            <m:t>if</m:t>
                          </m:r>
                        </m:e>
                        <m:e>
                          <m:r>
                            <w:rPr>
                              <w:rFonts w:ascii="Cambria Math" w:hAnsi="Cambria Math"/>
                            </w:rPr>
                            <m:t>γ=</m:t>
                          </m:r>
                          <m:sSub>
                            <m:sSubPr>
                              <m:ctrlPr>
                                <w:rPr>
                                  <w:rFonts w:ascii="Cambria Math" w:hAnsi="Cambria Math"/>
                                </w:rPr>
                              </m:ctrlPr>
                            </m:sSubPr>
                            <m:e>
                              <m:r>
                                <w:rPr>
                                  <w:rFonts w:ascii="Cambria Math" w:hAnsi="Cambria Math"/>
                                </w:rPr>
                                <m:t>γ</m:t>
                              </m:r>
                            </m:e>
                            <m:sub>
                              <m:r>
                                <w:rPr>
                                  <w:rFonts w:ascii="Cambria Math" w:hAnsi="Cambria Math"/>
                                </w:rPr>
                                <m:t>i</m:t>
                              </m:r>
                            </m:sub>
                          </m:sSub>
                          <m:d>
                            <m:dPr>
                              <m:ctrlPr>
                                <w:rPr>
                                  <w:rFonts w:ascii="Cambria Math" w:hAnsi="Cambria Math"/>
                                  <w:i/>
                                </w:rPr>
                              </m:ctrlPr>
                            </m:dPr>
                            <m:e>
                              <m:r>
                                <w:rPr>
                                  <w:rFonts w:ascii="Cambria Math" w:hAnsi="Cambria Math"/>
                                </w:rPr>
                                <m:t>i=a,b,c,d,e,f</m:t>
                              </m:r>
                            </m:e>
                          </m:d>
                        </m:e>
                      </m:mr>
                      <m:mr>
                        <m:e>
                          <m:sSub>
                            <m:sSubPr>
                              <m:ctrlPr>
                                <w:rPr>
                                  <w:rFonts w:ascii="Cambria Math" w:hAnsi="Cambria Math"/>
                                </w:rPr>
                              </m:ctrlPr>
                            </m:sSubPr>
                            <m:e>
                              <m:r>
                                <w:rPr>
                                  <w:rFonts w:ascii="Cambria Math" w:hAnsi="Cambria Math"/>
                                </w:rPr>
                                <m:t>λ</m:t>
                              </m:r>
                            </m:e>
                            <m:sub>
                              <m:sSub>
                                <m:sSubPr>
                                  <m:ctrlPr>
                                    <w:rPr>
                                      <w:rFonts w:ascii="Cambria Math" w:hAnsi="Cambria Math"/>
                                    </w:rPr>
                                  </m:ctrlPr>
                                </m:sSubPr>
                                <m:e>
                                  <m:r>
                                    <w:rPr>
                                      <w:rFonts w:ascii="Cambria Math" w:hAnsi="Cambria Math"/>
                                    </w:rPr>
                                    <m:t>q</m:t>
                                  </m:r>
                                </m:e>
                                <m:sub>
                                  <m:r>
                                    <w:rPr>
                                      <w:rFonts w:ascii="Cambria Math" w:hAnsi="Cambria Math"/>
                                    </w:rPr>
                                    <m:t>-</m:t>
                                  </m:r>
                                </m:sub>
                              </m:sSub>
                              <m:r>
                                <w:rPr>
                                  <w:rFonts w:ascii="Cambria Math" w:hAnsi="Cambria Math"/>
                                </w:rPr>
                                <m:t>inter</m:t>
                              </m:r>
                            </m:sub>
                          </m:sSub>
                          <m:d>
                            <m:dPr>
                              <m:ctrlPr>
                                <w:rPr>
                                  <w:rFonts w:ascii="Cambria Math" w:hAnsi="Cambria Math"/>
                                  <w:i/>
                                </w:rPr>
                              </m:ctrlPr>
                            </m:dPr>
                            <m:e>
                              <m:r>
                                <w:rPr>
                                  <w:rFonts w:ascii="Cambria Math" w:hAnsi="Cambria Math"/>
                                </w:rPr>
                                <m:t>I</m:t>
                              </m:r>
                            </m:e>
                          </m:d>
                          <m:r>
                            <w:rPr>
                              <w:rFonts w:ascii="Cambria Math" w:hAnsi="Cambria Math"/>
                            </w:rPr>
                            <m:t>if</m:t>
                          </m:r>
                        </m:e>
                        <m:e>
                          <m:r>
                            <w:rPr>
                              <w:rFonts w:ascii="Cambria Math" w:hAnsi="Cambria Math"/>
                            </w:rPr>
                            <m:t>γ=</m:t>
                          </m:r>
                          <m:r>
                            <m:rPr>
                              <m:nor/>
                            </m:rPr>
                            <m:t>other angles</m:t>
                          </m:r>
                        </m:e>
                      </m:mr>
                    </m:m>
                  </m:e>
                </m:d>
              </m:e>
            </m:mr>
          </m:m>
        </m:oMath>
      </m:oMathPara>
    </w:p>
    <w:p w14:paraId="71FBABCD" w14:textId="2D5F8430" w:rsidR="00C43286" w:rsidRPr="00066D02" w:rsidRDefault="229ACA04" w:rsidP="00C43286">
      <w:pPr>
        <w:rPr>
          <w:rFonts w:ascii="Calibri" w:eastAsia="Calibri" w:hAnsi="Calibri" w:cs="Calibri"/>
          <w:color w:val="000000" w:themeColor="text1"/>
        </w:rPr>
      </w:pPr>
      <w:r w:rsidRPr="69CC743C">
        <w:rPr>
          <w:rFonts w:ascii="Calibri" w:eastAsia="Calibri" w:hAnsi="Calibri" w:cs="Calibri"/>
          <w:color w:val="000000" w:themeColor="text1"/>
        </w:rPr>
        <w:t>(7)</w:t>
      </w:r>
      <w:r w:rsidR="00066D02">
        <w:t xml:space="preserve"> </w:t>
      </w:r>
      <w:r w:rsidR="00C43286">
        <w:t>(8)</w:t>
      </w:r>
    </w:p>
    <w:p w14:paraId="5EFACDA2" w14:textId="6FC1741D" w:rsidR="00C43286" w:rsidRPr="00C43286" w:rsidRDefault="00C43286" w:rsidP="00C43286">
      <w:r>
        <w:t>where, </w:t>
      </w:r>
      <w:r w:rsidRPr="69CC743C">
        <w:rPr>
          <w:i/>
          <w:iCs/>
        </w:rPr>
        <w:t>λ</w:t>
      </w:r>
      <w:r w:rsidRPr="69CC743C">
        <w:rPr>
          <w:i/>
          <w:iCs/>
          <w:vertAlign w:val="subscript"/>
        </w:rPr>
        <w:t>di</w:t>
      </w:r>
      <w:r>
        <w:t> (</w:t>
      </w:r>
      <w:r w:rsidRPr="69CC743C">
        <w:rPr>
          <w:i/>
          <w:iCs/>
        </w:rPr>
        <w:t>I</w:t>
      </w:r>
      <w:r>
        <w:t>) and </w:t>
      </w:r>
      <w:r w:rsidRPr="69CC743C">
        <w:rPr>
          <w:i/>
          <w:iCs/>
        </w:rPr>
        <w:t>λ</w:t>
      </w:r>
      <w:r w:rsidRPr="69CC743C">
        <w:rPr>
          <w:i/>
          <w:iCs/>
          <w:vertAlign w:val="subscript"/>
        </w:rPr>
        <w:t>qi</w:t>
      </w:r>
      <w:r>
        <w:t>(</w:t>
      </w:r>
      <w:r w:rsidRPr="69CC743C">
        <w:rPr>
          <w:i/>
          <w:iCs/>
        </w:rPr>
        <w:t>I</w:t>
      </w:r>
      <w:r>
        <w:t>) , which can be obtained by two dimensional cubic spline interpolation in Matlab, are d-axis and q-axis flux linkages with respect to different γ</w:t>
      </w:r>
      <w:r w:rsidRPr="69CC743C">
        <w:rPr>
          <w:i/>
          <w:iCs/>
          <w:vertAlign w:val="subscript"/>
        </w:rPr>
        <w:t>i</w:t>
      </w:r>
      <w:r>
        <w:t> current angle. Assuming a=0 deg, b=10 deg, c=30 deg, d=50deg, e=70deg, f=90deg, respectively, </w:t>
      </w:r>
      <w:r w:rsidRPr="69CC743C">
        <w:rPr>
          <w:i/>
          <w:iCs/>
        </w:rPr>
        <w:t>λ</w:t>
      </w:r>
      <w:r w:rsidRPr="69CC743C">
        <w:rPr>
          <w:i/>
          <w:iCs/>
          <w:vertAlign w:val="subscript"/>
        </w:rPr>
        <w:t>di</w:t>
      </w:r>
      <w:r>
        <w:t>(</w:t>
      </w:r>
      <w:r w:rsidRPr="69CC743C">
        <w:rPr>
          <w:i/>
          <w:iCs/>
        </w:rPr>
        <w:t>I</w:t>
      </w:r>
      <w:r>
        <w:t>) and </w:t>
      </w:r>
      <w:r w:rsidRPr="69CC743C">
        <w:rPr>
          <w:i/>
          <w:iCs/>
        </w:rPr>
        <w:t>λ</w:t>
      </w:r>
      <w:r w:rsidRPr="69CC743C">
        <w:rPr>
          <w:i/>
          <w:iCs/>
          <w:vertAlign w:val="subscript"/>
        </w:rPr>
        <w:t>qi</w:t>
      </w:r>
      <w:r>
        <w:t>(</w:t>
      </w:r>
      <w:r w:rsidRPr="69CC743C">
        <w:rPr>
          <w:i/>
          <w:iCs/>
        </w:rPr>
        <w:t>I</w:t>
      </w:r>
      <w:r>
        <w:t>) can be plotted as shown in Fig. 5(a) and (b).</w:t>
      </w:r>
    </w:p>
    <w:p w14:paraId="5C1D5A24" w14:textId="0022EE31" w:rsidR="69CC743C" w:rsidRDefault="69CC743C" w:rsidP="69CC743C"/>
    <w:p w14:paraId="56AFAAEC" w14:textId="054B06F7" w:rsidR="00C43286" w:rsidRPr="00C43286" w:rsidRDefault="00C43286" w:rsidP="002A249D">
      <w:pPr>
        <w:pStyle w:val="NoSpacing"/>
        <w:rPr>
          <w:rStyle w:val="Hyperlink"/>
        </w:rPr>
      </w:pPr>
      <w:hyperlink r:id="rId18" w:history="1">
        <w:r>
          <w:rPr>
            <w:noProof/>
          </w:rPr>
          <w:drawing>
            <wp:inline distT="0" distB="0" distL="0" distR="0" wp14:anchorId="0A362758" wp14:editId="5192F451">
              <wp:extent cx="1572768" cy="2743200"/>
              <wp:effectExtent l="0" t="0" r="8890" b="0"/>
              <wp:docPr id="20" name="Picture 20" descr="Fig. 5 - &#10;d-q axis flux linkage&#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9">
                        <a:extLst>
                          <a:ext uri="{28A0092B-C50C-407E-A947-70E740481C1C}">
                            <a14:useLocalDpi xmlns:a14="http://schemas.microsoft.com/office/drawing/2010/main" val="0"/>
                          </a:ext>
                        </a:extLst>
                      </a:blip>
                      <a:stretch>
                        <a:fillRect/>
                      </a:stretch>
                    </pic:blipFill>
                    <pic:spPr>
                      <a:xfrm>
                        <a:off x="0" y="0"/>
                        <a:ext cx="1572768" cy="2743200"/>
                      </a:xfrm>
                      <a:prstGeom prst="rect">
                        <a:avLst/>
                      </a:prstGeom>
                    </pic:spPr>
                  </pic:pic>
                </a:graphicData>
              </a:graphic>
            </wp:inline>
          </w:drawing>
        </w:r>
      </w:hyperlink>
    </w:p>
    <w:p w14:paraId="272092B2" w14:textId="3DA63437" w:rsidR="00C43286" w:rsidRPr="00C43286" w:rsidRDefault="00C43286" w:rsidP="002A249D">
      <w:pPr>
        <w:pStyle w:val="NoSpacing"/>
      </w:pPr>
      <w:r w:rsidRPr="00C43286">
        <w:rPr>
          <w:b/>
          <w:bCs/>
        </w:rPr>
        <w:t>Fig. 5</w:t>
      </w:r>
      <w:r w:rsidR="002A249D">
        <w:rPr>
          <w:b/>
          <w:bCs/>
        </w:rPr>
        <w:t xml:space="preserve"> </w:t>
      </w:r>
      <w:r w:rsidRPr="00C43286">
        <w:t>d-q axis flux linkage</w:t>
      </w:r>
    </w:p>
    <w:p w14:paraId="27A87E13" w14:textId="528276B6" w:rsidR="00C43286" w:rsidRPr="00C43286" w:rsidRDefault="00C43286" w:rsidP="00C43286"/>
    <w:p w14:paraId="05F9565A" w14:textId="77777777" w:rsidR="00C43286" w:rsidRPr="00C43286" w:rsidRDefault="00C43286" w:rsidP="00C43286">
      <w:r w:rsidRPr="00C43286">
        <w:rPr>
          <w:i/>
          <w:iCs/>
        </w:rPr>
        <w:t>λ</w:t>
      </w:r>
      <w:r w:rsidRPr="00C43286">
        <w:rPr>
          <w:i/>
          <w:iCs/>
          <w:vertAlign w:val="subscript"/>
        </w:rPr>
        <w:t>d</w:t>
      </w:r>
      <w:r w:rsidRPr="00C43286">
        <w:t>_</w:t>
      </w:r>
      <w:r w:rsidRPr="00C43286">
        <w:rPr>
          <w:i/>
          <w:iCs/>
          <w:vertAlign w:val="subscript"/>
        </w:rPr>
        <w:t>inter</w:t>
      </w:r>
      <w:r w:rsidRPr="00C43286">
        <w:t>(</w:t>
      </w:r>
      <w:r w:rsidRPr="00C43286">
        <w:rPr>
          <w:i/>
          <w:iCs/>
        </w:rPr>
        <w:t>I</w:t>
      </w:r>
      <w:r w:rsidRPr="00C43286">
        <w:t>) and </w:t>
      </w:r>
      <w:r w:rsidRPr="00C43286">
        <w:rPr>
          <w:i/>
          <w:iCs/>
        </w:rPr>
        <w:t>λ</w:t>
      </w:r>
      <w:r w:rsidRPr="00C43286">
        <w:rPr>
          <w:i/>
          <w:iCs/>
          <w:vertAlign w:val="subscript"/>
        </w:rPr>
        <w:t>q</w:t>
      </w:r>
      <w:r w:rsidRPr="00C43286">
        <w:t>_</w:t>
      </w:r>
      <w:r w:rsidRPr="00C43286">
        <w:rPr>
          <w:i/>
          <w:iCs/>
          <w:vertAlign w:val="subscript"/>
        </w:rPr>
        <w:t>inter</w:t>
      </w:r>
      <w:r w:rsidRPr="00C43286">
        <w:t> (</w:t>
      </w:r>
      <w:r w:rsidRPr="00C43286">
        <w:rPr>
          <w:i/>
          <w:iCs/>
        </w:rPr>
        <w:t>I</w:t>
      </w:r>
      <w:r w:rsidRPr="00C43286">
        <w:t>) are the approximations of d-axis and q-axis flux linkages between two current angles using cubic-spline interpolation.</w:t>
      </w:r>
    </w:p>
    <w:p w14:paraId="49727E0E" w14:textId="77777777" w:rsidR="00C43286" w:rsidRPr="00C43286" w:rsidRDefault="00C43286" w:rsidP="00C43286">
      <w:r w:rsidRPr="00C43286">
        <w:t>According to </w:t>
      </w:r>
      <w:hyperlink r:id="rId20" w:anchor="deqn7-deqn8" w:history="1">
        <w:r w:rsidRPr="00C43286">
          <w:rPr>
            <w:rStyle w:val="Hyperlink"/>
          </w:rPr>
          <w:t>(7)</w:t>
        </w:r>
      </w:hyperlink>
      <w:r w:rsidRPr="00C43286">
        <w:t> and </w:t>
      </w:r>
      <w:hyperlink r:id="rId21" w:anchor="deqn7-deqn8" w:history="1">
        <w:r w:rsidRPr="00C43286">
          <w:rPr>
            <w:rStyle w:val="Hyperlink"/>
          </w:rPr>
          <w:t>(8)</w:t>
        </w:r>
      </w:hyperlink>
      <w:r w:rsidRPr="00C43286">
        <w:t xml:space="preserve">, the d-axis and q-axis flux linkages of the recently introduced low-cost IPM with a blend of magnet types can be obtained. In order to investigate the electrical performance under different loading </w:t>
      </w:r>
      <w:r w:rsidRPr="00C43286">
        <w:lastRenderedPageBreak/>
        <w:t>conditions, a flux-linkage map can be obtained using FEA by interpolation method. The flux-maps obtained using </w:t>
      </w:r>
      <w:hyperlink r:id="rId22" w:anchor="deqn7-deqn8" w:history="1">
        <w:r w:rsidRPr="00C43286">
          <w:rPr>
            <w:rStyle w:val="Hyperlink"/>
          </w:rPr>
          <w:t>(7)</w:t>
        </w:r>
      </w:hyperlink>
      <w:r w:rsidRPr="00C43286">
        <w:t> and </w:t>
      </w:r>
      <w:hyperlink r:id="rId23" w:anchor="deqn7-deqn8" w:history="1">
        <w:r w:rsidRPr="00C43286">
          <w:rPr>
            <w:rStyle w:val="Hyperlink"/>
          </w:rPr>
          <w:t>(8)</w:t>
        </w:r>
      </w:hyperlink>
      <w:r w:rsidRPr="00C43286">
        <w:t> will be generated. Using the flux linkage maps, the torque, voltage, speed and output power over the optimum current trajectory and different loading conditions can be calculated.</w:t>
      </w:r>
    </w:p>
    <w:p w14:paraId="485AC43D" w14:textId="77777777" w:rsidR="00C43286" w:rsidRPr="00C43286" w:rsidRDefault="00C43286" w:rsidP="00C43286">
      <w:r w:rsidRPr="00C43286">
        <w:t>According to </w:t>
      </w:r>
      <w:hyperlink r:id="rId24" w:anchor="deqn1-deqn3" w:history="1">
        <w:r w:rsidRPr="00C43286">
          <w:rPr>
            <w:rStyle w:val="Hyperlink"/>
          </w:rPr>
          <w:t>(1)</w:t>
        </w:r>
      </w:hyperlink>
      <w:r w:rsidRPr="00C43286">
        <w:t> and </w:t>
      </w:r>
      <w:hyperlink r:id="rId25" w:anchor="deqn1-deqn3" w:history="1">
        <w:r w:rsidRPr="00C43286">
          <w:rPr>
            <w:rStyle w:val="Hyperlink"/>
          </w:rPr>
          <w:t>(2)</w:t>
        </w:r>
      </w:hyperlink>
      <w:r w:rsidRPr="00C43286">
        <w:t>, mechanical speed can be derived as:</w:t>
      </w:r>
    </w:p>
    <w:p w14:paraId="36B4F2AC" w14:textId="2B77529F" w:rsidR="002A249D" w:rsidRDefault="0027107C" w:rsidP="00C43286">
      <m:oMathPara>
        <m:oMath>
          <m:m>
            <m:mPr>
              <m:plcHide m:val="1"/>
              <m:mcs>
                <m:mc>
                  <m:mcPr>
                    <m:count m:val="1"/>
                    <m:mcJc m:val="center"/>
                  </m:mcPr>
                </m:mc>
              </m:mcs>
              <m:ctrlPr>
                <w:rPr>
                  <w:rFonts w:ascii="Cambria Math" w:hAnsi="Cambria Math"/>
                </w:rPr>
              </m:ctrlPr>
            </m:mPr>
            <m:mr>
              <m:e>
                <m:r>
                  <w:rPr>
                    <w:rFonts w:ascii="Cambria Math" w:hAnsi="Cambria Math"/>
                  </w:rPr>
                  <m:t>ω=</m:t>
                </m:r>
                <m:f>
                  <m:fPr>
                    <m:ctrlPr>
                      <w:rPr>
                        <w:rFonts w:ascii="Cambria Math" w:hAnsi="Cambria Math"/>
                      </w:rPr>
                    </m:ctrlPr>
                  </m:fPr>
                  <m:num>
                    <m:r>
                      <w:rPr>
                        <w:rFonts w:ascii="Cambria Math" w:hAnsi="Cambria Math"/>
                      </w:rPr>
                      <m:t>V</m:t>
                    </m:r>
                  </m:num>
                  <m:den>
                    <m:r>
                      <w:rPr>
                        <w:rFonts w:ascii="Cambria Math" w:hAnsi="Cambria Math"/>
                      </w:rPr>
                      <m:t>p</m:t>
                    </m:r>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λ</m:t>
                            </m:r>
                          </m:e>
                          <m:sub>
                            <m:r>
                              <w:rPr>
                                <w:rFonts w:ascii="Cambria Math" w:hAnsi="Cambria Math"/>
                              </w:rPr>
                              <m:t>d</m:t>
                            </m:r>
                          </m:sub>
                          <m:sup>
                            <m:r>
                              <w:rPr>
                                <w:rFonts w:ascii="Cambria Math" w:hAnsi="Cambria Math"/>
                              </w:rPr>
                              <m:t>2</m:t>
                            </m:r>
                          </m:sup>
                        </m:sSubSup>
                        <m:r>
                          <w:rPr>
                            <w:rFonts w:ascii="Cambria Math" w:hAnsi="Cambria Math"/>
                          </w:rPr>
                          <m:t>(γ,I)+</m:t>
                        </m:r>
                        <m:sSubSup>
                          <m:sSubSupPr>
                            <m:ctrlPr>
                              <w:rPr>
                                <w:rFonts w:ascii="Cambria Math" w:hAnsi="Cambria Math"/>
                              </w:rPr>
                            </m:ctrlPr>
                          </m:sSubSupPr>
                          <m:e>
                            <m:r>
                              <w:rPr>
                                <w:rFonts w:ascii="Cambria Math" w:hAnsi="Cambria Math"/>
                              </w:rPr>
                              <m:t>λ</m:t>
                            </m:r>
                          </m:e>
                          <m:sub>
                            <m:r>
                              <w:rPr>
                                <w:rFonts w:ascii="Cambria Math" w:hAnsi="Cambria Math"/>
                              </w:rPr>
                              <m:t>q</m:t>
                            </m:r>
                          </m:sub>
                          <m:sup>
                            <m:r>
                              <w:rPr>
                                <w:rFonts w:ascii="Cambria Math" w:hAnsi="Cambria Math"/>
                              </w:rPr>
                              <m:t>2</m:t>
                            </m:r>
                          </m:sup>
                        </m:sSubSup>
                        <m:r>
                          <w:rPr>
                            <w:rFonts w:ascii="Cambria Math" w:hAnsi="Cambria Math"/>
                          </w:rPr>
                          <m:t>(γ,I)</m:t>
                        </m:r>
                      </m:e>
                    </m:rad>
                  </m:den>
                </m:f>
              </m:e>
            </m:mr>
          </m:m>
        </m:oMath>
      </m:oMathPara>
    </w:p>
    <w:p w14:paraId="5D273A3D" w14:textId="02BA0DED" w:rsidR="00C43286" w:rsidRPr="00C43286" w:rsidRDefault="00C43286" w:rsidP="00C43286">
      <w:r w:rsidRPr="00C43286">
        <w:t>(9)</w:t>
      </w:r>
    </w:p>
    <w:p w14:paraId="19C64ED9" w14:textId="77777777" w:rsidR="00C43286" w:rsidRPr="00C43286" w:rsidRDefault="00C43286" w:rsidP="00C43286">
      <w:r w:rsidRPr="00C43286">
        <w:t>Torque can be calculated based on </w:t>
      </w:r>
      <w:hyperlink r:id="rId26" w:anchor="deqn7-deqn8" w:history="1">
        <w:r w:rsidRPr="00C43286">
          <w:rPr>
            <w:rStyle w:val="Hyperlink"/>
          </w:rPr>
          <w:t>(7)</w:t>
        </w:r>
      </w:hyperlink>
      <w:r w:rsidRPr="00C43286">
        <w:t> and </w:t>
      </w:r>
      <w:hyperlink r:id="rId27" w:anchor="deqn7-deqn8" w:history="1">
        <w:r w:rsidRPr="00C43286">
          <w:rPr>
            <w:rStyle w:val="Hyperlink"/>
          </w:rPr>
          <w:t>(8)</w:t>
        </w:r>
      </w:hyperlink>
      <w:r w:rsidRPr="00C43286">
        <w:t>:</w:t>
      </w:r>
    </w:p>
    <w:p w14:paraId="02B0050E" w14:textId="2AD56FA7" w:rsidR="0027107C" w:rsidRDefault="0027107C" w:rsidP="00C43286">
      <m:oMathPara>
        <m:oMath>
          <m:m>
            <m:mPr>
              <m:plcHide m:val="1"/>
              <m:mcs>
                <m:mc>
                  <m:mcPr>
                    <m:count m:val="1"/>
                    <m:mcJc m:val="center"/>
                  </m:mcPr>
                </m:mc>
              </m:mcs>
              <m:ctrlPr>
                <w:rPr>
                  <w:rFonts w:ascii="Cambria Math" w:hAnsi="Cambria Math"/>
                </w:rPr>
              </m:ctrlPr>
            </m:mPr>
            <m:mr>
              <m:e>
                <m:r>
                  <w:rPr>
                    <w:rFonts w:ascii="Cambria Math" w:hAnsi="Cambria Math"/>
                  </w:rPr>
                  <m:t>T=</m:t>
                </m:r>
                <m:f>
                  <m:fPr>
                    <m:ctrlPr>
                      <w:rPr>
                        <w:rFonts w:ascii="Cambria Math" w:hAnsi="Cambria Math"/>
                      </w:rPr>
                    </m:ctrlPr>
                  </m:fPr>
                  <m:num>
                    <m:r>
                      <w:rPr>
                        <w:rFonts w:ascii="Cambria Math" w:hAnsi="Cambria Math"/>
                      </w:rPr>
                      <m:t>3</m:t>
                    </m:r>
                  </m:num>
                  <m:den>
                    <m:r>
                      <w:rPr>
                        <w:rFonts w:ascii="Cambria Math" w:hAnsi="Cambria Math"/>
                      </w:rPr>
                      <m:t>2</m:t>
                    </m:r>
                  </m:den>
                </m:f>
                <m:r>
                  <w:rPr>
                    <w:rFonts w:ascii="Cambria Math" w:hAnsi="Cambria Math"/>
                  </w:rPr>
                  <m:t>p</m:t>
                </m:r>
                <m:d>
                  <m:dPr>
                    <m:begChr m:val="["/>
                    <m:endChr m:val="]"/>
                    <m:ctrlPr>
                      <w:rPr>
                        <w:rFonts w:ascii="Cambria Math" w:hAnsi="Cambria Math"/>
                        <w:i/>
                      </w:rPr>
                    </m:ctrlPr>
                  </m:dPr>
                  <m:e>
                    <m:sSub>
                      <m:sSubPr>
                        <m:ctrlPr>
                          <w:rPr>
                            <w:rFonts w:ascii="Cambria Math" w:hAnsi="Cambria Math"/>
                          </w:rPr>
                        </m:ctrlPr>
                      </m:sSubPr>
                      <m:e>
                        <m:r>
                          <w:rPr>
                            <w:rFonts w:ascii="Cambria Math" w:hAnsi="Cambria Math"/>
                          </w:rPr>
                          <m:t>λ</m:t>
                        </m:r>
                      </m:e>
                      <m:sub>
                        <m:r>
                          <w:rPr>
                            <w:rFonts w:ascii="Cambria Math" w:hAnsi="Cambria Math"/>
                          </w:rPr>
                          <m:t>d</m:t>
                        </m:r>
                      </m:sub>
                    </m:sSub>
                    <m:d>
                      <m:dPr>
                        <m:ctrlPr>
                          <w:rPr>
                            <w:rFonts w:ascii="Cambria Math" w:hAnsi="Cambria Math"/>
                            <w:i/>
                          </w:rPr>
                        </m:ctrlPr>
                      </m:dPr>
                      <m:e>
                        <m:r>
                          <w:rPr>
                            <w:rFonts w:ascii="Cambria Math" w:hAnsi="Cambria Math"/>
                          </w:rPr>
                          <m:t>γ,</m:t>
                        </m:r>
                        <m:r>
                          <m:rPr>
                            <m:nor/>
                          </m:rPr>
                          <m:t>I</m:t>
                        </m:r>
                      </m:e>
                    </m:d>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q</m:t>
                        </m:r>
                      </m:sub>
                    </m:sSub>
                    <m:r>
                      <w:rPr>
                        <w:rFonts w:ascii="Cambria Math" w:hAnsi="Cambria Math"/>
                      </w:rPr>
                      <m:t>-</m:t>
                    </m:r>
                    <m:sSub>
                      <m:sSubPr>
                        <m:ctrlPr>
                          <w:rPr>
                            <w:rFonts w:ascii="Cambria Math" w:hAnsi="Cambria Math"/>
                          </w:rPr>
                        </m:ctrlPr>
                      </m:sSubPr>
                      <m:e>
                        <m:r>
                          <w:rPr>
                            <w:rFonts w:ascii="Cambria Math" w:hAnsi="Cambria Math"/>
                          </w:rPr>
                          <m:t>λ</m:t>
                        </m:r>
                      </m:e>
                      <m:sub>
                        <m:r>
                          <w:rPr>
                            <w:rFonts w:ascii="Cambria Math" w:hAnsi="Cambria Math"/>
                          </w:rPr>
                          <m:t>q</m:t>
                        </m:r>
                      </m:sub>
                    </m:sSub>
                    <m:d>
                      <m:dPr>
                        <m:ctrlPr>
                          <w:rPr>
                            <w:rFonts w:ascii="Cambria Math" w:hAnsi="Cambria Math"/>
                            <w:i/>
                          </w:rPr>
                        </m:ctrlPr>
                      </m:dPr>
                      <m:e>
                        <m:r>
                          <w:rPr>
                            <w:rFonts w:ascii="Cambria Math" w:hAnsi="Cambria Math"/>
                          </w:rPr>
                          <m:t>γ,</m:t>
                        </m:r>
                        <m:r>
                          <m:rPr>
                            <m:nor/>
                          </m:rPr>
                          <m:t>I</m:t>
                        </m:r>
                      </m:e>
                    </m:d>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m:t>
                        </m:r>
                      </m:sub>
                    </m:sSub>
                  </m:e>
                </m:d>
              </m:e>
            </m:mr>
          </m:m>
        </m:oMath>
      </m:oMathPara>
    </w:p>
    <w:p w14:paraId="67CBABE7" w14:textId="1B721583" w:rsidR="00C43286" w:rsidRPr="00C43286" w:rsidRDefault="00C43286" w:rsidP="00C43286">
      <w:r w:rsidRPr="00C43286">
        <w:t>(10)</w:t>
      </w:r>
    </w:p>
    <w:p w14:paraId="7B4DFEB6" w14:textId="77777777" w:rsidR="00C43286" w:rsidRPr="00C43286" w:rsidRDefault="00C43286" w:rsidP="00C43286">
      <w:r w:rsidRPr="00C43286">
        <w:t>Output power can be given by:</w:t>
      </w:r>
    </w:p>
    <w:p w14:paraId="4E7E2840" w14:textId="06C230A6" w:rsidR="0027107C" w:rsidRDefault="00A94594" w:rsidP="00C43286">
      <m:oMathPara>
        <m:oMath>
          <m:m>
            <m:mPr>
              <m:plcHide m:val="1"/>
              <m:mcs>
                <m:mc>
                  <m:mcPr>
                    <m:count m:val="1"/>
                    <m:mcJc m:val="center"/>
                  </m:mcPr>
                </m:mc>
              </m:mcs>
              <m:ctrlPr>
                <w:rPr>
                  <w:rFonts w:ascii="Cambria Math" w:hAnsi="Cambria Math"/>
                </w:rPr>
              </m:ctrlPr>
            </m:mPr>
            <m:mr>
              <m:e>
                <m:r>
                  <m:rPr>
                    <m:nor/>
                  </m:rPr>
                  <m:t>P</m:t>
                </m:r>
                <m:r>
                  <w:rPr>
                    <w:rFonts w:ascii="Cambria Math" w:hAnsi="Cambria Math"/>
                  </w:rPr>
                  <m:t>=ω</m:t>
                </m:r>
                <m:r>
                  <m:rPr>
                    <m:nor/>
                  </m:rPr>
                  <m:t>T</m:t>
                </m:r>
              </m:e>
            </m:mr>
          </m:m>
        </m:oMath>
      </m:oMathPara>
    </w:p>
    <w:p w14:paraId="7A317B3C" w14:textId="66791742" w:rsidR="00C43286" w:rsidRPr="00C43286" w:rsidRDefault="00C43286" w:rsidP="00C43286">
      <w:r w:rsidRPr="00C43286">
        <w:t>(11)</w:t>
      </w:r>
    </w:p>
    <w:p w14:paraId="6FCED421" w14:textId="77777777" w:rsidR="00C43286" w:rsidRPr="00C43286" w:rsidRDefault="00C43286" w:rsidP="69CC743C">
      <w:pPr>
        <w:pStyle w:val="Heading2"/>
        <w:rPr>
          <w:rFonts w:ascii="Calibri" w:eastAsia="Meiryo" w:hAnsi="Calibri" w:cs="Arial"/>
          <w:b/>
          <w:bCs/>
        </w:rPr>
      </w:pPr>
      <w:r>
        <w:t>C. Optimal Current Angle for Maximum Torque Per Ampere (MTPA)</w:t>
      </w:r>
    </w:p>
    <w:p w14:paraId="6CACE4BB" w14:textId="77777777" w:rsidR="00C43286" w:rsidRPr="00C43286" w:rsidRDefault="00C43286" w:rsidP="00C43286">
      <w:r>
        <w:t>The current angle γ</w:t>
      </w:r>
      <w:r w:rsidRPr="69CC743C">
        <w:rPr>
          <w:i/>
          <w:iCs/>
          <w:vertAlign w:val="subscript"/>
        </w:rPr>
        <w:t>MTPA</w:t>
      </w:r>
      <w:r>
        <w:t> is defined as the maximum torque per Ampere (MTPA) angle. Below the base speed, the terminal voltage is less restrictive so the maximum nominal torque can be obtained for a constant current angle of γ</w:t>
      </w:r>
      <w:r w:rsidRPr="69CC743C">
        <w:rPr>
          <w:i/>
          <w:iCs/>
          <w:vertAlign w:val="subscript"/>
        </w:rPr>
        <w:t>MTPA</w:t>
      </w:r>
      <w:r w:rsidRPr="69CC743C">
        <w:rPr>
          <w:i/>
          <w:iCs/>
        </w:rPr>
        <w:t>.</w:t>
      </w:r>
      <w:r>
        <w:t> However, the MTPA current angle for a different given current (different load operation when motor operating under the point located within torque-speed envelop) can increase with increasing current since the saliency torque is proportional to the current squared while the magnet power is only proportional to current [13]. Therefore, optimal current angle should be obtained in the optimization process.</w:t>
      </w:r>
    </w:p>
    <w:p w14:paraId="0AF76E59" w14:textId="5B8C8AA7" w:rsidR="69CC743C" w:rsidRDefault="69CC743C" w:rsidP="69CC743C"/>
    <w:p w14:paraId="3FCFC5C1" w14:textId="3ED0EE1A" w:rsidR="00C43286" w:rsidRPr="00C43286" w:rsidRDefault="00C43286" w:rsidP="00EC17B6">
      <w:pPr>
        <w:pStyle w:val="NoSpacing"/>
        <w:rPr>
          <w:rStyle w:val="Hyperlink"/>
        </w:rPr>
      </w:pPr>
      <w:hyperlink r:id="rId28" w:history="1">
        <w:r>
          <w:rPr>
            <w:noProof/>
          </w:rPr>
          <w:drawing>
            <wp:inline distT="0" distB="0" distL="0" distR="0" wp14:anchorId="0C64ADC9" wp14:editId="76138978">
              <wp:extent cx="2743200" cy="1911096"/>
              <wp:effectExtent l="0" t="0" r="0" b="0"/>
              <wp:docPr id="16" name="Picture 16" descr="Fig. 6 - &#10;Maximum torque vs speed&#10;">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9">
                        <a:extLst>
                          <a:ext uri="{28A0092B-C50C-407E-A947-70E740481C1C}">
                            <a14:useLocalDpi xmlns:a14="http://schemas.microsoft.com/office/drawing/2010/main" val="0"/>
                          </a:ext>
                        </a:extLst>
                      </a:blip>
                      <a:stretch>
                        <a:fillRect/>
                      </a:stretch>
                    </pic:blipFill>
                    <pic:spPr>
                      <a:xfrm>
                        <a:off x="0" y="0"/>
                        <a:ext cx="2743200" cy="1911096"/>
                      </a:xfrm>
                      <a:prstGeom prst="rect">
                        <a:avLst/>
                      </a:prstGeom>
                    </pic:spPr>
                  </pic:pic>
                </a:graphicData>
              </a:graphic>
            </wp:inline>
          </w:drawing>
        </w:r>
      </w:hyperlink>
    </w:p>
    <w:p w14:paraId="53B20905" w14:textId="0E2C7B68" w:rsidR="00C43286" w:rsidRPr="00C43286" w:rsidRDefault="00C43286" w:rsidP="00EC17B6">
      <w:pPr>
        <w:pStyle w:val="NoSpacing"/>
      </w:pPr>
      <w:r w:rsidRPr="00C43286">
        <w:rPr>
          <w:b/>
          <w:bCs/>
        </w:rPr>
        <w:t>Fig. 6</w:t>
      </w:r>
      <w:r w:rsidR="00A94594">
        <w:rPr>
          <w:b/>
          <w:bCs/>
        </w:rPr>
        <w:t xml:space="preserve"> </w:t>
      </w:r>
      <w:r w:rsidRPr="00C43286">
        <w:t>Maximum torque vs speed</w:t>
      </w:r>
    </w:p>
    <w:p w14:paraId="02E4DEA3" w14:textId="646E090B" w:rsidR="00C43286" w:rsidRPr="00C43286" w:rsidRDefault="00EC17B6" w:rsidP="00EC17B6">
      <w:pPr>
        <w:pStyle w:val="NoSpacing"/>
      </w:pPr>
      <w:r w:rsidRPr="00EC17B6">
        <w:lastRenderedPageBreak/>
        <w:drawing>
          <wp:inline distT="0" distB="0" distL="0" distR="0" wp14:anchorId="5317DCC8" wp14:editId="6EB750FE">
            <wp:extent cx="2743200" cy="1847088"/>
            <wp:effectExtent l="0" t="0" r="0" b="1270"/>
            <wp:docPr id="10" name="Picture 10" descr="Fig. 7 - &#10;Efficiency contou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7 - &#10;Efficiency contours&#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599D6A3E" w14:textId="52D94EDB" w:rsidR="00C43286" w:rsidRPr="00C43286" w:rsidRDefault="00C43286" w:rsidP="00EC17B6">
      <w:pPr>
        <w:pStyle w:val="NoSpacing"/>
      </w:pPr>
      <w:r w:rsidRPr="00C43286">
        <w:rPr>
          <w:b/>
          <w:bCs/>
        </w:rPr>
        <w:t>Fig. 7</w:t>
      </w:r>
      <w:r w:rsidR="00A94594">
        <w:rPr>
          <w:b/>
          <w:bCs/>
        </w:rPr>
        <w:t xml:space="preserve"> </w:t>
      </w:r>
      <w:r w:rsidRPr="00C43286">
        <w:t>Efficiency contours</w:t>
      </w:r>
    </w:p>
    <w:p w14:paraId="0701AB76" w14:textId="54EB9938" w:rsidR="00C43286" w:rsidRPr="00C43286" w:rsidRDefault="00C43286" w:rsidP="00C43286"/>
    <w:p w14:paraId="661B86A9" w14:textId="77777777" w:rsidR="00C43286" w:rsidRPr="00C43286" w:rsidRDefault="00C43286" w:rsidP="00C43286">
      <w:r w:rsidRPr="00C43286">
        <w:t>Using </w:t>
      </w:r>
      <w:hyperlink r:id="rId31" w:anchor="deqn7-deqn8" w:history="1">
        <w:r w:rsidRPr="00C43286">
          <w:rPr>
            <w:rStyle w:val="Hyperlink"/>
          </w:rPr>
          <w:t>(7)</w:t>
        </w:r>
      </w:hyperlink>
      <w:r w:rsidRPr="00C43286">
        <w:t>, </w:t>
      </w:r>
      <w:hyperlink r:id="rId32" w:anchor="deqn7-deqn8" w:history="1">
        <w:r w:rsidRPr="00C43286">
          <w:rPr>
            <w:rStyle w:val="Hyperlink"/>
          </w:rPr>
          <w:t>(8)</w:t>
        </w:r>
      </w:hyperlink>
      <w:r w:rsidRPr="00C43286">
        <w:t> and </w:t>
      </w:r>
      <w:hyperlink r:id="rId33" w:anchor="deqn10" w:history="1">
        <w:r w:rsidRPr="00C43286">
          <w:rPr>
            <w:rStyle w:val="Hyperlink"/>
          </w:rPr>
          <w:t>(10)</w:t>
        </w:r>
      </w:hyperlink>
      <w:r w:rsidRPr="00C43286">
        <w:t>, torque curves can be plotted. Based on the MTPA search algorithm for maximum torque and the flux weakening strategy, the torque-speed curve with DC bus voltage limit of 350 V and peak current of 250Arms is plotted in Fig. 6 for the baseline design [10]. Efficiency map, as illustrated in Fig. 7, has also been generated using MotorCAD software [10].</w:t>
      </w:r>
    </w:p>
    <w:p w14:paraId="1E1A7135" w14:textId="7376FDE2" w:rsidR="00C43286" w:rsidRPr="00C43286" w:rsidRDefault="00C43286" w:rsidP="69CC743C">
      <w:pPr>
        <w:pStyle w:val="Heading1"/>
        <w:rPr>
          <w:rFonts w:ascii="Calibri" w:eastAsia="Meiryo" w:hAnsi="Calibri" w:cs="Arial"/>
        </w:rPr>
      </w:pPr>
      <w:r>
        <w:t>SECTION III.</w:t>
      </w:r>
      <w:r w:rsidR="00EC17B6">
        <w:t xml:space="preserve"> </w:t>
      </w:r>
      <w:r>
        <w:t>Optimization Process</w:t>
      </w:r>
    </w:p>
    <w:p w14:paraId="7775C0B6" w14:textId="77777777" w:rsidR="00C43286" w:rsidRPr="00C43286" w:rsidRDefault="00C43286" w:rsidP="00C43286">
      <w:r w:rsidRPr="00C43286">
        <w:t>The magnetostatic FE-based multi-objective optimization procedure taking saturation effects and multiple operating points into account is presented in this section.</w:t>
      </w:r>
    </w:p>
    <w:p w14:paraId="7B6F0ABD" w14:textId="77777777" w:rsidR="00C43286" w:rsidRPr="00C43286" w:rsidRDefault="00C43286" w:rsidP="69CC743C">
      <w:pPr>
        <w:pStyle w:val="Heading2"/>
        <w:rPr>
          <w:rFonts w:ascii="Calibri" w:eastAsia="Meiryo" w:hAnsi="Calibri" w:cs="Arial"/>
          <w:b/>
          <w:bCs/>
        </w:rPr>
      </w:pPr>
      <w:r>
        <w:t>A. Parametrized FE Model</w:t>
      </w:r>
    </w:p>
    <w:p w14:paraId="6DFBE1FA" w14:textId="77777777" w:rsidR="00C43286" w:rsidRPr="00C43286" w:rsidRDefault="00C43286" w:rsidP="00C43286">
      <w:r>
        <w:t>The low-cost IPM with a blend of magnet types is optimized using parametric modelling so that the geometric dimensions of the machine are allowed to vary. In the parametric model, the outer diameter, inner diameter, number of poles, active stack length and air gap length are assumed to be constant and are summarized in Table 1.</w:t>
      </w:r>
    </w:p>
    <w:p w14:paraId="7319349F" w14:textId="7DFAF2AA" w:rsidR="00C43286" w:rsidRDefault="00C43286" w:rsidP="0019444A">
      <w:pPr>
        <w:spacing w:after="0"/>
      </w:pPr>
      <w:r w:rsidRPr="00C43286">
        <w:rPr>
          <w:b/>
          <w:bCs/>
        </w:rPr>
        <w:t>TABLE I </w:t>
      </w:r>
      <w:r w:rsidR="00F93D5B" w:rsidRPr="00C43286">
        <w:t>Constant</w:t>
      </w:r>
      <w:r w:rsidRPr="00C43286">
        <w:t xml:space="preserve"> Design Parameters</w:t>
      </w:r>
    </w:p>
    <w:tbl>
      <w:tblPr>
        <w:tblStyle w:val="TableGrid"/>
        <w:tblW w:w="0" w:type="auto"/>
        <w:tblLook w:val="04A0" w:firstRow="1" w:lastRow="0" w:firstColumn="1" w:lastColumn="0" w:noHBand="0" w:noVBand="1"/>
      </w:tblPr>
      <w:tblGrid>
        <w:gridCol w:w="2171"/>
        <w:gridCol w:w="2087"/>
      </w:tblGrid>
      <w:tr w:rsidR="0019444A" w:rsidRPr="00815DE8" w14:paraId="4F65650B" w14:textId="77777777" w:rsidTr="00815DE8">
        <w:tc>
          <w:tcPr>
            <w:tcW w:w="0" w:type="auto"/>
          </w:tcPr>
          <w:p w14:paraId="161B62D6" w14:textId="4ED23484" w:rsidR="0019444A" w:rsidRPr="00815DE8" w:rsidRDefault="00DC14EC" w:rsidP="00815DE8">
            <w:pPr>
              <w:pStyle w:val="NoSpacing"/>
            </w:pPr>
            <w:r w:rsidRPr="00815DE8">
              <w:t>Dimensions</w:t>
            </w:r>
          </w:p>
        </w:tc>
        <w:tc>
          <w:tcPr>
            <w:tcW w:w="0" w:type="auto"/>
          </w:tcPr>
          <w:p w14:paraId="33AB5840" w14:textId="3C152D7C" w:rsidR="0019444A" w:rsidRPr="00815DE8" w:rsidRDefault="00DC14EC" w:rsidP="00815DE8">
            <w:pPr>
              <w:pStyle w:val="NoSpacing"/>
            </w:pPr>
            <w:r w:rsidRPr="00815DE8">
              <w:t>constant Value</w:t>
            </w:r>
            <w:r w:rsidR="00815DE8">
              <w:t xml:space="preserve"> </w:t>
            </w:r>
            <w:r w:rsidRPr="00815DE8">
              <w:t>[mm]</w:t>
            </w:r>
          </w:p>
        </w:tc>
      </w:tr>
      <w:tr w:rsidR="0019444A" w:rsidRPr="00815DE8" w14:paraId="1D1E562D" w14:textId="77777777" w:rsidTr="00815DE8">
        <w:tc>
          <w:tcPr>
            <w:tcW w:w="0" w:type="auto"/>
          </w:tcPr>
          <w:p w14:paraId="7FE23002" w14:textId="74807DD0" w:rsidR="0019444A" w:rsidRPr="00815DE8" w:rsidRDefault="00DC14EC" w:rsidP="00815DE8">
            <w:pPr>
              <w:pStyle w:val="NoSpacing"/>
            </w:pPr>
            <w:r w:rsidRPr="00815DE8">
              <w:t xml:space="preserve">Stator outer diameter </w:t>
            </w:r>
          </w:p>
        </w:tc>
        <w:tc>
          <w:tcPr>
            <w:tcW w:w="0" w:type="auto"/>
          </w:tcPr>
          <w:p w14:paraId="2358B4D7" w14:textId="006789E8" w:rsidR="0019444A" w:rsidRPr="00815DE8" w:rsidRDefault="00815DE8" w:rsidP="00815DE8">
            <w:pPr>
              <w:pStyle w:val="NoSpacing"/>
            </w:pPr>
            <w:r w:rsidRPr="00815DE8">
              <w:t>264</w:t>
            </w:r>
          </w:p>
        </w:tc>
      </w:tr>
      <w:tr w:rsidR="0019444A" w:rsidRPr="00815DE8" w14:paraId="4BFBC35A" w14:textId="77777777" w:rsidTr="00815DE8">
        <w:tc>
          <w:tcPr>
            <w:tcW w:w="0" w:type="auto"/>
          </w:tcPr>
          <w:p w14:paraId="2FDCCD6C" w14:textId="19BDE02A" w:rsidR="0019444A" w:rsidRPr="00815DE8" w:rsidRDefault="00DC14EC" w:rsidP="00815DE8">
            <w:pPr>
              <w:pStyle w:val="NoSpacing"/>
            </w:pPr>
            <w:r w:rsidRPr="00815DE8">
              <w:t xml:space="preserve">Stator inner diameter </w:t>
            </w:r>
          </w:p>
        </w:tc>
        <w:tc>
          <w:tcPr>
            <w:tcW w:w="0" w:type="auto"/>
          </w:tcPr>
          <w:p w14:paraId="44C1703E" w14:textId="244D748A" w:rsidR="0019444A" w:rsidRPr="00815DE8" w:rsidRDefault="00815DE8" w:rsidP="00815DE8">
            <w:pPr>
              <w:pStyle w:val="NoSpacing"/>
            </w:pPr>
            <w:r w:rsidRPr="00815DE8">
              <w:t>161.9</w:t>
            </w:r>
          </w:p>
        </w:tc>
      </w:tr>
      <w:tr w:rsidR="0019444A" w:rsidRPr="00815DE8" w14:paraId="07FCEB64" w14:textId="77777777" w:rsidTr="00815DE8">
        <w:tc>
          <w:tcPr>
            <w:tcW w:w="0" w:type="auto"/>
          </w:tcPr>
          <w:p w14:paraId="148242D1" w14:textId="7F1773CC" w:rsidR="0019444A" w:rsidRPr="00815DE8" w:rsidRDefault="00DC14EC" w:rsidP="00815DE8">
            <w:pPr>
              <w:pStyle w:val="NoSpacing"/>
            </w:pPr>
            <w:r w:rsidRPr="00815DE8">
              <w:t xml:space="preserve">Rotor outer diameter </w:t>
            </w:r>
          </w:p>
        </w:tc>
        <w:tc>
          <w:tcPr>
            <w:tcW w:w="0" w:type="auto"/>
          </w:tcPr>
          <w:p w14:paraId="644A0DB6" w14:textId="41C266A6" w:rsidR="0019444A" w:rsidRPr="00815DE8" w:rsidRDefault="00815DE8" w:rsidP="00815DE8">
            <w:pPr>
              <w:pStyle w:val="NoSpacing"/>
            </w:pPr>
            <w:r w:rsidRPr="00815DE8">
              <w:t>160.4</w:t>
            </w:r>
          </w:p>
        </w:tc>
      </w:tr>
      <w:tr w:rsidR="0019444A" w:rsidRPr="00815DE8" w14:paraId="00E0F245" w14:textId="77777777" w:rsidTr="00815DE8">
        <w:tc>
          <w:tcPr>
            <w:tcW w:w="0" w:type="auto"/>
          </w:tcPr>
          <w:p w14:paraId="0CDF20DD" w14:textId="42E6524D" w:rsidR="0019444A" w:rsidRPr="00815DE8" w:rsidRDefault="00815DE8" w:rsidP="00815DE8">
            <w:pPr>
              <w:pStyle w:val="NoSpacing"/>
            </w:pPr>
            <w:r w:rsidRPr="00815DE8">
              <w:t xml:space="preserve">Rotor inner diameter) </w:t>
            </w:r>
          </w:p>
        </w:tc>
        <w:tc>
          <w:tcPr>
            <w:tcW w:w="0" w:type="auto"/>
          </w:tcPr>
          <w:p w14:paraId="66FC8757" w14:textId="18F02187" w:rsidR="0019444A" w:rsidRPr="00815DE8" w:rsidRDefault="00815DE8" w:rsidP="00815DE8">
            <w:pPr>
              <w:pStyle w:val="NoSpacing"/>
            </w:pPr>
            <w:r w:rsidRPr="00815DE8">
              <w:t>51</w:t>
            </w:r>
          </w:p>
        </w:tc>
      </w:tr>
      <w:tr w:rsidR="0019444A" w:rsidRPr="00815DE8" w14:paraId="1D04F9A2" w14:textId="77777777" w:rsidTr="00815DE8">
        <w:tc>
          <w:tcPr>
            <w:tcW w:w="0" w:type="auto"/>
          </w:tcPr>
          <w:p w14:paraId="50BAF67D" w14:textId="1D9860DE" w:rsidR="0019444A" w:rsidRPr="00815DE8" w:rsidRDefault="00815DE8" w:rsidP="00815DE8">
            <w:pPr>
              <w:pStyle w:val="NoSpacing"/>
            </w:pPr>
            <w:r w:rsidRPr="00815DE8">
              <w:t xml:space="preserve">Active stack length </w:t>
            </w:r>
          </w:p>
        </w:tc>
        <w:tc>
          <w:tcPr>
            <w:tcW w:w="0" w:type="auto"/>
          </w:tcPr>
          <w:p w14:paraId="2F8F06CF" w14:textId="79C8EEE6" w:rsidR="0019444A" w:rsidRPr="00815DE8" w:rsidRDefault="00815DE8" w:rsidP="00815DE8">
            <w:pPr>
              <w:pStyle w:val="NoSpacing"/>
            </w:pPr>
            <w:r w:rsidRPr="00815DE8">
              <w:t>50</w:t>
            </w:r>
          </w:p>
        </w:tc>
      </w:tr>
      <w:tr w:rsidR="0019444A" w:rsidRPr="00815DE8" w14:paraId="3A7F2848" w14:textId="77777777" w:rsidTr="00815DE8">
        <w:tc>
          <w:tcPr>
            <w:tcW w:w="0" w:type="auto"/>
          </w:tcPr>
          <w:p w14:paraId="62E98BCC" w14:textId="091E9961" w:rsidR="0019444A" w:rsidRPr="00815DE8" w:rsidRDefault="00815DE8" w:rsidP="00815DE8">
            <w:pPr>
              <w:pStyle w:val="NoSpacing"/>
            </w:pPr>
            <w:r w:rsidRPr="00815DE8">
              <w:t xml:space="preserve">Air gap length </w:t>
            </w:r>
          </w:p>
        </w:tc>
        <w:tc>
          <w:tcPr>
            <w:tcW w:w="0" w:type="auto"/>
          </w:tcPr>
          <w:p w14:paraId="34A50A0B" w14:textId="75EEDC5A" w:rsidR="0019444A" w:rsidRPr="00815DE8" w:rsidRDefault="00815DE8" w:rsidP="00815DE8">
            <w:pPr>
              <w:pStyle w:val="NoSpacing"/>
            </w:pPr>
            <w:r w:rsidRPr="00815DE8">
              <w:t>0.73</w:t>
            </w:r>
          </w:p>
        </w:tc>
      </w:tr>
      <w:tr w:rsidR="0019444A" w:rsidRPr="00815DE8" w14:paraId="541D0638" w14:textId="77777777" w:rsidTr="00815DE8">
        <w:tc>
          <w:tcPr>
            <w:tcW w:w="0" w:type="auto"/>
          </w:tcPr>
          <w:p w14:paraId="3B39154B" w14:textId="26CCFCDB" w:rsidR="0019444A" w:rsidRPr="00815DE8" w:rsidRDefault="00815DE8" w:rsidP="00815DE8">
            <w:pPr>
              <w:pStyle w:val="NoSpacing"/>
            </w:pPr>
            <w:r w:rsidRPr="00815DE8">
              <w:t xml:space="preserve">Number of slots </w:t>
            </w:r>
          </w:p>
        </w:tc>
        <w:tc>
          <w:tcPr>
            <w:tcW w:w="0" w:type="auto"/>
          </w:tcPr>
          <w:p w14:paraId="17F2AE7F" w14:textId="210D1BE7" w:rsidR="0019444A" w:rsidRPr="00815DE8" w:rsidRDefault="00815DE8" w:rsidP="00815DE8">
            <w:pPr>
              <w:pStyle w:val="NoSpacing"/>
            </w:pPr>
            <w:r w:rsidRPr="00815DE8">
              <w:t>48</w:t>
            </w:r>
          </w:p>
        </w:tc>
      </w:tr>
      <w:tr w:rsidR="0019444A" w:rsidRPr="00815DE8" w14:paraId="22E1C36E" w14:textId="77777777" w:rsidTr="00815DE8">
        <w:tc>
          <w:tcPr>
            <w:tcW w:w="0" w:type="auto"/>
          </w:tcPr>
          <w:p w14:paraId="78846224" w14:textId="02946266" w:rsidR="0019444A" w:rsidRPr="00815DE8" w:rsidRDefault="00815DE8" w:rsidP="00815DE8">
            <w:pPr>
              <w:pStyle w:val="NoSpacing"/>
            </w:pPr>
            <w:r w:rsidRPr="00815DE8">
              <w:t xml:space="preserve">Number of poles </w:t>
            </w:r>
          </w:p>
        </w:tc>
        <w:tc>
          <w:tcPr>
            <w:tcW w:w="0" w:type="auto"/>
          </w:tcPr>
          <w:p w14:paraId="09B5EA14" w14:textId="118F8B12" w:rsidR="0019444A" w:rsidRPr="00815DE8" w:rsidRDefault="00815DE8" w:rsidP="00815DE8">
            <w:pPr>
              <w:pStyle w:val="NoSpacing"/>
            </w:pPr>
            <w:r w:rsidRPr="00815DE8">
              <w:t>8</w:t>
            </w:r>
          </w:p>
        </w:tc>
      </w:tr>
    </w:tbl>
    <w:p w14:paraId="3400F58B" w14:textId="77777777" w:rsidR="0019444A" w:rsidRPr="00C43286" w:rsidRDefault="0019444A" w:rsidP="00C43286"/>
    <w:p w14:paraId="77EDBB19" w14:textId="77777777" w:rsidR="00C43286" w:rsidRPr="00C43286" w:rsidRDefault="00C43286" w:rsidP="00C43286">
      <w:r w:rsidRPr="00C43286">
        <w:t>The parameterized finite element model was developed, with the volume of the NdFeB magnet fixed at 10% of the ferrite magnet volume. The key rotor design parameters are shown in Fig. 8. The model consists of four independent geometric variables in the rotor, with upper and lower boundaries to avoid geometric conflicts. The rotor geometric design parameters and corresponding ranges used in the design process are summarized in Table II.</w:t>
      </w:r>
    </w:p>
    <w:p w14:paraId="762FA6A4" w14:textId="1C6F619B" w:rsidR="00C43286" w:rsidRPr="00C43286" w:rsidRDefault="00C43286" w:rsidP="00815DE8">
      <w:pPr>
        <w:pStyle w:val="NoSpacing"/>
        <w:rPr>
          <w:rStyle w:val="Hyperlink"/>
        </w:rPr>
      </w:pPr>
      <w:r>
        <w:fldChar w:fldCharType="begin"/>
      </w:r>
      <w:r w:rsidRPr="00C43286">
        <w:instrText xml:space="preserve"> HYPERLINK "https://ieeexplore.ieee.org/mediastore_new/IEEE/content/media/9235288/9235325/9236049/ma8-p7-ma-large.gif" </w:instrText>
      </w:r>
      <w:r>
        <w:fldChar w:fldCharType="separate"/>
      </w:r>
    </w:p>
    <w:p w14:paraId="1D18C576" w14:textId="209B49BE" w:rsidR="00C43286" w:rsidRPr="00C43286" w:rsidRDefault="4832D083" w:rsidP="00815DE8">
      <w:pPr>
        <w:pStyle w:val="NoSpacing"/>
      </w:pPr>
      <w:r>
        <w:rPr>
          <w:noProof/>
        </w:rPr>
        <w:lastRenderedPageBreak/>
        <w:drawing>
          <wp:inline distT="0" distB="0" distL="0" distR="0" wp14:anchorId="39D9DEBD" wp14:editId="445C6607">
            <wp:extent cx="2743200" cy="3072384"/>
            <wp:effectExtent l="0" t="0" r="0" b="0"/>
            <wp:docPr id="395701477" name="Picture 3957014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701477" name="Picture 395701477">
                      <a:extLst>
                        <a:ext uri="{C183D7F6-B498-43B3-948B-1728B52AA6E4}">
                          <adec:decorative xmlns:adec="http://schemas.microsoft.com/office/drawing/2017/decorative" val="1"/>
                        </a:ext>
                      </a:extLst>
                    </pic:cNvPr>
                    <pic:cNvPicPr/>
                  </pic:nvPicPr>
                  <pic:blipFill>
                    <a:blip r:embed="rId34">
                      <a:extLst>
                        <a:ext uri="{28A0092B-C50C-407E-A947-70E740481C1C}">
                          <a14:useLocalDpi xmlns:a14="http://schemas.microsoft.com/office/drawing/2010/main" val="0"/>
                        </a:ext>
                      </a:extLst>
                    </a:blip>
                    <a:stretch>
                      <a:fillRect/>
                    </a:stretch>
                  </pic:blipFill>
                  <pic:spPr>
                    <a:xfrm>
                      <a:off x="0" y="0"/>
                      <a:ext cx="2743200" cy="3072384"/>
                    </a:xfrm>
                    <a:prstGeom prst="rect">
                      <a:avLst/>
                    </a:prstGeom>
                  </pic:spPr>
                </pic:pic>
              </a:graphicData>
            </a:graphic>
          </wp:inline>
        </w:drawing>
      </w:r>
      <w:r w:rsidR="00C43286">
        <w:fldChar w:fldCharType="end"/>
      </w:r>
    </w:p>
    <w:p w14:paraId="1551001C" w14:textId="28B09EB3" w:rsidR="00C43286" w:rsidRPr="00C43286" w:rsidRDefault="00C43286" w:rsidP="00815DE8">
      <w:pPr>
        <w:pStyle w:val="NoSpacing"/>
      </w:pPr>
      <w:r w:rsidRPr="00C43286">
        <w:rPr>
          <w:b/>
          <w:bCs/>
        </w:rPr>
        <w:t>Fig. 8</w:t>
      </w:r>
      <w:r w:rsidR="00815DE8">
        <w:rPr>
          <w:b/>
          <w:bCs/>
        </w:rPr>
        <w:t xml:space="preserve"> </w:t>
      </w:r>
      <w:r w:rsidRPr="00C43286">
        <w:t>Key rotor parameters for the proposed design</w:t>
      </w:r>
    </w:p>
    <w:p w14:paraId="5F7DE1C0" w14:textId="5AA6A11D" w:rsidR="00C43286" w:rsidRPr="00C43286" w:rsidRDefault="00C43286" w:rsidP="00C43286"/>
    <w:p w14:paraId="7B4A69B3" w14:textId="77777777" w:rsidR="00C43286" w:rsidRDefault="00C43286" w:rsidP="00730D8E">
      <w:pPr>
        <w:spacing w:after="0"/>
      </w:pPr>
      <w:r w:rsidRPr="00C43286">
        <w:rPr>
          <w:b/>
          <w:bCs/>
        </w:rPr>
        <w:t>TABLE II </w:t>
      </w:r>
      <w:r w:rsidRPr="00C43286">
        <w:t>Definition of Design Parameters</w:t>
      </w:r>
    </w:p>
    <w:tbl>
      <w:tblPr>
        <w:tblStyle w:val="TableGrid"/>
        <w:tblW w:w="0" w:type="auto"/>
        <w:tblLook w:val="04A0" w:firstRow="1" w:lastRow="0" w:firstColumn="1" w:lastColumn="0" w:noHBand="0" w:noVBand="1"/>
      </w:tblPr>
      <w:tblGrid>
        <w:gridCol w:w="2564"/>
        <w:gridCol w:w="1540"/>
        <w:gridCol w:w="602"/>
        <w:gridCol w:w="646"/>
      </w:tblGrid>
      <w:tr w:rsidR="001353EB" w14:paraId="0C23DBEA" w14:textId="77777777" w:rsidTr="00D130CD">
        <w:tc>
          <w:tcPr>
            <w:tcW w:w="0" w:type="auto"/>
          </w:tcPr>
          <w:p w14:paraId="2B2169A2" w14:textId="41C42B4A" w:rsidR="001353EB" w:rsidRDefault="00730D8E" w:rsidP="0034776F">
            <w:r>
              <w:t>Dimensions(mm)</w:t>
            </w:r>
          </w:p>
        </w:tc>
        <w:tc>
          <w:tcPr>
            <w:tcW w:w="0" w:type="auto"/>
          </w:tcPr>
          <w:p w14:paraId="3BDE2699" w14:textId="55D2C3F7" w:rsidR="001353EB" w:rsidRDefault="00730D8E" w:rsidP="0034776F">
            <w:r>
              <w:t>DEFINIATION</w:t>
            </w:r>
          </w:p>
        </w:tc>
        <w:tc>
          <w:tcPr>
            <w:tcW w:w="0" w:type="auto"/>
          </w:tcPr>
          <w:p w14:paraId="547B7EA4" w14:textId="3CBFE9CF" w:rsidR="001353EB" w:rsidRDefault="00730D8E" w:rsidP="0034776F">
            <w:r>
              <w:t>MIN</w:t>
            </w:r>
          </w:p>
        </w:tc>
        <w:tc>
          <w:tcPr>
            <w:tcW w:w="0" w:type="auto"/>
          </w:tcPr>
          <w:p w14:paraId="20B64939" w14:textId="44A5D358" w:rsidR="001353EB" w:rsidRDefault="00730D8E" w:rsidP="0034776F">
            <w:r>
              <w:t>MAX</w:t>
            </w:r>
          </w:p>
        </w:tc>
      </w:tr>
      <w:tr w:rsidR="001353EB" w14:paraId="44D63273" w14:textId="77777777" w:rsidTr="00D130CD">
        <w:tc>
          <w:tcPr>
            <w:tcW w:w="0" w:type="auto"/>
          </w:tcPr>
          <w:p w14:paraId="4A9ECE96" w14:textId="5F1C6CD4" w:rsidR="001353EB" w:rsidRPr="0034776F" w:rsidRDefault="0034776F" w:rsidP="0034776F">
            <w:pPr>
              <w:pStyle w:val="NoSpacing"/>
            </w:pPr>
            <m:oMath>
              <m:sSub>
                <m:sSubPr>
                  <m:ctrlPr>
                    <w:rPr>
                      <w:rFonts w:ascii="Cambria Math" w:hAnsi="Cambria Math"/>
                    </w:rPr>
                  </m:ctrlPr>
                </m:sSubPr>
                <m:e>
                  <m:r>
                    <m:rPr>
                      <m:sty m:val="p"/>
                    </m:rPr>
                    <w:rPr>
                      <w:rFonts w:ascii="Cambria Math" w:hAnsi="Cambria Math"/>
                    </w:rPr>
                    <m:t>L</m:t>
                  </m:r>
                </m:e>
                <m:sub>
                  <m:r>
                    <m:rPr>
                      <m:sty m:val="p"/>
                    </m:rPr>
                    <w:rPr>
                      <w:rFonts w:ascii="Cambria Math" w:hAnsi="Cambria Math"/>
                    </w:rPr>
                    <m:t>PM2</m:t>
                  </m:r>
                </m:sub>
              </m:sSub>
            </m:oMath>
            <w:r w:rsidR="00730D8E" w:rsidRPr="0034776F">
              <w:t xml:space="preserve"> </w:t>
            </w:r>
          </w:p>
        </w:tc>
        <w:tc>
          <w:tcPr>
            <w:tcW w:w="0" w:type="auto"/>
          </w:tcPr>
          <w:p w14:paraId="49683A4A" w14:textId="77777777" w:rsidR="001353EB" w:rsidRDefault="001353EB" w:rsidP="0034776F"/>
        </w:tc>
        <w:tc>
          <w:tcPr>
            <w:tcW w:w="0" w:type="auto"/>
          </w:tcPr>
          <w:p w14:paraId="3E911501" w14:textId="593BF78A" w:rsidR="001353EB" w:rsidRDefault="0034776F" w:rsidP="0034776F">
            <w:r>
              <w:t>12</w:t>
            </w:r>
          </w:p>
        </w:tc>
        <w:tc>
          <w:tcPr>
            <w:tcW w:w="0" w:type="auto"/>
          </w:tcPr>
          <w:p w14:paraId="5EDFA552" w14:textId="7BC7D26D" w:rsidR="001353EB" w:rsidRDefault="0034776F" w:rsidP="0034776F">
            <w:r>
              <w:t>25</w:t>
            </w:r>
          </w:p>
        </w:tc>
      </w:tr>
      <w:tr w:rsidR="001353EB" w14:paraId="441D4ED2" w14:textId="77777777" w:rsidTr="00D130CD">
        <w:tc>
          <w:tcPr>
            <w:tcW w:w="0" w:type="auto"/>
          </w:tcPr>
          <w:p w14:paraId="685A42B0" w14:textId="46B75944" w:rsidR="001353EB" w:rsidRPr="0034776F" w:rsidRDefault="0034776F" w:rsidP="0034776F">
            <w:pPr>
              <w:pStyle w:val="NoSpacing"/>
            </w:pPr>
            <m:oMathPara>
              <m:oMathParaPr>
                <m:jc m:val="left"/>
              </m:oMathParaPr>
              <m:oMath>
                <m:sSub>
                  <m:sSubPr>
                    <m:ctrlPr>
                      <w:rPr>
                        <w:rFonts w:ascii="Cambria Math" w:hAnsi="Cambria Math"/>
                      </w:rPr>
                    </m:ctrlPr>
                  </m:sSubPr>
                  <m:e>
                    <m:r>
                      <m:rPr>
                        <m:sty m:val="p"/>
                      </m:rPr>
                      <w:rPr>
                        <w:rFonts w:ascii="Cambria Math" w:hAnsi="Cambria Math"/>
                      </w:rPr>
                      <m:t>d</m:t>
                    </m:r>
                  </m:e>
                  <m:sub>
                    <m:r>
                      <m:rPr>
                        <m:sty m:val="p"/>
                      </m:rPr>
                      <w:rPr>
                        <w:rFonts w:ascii="Cambria Math" w:hAnsi="Cambria Math"/>
                      </w:rPr>
                      <m:t>br</m:t>
                    </m:r>
                  </m:sub>
                </m:sSub>
                <m:r>
                  <m:rPr>
                    <m:sty m:val="p"/>
                  </m:rPr>
                  <w:rPr>
                    <w:rFonts w:ascii="Cambria Math" w:hAnsi="Cambria Math"/>
                  </w:rPr>
                  <m:t xml:space="preserve"> </m:t>
                </m:r>
              </m:oMath>
            </m:oMathPara>
          </w:p>
        </w:tc>
        <w:tc>
          <w:tcPr>
            <w:tcW w:w="0" w:type="auto"/>
          </w:tcPr>
          <w:p w14:paraId="69BD3CC4" w14:textId="77777777" w:rsidR="001353EB" w:rsidRDefault="001353EB" w:rsidP="0034776F"/>
        </w:tc>
        <w:tc>
          <w:tcPr>
            <w:tcW w:w="0" w:type="auto"/>
          </w:tcPr>
          <w:p w14:paraId="1BD11B73" w14:textId="356B792F" w:rsidR="001353EB" w:rsidRDefault="0034776F" w:rsidP="0034776F">
            <w:r>
              <w:t>1</w:t>
            </w:r>
          </w:p>
        </w:tc>
        <w:tc>
          <w:tcPr>
            <w:tcW w:w="0" w:type="auto"/>
          </w:tcPr>
          <w:p w14:paraId="4016C200" w14:textId="76F8ABB2" w:rsidR="001353EB" w:rsidRDefault="0034776F" w:rsidP="0034776F">
            <w:r>
              <w:t>2.5</w:t>
            </w:r>
          </w:p>
        </w:tc>
      </w:tr>
      <w:tr w:rsidR="001353EB" w14:paraId="1672F452" w14:textId="77777777" w:rsidTr="00D130CD">
        <w:tc>
          <w:tcPr>
            <w:tcW w:w="0" w:type="auto"/>
          </w:tcPr>
          <w:p w14:paraId="33659971" w14:textId="5CD797A8" w:rsidR="001353EB" w:rsidRDefault="0034776F" w:rsidP="0034776F">
            <w:r>
              <w:t xml:space="preserve">Total PM width </w:t>
            </w:r>
          </w:p>
        </w:tc>
        <w:tc>
          <w:tcPr>
            <w:tcW w:w="0" w:type="auto"/>
          </w:tcPr>
          <w:p w14:paraId="5BBC6502" w14:textId="032F99A4" w:rsidR="001353EB" w:rsidRPr="0034776F" w:rsidRDefault="0034776F" w:rsidP="0034776F">
            <w:pPr>
              <w:pStyle w:val="NoSpacing"/>
              <w:rPr>
                <w:iCs/>
              </w:rPr>
            </w:pPr>
            <m:oMathPara>
              <m:oMath>
                <m:sSub>
                  <m:sSubPr>
                    <m:ctrlPr>
                      <w:rPr>
                        <w:rFonts w:ascii="Cambria Math" w:hAnsi="Cambria Math"/>
                        <w:iCs/>
                      </w:rPr>
                    </m:ctrlPr>
                  </m:sSubPr>
                  <m:e>
                    <m:r>
                      <m:rPr>
                        <m:sty m:val="p"/>
                      </m:rPr>
                      <w:rPr>
                        <w:rFonts w:ascii="Cambria Math" w:hAnsi="Cambria Math"/>
                      </w:rPr>
                      <m:t>W</m:t>
                    </m:r>
                  </m:e>
                  <m:sub>
                    <m:r>
                      <m:rPr>
                        <m:sty m:val="p"/>
                      </m:rPr>
                      <w:rPr>
                        <w:rFonts w:ascii="Cambria Math" w:hAnsi="Cambria Math"/>
                      </w:rPr>
                      <m:t>PM1</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rPr>
                      <m:t>W</m:t>
                    </m:r>
                  </m:e>
                  <m:sub>
                    <m:r>
                      <m:rPr>
                        <m:sty m:val="p"/>
                      </m:rPr>
                      <w:rPr>
                        <w:rFonts w:ascii="Cambria Math" w:hAnsi="Cambria Math"/>
                      </w:rPr>
                      <m:t>PM2</m:t>
                    </m:r>
                  </m:sub>
                </m:sSub>
              </m:oMath>
            </m:oMathPara>
          </w:p>
        </w:tc>
        <w:tc>
          <w:tcPr>
            <w:tcW w:w="0" w:type="auto"/>
          </w:tcPr>
          <w:p w14:paraId="657BD936" w14:textId="6BC8CF5E" w:rsidR="001353EB" w:rsidRDefault="0034776F" w:rsidP="0034776F">
            <w:r>
              <w:t>20</w:t>
            </w:r>
          </w:p>
        </w:tc>
        <w:tc>
          <w:tcPr>
            <w:tcW w:w="0" w:type="auto"/>
          </w:tcPr>
          <w:p w14:paraId="5B48E480" w14:textId="74FDF31B" w:rsidR="001353EB" w:rsidRDefault="0034776F" w:rsidP="0034776F">
            <w:r>
              <w:t>40</w:t>
            </w:r>
          </w:p>
        </w:tc>
      </w:tr>
      <w:tr w:rsidR="0034776F" w14:paraId="0F4D8E42" w14:textId="77777777" w:rsidTr="00D130CD">
        <w:tc>
          <w:tcPr>
            <w:tcW w:w="0" w:type="auto"/>
          </w:tcPr>
          <w:p w14:paraId="1DEFB946" w14:textId="5AD98441" w:rsidR="0034776F" w:rsidRDefault="0034776F" w:rsidP="0034776F">
            <w:pPr>
              <w:pStyle w:val="NoSpacing"/>
            </w:pPr>
            <w:r w:rsidRPr="0034776F">
              <w:t>Nd and ferrite length</w:t>
            </w:r>
            <w:r>
              <w:t xml:space="preserve"> </w:t>
            </w:r>
            <w:r w:rsidRPr="0034776F">
              <w:t>ratio</w:t>
            </w:r>
          </w:p>
        </w:tc>
        <w:tc>
          <w:tcPr>
            <w:tcW w:w="0" w:type="auto"/>
          </w:tcPr>
          <w:p w14:paraId="10A3798A" w14:textId="1E6F6520" w:rsidR="0034776F" w:rsidRPr="0034776F" w:rsidRDefault="0034776F" w:rsidP="0034776F">
            <w:pPr>
              <w:rPr>
                <w:iCs/>
              </w:rPr>
            </w:pPr>
            <m:oMathPara>
              <m:oMath>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PM1</m:t>
                    </m:r>
                  </m:sub>
                </m:sSub>
                <m:r>
                  <m:rPr>
                    <m:sty m:val="p"/>
                  </m:rPr>
                  <w:rPr>
                    <w:rFonts w:ascii="Cambria Math" w:hAnsi="Cambria Math"/>
                  </w:rPr>
                  <m:t xml:space="preserve">/ </m:t>
                </m:r>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PM2</m:t>
                    </m:r>
                  </m:sub>
                </m:sSub>
              </m:oMath>
            </m:oMathPara>
          </w:p>
        </w:tc>
        <w:tc>
          <w:tcPr>
            <w:tcW w:w="0" w:type="auto"/>
          </w:tcPr>
          <w:p w14:paraId="6A7A6511" w14:textId="5DFCFE54" w:rsidR="0034776F" w:rsidRDefault="0034776F" w:rsidP="0034776F">
            <w:r w:rsidRPr="0034776F">
              <w:t>0.4</w:t>
            </w:r>
          </w:p>
        </w:tc>
        <w:tc>
          <w:tcPr>
            <w:tcW w:w="0" w:type="auto"/>
          </w:tcPr>
          <w:p w14:paraId="74843762" w14:textId="19AAC05F" w:rsidR="0034776F" w:rsidRDefault="0034776F" w:rsidP="0034776F">
            <w:r w:rsidRPr="0034776F">
              <w:t>0.9</w:t>
            </w:r>
          </w:p>
        </w:tc>
      </w:tr>
    </w:tbl>
    <w:p w14:paraId="1346D949" w14:textId="77777777" w:rsidR="00815DE8" w:rsidRPr="00C43286" w:rsidRDefault="00815DE8" w:rsidP="00C43286"/>
    <w:p w14:paraId="7C99B5FA" w14:textId="77777777" w:rsidR="00C43286" w:rsidRPr="00C43286" w:rsidRDefault="00C43286" w:rsidP="69CC743C">
      <w:pPr>
        <w:pStyle w:val="Heading2"/>
        <w:rPr>
          <w:rFonts w:ascii="Calibri" w:eastAsia="Meiryo" w:hAnsi="Calibri" w:cs="Arial"/>
          <w:b/>
          <w:bCs/>
        </w:rPr>
      </w:pPr>
      <w:r>
        <w:t>B. Optimization algorithm</w:t>
      </w:r>
    </w:p>
    <w:p w14:paraId="2FE72A63" w14:textId="77777777" w:rsidR="00C43286" w:rsidRPr="00C43286" w:rsidRDefault="00C43286" w:rsidP="00C43286">
      <w:r w:rsidRPr="00C43286">
        <w:t>With the use of magnetostatic FEA, a reduction of one to two orders of magnitude was achieved in terms of computational time in comparison to time-stepping FEA [14]. Nonlinear models of the d-q flux linkage can be derived based on the magnetostatics FEA. The proposed numerical algorithm is shown in Fig. 9. For each candidate design, the optimal angle and optimal torque for each operating point are obtained through the introduced algorithm shown in Fig. 9 The optimal current angle and torque can be calculated through the method introduced earlier if the speed is less than the base speed. Above the base speed, the introduced algorithm shown in Fig. 9 is applied to calculate the optimal current angle and torque. Accordingly, the constraint functions, such as maximum speed calculation, can be evaluated using the introduced algorithm. Through the developed algorithm in Fig. 9, MTPA and flux weakening strategies are successfully incorporated to ensure optimal current angle and torque while voltage and current limits are satisfied.</w:t>
      </w:r>
    </w:p>
    <w:p w14:paraId="5251E777" w14:textId="77777777" w:rsidR="00C43286" w:rsidRPr="00C43286" w:rsidRDefault="00C43286" w:rsidP="00C43286">
      <w:r w:rsidRPr="00C43286">
        <w:t>The developed numerical algorithm is combined with the magnetostatics FEA using the differential evolution (DE) optimization algorithm to optimize the CPSR performance. The DE search algorithm was selected to further reduce computational time [13]. The flowchart of the overall optimization process is shown in Fig. 10.</w:t>
      </w:r>
    </w:p>
    <w:p w14:paraId="2B298F5B" w14:textId="77777777" w:rsidR="00C43286" w:rsidRPr="00C43286" w:rsidRDefault="00C43286" w:rsidP="69CC743C">
      <w:pPr>
        <w:pStyle w:val="Heading2"/>
        <w:rPr>
          <w:rFonts w:ascii="Calibri" w:eastAsia="Meiryo" w:hAnsi="Calibri" w:cs="Arial"/>
          <w:b/>
          <w:bCs/>
        </w:rPr>
      </w:pPr>
      <w:r>
        <w:t>C. Performance Metrics</w:t>
      </w:r>
    </w:p>
    <w:p w14:paraId="746D68B4" w14:textId="77777777" w:rsidR="00C43286" w:rsidRPr="00C43286" w:rsidRDefault="006042FD" w:rsidP="00C43286">
      <w:hyperlink r:id="rId35" w:anchor="deqn1-deqn3" w:history="1">
        <w:r w:rsidR="00C43286" w:rsidRPr="00C43286">
          <w:rPr>
            <w:rStyle w:val="Hyperlink"/>
          </w:rPr>
          <w:t>(1)</w:t>
        </w:r>
      </w:hyperlink>
      <w:r w:rsidR="00C43286" w:rsidRPr="00C43286">
        <w:t> Evaluation of CPSR: the lower limit of CPSR can be calculated as:</w:t>
      </w:r>
    </w:p>
    <w:p w14:paraId="5261A834" w14:textId="75E4D254" w:rsidR="009B27DD" w:rsidRDefault="00981322" w:rsidP="00C43286">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m:rPr>
                        <m:sty m:val="p"/>
                      </m:rPr>
                      <w:rPr>
                        <w:rFonts w:ascii="Cambria Math" w:hAnsi="Cambria Math"/>
                      </w:rPr>
                      <m:t>Ω</m:t>
                    </m:r>
                  </m:e>
                  <m:sub>
                    <m:r>
                      <w:rPr>
                        <w:rFonts w:ascii="Cambria Math" w:hAnsi="Cambria Math"/>
                      </w:rPr>
                      <m:t>b</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r</m:t>
                        </m:r>
                      </m:sub>
                    </m:sSub>
                  </m:num>
                  <m:den>
                    <m:r>
                      <w:rPr>
                        <w:rFonts w:ascii="Cambria Math" w:hAnsi="Cambria Math"/>
                      </w:rPr>
                      <m:t>p</m:t>
                    </m:r>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λ</m:t>
                            </m:r>
                          </m:e>
                          <m:sub>
                            <m:r>
                              <w:rPr>
                                <w:rFonts w:ascii="Cambria Math" w:hAnsi="Cambria Math"/>
                              </w:rPr>
                              <m:t>d</m:t>
                            </m:r>
                          </m:sub>
                          <m:sup>
                            <m:r>
                              <w:rPr>
                                <w:rFonts w:ascii="Cambria Math" w:hAnsi="Cambria Math"/>
                              </w:rPr>
                              <m:t>2</m:t>
                            </m:r>
                          </m:sup>
                        </m:sSubSup>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MTPA</m:t>
                            </m:r>
                          </m:sub>
                        </m:sSub>
                        <m:sSub>
                          <m:sSubPr>
                            <m:ctrlPr>
                              <w:rPr>
                                <w:rFonts w:ascii="Cambria Math" w:hAnsi="Cambria Math"/>
                              </w:rPr>
                            </m:ctrlPr>
                          </m:sSubPr>
                          <m:e>
                            <m:r>
                              <w:rPr>
                                <w:rFonts w:ascii="Cambria Math" w:hAnsi="Cambria Math"/>
                              </w:rPr>
                              <m:t>I</m:t>
                            </m:r>
                          </m:e>
                          <m:sub>
                            <m:r>
                              <w:rPr>
                                <w:rFonts w:ascii="Cambria Math" w:hAnsi="Cambria Math"/>
                              </w:rPr>
                              <m:t>r</m:t>
                            </m:r>
                          </m:sub>
                        </m:sSub>
                        <m:r>
                          <w:rPr>
                            <w:rFonts w:ascii="Cambria Math" w:hAnsi="Cambria Math"/>
                          </w:rPr>
                          <m:t>)+</m:t>
                        </m:r>
                        <m:sSubSup>
                          <m:sSubSupPr>
                            <m:ctrlPr>
                              <w:rPr>
                                <w:rFonts w:ascii="Cambria Math" w:hAnsi="Cambria Math"/>
                              </w:rPr>
                            </m:ctrlPr>
                          </m:sSubSupPr>
                          <m:e>
                            <m:r>
                              <w:rPr>
                                <w:rFonts w:ascii="Cambria Math" w:hAnsi="Cambria Math"/>
                              </w:rPr>
                              <m:t>λ</m:t>
                            </m:r>
                          </m:e>
                          <m:sub>
                            <m:r>
                              <w:rPr>
                                <w:rFonts w:ascii="Cambria Math" w:hAnsi="Cambria Math"/>
                              </w:rPr>
                              <m:t>q</m:t>
                            </m:r>
                          </m:sub>
                          <m:sup>
                            <m:r>
                              <w:rPr>
                                <w:rFonts w:ascii="Cambria Math" w:hAnsi="Cambria Math"/>
                              </w:rPr>
                              <m:t>2</m:t>
                            </m:r>
                          </m:sup>
                        </m:sSubSup>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MTPA</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r</m:t>
                            </m:r>
                          </m:sub>
                        </m:sSub>
                        <m:r>
                          <w:rPr>
                            <w:rFonts w:ascii="Cambria Math" w:hAnsi="Cambria Math"/>
                          </w:rPr>
                          <m:t>)</m:t>
                        </m:r>
                      </m:e>
                    </m:rad>
                  </m:den>
                </m:f>
              </m:e>
            </m:mr>
          </m:m>
        </m:oMath>
      </m:oMathPara>
    </w:p>
    <w:p w14:paraId="2456A8A5" w14:textId="3EB21F25" w:rsidR="00C43286" w:rsidRPr="00C43286" w:rsidRDefault="00C43286" w:rsidP="00C43286">
      <w:r>
        <w:t>(12)</w:t>
      </w:r>
    </w:p>
    <w:p w14:paraId="2B90811C" w14:textId="305B619F" w:rsidR="00C43286" w:rsidRPr="00C43286" w:rsidRDefault="00C43286" w:rsidP="00C43286">
      <w:r>
        <w:t>where, </w:t>
      </w:r>
      <w:r w:rsidRPr="69CC743C">
        <w:rPr>
          <w:i/>
          <w:iCs/>
        </w:rPr>
        <w:t>V</w:t>
      </w:r>
      <w:r w:rsidRPr="69CC743C">
        <w:rPr>
          <w:i/>
          <w:iCs/>
          <w:vertAlign w:val="subscript"/>
        </w:rPr>
        <w:t>r</w:t>
      </w:r>
      <w:r>
        <w:t> is the nominal voltage, γ</w:t>
      </w:r>
      <w:r w:rsidRPr="69CC743C">
        <w:rPr>
          <w:i/>
          <w:iCs/>
          <w:vertAlign w:val="subscript"/>
        </w:rPr>
        <w:t>MTPA</w:t>
      </w:r>
      <w:r>
        <w:t> is the optimal current angle, </w:t>
      </w:r>
      <w:r w:rsidRPr="69CC743C">
        <w:rPr>
          <w:i/>
          <w:iCs/>
        </w:rPr>
        <w:t>I</w:t>
      </w:r>
      <w:r w:rsidRPr="69CC743C">
        <w:rPr>
          <w:i/>
          <w:iCs/>
          <w:vertAlign w:val="subscript"/>
        </w:rPr>
        <w:t>r</w:t>
      </w:r>
      <w:r>
        <w:t> is the nominal current.</w:t>
      </w:r>
    </w:p>
    <w:p w14:paraId="61B5C75E" w14:textId="77777777" w:rsidR="00C43286" w:rsidRPr="00C43286" w:rsidRDefault="00C43286" w:rsidP="00C43286">
      <w:r w:rsidRPr="00C43286">
        <w:t>The upper limit of CPSR can be calculated using </w:t>
      </w:r>
      <w:hyperlink r:id="rId36" w:anchor="deqn9" w:history="1">
        <w:r w:rsidRPr="00C43286">
          <w:rPr>
            <w:rStyle w:val="Hyperlink"/>
          </w:rPr>
          <w:t>(9)</w:t>
        </w:r>
      </w:hyperlink>
      <w:r w:rsidRPr="00C43286">
        <w:t> when speed is Ω</w:t>
      </w:r>
      <w:r w:rsidRPr="00C43286">
        <w:rPr>
          <w:vertAlign w:val="subscript"/>
        </w:rPr>
        <w:t>2</w:t>
      </w:r>
      <w:r w:rsidRPr="00C43286">
        <w:t>.</w:t>
      </w:r>
    </w:p>
    <w:p w14:paraId="15AE43D5" w14:textId="77777777" w:rsidR="00C43286" w:rsidRPr="00C43286" w:rsidRDefault="006042FD" w:rsidP="00C43286">
      <w:hyperlink r:id="rId37" w:anchor="deqn1-deqn3" w:history="1">
        <w:r w:rsidR="00C43286" w:rsidRPr="00C43286">
          <w:rPr>
            <w:rStyle w:val="Hyperlink"/>
          </w:rPr>
          <w:t>(2)</w:t>
        </w:r>
      </w:hyperlink>
      <w:r w:rsidR="00C43286" w:rsidRPr="00C43286">
        <w:t> Active material cost: The active material cost can be calculated based on the masses of active material. The cost is evaluated using a weighted function as follows:</w:t>
      </w:r>
    </w:p>
    <w:p w14:paraId="4794B787" w14:textId="433EE8C9" w:rsidR="00981322" w:rsidRDefault="00981322" w:rsidP="00C43286">
      <m:oMathPara>
        <m:oMath>
          <m:m>
            <m:mPr>
              <m:plcHide m:val="1"/>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C</m:t>
                    </m:r>
                  </m:e>
                  <m:sub>
                    <m:r>
                      <w:rPr>
                        <w:rFonts w:ascii="Cambria Math" w:hAnsi="Cambria Math"/>
                      </w:rPr>
                      <m:t>total</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m:t>
                    </m:r>
                  </m:sub>
                </m:sSub>
                <m:sSub>
                  <m:sSubPr>
                    <m:ctrlPr>
                      <w:rPr>
                        <w:rFonts w:ascii="Cambria Math" w:hAnsi="Cambria Math"/>
                      </w:rPr>
                    </m:ctrlPr>
                  </m:sSubPr>
                  <m:e>
                    <m:r>
                      <w:rPr>
                        <w:rFonts w:ascii="Cambria Math" w:hAnsi="Cambria Math"/>
                      </w:rPr>
                      <m:t>m</m:t>
                    </m:r>
                  </m:e>
                  <m:sub>
                    <m:r>
                      <w:rPr>
                        <w:rFonts w:ascii="Cambria Math" w:hAnsi="Cambria Math"/>
                      </w:rPr>
                      <m:t>PM</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Cu</m:t>
                    </m:r>
                  </m:sub>
                </m:sSub>
                <m:sSub>
                  <m:sSubPr>
                    <m:ctrlPr>
                      <w:rPr>
                        <w:rFonts w:ascii="Cambria Math" w:hAnsi="Cambria Math"/>
                      </w:rPr>
                    </m:ctrlPr>
                  </m:sSubPr>
                  <m:e>
                    <m:r>
                      <w:rPr>
                        <w:rFonts w:ascii="Cambria Math" w:hAnsi="Cambria Math"/>
                      </w:rPr>
                      <m:t>m</m:t>
                    </m:r>
                  </m:e>
                  <m:sub>
                    <m:r>
                      <w:rPr>
                        <w:rFonts w:ascii="Cambria Math" w:hAnsi="Cambria Math"/>
                      </w:rPr>
                      <m:t>Cu</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Fe</m:t>
                    </m:r>
                  </m:sub>
                </m:sSub>
                <m:sSub>
                  <m:sSubPr>
                    <m:ctrlPr>
                      <w:rPr>
                        <w:rFonts w:ascii="Cambria Math" w:hAnsi="Cambria Math"/>
                      </w:rPr>
                    </m:ctrlPr>
                  </m:sSubPr>
                  <m:e>
                    <m:r>
                      <w:rPr>
                        <w:rFonts w:ascii="Cambria Math" w:hAnsi="Cambria Math"/>
                      </w:rPr>
                      <m:t>m</m:t>
                    </m:r>
                  </m:e>
                  <m:sub>
                    <m:r>
                      <w:rPr>
                        <w:rFonts w:ascii="Cambria Math" w:hAnsi="Cambria Math"/>
                      </w:rPr>
                      <m:t>Fe</m:t>
                    </m:r>
                  </m:sub>
                </m:sSub>
              </m:e>
            </m:mr>
          </m:m>
        </m:oMath>
      </m:oMathPara>
    </w:p>
    <w:p w14:paraId="596CFE52" w14:textId="2F75719F" w:rsidR="00C43286" w:rsidRPr="00C43286" w:rsidRDefault="00C43286" w:rsidP="00C43286">
      <w:r>
        <w:t>(13)</w:t>
      </w:r>
    </w:p>
    <w:p w14:paraId="4565759E" w14:textId="77942151" w:rsidR="00C43286" w:rsidRPr="00C43286" w:rsidRDefault="00C43286" w:rsidP="00C43286">
      <w:r>
        <w:t>where, </w:t>
      </w:r>
      <w:r w:rsidRPr="69CC743C">
        <w:rPr>
          <w:i/>
          <w:iCs/>
        </w:rPr>
        <w:t>m</w:t>
      </w:r>
      <w:r w:rsidRPr="69CC743C">
        <w:rPr>
          <w:i/>
          <w:iCs/>
          <w:vertAlign w:val="subscript"/>
        </w:rPr>
        <w:t>PM</w:t>
      </w:r>
      <w:r>
        <w:t>, </w:t>
      </w:r>
      <w:r w:rsidRPr="69CC743C">
        <w:rPr>
          <w:i/>
          <w:iCs/>
        </w:rPr>
        <w:t>m</w:t>
      </w:r>
      <w:r w:rsidRPr="69CC743C">
        <w:rPr>
          <w:i/>
          <w:iCs/>
          <w:vertAlign w:val="subscript"/>
        </w:rPr>
        <w:t>Cu</w:t>
      </w:r>
      <w:r>
        <w:t> and </w:t>
      </w:r>
      <w:r w:rsidRPr="69CC743C">
        <w:rPr>
          <w:i/>
          <w:iCs/>
        </w:rPr>
        <w:t>m</w:t>
      </w:r>
      <w:r w:rsidRPr="69CC743C">
        <w:rPr>
          <w:i/>
          <w:iCs/>
          <w:vertAlign w:val="subscript"/>
        </w:rPr>
        <w:t>Fe</w:t>
      </w:r>
      <w:r>
        <w:t> are the masses of PM, copper and laminated steel, respectively. </w:t>
      </w:r>
      <w:r w:rsidRPr="69CC743C">
        <w:rPr>
          <w:i/>
          <w:iCs/>
        </w:rPr>
        <w:t>c</w:t>
      </w:r>
      <w:r w:rsidRPr="69CC743C">
        <w:rPr>
          <w:i/>
          <w:iCs/>
          <w:vertAlign w:val="subscript"/>
        </w:rPr>
        <w:t>PM</w:t>
      </w:r>
      <w:r>
        <w:t>, </w:t>
      </w:r>
      <w:r w:rsidRPr="69CC743C">
        <w:rPr>
          <w:i/>
          <w:iCs/>
        </w:rPr>
        <w:t>c</w:t>
      </w:r>
      <w:r w:rsidRPr="69CC743C">
        <w:rPr>
          <w:i/>
          <w:iCs/>
          <w:vertAlign w:val="subscript"/>
        </w:rPr>
        <w:t>Cu</w:t>
      </w:r>
      <w:r>
        <w:t>and </w:t>
      </w:r>
      <w:r w:rsidRPr="69CC743C">
        <w:rPr>
          <w:i/>
          <w:iCs/>
        </w:rPr>
        <w:t>c</w:t>
      </w:r>
      <w:r w:rsidRPr="69CC743C">
        <w:rPr>
          <w:i/>
          <w:iCs/>
          <w:vertAlign w:val="subscript"/>
        </w:rPr>
        <w:t>Fe</w:t>
      </w:r>
      <w:r>
        <w:t> are the material cost coefficients per unit of mass.</w:t>
      </w:r>
    </w:p>
    <w:p w14:paraId="5B00B29E" w14:textId="26D93A00" w:rsidR="69CC743C" w:rsidRDefault="69CC743C" w:rsidP="69CC743C"/>
    <w:p w14:paraId="605E0277" w14:textId="24B6CE65" w:rsidR="00C43286" w:rsidRPr="00C43286" w:rsidRDefault="00C43286" w:rsidP="00981322">
      <w:pPr>
        <w:pStyle w:val="NoSpacing"/>
        <w:rPr>
          <w:rStyle w:val="Hyperlink"/>
        </w:rPr>
      </w:pPr>
      <w:hyperlink r:id="rId38" w:history="1">
        <w:r>
          <w:rPr>
            <w:noProof/>
          </w:rPr>
          <w:drawing>
            <wp:inline distT="0" distB="0" distL="0" distR="0" wp14:anchorId="5C5EA879" wp14:editId="0C183A63">
              <wp:extent cx="2743200" cy="4078224"/>
              <wp:effectExtent l="0" t="0" r="0" b="0"/>
              <wp:docPr id="9" name="Picture 9" descr="Fig. 9 - &#10;Developed numerical algorithm conforming to MTPA and flux weakening&#10;">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39">
                        <a:extLst>
                          <a:ext uri="{28A0092B-C50C-407E-A947-70E740481C1C}">
                            <a14:useLocalDpi xmlns:a14="http://schemas.microsoft.com/office/drawing/2010/main" val="0"/>
                          </a:ext>
                        </a:extLst>
                      </a:blip>
                      <a:stretch>
                        <a:fillRect/>
                      </a:stretch>
                    </pic:blipFill>
                    <pic:spPr>
                      <a:xfrm>
                        <a:off x="0" y="0"/>
                        <a:ext cx="2743200" cy="4078224"/>
                      </a:xfrm>
                      <a:prstGeom prst="rect">
                        <a:avLst/>
                      </a:prstGeom>
                    </pic:spPr>
                  </pic:pic>
                </a:graphicData>
              </a:graphic>
            </wp:inline>
          </w:drawing>
        </w:r>
      </w:hyperlink>
    </w:p>
    <w:p w14:paraId="56C5ED2D" w14:textId="13CCF13C" w:rsidR="00C43286" w:rsidRPr="00C43286" w:rsidRDefault="00C43286" w:rsidP="00981322">
      <w:pPr>
        <w:pStyle w:val="NoSpacing"/>
      </w:pPr>
      <w:r w:rsidRPr="00C43286">
        <w:rPr>
          <w:b/>
          <w:bCs/>
        </w:rPr>
        <w:t>Fig. 9</w:t>
      </w:r>
      <w:r w:rsidR="00981322">
        <w:rPr>
          <w:b/>
          <w:bCs/>
        </w:rPr>
        <w:t xml:space="preserve"> </w:t>
      </w:r>
      <w:r w:rsidRPr="00C43286">
        <w:t>Developed numerical algorithm conforming to MTPA and flux weakening</w:t>
      </w:r>
    </w:p>
    <w:p w14:paraId="0228CC17" w14:textId="57CB3EB6" w:rsidR="00C43286" w:rsidRPr="00C43286" w:rsidRDefault="00C43286" w:rsidP="00C43286"/>
    <w:p w14:paraId="722A41AE" w14:textId="3CC5A7FA" w:rsidR="00C43286" w:rsidRPr="00C43286" w:rsidRDefault="00C43286" w:rsidP="00981322">
      <w:pPr>
        <w:pStyle w:val="NoSpacing"/>
        <w:rPr>
          <w:rStyle w:val="Hyperlink"/>
        </w:rPr>
      </w:pPr>
      <w:hyperlink r:id="rId40" w:history="1">
        <w:r>
          <w:rPr>
            <w:noProof/>
          </w:rPr>
          <w:drawing>
            <wp:inline distT="0" distB="0" distL="0" distR="0" wp14:anchorId="36721003" wp14:editId="384F42C5">
              <wp:extent cx="2743200" cy="4187952"/>
              <wp:effectExtent l="0" t="0" r="0" b="3175"/>
              <wp:docPr id="8" name="Picture 8" descr="Fig. 10 - &#10;Flowchart of the overall optimization procedure&#10;">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41">
                        <a:extLst>
                          <a:ext uri="{28A0092B-C50C-407E-A947-70E740481C1C}">
                            <a14:useLocalDpi xmlns:a14="http://schemas.microsoft.com/office/drawing/2010/main" val="0"/>
                          </a:ext>
                        </a:extLst>
                      </a:blip>
                      <a:stretch>
                        <a:fillRect/>
                      </a:stretch>
                    </pic:blipFill>
                    <pic:spPr>
                      <a:xfrm>
                        <a:off x="0" y="0"/>
                        <a:ext cx="2743200" cy="4187952"/>
                      </a:xfrm>
                      <a:prstGeom prst="rect">
                        <a:avLst/>
                      </a:prstGeom>
                    </pic:spPr>
                  </pic:pic>
                </a:graphicData>
              </a:graphic>
            </wp:inline>
          </w:drawing>
        </w:r>
      </w:hyperlink>
    </w:p>
    <w:p w14:paraId="4FDAA486" w14:textId="0486C9FD" w:rsidR="00C43286" w:rsidRPr="00C43286" w:rsidRDefault="00C43286" w:rsidP="00981322">
      <w:pPr>
        <w:pStyle w:val="NoSpacing"/>
      </w:pPr>
      <w:r w:rsidRPr="00C43286">
        <w:rPr>
          <w:b/>
          <w:bCs/>
        </w:rPr>
        <w:t>Fig. 10</w:t>
      </w:r>
      <w:r w:rsidR="00981322">
        <w:rPr>
          <w:b/>
          <w:bCs/>
        </w:rPr>
        <w:t xml:space="preserve"> </w:t>
      </w:r>
      <w:r w:rsidRPr="00C43286">
        <w:t>Flowchart of the overall optimization procedure</w:t>
      </w:r>
    </w:p>
    <w:p w14:paraId="11E6782F" w14:textId="512DE906" w:rsidR="00C43286" w:rsidRPr="00C43286" w:rsidRDefault="00C43286" w:rsidP="00C43286"/>
    <w:p w14:paraId="519D4BD6" w14:textId="0A87DA52" w:rsidR="00C43286" w:rsidRPr="00C43286" w:rsidRDefault="00C43286" w:rsidP="69CC743C">
      <w:pPr>
        <w:pStyle w:val="Heading2"/>
        <w:rPr>
          <w:rFonts w:ascii="Calibri" w:eastAsia="Meiryo" w:hAnsi="Calibri" w:cs="Arial"/>
          <w:b/>
          <w:bCs/>
        </w:rPr>
      </w:pPr>
      <w:r>
        <w:t xml:space="preserve">D. </w:t>
      </w:r>
      <w:r w:rsidR="00981322">
        <w:t>Objectives</w:t>
      </w:r>
      <w:r>
        <w:t xml:space="preserve"> and constraints</w:t>
      </w:r>
    </w:p>
    <w:p w14:paraId="1A732364" w14:textId="77777777" w:rsidR="00C43286" w:rsidRPr="00C43286" w:rsidRDefault="00C43286" w:rsidP="00C43286">
      <w:r w:rsidRPr="00C43286">
        <w:t>In order to maintain a wide constant power region and maximize the power output, the multiple objectives of the optimization process are selected as follows: (1) maximize output torque at base speed; (2) maximize output torque at maximum speed. The electrical machine design also needs to satisfy other constraints as follows: maximum torque below the base speed&gt;120Nm, maximum torque at high speed &gt; 20Nm maximum. All of these objectives have to be achieved within the voltage and current limits.</w:t>
      </w:r>
    </w:p>
    <w:p w14:paraId="7474475B" w14:textId="1170934E" w:rsidR="00C43286" w:rsidRPr="00C43286" w:rsidRDefault="00C43286" w:rsidP="69CC743C">
      <w:pPr>
        <w:pStyle w:val="Heading1"/>
        <w:rPr>
          <w:rFonts w:ascii="Calibri" w:eastAsia="Meiryo" w:hAnsi="Calibri" w:cs="Arial"/>
        </w:rPr>
      </w:pPr>
      <w:r>
        <w:t>SECTION IV.</w:t>
      </w:r>
      <w:r w:rsidR="00981322">
        <w:t xml:space="preserve"> </w:t>
      </w:r>
      <w:r>
        <w:t>Optimization Results</w:t>
      </w:r>
    </w:p>
    <w:p w14:paraId="2BE2650C" w14:textId="77777777" w:rsidR="00C43286" w:rsidRPr="00C43286" w:rsidRDefault="00C43286" w:rsidP="00C43286">
      <w:r>
        <w:t>In order to verify the proposed magnetostatic FE-based multi-objective optimization procedure, the developed low-cost spoke type IPM with a blend of magnet types was studied. Table III summarizes the key operating points. FEA is implemented using ANSYS/Maxwell to calculate the electric motor performance and is called by optimization algorithm, which is implemented in Matlab. The overall design optimization procedure is carried out on a common PC with Intel E3-1230 CPU and 16 GB RAM. The optimization process requires 180 generations, each with 10 members, making a total population of 1800 candidate designs. MTPA control, optimum current angle in flux weakening and torque calculations are evaluated in each iteration. Fig. 11 shows the torque performance of the 1800 candidate designs under both base speed and maximum speed. As illustrated in Fig. 11, the optimum candidate designs with maximum torque under base speed and maximum speed locate at right upper corner. The best candidate design specified as D1 with black dot in Fig. 11 can be selected for further investigation. Note that torque under the base speed and maximum speed are close to 130Nm and 30Nm respectively, which is comparable to the torque as the baseline (blended magnet IPM in [10]) can generate under the operating condition, as shown in table III.</w:t>
      </w:r>
    </w:p>
    <w:p w14:paraId="34D8D809" w14:textId="40137C37" w:rsidR="69CC743C" w:rsidRDefault="69CC743C" w:rsidP="69CC743C"/>
    <w:p w14:paraId="274B41EC" w14:textId="77777777" w:rsidR="00C43286" w:rsidRDefault="00C43286" w:rsidP="00C43286">
      <w:r w:rsidRPr="00C43286">
        <w:rPr>
          <w:b/>
          <w:bCs/>
        </w:rPr>
        <w:t>TABLE III </w:t>
      </w:r>
      <w:r w:rsidRPr="00C43286">
        <w:t>Operating points</w:t>
      </w:r>
    </w:p>
    <w:tbl>
      <w:tblPr>
        <w:tblStyle w:val="TableGrid"/>
        <w:tblW w:w="0" w:type="auto"/>
        <w:tblLook w:val="04A0" w:firstRow="1" w:lastRow="0" w:firstColumn="1" w:lastColumn="0" w:noHBand="0" w:noVBand="1"/>
      </w:tblPr>
      <w:tblGrid>
        <w:gridCol w:w="5035"/>
        <w:gridCol w:w="5035"/>
      </w:tblGrid>
      <w:tr w:rsidR="00636CCB" w:rsidRPr="00760C02" w14:paraId="2141134F" w14:textId="77777777" w:rsidTr="00636CCB">
        <w:tc>
          <w:tcPr>
            <w:tcW w:w="5035" w:type="dxa"/>
          </w:tcPr>
          <w:p w14:paraId="68ABA644" w14:textId="5DAF5921" w:rsidR="00636CCB" w:rsidRPr="00760C02" w:rsidRDefault="00636CCB" w:rsidP="00760C02">
            <w:pPr>
              <w:pStyle w:val="NoSpacing"/>
            </w:pPr>
            <w:r w:rsidRPr="00760C02">
              <w:t>Main specification</w:t>
            </w:r>
            <w:r w:rsidR="00E62F93" w:rsidRPr="00760C02">
              <w:t>s</w:t>
            </w:r>
          </w:p>
        </w:tc>
        <w:tc>
          <w:tcPr>
            <w:tcW w:w="5035" w:type="dxa"/>
          </w:tcPr>
          <w:p w14:paraId="1C165ED7" w14:textId="7FFECCFC" w:rsidR="00636CCB" w:rsidRPr="00760C02" w:rsidRDefault="00636CCB" w:rsidP="00760C02">
            <w:pPr>
              <w:pStyle w:val="NoSpacing"/>
            </w:pPr>
            <w:r w:rsidRPr="00760C02">
              <w:t>SPOKE DESIG</w:t>
            </w:r>
            <w:r w:rsidR="00E62F93" w:rsidRPr="00760C02">
              <w:t>N</w:t>
            </w:r>
          </w:p>
        </w:tc>
      </w:tr>
      <w:tr w:rsidR="00636CCB" w:rsidRPr="00760C02" w14:paraId="17D9302D" w14:textId="77777777" w:rsidTr="00636CCB">
        <w:tc>
          <w:tcPr>
            <w:tcW w:w="5035" w:type="dxa"/>
          </w:tcPr>
          <w:p w14:paraId="588E6FD3" w14:textId="2AFB2673" w:rsidR="00636CCB" w:rsidRPr="00760C02" w:rsidRDefault="00E62F93" w:rsidP="00760C02">
            <w:pPr>
              <w:pStyle w:val="NoSpacing"/>
            </w:pPr>
            <w:r w:rsidRPr="00760C02">
              <w:t>Maximum DC bus</w:t>
            </w:r>
            <w:r w:rsidRPr="00760C02">
              <w:t xml:space="preserve"> </w:t>
            </w:r>
            <w:r w:rsidRPr="00760C02">
              <w:t>voltage limit (V</w:t>
            </w:r>
            <w:r w:rsidRPr="00760C02">
              <w:t>)</w:t>
            </w:r>
          </w:p>
        </w:tc>
        <w:tc>
          <w:tcPr>
            <w:tcW w:w="5035" w:type="dxa"/>
          </w:tcPr>
          <w:p w14:paraId="6B64DF58" w14:textId="3195DF96" w:rsidR="00636CCB" w:rsidRPr="00760C02" w:rsidRDefault="00E62F93" w:rsidP="00760C02">
            <w:pPr>
              <w:pStyle w:val="NoSpacing"/>
            </w:pPr>
            <w:r w:rsidRPr="00760C02">
              <w:t>35</w:t>
            </w:r>
            <w:r w:rsidRPr="00760C02">
              <w:t>0</w:t>
            </w:r>
          </w:p>
        </w:tc>
      </w:tr>
      <w:tr w:rsidR="00636CCB" w:rsidRPr="00760C02" w14:paraId="25037D3E" w14:textId="77777777" w:rsidTr="00636CCB">
        <w:tc>
          <w:tcPr>
            <w:tcW w:w="5035" w:type="dxa"/>
          </w:tcPr>
          <w:p w14:paraId="0219F5E9" w14:textId="39D5A5F1" w:rsidR="00636CCB" w:rsidRPr="00760C02" w:rsidRDefault="003C3A68" w:rsidP="00760C02">
            <w:pPr>
              <w:pStyle w:val="NoSpacing"/>
            </w:pPr>
            <w:r w:rsidRPr="00760C02">
              <w:t xml:space="preserve">Rated current (A) </w:t>
            </w:r>
          </w:p>
        </w:tc>
        <w:tc>
          <w:tcPr>
            <w:tcW w:w="5035" w:type="dxa"/>
          </w:tcPr>
          <w:p w14:paraId="38FB8AAA" w14:textId="544BCF10" w:rsidR="00636CCB" w:rsidRPr="00760C02" w:rsidRDefault="003C3A68" w:rsidP="00760C02">
            <w:pPr>
              <w:pStyle w:val="NoSpacing"/>
            </w:pPr>
            <w:r w:rsidRPr="00760C02">
              <w:t>106</w:t>
            </w:r>
          </w:p>
        </w:tc>
      </w:tr>
      <w:tr w:rsidR="00636CCB" w:rsidRPr="00760C02" w14:paraId="6B1200B4" w14:textId="77777777" w:rsidTr="00636CCB">
        <w:tc>
          <w:tcPr>
            <w:tcW w:w="5035" w:type="dxa"/>
          </w:tcPr>
          <w:p w14:paraId="11E88A12" w14:textId="22845FB1" w:rsidR="00636CCB" w:rsidRPr="00760C02" w:rsidRDefault="00560173" w:rsidP="00760C02">
            <w:pPr>
              <w:pStyle w:val="NoSpacing"/>
            </w:pPr>
            <w:r w:rsidRPr="00760C02">
              <w:t>Current angle at base</w:t>
            </w:r>
            <w:r w:rsidRPr="00760C02">
              <w:t xml:space="preserve"> </w:t>
            </w:r>
            <w:r w:rsidRPr="00760C02">
              <w:t>speed</w:t>
            </w:r>
          </w:p>
        </w:tc>
        <w:tc>
          <w:tcPr>
            <w:tcW w:w="5035" w:type="dxa"/>
          </w:tcPr>
          <w:p w14:paraId="21058026" w14:textId="4519D316" w:rsidR="00636CCB" w:rsidRPr="00760C02" w:rsidRDefault="00560173" w:rsidP="00760C02">
            <w:pPr>
              <w:pStyle w:val="NoSpacing"/>
            </w:pPr>
            <w:r w:rsidRPr="00760C02">
              <w:t>Introduced MTPA in section C of II</w:t>
            </w:r>
          </w:p>
        </w:tc>
      </w:tr>
      <w:tr w:rsidR="00636CCB" w:rsidRPr="00760C02" w14:paraId="7A19A037" w14:textId="77777777" w:rsidTr="00636CCB">
        <w:tc>
          <w:tcPr>
            <w:tcW w:w="5035" w:type="dxa"/>
          </w:tcPr>
          <w:p w14:paraId="2CB1DD7F" w14:textId="283E6885" w:rsidR="00636CCB" w:rsidRPr="00760C02" w:rsidRDefault="00905C0F" w:rsidP="00760C02">
            <w:pPr>
              <w:pStyle w:val="NoSpacing"/>
            </w:pPr>
            <w:r w:rsidRPr="00760C02">
              <w:t xml:space="preserve">Based speed </w:t>
            </w:r>
          </w:p>
        </w:tc>
        <w:tc>
          <w:tcPr>
            <w:tcW w:w="5035" w:type="dxa"/>
          </w:tcPr>
          <w:p w14:paraId="3E8B1E63" w14:textId="7D3C71CE" w:rsidR="00636CCB" w:rsidRPr="00760C02" w:rsidRDefault="00905C0F" w:rsidP="00760C02">
            <w:pPr>
              <w:pStyle w:val="NoSpacing"/>
            </w:pPr>
            <w:r w:rsidRPr="00760C02">
              <w:t>Calculated using Eq. (9)</w:t>
            </w:r>
          </w:p>
        </w:tc>
      </w:tr>
      <w:tr w:rsidR="00636CCB" w:rsidRPr="00760C02" w14:paraId="20F284AE" w14:textId="77777777" w:rsidTr="00636CCB">
        <w:tc>
          <w:tcPr>
            <w:tcW w:w="5035" w:type="dxa"/>
          </w:tcPr>
          <w:p w14:paraId="44245F88" w14:textId="743304BD" w:rsidR="00636CCB" w:rsidRPr="00760C02" w:rsidRDefault="00905C0F" w:rsidP="00760C02">
            <w:pPr>
              <w:pStyle w:val="NoSpacing"/>
            </w:pPr>
            <w:r w:rsidRPr="00760C02">
              <w:t>Optimum current angle</w:t>
            </w:r>
            <w:r w:rsidRPr="00760C02">
              <w:t xml:space="preserve"> </w:t>
            </w:r>
            <w:r w:rsidRPr="00760C02">
              <w:t>flux weakening</w:t>
            </w:r>
          </w:p>
        </w:tc>
        <w:tc>
          <w:tcPr>
            <w:tcW w:w="5035" w:type="dxa"/>
          </w:tcPr>
          <w:p w14:paraId="4271C07E" w14:textId="051374AC" w:rsidR="00636CCB" w:rsidRPr="00760C02" w:rsidRDefault="00905C0F" w:rsidP="00760C02">
            <w:pPr>
              <w:pStyle w:val="NoSpacing"/>
            </w:pPr>
            <w:r w:rsidRPr="00760C02">
              <w:t>Proposed numerical algorithm in Fig.9</w:t>
            </w:r>
          </w:p>
        </w:tc>
      </w:tr>
      <w:tr w:rsidR="00636CCB" w:rsidRPr="00760C02" w14:paraId="38F53634" w14:textId="77777777" w:rsidTr="00636CCB">
        <w:tc>
          <w:tcPr>
            <w:tcW w:w="5035" w:type="dxa"/>
          </w:tcPr>
          <w:p w14:paraId="12D8D810" w14:textId="067E5B02" w:rsidR="00636CCB" w:rsidRPr="00760C02" w:rsidRDefault="00760C02" w:rsidP="00760C02">
            <w:pPr>
              <w:pStyle w:val="NoSpacing"/>
            </w:pPr>
            <w:r w:rsidRPr="00760C02">
              <w:t xml:space="preserve">Maximum speed </w:t>
            </w:r>
          </w:p>
        </w:tc>
        <w:tc>
          <w:tcPr>
            <w:tcW w:w="5035" w:type="dxa"/>
          </w:tcPr>
          <w:p w14:paraId="23E590EA" w14:textId="12EF2609" w:rsidR="00636CCB" w:rsidRPr="00760C02" w:rsidRDefault="00760C02" w:rsidP="00760C02">
            <w:pPr>
              <w:pStyle w:val="NoSpacing"/>
            </w:pPr>
            <w:r w:rsidRPr="00760C02">
              <w:t xml:space="preserve">Depending on the </w:t>
            </w:r>
            <w:r w:rsidRPr="00760C02">
              <w:t>optimization</w:t>
            </w:r>
          </w:p>
        </w:tc>
      </w:tr>
    </w:tbl>
    <w:p w14:paraId="572D9D35" w14:textId="77777777" w:rsidR="00BB6DC8" w:rsidRPr="00C43286" w:rsidRDefault="00BB6DC8" w:rsidP="00C43286"/>
    <w:p w14:paraId="1125CE04" w14:textId="156A67B3" w:rsidR="00C43286" w:rsidRPr="00C43286" w:rsidRDefault="00C43286" w:rsidP="00760C02">
      <w:pPr>
        <w:pStyle w:val="NoSpacing"/>
        <w:rPr>
          <w:rStyle w:val="Hyperlink"/>
        </w:rPr>
      </w:pPr>
      <w:hyperlink r:id="rId42" w:history="1">
        <w:r>
          <w:rPr>
            <w:noProof/>
          </w:rPr>
          <w:drawing>
            <wp:inline distT="0" distB="0" distL="0" distR="0" wp14:anchorId="4A309039" wp14:editId="40740A16">
              <wp:extent cx="2743200" cy="2212848"/>
              <wp:effectExtent l="0" t="0" r="0" b="0"/>
              <wp:docPr id="6" name="Picture 6" descr="Fig. 11 - &#10;Optimization results through the developed algorithm&#10;">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43">
                        <a:extLst>
                          <a:ext uri="{28A0092B-C50C-407E-A947-70E740481C1C}">
                            <a14:useLocalDpi xmlns:a14="http://schemas.microsoft.com/office/drawing/2010/main" val="0"/>
                          </a:ext>
                        </a:extLst>
                      </a:blip>
                      <a:stretch>
                        <a:fillRect/>
                      </a:stretch>
                    </pic:blipFill>
                    <pic:spPr>
                      <a:xfrm>
                        <a:off x="0" y="0"/>
                        <a:ext cx="2743200" cy="2212848"/>
                      </a:xfrm>
                      <a:prstGeom prst="rect">
                        <a:avLst/>
                      </a:prstGeom>
                    </pic:spPr>
                  </pic:pic>
                </a:graphicData>
              </a:graphic>
            </wp:inline>
          </w:drawing>
        </w:r>
      </w:hyperlink>
    </w:p>
    <w:p w14:paraId="1F81D083" w14:textId="272C49F3" w:rsidR="00C43286" w:rsidRPr="00C43286" w:rsidRDefault="00C43286" w:rsidP="00760C02">
      <w:pPr>
        <w:pStyle w:val="NoSpacing"/>
      </w:pPr>
      <w:r w:rsidRPr="00C43286">
        <w:rPr>
          <w:b/>
          <w:bCs/>
        </w:rPr>
        <w:t>Fig. 11</w:t>
      </w:r>
      <w:r w:rsidR="00760C02">
        <w:rPr>
          <w:b/>
          <w:bCs/>
        </w:rPr>
        <w:t xml:space="preserve"> </w:t>
      </w:r>
      <w:r w:rsidRPr="00C43286">
        <w:t>Optimization results through the developed algorithm</w:t>
      </w:r>
    </w:p>
    <w:p w14:paraId="5228FB3E" w14:textId="1F6073AB" w:rsidR="00C43286" w:rsidRPr="00C43286" w:rsidRDefault="00C43286" w:rsidP="00C43286"/>
    <w:p w14:paraId="093B6892" w14:textId="77777777" w:rsidR="00C43286" w:rsidRPr="00C43286" w:rsidRDefault="00C43286" w:rsidP="00C43286">
      <w:r>
        <w:t>Fig. 12 shows the corresponding geometry of the selected candidate design. The optimal main design parameters corresponding to candidate design in Fig. 12 is summarized in Table IV. Fig. 13 shows a comparison of the torque-speed curves of the selected candidate design and initial design. As illustrated in Fig. 13, the output torque output is higher than the initial design over the entire speed range. This validates the effectiveness of the proposed design optimization procedure with considering both based speed and maximum speed. Torque waveform at corner speed is shown in Fig. 14. As illustrated in the figure, peak-to-peak torque ripple is 16.1%. The efficiency at the corner speed is around 96.3%. The efficiency calculation includes the copper and iron losses but not the mechanical losses.</w:t>
      </w:r>
    </w:p>
    <w:p w14:paraId="472763DC" w14:textId="77777777" w:rsidR="00C43286" w:rsidRDefault="00C43286" w:rsidP="00B90777">
      <w:pPr>
        <w:spacing w:after="0"/>
      </w:pPr>
      <w:r w:rsidRPr="00C43286">
        <w:rPr>
          <w:b/>
          <w:bCs/>
        </w:rPr>
        <w:t>TABLE IV </w:t>
      </w:r>
      <w:r w:rsidRPr="00C43286">
        <w:t>Optimal Design Parameters</w:t>
      </w:r>
    </w:p>
    <w:tbl>
      <w:tblPr>
        <w:tblStyle w:val="TableGrid"/>
        <w:tblW w:w="0" w:type="auto"/>
        <w:tblLook w:val="04A0" w:firstRow="1" w:lastRow="0" w:firstColumn="1" w:lastColumn="0" w:noHBand="0" w:noVBand="1"/>
      </w:tblPr>
      <w:tblGrid>
        <w:gridCol w:w="2564"/>
        <w:gridCol w:w="810"/>
      </w:tblGrid>
      <w:tr w:rsidR="00B90777" w:rsidRPr="000C4B60" w14:paraId="603D03AC" w14:textId="77777777" w:rsidTr="000C4B60">
        <w:tc>
          <w:tcPr>
            <w:tcW w:w="0" w:type="auto"/>
          </w:tcPr>
          <w:p w14:paraId="1BD4A052" w14:textId="3F67CDD5" w:rsidR="00B90777" w:rsidRPr="000C4B60" w:rsidRDefault="00B90777" w:rsidP="000C4B60">
            <w:pPr>
              <w:pStyle w:val="NoSpacing"/>
            </w:pPr>
            <w:r w:rsidRPr="000C4B60">
              <w:t xml:space="preserve">Dimensions(mm) </w:t>
            </w:r>
          </w:p>
        </w:tc>
        <w:tc>
          <w:tcPr>
            <w:tcW w:w="0" w:type="auto"/>
          </w:tcPr>
          <w:p w14:paraId="47173445" w14:textId="0C503F1F" w:rsidR="00B90777" w:rsidRPr="000C4B60" w:rsidRDefault="00B90777" w:rsidP="000C4B60">
            <w:pPr>
              <w:pStyle w:val="NoSpacing"/>
            </w:pPr>
            <w:r w:rsidRPr="000C4B60">
              <w:t>VALUE</w:t>
            </w:r>
          </w:p>
        </w:tc>
      </w:tr>
      <w:tr w:rsidR="00B90777" w:rsidRPr="000C4B60" w14:paraId="145BD580" w14:textId="77777777" w:rsidTr="000C4B60">
        <w:tc>
          <w:tcPr>
            <w:tcW w:w="0" w:type="auto"/>
          </w:tcPr>
          <w:p w14:paraId="1FC2B7B3" w14:textId="714F9337" w:rsidR="00B90777" w:rsidRPr="000C4B60" w:rsidRDefault="000C4B60" w:rsidP="000C4B60">
            <w:pPr>
              <w:pStyle w:val="NoSpacing"/>
            </w:pPr>
            <m:oMathPara>
              <m:oMath>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PM2</m:t>
                    </m:r>
                    <m:r>
                      <m:rPr>
                        <m:sty m:val="p"/>
                      </m:rPr>
                      <w:rPr>
                        <w:rFonts w:ascii="Cambria Math" w:hAnsi="Cambria Math"/>
                      </w:rPr>
                      <m:t xml:space="preserve"> </m:t>
                    </m:r>
                  </m:sub>
                </m:sSub>
              </m:oMath>
            </m:oMathPara>
          </w:p>
        </w:tc>
        <w:tc>
          <w:tcPr>
            <w:tcW w:w="0" w:type="auto"/>
          </w:tcPr>
          <w:p w14:paraId="0C0E1C2E" w14:textId="14CF9719" w:rsidR="00B90777" w:rsidRPr="000C4B60" w:rsidRDefault="000C4B60" w:rsidP="000C4B60">
            <w:pPr>
              <w:pStyle w:val="NoSpacing"/>
            </w:pPr>
            <w:r w:rsidRPr="000C4B60">
              <w:t>11.9</w:t>
            </w:r>
          </w:p>
        </w:tc>
      </w:tr>
      <w:tr w:rsidR="00B90777" w:rsidRPr="000C4B60" w14:paraId="5AA9EF60" w14:textId="77777777" w:rsidTr="000C4B60">
        <w:tc>
          <w:tcPr>
            <w:tcW w:w="0" w:type="auto"/>
          </w:tcPr>
          <w:p w14:paraId="221A393D" w14:textId="7DDA550E" w:rsidR="00B90777" w:rsidRPr="000C4B60" w:rsidRDefault="000C4B60" w:rsidP="000C4B60">
            <w:pPr>
              <w:pStyle w:val="NoSpacing"/>
              <w:jc w:val="center"/>
              <w:rPr>
                <w:iCs/>
              </w:rPr>
            </w:pPr>
            <m:oMathPara>
              <m:oMath>
                <m:sSub>
                  <m:sSubPr>
                    <m:ctrlPr>
                      <w:rPr>
                        <w:rFonts w:ascii="Cambria Math" w:hAnsi="Cambria Math"/>
                        <w:iCs/>
                      </w:rPr>
                    </m:ctrlPr>
                  </m:sSubPr>
                  <m:e>
                    <m:r>
                      <m:rPr>
                        <m:sty m:val="p"/>
                      </m:rPr>
                      <w:rPr>
                        <w:rFonts w:ascii="Cambria Math" w:hAnsi="Cambria Math"/>
                      </w:rPr>
                      <m:t>d</m:t>
                    </m:r>
                  </m:e>
                  <m:sub>
                    <m:r>
                      <m:rPr>
                        <m:sty m:val="p"/>
                      </m:rPr>
                      <w:rPr>
                        <w:rFonts w:ascii="Cambria Math" w:hAnsi="Cambria Math"/>
                      </w:rPr>
                      <m:t>br</m:t>
                    </m:r>
                  </m:sub>
                </m:sSub>
              </m:oMath>
            </m:oMathPara>
          </w:p>
        </w:tc>
        <w:tc>
          <w:tcPr>
            <w:tcW w:w="0" w:type="auto"/>
          </w:tcPr>
          <w:p w14:paraId="6312934D" w14:textId="468BA79F" w:rsidR="00B90777" w:rsidRPr="000C4B60" w:rsidRDefault="000C4B60" w:rsidP="000C4B60">
            <w:pPr>
              <w:pStyle w:val="NoSpacing"/>
            </w:pPr>
            <w:r w:rsidRPr="000C4B60">
              <w:t>1.6</w:t>
            </w:r>
          </w:p>
        </w:tc>
      </w:tr>
      <w:tr w:rsidR="00B90777" w:rsidRPr="000C4B60" w14:paraId="74D9949C" w14:textId="77777777" w:rsidTr="000C4B60">
        <w:tc>
          <w:tcPr>
            <w:tcW w:w="0" w:type="auto"/>
          </w:tcPr>
          <w:p w14:paraId="44512020" w14:textId="6428EE90" w:rsidR="00B90777" w:rsidRPr="000C4B60" w:rsidRDefault="000C4B60" w:rsidP="000C4B60">
            <w:pPr>
              <w:pStyle w:val="NoSpacing"/>
            </w:pPr>
            <w:r w:rsidRPr="000C4B60">
              <w:t xml:space="preserve">Total PM width </w:t>
            </w:r>
          </w:p>
        </w:tc>
        <w:tc>
          <w:tcPr>
            <w:tcW w:w="0" w:type="auto"/>
          </w:tcPr>
          <w:p w14:paraId="774A34D4" w14:textId="1154FD08" w:rsidR="00B90777" w:rsidRPr="000C4B60" w:rsidRDefault="000C4B60" w:rsidP="000C4B60">
            <w:pPr>
              <w:pStyle w:val="NoSpacing"/>
            </w:pPr>
            <w:r w:rsidRPr="000C4B60">
              <w:t>38.5</w:t>
            </w:r>
          </w:p>
        </w:tc>
      </w:tr>
      <w:tr w:rsidR="00B90777" w:rsidRPr="000C4B60" w14:paraId="38D201CE" w14:textId="77777777" w:rsidTr="000C4B60">
        <w:tc>
          <w:tcPr>
            <w:tcW w:w="0" w:type="auto"/>
          </w:tcPr>
          <w:p w14:paraId="5A271E94" w14:textId="1BE2B753" w:rsidR="00B90777" w:rsidRPr="000C4B60" w:rsidRDefault="000C4B60" w:rsidP="000C4B60">
            <w:pPr>
              <w:pStyle w:val="NoSpacing"/>
            </w:pPr>
            <w:r w:rsidRPr="000C4B60">
              <w:t xml:space="preserve">Nd and ferrite length ratio </w:t>
            </w:r>
          </w:p>
        </w:tc>
        <w:tc>
          <w:tcPr>
            <w:tcW w:w="0" w:type="auto"/>
          </w:tcPr>
          <w:p w14:paraId="29CD01FD" w14:textId="639FA06D" w:rsidR="00B90777" w:rsidRPr="000C4B60" w:rsidRDefault="000C4B60" w:rsidP="000C4B60">
            <w:pPr>
              <w:pStyle w:val="NoSpacing"/>
            </w:pPr>
            <w:r w:rsidRPr="000C4B60">
              <w:t>0.87</w:t>
            </w:r>
          </w:p>
        </w:tc>
      </w:tr>
    </w:tbl>
    <w:p w14:paraId="147A2DCD" w14:textId="13994CDB" w:rsidR="00C43286" w:rsidRPr="00C43286" w:rsidRDefault="00C43286" w:rsidP="00C43286"/>
    <w:p w14:paraId="2E3BDE0D" w14:textId="27AE28C3" w:rsidR="00C43286" w:rsidRPr="00C43286" w:rsidRDefault="00C43286" w:rsidP="00250380">
      <w:pPr>
        <w:pStyle w:val="NoSpacing"/>
        <w:rPr>
          <w:rStyle w:val="Hyperlink"/>
        </w:rPr>
      </w:pPr>
      <w:hyperlink r:id="rId44" w:history="1">
        <w:r>
          <w:rPr>
            <w:noProof/>
          </w:rPr>
          <w:drawing>
            <wp:inline distT="0" distB="0" distL="0" distR="0" wp14:anchorId="2AD99D65" wp14:editId="61E267D9">
              <wp:extent cx="2743200" cy="1938528"/>
              <wp:effectExtent l="0" t="0" r="0" b="5080"/>
              <wp:docPr id="4" name="Picture 4" descr="Fig. 12 - &#10;The selected candidate design&#10;">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45">
                        <a:extLst>
                          <a:ext uri="{28A0092B-C50C-407E-A947-70E740481C1C}">
                            <a14:useLocalDpi xmlns:a14="http://schemas.microsoft.com/office/drawing/2010/main" val="0"/>
                          </a:ext>
                        </a:extLst>
                      </a:blip>
                      <a:stretch>
                        <a:fillRect/>
                      </a:stretch>
                    </pic:blipFill>
                    <pic:spPr>
                      <a:xfrm>
                        <a:off x="0" y="0"/>
                        <a:ext cx="2743200" cy="1938528"/>
                      </a:xfrm>
                      <a:prstGeom prst="rect">
                        <a:avLst/>
                      </a:prstGeom>
                    </pic:spPr>
                  </pic:pic>
                </a:graphicData>
              </a:graphic>
            </wp:inline>
          </w:drawing>
        </w:r>
      </w:hyperlink>
    </w:p>
    <w:p w14:paraId="785BE045" w14:textId="73C665EE" w:rsidR="00C43286" w:rsidRPr="00C43286" w:rsidRDefault="00C43286" w:rsidP="00250380">
      <w:pPr>
        <w:pStyle w:val="NoSpacing"/>
      </w:pPr>
      <w:r w:rsidRPr="00C43286">
        <w:rPr>
          <w:b/>
          <w:bCs/>
        </w:rPr>
        <w:t>Fig. 12</w:t>
      </w:r>
      <w:r w:rsidR="00250380">
        <w:rPr>
          <w:b/>
          <w:bCs/>
        </w:rPr>
        <w:t xml:space="preserve"> </w:t>
      </w:r>
      <w:r w:rsidRPr="00C43286">
        <w:t>The selected candidate design</w:t>
      </w:r>
    </w:p>
    <w:p w14:paraId="5D4F4BC7" w14:textId="65B12B09" w:rsidR="00C43286" w:rsidRPr="00C43286" w:rsidRDefault="00C43286" w:rsidP="00250380">
      <w:pPr>
        <w:pStyle w:val="NoSpacing"/>
        <w:rPr>
          <w:rStyle w:val="Hyperlink"/>
        </w:rPr>
      </w:pPr>
      <w:hyperlink r:id="rId46" w:history="1">
        <w:r>
          <w:rPr>
            <w:noProof/>
          </w:rPr>
          <w:drawing>
            <wp:inline distT="0" distB="0" distL="0" distR="0" wp14:anchorId="7977E29C" wp14:editId="1D414D81">
              <wp:extent cx="2743200" cy="2249424"/>
              <wp:effectExtent l="0" t="0" r="0" b="0"/>
              <wp:docPr id="3" name="Picture 3" descr="Fig. 13 - &#10;The comparison of torque-speed curve&#10;">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47">
                        <a:extLst>
                          <a:ext uri="{28A0092B-C50C-407E-A947-70E740481C1C}">
                            <a14:useLocalDpi xmlns:a14="http://schemas.microsoft.com/office/drawing/2010/main" val="0"/>
                          </a:ext>
                        </a:extLst>
                      </a:blip>
                      <a:stretch>
                        <a:fillRect/>
                      </a:stretch>
                    </pic:blipFill>
                    <pic:spPr>
                      <a:xfrm>
                        <a:off x="0" y="0"/>
                        <a:ext cx="2743200" cy="2249424"/>
                      </a:xfrm>
                      <a:prstGeom prst="rect">
                        <a:avLst/>
                      </a:prstGeom>
                    </pic:spPr>
                  </pic:pic>
                </a:graphicData>
              </a:graphic>
            </wp:inline>
          </w:drawing>
        </w:r>
      </w:hyperlink>
    </w:p>
    <w:p w14:paraId="2BB969D2" w14:textId="2AB0E9E5" w:rsidR="00C43286" w:rsidRPr="00C43286" w:rsidRDefault="00C43286" w:rsidP="00250380">
      <w:pPr>
        <w:pStyle w:val="NoSpacing"/>
      </w:pPr>
      <w:r w:rsidRPr="00C43286">
        <w:rPr>
          <w:b/>
          <w:bCs/>
        </w:rPr>
        <w:t>Fig. 13</w:t>
      </w:r>
      <w:r w:rsidR="00250380">
        <w:rPr>
          <w:b/>
          <w:bCs/>
        </w:rPr>
        <w:t xml:space="preserve"> </w:t>
      </w:r>
      <w:r w:rsidRPr="00C43286">
        <w:t>The comparison of torque-speed curve</w:t>
      </w:r>
    </w:p>
    <w:p w14:paraId="180091BF" w14:textId="6EEEAFEB" w:rsidR="00C43286" w:rsidRPr="00C43286" w:rsidRDefault="00C43286" w:rsidP="00250380">
      <w:pPr>
        <w:pStyle w:val="NoSpacing"/>
        <w:rPr>
          <w:rStyle w:val="Hyperlink"/>
        </w:rPr>
      </w:pPr>
      <w:hyperlink r:id="rId48" w:history="1">
        <w:r>
          <w:rPr>
            <w:noProof/>
          </w:rPr>
          <w:drawing>
            <wp:inline distT="0" distB="0" distL="0" distR="0" wp14:anchorId="073D8059" wp14:editId="6009C696">
              <wp:extent cx="2743200" cy="1618488"/>
              <wp:effectExtent l="0" t="0" r="0" b="1270"/>
              <wp:docPr id="2" name="Picture 2" descr="Fig. 14 - &#10;Torque waveform at corner speed&#10;">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49">
                        <a:extLst>
                          <a:ext uri="{28A0092B-C50C-407E-A947-70E740481C1C}">
                            <a14:useLocalDpi xmlns:a14="http://schemas.microsoft.com/office/drawing/2010/main" val="0"/>
                          </a:ext>
                        </a:extLst>
                      </a:blip>
                      <a:stretch>
                        <a:fillRect/>
                      </a:stretch>
                    </pic:blipFill>
                    <pic:spPr>
                      <a:xfrm>
                        <a:off x="0" y="0"/>
                        <a:ext cx="2743200" cy="1618488"/>
                      </a:xfrm>
                      <a:prstGeom prst="rect">
                        <a:avLst/>
                      </a:prstGeom>
                    </pic:spPr>
                  </pic:pic>
                </a:graphicData>
              </a:graphic>
            </wp:inline>
          </w:drawing>
        </w:r>
      </w:hyperlink>
    </w:p>
    <w:p w14:paraId="5C37012E" w14:textId="7CE33C9A" w:rsidR="00C43286" w:rsidRPr="00C43286" w:rsidRDefault="00C43286" w:rsidP="00250380">
      <w:pPr>
        <w:pStyle w:val="NoSpacing"/>
      </w:pPr>
      <w:r w:rsidRPr="00C43286">
        <w:rPr>
          <w:b/>
          <w:bCs/>
        </w:rPr>
        <w:t>Fig. 14</w:t>
      </w:r>
      <w:r w:rsidR="00250380">
        <w:rPr>
          <w:b/>
          <w:bCs/>
        </w:rPr>
        <w:t xml:space="preserve"> </w:t>
      </w:r>
      <w:r w:rsidRPr="00C43286">
        <w:t>Torque waveform at corner speed</w:t>
      </w:r>
    </w:p>
    <w:p w14:paraId="45353AF2" w14:textId="5015BCE1" w:rsidR="00C43286" w:rsidRPr="00C43286" w:rsidRDefault="00C43286" w:rsidP="00C43286"/>
    <w:p w14:paraId="26232BB5" w14:textId="77777777" w:rsidR="00C43286" w:rsidRPr="00C43286" w:rsidRDefault="00C43286" w:rsidP="00C43286">
      <w:r>
        <w:t>Fig. 15 shows the demagnetization analysis at low temperature (-20°C) and high temperature (120 °C) in the selected candidate design. The magnet materials selected for the study were TDK FB13B for the ferrite magnet and N45UH [15] for the rare-earth magnet. The flux density value at the knee points is 0.02 T for ferrite at -20°C and -0.1T for rare-earth magnet at 120 °C. As illustrated in Fig. 15, there is no demagnetization risk when the rated current is applied along the negative d-axis (current angle= 90 deg).</w:t>
      </w:r>
    </w:p>
    <w:p w14:paraId="792C2BE3" w14:textId="2D6E1A8E" w:rsidR="69CC743C" w:rsidRDefault="69CC743C" w:rsidP="69CC743C"/>
    <w:p w14:paraId="2E5097C5" w14:textId="71F977F3" w:rsidR="00C43286" w:rsidRPr="00C43286" w:rsidRDefault="00C43286" w:rsidP="00250380">
      <w:pPr>
        <w:pStyle w:val="NoSpacing"/>
        <w:rPr>
          <w:rStyle w:val="Hyperlink"/>
        </w:rPr>
      </w:pPr>
      <w:hyperlink r:id="rId50" w:history="1">
        <w:r>
          <w:rPr>
            <w:noProof/>
          </w:rPr>
          <w:drawing>
            <wp:inline distT="0" distB="0" distL="0" distR="0" wp14:anchorId="5D718B9B" wp14:editId="6481213A">
              <wp:extent cx="2647315" cy="5241926"/>
              <wp:effectExtent l="0" t="0" r="635" b="0"/>
              <wp:docPr id="1" name="Picture 1" descr="Fig. 15 - &#10;Demagnetization analysis&#10;">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51">
                        <a:extLst>
                          <a:ext uri="{28A0092B-C50C-407E-A947-70E740481C1C}">
                            <a14:useLocalDpi xmlns:a14="http://schemas.microsoft.com/office/drawing/2010/main" val="0"/>
                          </a:ext>
                        </a:extLst>
                      </a:blip>
                      <a:stretch>
                        <a:fillRect/>
                      </a:stretch>
                    </pic:blipFill>
                    <pic:spPr>
                      <a:xfrm>
                        <a:off x="0" y="0"/>
                        <a:ext cx="2647315" cy="5241926"/>
                      </a:xfrm>
                      <a:prstGeom prst="rect">
                        <a:avLst/>
                      </a:prstGeom>
                    </pic:spPr>
                  </pic:pic>
                </a:graphicData>
              </a:graphic>
            </wp:inline>
          </w:drawing>
        </w:r>
      </w:hyperlink>
    </w:p>
    <w:p w14:paraId="75F78456" w14:textId="103B8466" w:rsidR="00C43286" w:rsidRPr="00C43286" w:rsidRDefault="00C43286" w:rsidP="00250380">
      <w:pPr>
        <w:pStyle w:val="NoSpacing"/>
      </w:pPr>
      <w:r w:rsidRPr="00C43286">
        <w:rPr>
          <w:b/>
          <w:bCs/>
        </w:rPr>
        <w:t>Fig. 15</w:t>
      </w:r>
      <w:r w:rsidR="00250380">
        <w:rPr>
          <w:b/>
          <w:bCs/>
        </w:rPr>
        <w:t xml:space="preserve"> </w:t>
      </w:r>
      <w:r w:rsidRPr="00C43286">
        <w:t>Demagnetization analysis</w:t>
      </w:r>
    </w:p>
    <w:p w14:paraId="339CC9BC" w14:textId="2AEDC2DE" w:rsidR="00C43286" w:rsidRPr="00C43286" w:rsidRDefault="00C43286" w:rsidP="00C43286"/>
    <w:p w14:paraId="4AC12D64" w14:textId="45F77263" w:rsidR="00C43286" w:rsidRPr="00C43286" w:rsidRDefault="00C43286" w:rsidP="69CC743C">
      <w:pPr>
        <w:pStyle w:val="Heading1"/>
        <w:rPr>
          <w:rFonts w:ascii="Calibri" w:eastAsia="Meiryo" w:hAnsi="Calibri" w:cs="Arial"/>
        </w:rPr>
      </w:pPr>
      <w:r>
        <w:t>SECTION V.</w:t>
      </w:r>
      <w:r w:rsidR="00250380">
        <w:t xml:space="preserve"> </w:t>
      </w:r>
      <w:r>
        <w:t>Conclusions and future work</w:t>
      </w:r>
    </w:p>
    <w:p w14:paraId="6FF72BB8" w14:textId="77777777" w:rsidR="00C43286" w:rsidRPr="00C43286" w:rsidRDefault="00C43286" w:rsidP="00C43286">
      <w:r w:rsidRPr="00C43286">
        <w:t>The paper presented an FE-based multi-objective design optimization procedure for an IPM to achieve a wide constant-power region of operation taking saturation effects and multiple operating points into account. Nonlinear flux linkage maps of the IPM machine have been derived using FEA, based on which a new numerical method conforming to MTPA and flux weakening has been developed. In order to save computation time, magnetostatic FEA is combined with the introduced numerical method through differential evolution (DE) search algorithm to optimize the electrical machine performance to maximize torque output and CPSR performance. The recently developed low-cost IPM with a blend of magnet types was studied to validate the effectiveness of the proposed design optimization procedure.</w:t>
      </w:r>
    </w:p>
    <w:p w14:paraId="646B29F6" w14:textId="3156FFC0" w:rsidR="00C43286" w:rsidRPr="00C43286" w:rsidRDefault="00C43286" w:rsidP="00C43286">
      <w:pPr>
        <w:pStyle w:val="Heading1"/>
      </w:pPr>
      <w:r>
        <w:t>References</w:t>
      </w:r>
    </w:p>
    <w:p w14:paraId="22A5CFFE" w14:textId="30AF23CA" w:rsidR="00C43286" w:rsidRPr="00C43286" w:rsidRDefault="00C43286" w:rsidP="69CC743C">
      <w:pPr>
        <w:pStyle w:val="ListParagraph"/>
        <w:numPr>
          <w:ilvl w:val="0"/>
          <w:numId w:val="1"/>
        </w:numPr>
        <w:rPr>
          <w:sz w:val="24"/>
          <w:szCs w:val="24"/>
        </w:rPr>
      </w:pPr>
      <w:r w:rsidRPr="69CC743C">
        <w:rPr>
          <w:sz w:val="24"/>
          <w:szCs w:val="24"/>
        </w:rPr>
        <w:t>T. M. Jahns, "Flux weakening regime operation of an interior permanent magnet synchronous motor drive", </w:t>
      </w:r>
      <w:r w:rsidRPr="69CC743C">
        <w:rPr>
          <w:i/>
          <w:iCs/>
          <w:sz w:val="24"/>
          <w:szCs w:val="24"/>
        </w:rPr>
        <w:t>IEEE Trans. Ind. Appl.</w:t>
      </w:r>
      <w:r w:rsidRPr="69CC743C">
        <w:rPr>
          <w:sz w:val="24"/>
          <w:szCs w:val="24"/>
        </w:rPr>
        <w:t>, vol. IA-23, no. 4, pp. 681-689, Jul./Aug. 1987.</w:t>
      </w:r>
    </w:p>
    <w:p w14:paraId="43456296" w14:textId="1CAF29A0" w:rsidR="00C43286" w:rsidRPr="00C43286" w:rsidRDefault="00C43286" w:rsidP="69CC743C">
      <w:pPr>
        <w:pStyle w:val="ListParagraph"/>
        <w:numPr>
          <w:ilvl w:val="0"/>
          <w:numId w:val="1"/>
        </w:numPr>
        <w:rPr>
          <w:sz w:val="24"/>
          <w:szCs w:val="24"/>
        </w:rPr>
      </w:pPr>
      <w:r w:rsidRPr="69CC743C">
        <w:rPr>
          <w:sz w:val="24"/>
          <w:szCs w:val="24"/>
        </w:rPr>
        <w:lastRenderedPageBreak/>
        <w:t>W.L. Soong and T.J.E. Miller, "Practical field-weakening performance of the five classes of brushless synchronous AC motor drive", </w:t>
      </w:r>
      <w:r w:rsidRPr="69CC743C">
        <w:rPr>
          <w:i/>
          <w:iCs/>
          <w:sz w:val="24"/>
          <w:szCs w:val="24"/>
        </w:rPr>
        <w:t>1993 Fifth European Conference on Power Electronics and Applications</w:t>
      </w:r>
      <w:r w:rsidRPr="69CC743C">
        <w:rPr>
          <w:sz w:val="24"/>
          <w:szCs w:val="24"/>
        </w:rPr>
        <w:t>, pp. 303-310.</w:t>
      </w:r>
    </w:p>
    <w:p w14:paraId="54FAD938" w14:textId="6D410663" w:rsidR="00C43286" w:rsidRPr="00C43286" w:rsidRDefault="00C43286" w:rsidP="69CC743C">
      <w:pPr>
        <w:pStyle w:val="ListParagraph"/>
        <w:numPr>
          <w:ilvl w:val="0"/>
          <w:numId w:val="1"/>
        </w:numPr>
        <w:rPr>
          <w:sz w:val="24"/>
          <w:szCs w:val="24"/>
        </w:rPr>
      </w:pPr>
      <w:r w:rsidRPr="69CC743C">
        <w:rPr>
          <w:sz w:val="24"/>
          <w:szCs w:val="24"/>
        </w:rPr>
        <w:t>R. F. Schiferl and T. A. Lipo, "Power capability of salient pole permanent magnet synchronous motors in variable speed drive applications", </w:t>
      </w:r>
      <w:r w:rsidRPr="69CC743C">
        <w:rPr>
          <w:i/>
          <w:iCs/>
          <w:sz w:val="24"/>
          <w:szCs w:val="24"/>
        </w:rPr>
        <w:t>IEEE Trans. Ind. Appl.</w:t>
      </w:r>
      <w:r w:rsidRPr="69CC743C">
        <w:rPr>
          <w:sz w:val="24"/>
          <w:szCs w:val="24"/>
        </w:rPr>
        <w:t>, vol. 26, no. 1, pp. 115-123, Jan./Feb. 1990.</w:t>
      </w:r>
    </w:p>
    <w:p w14:paraId="3CDD9247" w14:textId="27F5C06F" w:rsidR="00C43286" w:rsidRPr="00C43286" w:rsidRDefault="00C43286" w:rsidP="69CC743C">
      <w:pPr>
        <w:pStyle w:val="ListParagraph"/>
        <w:numPr>
          <w:ilvl w:val="0"/>
          <w:numId w:val="1"/>
        </w:numPr>
        <w:rPr>
          <w:sz w:val="24"/>
          <w:szCs w:val="24"/>
        </w:rPr>
      </w:pPr>
      <w:r w:rsidRPr="69CC743C">
        <w:rPr>
          <w:sz w:val="24"/>
          <w:szCs w:val="24"/>
        </w:rPr>
        <w:t>W. L. Soong and T. J. E. Miller, "Field-weakening performances of brushless synchronous AC motor drives", </w:t>
      </w:r>
      <w:r w:rsidRPr="69CC743C">
        <w:rPr>
          <w:i/>
          <w:iCs/>
          <w:sz w:val="24"/>
          <w:szCs w:val="24"/>
        </w:rPr>
        <w:t>IEEE Electron. Power Appl.</w:t>
      </w:r>
      <w:r w:rsidRPr="69CC743C">
        <w:rPr>
          <w:sz w:val="24"/>
          <w:szCs w:val="24"/>
        </w:rPr>
        <w:t>, vol. 141, no. 6, pp. 331-339, Nov. 1994.</w:t>
      </w:r>
    </w:p>
    <w:p w14:paraId="42E902F8" w14:textId="53FF390F" w:rsidR="00C43286" w:rsidRPr="00C43286" w:rsidRDefault="00C43286" w:rsidP="69CC743C">
      <w:pPr>
        <w:pStyle w:val="ListParagraph"/>
        <w:numPr>
          <w:ilvl w:val="0"/>
          <w:numId w:val="1"/>
        </w:numPr>
        <w:rPr>
          <w:sz w:val="24"/>
          <w:szCs w:val="24"/>
        </w:rPr>
      </w:pPr>
      <w:r w:rsidRPr="69CC743C">
        <w:rPr>
          <w:sz w:val="24"/>
          <w:szCs w:val="24"/>
        </w:rPr>
        <w:t>Laurent Jolly, M. A. Jabbar and Liu Qinghua, "Optimization of the Constant Power Speed Range of a Saturated Permanent-Magnet Synchronous Motor", </w:t>
      </w:r>
      <w:r w:rsidRPr="69CC743C">
        <w:rPr>
          <w:i/>
          <w:iCs/>
          <w:sz w:val="24"/>
          <w:szCs w:val="24"/>
        </w:rPr>
        <w:t>IEEE Trans. Ind. Appl.</w:t>
      </w:r>
      <w:r w:rsidRPr="69CC743C">
        <w:rPr>
          <w:sz w:val="24"/>
          <w:szCs w:val="24"/>
        </w:rPr>
        <w:t>, vol. 42, no. 4, July/Aug. 2006.</w:t>
      </w:r>
    </w:p>
    <w:p w14:paraId="769C70D4" w14:textId="4DAC2D99" w:rsidR="00C43286" w:rsidRPr="00C43286" w:rsidRDefault="00C43286" w:rsidP="69CC743C">
      <w:pPr>
        <w:pStyle w:val="ListParagraph"/>
        <w:numPr>
          <w:ilvl w:val="0"/>
          <w:numId w:val="1"/>
        </w:numPr>
        <w:rPr>
          <w:sz w:val="24"/>
          <w:szCs w:val="24"/>
        </w:rPr>
      </w:pPr>
      <w:r w:rsidRPr="69CC743C">
        <w:rPr>
          <w:sz w:val="24"/>
          <w:szCs w:val="24"/>
        </w:rPr>
        <w:t>J. B. Kim, K. Y. Hwang and B. I. Kwon, "Optimization of Two-Phase In-Wheel IPMSM for Wide Speed Range by Using the Kriging Model Based on Latin Hypercube Sampling", </w:t>
      </w:r>
      <w:r w:rsidRPr="69CC743C">
        <w:rPr>
          <w:i/>
          <w:iCs/>
          <w:sz w:val="24"/>
          <w:szCs w:val="24"/>
        </w:rPr>
        <w:t>IEEE Transactions on Magnetics</w:t>
      </w:r>
      <w:r w:rsidRPr="69CC743C">
        <w:rPr>
          <w:sz w:val="24"/>
          <w:szCs w:val="24"/>
        </w:rPr>
        <w:t>, vol. 47, no. 5, 2011.</w:t>
      </w:r>
    </w:p>
    <w:p w14:paraId="1F4299F4" w14:textId="7BC1D7CC" w:rsidR="00C43286" w:rsidRPr="00C43286" w:rsidRDefault="00C43286" w:rsidP="69CC743C">
      <w:pPr>
        <w:pStyle w:val="ListParagraph"/>
        <w:numPr>
          <w:ilvl w:val="0"/>
          <w:numId w:val="1"/>
        </w:numPr>
        <w:rPr>
          <w:sz w:val="24"/>
          <w:szCs w:val="24"/>
        </w:rPr>
      </w:pPr>
      <w:r w:rsidRPr="69CC743C">
        <w:rPr>
          <w:sz w:val="24"/>
          <w:szCs w:val="24"/>
        </w:rPr>
        <w:t>G. Pellegrino and F. Cupertino, "IPM motor rotor design by means of FEA-based multi-objective optimization", </w:t>
      </w:r>
      <w:r w:rsidRPr="69CC743C">
        <w:rPr>
          <w:i/>
          <w:iCs/>
          <w:sz w:val="24"/>
          <w:szCs w:val="24"/>
        </w:rPr>
        <w:t>Proc. ISIE</w:t>
      </w:r>
      <w:r w:rsidRPr="69CC743C">
        <w:rPr>
          <w:sz w:val="24"/>
          <w:szCs w:val="24"/>
        </w:rPr>
        <w:t>, pp. 1340-1346, 2010.</w:t>
      </w:r>
    </w:p>
    <w:p w14:paraId="210AF5F4" w14:textId="593E15EE" w:rsidR="00C43286" w:rsidRPr="00C43286" w:rsidRDefault="00C43286" w:rsidP="69CC743C">
      <w:pPr>
        <w:pStyle w:val="ListParagraph"/>
        <w:numPr>
          <w:ilvl w:val="0"/>
          <w:numId w:val="1"/>
        </w:numPr>
        <w:rPr>
          <w:sz w:val="24"/>
          <w:szCs w:val="24"/>
        </w:rPr>
      </w:pPr>
      <w:r w:rsidRPr="69CC743C">
        <w:rPr>
          <w:sz w:val="24"/>
          <w:szCs w:val="24"/>
        </w:rPr>
        <w:t>Francesco Parasiliti et al., "Finite-Element-Based Multiobjective Design Optimization Procedure of Interior Permanent Magnet Synchronous Motors for Wide Constant-Power Region Operation", </w:t>
      </w:r>
      <w:r w:rsidRPr="69CC743C">
        <w:rPr>
          <w:i/>
          <w:iCs/>
          <w:sz w:val="24"/>
          <w:szCs w:val="24"/>
        </w:rPr>
        <w:t>IEEE Transactions on industrial electronics</w:t>
      </w:r>
      <w:r w:rsidRPr="69CC743C">
        <w:rPr>
          <w:sz w:val="24"/>
          <w:szCs w:val="24"/>
        </w:rPr>
        <w:t>, vol. 59, no. 6, pp. 2503-2514, June 2012.</w:t>
      </w:r>
    </w:p>
    <w:p w14:paraId="2F1F2BAE" w14:textId="7BAB6EF6" w:rsidR="00C43286" w:rsidRPr="00C43286" w:rsidRDefault="00C43286" w:rsidP="69CC743C">
      <w:pPr>
        <w:pStyle w:val="ListParagraph"/>
        <w:numPr>
          <w:ilvl w:val="0"/>
          <w:numId w:val="1"/>
        </w:numPr>
        <w:rPr>
          <w:sz w:val="24"/>
          <w:szCs w:val="24"/>
        </w:rPr>
      </w:pPr>
      <w:r w:rsidRPr="69CC743C">
        <w:rPr>
          <w:sz w:val="24"/>
          <w:szCs w:val="24"/>
        </w:rPr>
        <w:t>A. Fatemi et al., "Large-Scale Design Optimization of PM Machines Over a Target Operating Cycle", </w:t>
      </w:r>
      <w:r w:rsidRPr="69CC743C">
        <w:rPr>
          <w:i/>
          <w:iCs/>
          <w:sz w:val="24"/>
          <w:szCs w:val="24"/>
        </w:rPr>
        <w:t>IEEE Transactions on industry applications</w:t>
      </w:r>
      <w:r w:rsidRPr="69CC743C">
        <w:rPr>
          <w:sz w:val="24"/>
          <w:szCs w:val="24"/>
        </w:rPr>
        <w:t>, vol. 52, no. 5, pp. 3772-3782, Sept./Oct. 2016.</w:t>
      </w:r>
    </w:p>
    <w:p w14:paraId="53DD7306" w14:textId="2A0D2BF7" w:rsidR="00C43286" w:rsidRPr="00C43286" w:rsidRDefault="00C43286" w:rsidP="69CC743C">
      <w:pPr>
        <w:pStyle w:val="ListParagraph"/>
        <w:numPr>
          <w:ilvl w:val="0"/>
          <w:numId w:val="1"/>
        </w:numPr>
        <w:rPr>
          <w:sz w:val="24"/>
          <w:szCs w:val="24"/>
        </w:rPr>
      </w:pPr>
      <w:r w:rsidRPr="69CC743C">
        <w:rPr>
          <w:sz w:val="24"/>
          <w:szCs w:val="24"/>
        </w:rPr>
        <w:t>Q. Ma, A. El-Refaie and B. Lequesne, "Low-Cost Interior Permanent Magnet Machine With Multiple Magnet Types", </w:t>
      </w:r>
      <w:r w:rsidRPr="69CC743C">
        <w:rPr>
          <w:i/>
          <w:iCs/>
          <w:sz w:val="24"/>
          <w:szCs w:val="24"/>
        </w:rPr>
        <w:t>IEEE Transactions on Industry Applications</w:t>
      </w:r>
      <w:r w:rsidRPr="69CC743C">
        <w:rPr>
          <w:sz w:val="24"/>
          <w:szCs w:val="24"/>
        </w:rPr>
        <w:t>, vol. 56, no. 2, pp. 1452-1463, March-April 2020.</w:t>
      </w:r>
    </w:p>
    <w:p w14:paraId="0E578EF4" w14:textId="0EDE41FB" w:rsidR="00C43286" w:rsidRPr="00C43286" w:rsidRDefault="00C43286" w:rsidP="69CC743C">
      <w:pPr>
        <w:pStyle w:val="ListParagraph"/>
        <w:numPr>
          <w:ilvl w:val="0"/>
          <w:numId w:val="1"/>
        </w:numPr>
        <w:rPr>
          <w:sz w:val="24"/>
          <w:szCs w:val="24"/>
        </w:rPr>
      </w:pPr>
      <w:r w:rsidRPr="69CC743C">
        <w:rPr>
          <w:sz w:val="24"/>
          <w:szCs w:val="24"/>
        </w:rPr>
        <w:t>W. L. Soong and T. J. E. Miller, "Theoretical limitations to the field-weakening performance of the five classes of brushless synchronous AC motor drive", </w:t>
      </w:r>
      <w:r w:rsidRPr="69CC743C">
        <w:rPr>
          <w:i/>
          <w:iCs/>
          <w:sz w:val="24"/>
          <w:szCs w:val="24"/>
        </w:rPr>
        <w:t>1993 Sixth International Conference on Electrical Machines and Drives</w:t>
      </w:r>
      <w:r w:rsidRPr="69CC743C">
        <w:rPr>
          <w:sz w:val="24"/>
          <w:szCs w:val="24"/>
        </w:rPr>
        <w:t>, pp. 127-132.</w:t>
      </w:r>
    </w:p>
    <w:p w14:paraId="6C14C833" w14:textId="055C434F" w:rsidR="00C43286" w:rsidRPr="00C43286" w:rsidRDefault="00C43286" w:rsidP="69CC743C">
      <w:pPr>
        <w:pStyle w:val="ListParagraph"/>
        <w:numPr>
          <w:ilvl w:val="0"/>
          <w:numId w:val="1"/>
        </w:numPr>
        <w:rPr>
          <w:sz w:val="24"/>
          <w:szCs w:val="24"/>
        </w:rPr>
      </w:pPr>
      <w:r w:rsidRPr="69CC743C">
        <w:rPr>
          <w:sz w:val="24"/>
          <w:szCs w:val="24"/>
        </w:rPr>
        <w:t>Z. Azar, Z.Q. Zhu and G. Ombach, "Influence of Electric Loading and Magnetic Saturation on Cogging Torque Back-EMF and Torque Ripple of PM Machines", </w:t>
      </w:r>
      <w:r w:rsidRPr="69CC743C">
        <w:rPr>
          <w:i/>
          <w:iCs/>
          <w:sz w:val="24"/>
          <w:szCs w:val="24"/>
        </w:rPr>
        <w:t>IEEE Transactions on Magnetics</w:t>
      </w:r>
      <w:r w:rsidRPr="69CC743C">
        <w:rPr>
          <w:sz w:val="24"/>
          <w:szCs w:val="24"/>
        </w:rPr>
        <w:t>, vol. 48, no. 10, pp. 2650-2658, Oct. 2012.</w:t>
      </w:r>
    </w:p>
    <w:p w14:paraId="7E37FF17" w14:textId="4CFD5F6D" w:rsidR="00C43286" w:rsidRPr="00C43286" w:rsidRDefault="00C43286" w:rsidP="69CC743C">
      <w:pPr>
        <w:pStyle w:val="ListParagraph"/>
        <w:numPr>
          <w:ilvl w:val="0"/>
          <w:numId w:val="1"/>
        </w:numPr>
        <w:rPr>
          <w:sz w:val="24"/>
          <w:szCs w:val="24"/>
        </w:rPr>
      </w:pPr>
      <w:r w:rsidRPr="69CC743C">
        <w:rPr>
          <w:sz w:val="24"/>
          <w:szCs w:val="24"/>
        </w:rPr>
        <w:t>Richard F. Schiferl and Thomas A. Lipo, "Power capability of salient pole permanent magnet synchronous motors in variable speed drive applications", </w:t>
      </w:r>
      <w:r w:rsidRPr="69CC743C">
        <w:rPr>
          <w:i/>
          <w:iCs/>
          <w:sz w:val="24"/>
          <w:szCs w:val="24"/>
        </w:rPr>
        <w:t>IEEE Transactions on Industry Applications</w:t>
      </w:r>
      <w:r w:rsidRPr="69CC743C">
        <w:rPr>
          <w:sz w:val="24"/>
          <w:szCs w:val="24"/>
        </w:rPr>
        <w:t>, vol. 26, no. 1, pp. 115-123, January 1990.</w:t>
      </w:r>
    </w:p>
    <w:p w14:paraId="71E5FE90" w14:textId="32225F03" w:rsidR="00C43286" w:rsidRPr="00C43286" w:rsidRDefault="00C43286" w:rsidP="69CC743C">
      <w:pPr>
        <w:pStyle w:val="ListParagraph"/>
        <w:numPr>
          <w:ilvl w:val="0"/>
          <w:numId w:val="1"/>
        </w:numPr>
        <w:rPr>
          <w:sz w:val="24"/>
          <w:szCs w:val="24"/>
        </w:rPr>
      </w:pPr>
      <w:r w:rsidRPr="69CC743C">
        <w:rPr>
          <w:sz w:val="24"/>
          <w:szCs w:val="24"/>
        </w:rPr>
        <w:t>Yao Duan and Dan M. Ionel, "A Review of Recent Developments in Electrical Machine Design Optimization Methods With a Permanent-Magnet Synchronous Motor Benchmark Study", </w:t>
      </w:r>
      <w:r w:rsidRPr="69CC743C">
        <w:rPr>
          <w:i/>
          <w:iCs/>
          <w:sz w:val="24"/>
          <w:szCs w:val="24"/>
        </w:rPr>
        <w:t>IEEE Trans. Ind. Appl.</w:t>
      </w:r>
      <w:r w:rsidRPr="69CC743C">
        <w:rPr>
          <w:sz w:val="24"/>
          <w:szCs w:val="24"/>
        </w:rPr>
        <w:t>, vol. 49, no. 3, pp. 1268-1275, May/June 2013.</w:t>
      </w:r>
    </w:p>
    <w:p w14:paraId="743EC1BB" w14:textId="4298EBC4" w:rsidR="00C43286" w:rsidRPr="00C43286" w:rsidRDefault="00C43286" w:rsidP="69CC743C">
      <w:pPr>
        <w:pStyle w:val="ListParagraph"/>
        <w:numPr>
          <w:ilvl w:val="0"/>
          <w:numId w:val="1"/>
        </w:numPr>
        <w:rPr>
          <w:sz w:val="24"/>
          <w:szCs w:val="24"/>
        </w:rPr>
      </w:pPr>
      <w:r w:rsidRPr="69CC743C">
        <w:rPr>
          <w:sz w:val="24"/>
          <w:szCs w:val="24"/>
        </w:rPr>
        <w:t>"Neodymium-iron-boron magnet grades", </w:t>
      </w:r>
      <w:r w:rsidRPr="69CC743C">
        <w:rPr>
          <w:i/>
          <w:iCs/>
          <w:sz w:val="24"/>
          <w:szCs w:val="24"/>
        </w:rPr>
        <w:t>Arnold Magnetic Technol. Catalog Rev.181031</w:t>
      </w:r>
      <w:r w:rsidRPr="69CC743C">
        <w:rPr>
          <w:sz w:val="24"/>
          <w:szCs w:val="24"/>
        </w:rPr>
        <w:t>, [online] Available: https://www.arnoldmagnetics.com/wp-content/uploads/2017/10/Catalog-151021.pdf.</w:t>
      </w:r>
    </w:p>
    <w:p w14:paraId="269B2277" w14:textId="2637825A" w:rsidR="00C43286" w:rsidRPr="00C43286" w:rsidRDefault="00C43286" w:rsidP="69CC743C">
      <w:pPr>
        <w:rPr>
          <w:sz w:val="24"/>
          <w:szCs w:val="24"/>
        </w:rPr>
      </w:pPr>
    </w:p>
    <w:p w14:paraId="568D9761" w14:textId="10F537A3" w:rsidR="00FC4F3E" w:rsidRDefault="00FC4F3E" w:rsidP="00D14423">
      <w:pPr>
        <w:rPr>
          <w:rFonts w:cstheme="minorHAnsi"/>
          <w:sz w:val="24"/>
          <w:szCs w:val="24"/>
        </w:rPr>
      </w:pPr>
    </w:p>
    <w:sectPr w:rsidR="00FC4F3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9619D4"/>
    <w:multiLevelType w:val="hybridMultilevel"/>
    <w:tmpl w:val="0A723AC0"/>
    <w:lvl w:ilvl="0" w:tplc="66BE0D90">
      <w:start w:val="1"/>
      <w:numFmt w:val="decimal"/>
      <w:lvlText w:val="%1."/>
      <w:lvlJc w:val="left"/>
      <w:pPr>
        <w:ind w:left="720" w:hanging="360"/>
      </w:pPr>
    </w:lvl>
    <w:lvl w:ilvl="1" w:tplc="911EA1CE">
      <w:start w:val="1"/>
      <w:numFmt w:val="lowerLetter"/>
      <w:lvlText w:val="%2."/>
      <w:lvlJc w:val="left"/>
      <w:pPr>
        <w:ind w:left="1440" w:hanging="360"/>
      </w:pPr>
    </w:lvl>
    <w:lvl w:ilvl="2" w:tplc="F4422384">
      <w:start w:val="1"/>
      <w:numFmt w:val="lowerRoman"/>
      <w:lvlText w:val="%3."/>
      <w:lvlJc w:val="right"/>
      <w:pPr>
        <w:ind w:left="2160" w:hanging="180"/>
      </w:pPr>
    </w:lvl>
    <w:lvl w:ilvl="3" w:tplc="FC62E960">
      <w:start w:val="1"/>
      <w:numFmt w:val="decimal"/>
      <w:lvlText w:val="%4."/>
      <w:lvlJc w:val="left"/>
      <w:pPr>
        <w:ind w:left="2880" w:hanging="360"/>
      </w:pPr>
    </w:lvl>
    <w:lvl w:ilvl="4" w:tplc="B77249AC">
      <w:start w:val="1"/>
      <w:numFmt w:val="lowerLetter"/>
      <w:lvlText w:val="%5."/>
      <w:lvlJc w:val="left"/>
      <w:pPr>
        <w:ind w:left="3600" w:hanging="360"/>
      </w:pPr>
    </w:lvl>
    <w:lvl w:ilvl="5" w:tplc="9F503DDE">
      <w:start w:val="1"/>
      <w:numFmt w:val="lowerRoman"/>
      <w:lvlText w:val="%6."/>
      <w:lvlJc w:val="right"/>
      <w:pPr>
        <w:ind w:left="4320" w:hanging="180"/>
      </w:pPr>
    </w:lvl>
    <w:lvl w:ilvl="6" w:tplc="00C83548">
      <w:start w:val="1"/>
      <w:numFmt w:val="decimal"/>
      <w:lvlText w:val="%7."/>
      <w:lvlJc w:val="left"/>
      <w:pPr>
        <w:ind w:left="5040" w:hanging="360"/>
      </w:pPr>
    </w:lvl>
    <w:lvl w:ilvl="7" w:tplc="761A30A0">
      <w:start w:val="1"/>
      <w:numFmt w:val="lowerLetter"/>
      <w:lvlText w:val="%8."/>
      <w:lvlJc w:val="left"/>
      <w:pPr>
        <w:ind w:left="5760" w:hanging="360"/>
      </w:pPr>
    </w:lvl>
    <w:lvl w:ilvl="8" w:tplc="E70083AE">
      <w:start w:val="1"/>
      <w:numFmt w:val="lowerRoman"/>
      <w:lvlText w:val="%9."/>
      <w:lvlJc w:val="right"/>
      <w:pPr>
        <w:ind w:left="6480" w:hanging="18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2"/>
  </w:num>
  <w:num w:numId="4">
    <w:abstractNumId w:val="14"/>
  </w:num>
  <w:num w:numId="5">
    <w:abstractNumId w:val="4"/>
  </w:num>
  <w:num w:numId="6">
    <w:abstractNumId w:val="11"/>
  </w:num>
  <w:num w:numId="7">
    <w:abstractNumId w:val="15"/>
  </w:num>
  <w:num w:numId="8">
    <w:abstractNumId w:val="1"/>
  </w:num>
  <w:num w:numId="9">
    <w:abstractNumId w:val="10"/>
  </w:num>
  <w:num w:numId="10">
    <w:abstractNumId w:val="8"/>
  </w:num>
  <w:num w:numId="11">
    <w:abstractNumId w:val="3"/>
  </w:num>
  <w:num w:numId="12">
    <w:abstractNumId w:val="12"/>
  </w:num>
  <w:num w:numId="13">
    <w:abstractNumId w:val="16"/>
  </w:num>
  <w:num w:numId="14">
    <w:abstractNumId w:val="9"/>
  </w:num>
  <w:num w:numId="15">
    <w:abstractNumId w:val="5"/>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0B+PU+n0i2T4qCkL5s66xj/BtBaBnGwBJN04eFFG4LpSKYjYqO6p0uAY21nRS43dfmUmekcphK75hj1e2uugMg==" w:salt="ftdKlWumkwaYZdRAQls8W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66D02"/>
    <w:rsid w:val="00071537"/>
    <w:rsid w:val="00072612"/>
    <w:rsid w:val="000735D6"/>
    <w:rsid w:val="00074B64"/>
    <w:rsid w:val="000769FD"/>
    <w:rsid w:val="00077000"/>
    <w:rsid w:val="00082637"/>
    <w:rsid w:val="00083102"/>
    <w:rsid w:val="000846CC"/>
    <w:rsid w:val="000852C8"/>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B60"/>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3073E"/>
    <w:rsid w:val="00131A15"/>
    <w:rsid w:val="00131C28"/>
    <w:rsid w:val="00134CF7"/>
    <w:rsid w:val="001353EB"/>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444A"/>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0380"/>
    <w:rsid w:val="00251132"/>
    <w:rsid w:val="002535DF"/>
    <w:rsid w:val="002558EB"/>
    <w:rsid w:val="00255B43"/>
    <w:rsid w:val="00255BDC"/>
    <w:rsid w:val="00255BEA"/>
    <w:rsid w:val="00261403"/>
    <w:rsid w:val="00261F59"/>
    <w:rsid w:val="0027107C"/>
    <w:rsid w:val="00272AF4"/>
    <w:rsid w:val="00276C06"/>
    <w:rsid w:val="00280198"/>
    <w:rsid w:val="00282094"/>
    <w:rsid w:val="002843BC"/>
    <w:rsid w:val="00284A84"/>
    <w:rsid w:val="0029129F"/>
    <w:rsid w:val="00296B90"/>
    <w:rsid w:val="00297296"/>
    <w:rsid w:val="002A0668"/>
    <w:rsid w:val="002A249D"/>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4776F"/>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3A68"/>
    <w:rsid w:val="003C4172"/>
    <w:rsid w:val="003C437D"/>
    <w:rsid w:val="003C4456"/>
    <w:rsid w:val="003D3301"/>
    <w:rsid w:val="003D4641"/>
    <w:rsid w:val="003E05B7"/>
    <w:rsid w:val="003E0C0A"/>
    <w:rsid w:val="003E178A"/>
    <w:rsid w:val="003E1DFB"/>
    <w:rsid w:val="003E6CFF"/>
    <w:rsid w:val="004010E3"/>
    <w:rsid w:val="004055B8"/>
    <w:rsid w:val="0040709D"/>
    <w:rsid w:val="004122F9"/>
    <w:rsid w:val="004124D3"/>
    <w:rsid w:val="004139BA"/>
    <w:rsid w:val="00414591"/>
    <w:rsid w:val="00414FD4"/>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173"/>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2FD"/>
    <w:rsid w:val="00604C5A"/>
    <w:rsid w:val="00607F1D"/>
    <w:rsid w:val="00612DE8"/>
    <w:rsid w:val="00613DDA"/>
    <w:rsid w:val="00615A83"/>
    <w:rsid w:val="00620EA0"/>
    <w:rsid w:val="00623E47"/>
    <w:rsid w:val="00624CD2"/>
    <w:rsid w:val="00625228"/>
    <w:rsid w:val="0062795C"/>
    <w:rsid w:val="00631A06"/>
    <w:rsid w:val="00633D28"/>
    <w:rsid w:val="00633F1B"/>
    <w:rsid w:val="00634D07"/>
    <w:rsid w:val="00635799"/>
    <w:rsid w:val="00636A77"/>
    <w:rsid w:val="00636CCB"/>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D8E"/>
    <w:rsid w:val="00730E29"/>
    <w:rsid w:val="00732FF6"/>
    <w:rsid w:val="00735393"/>
    <w:rsid w:val="00745E32"/>
    <w:rsid w:val="007466F7"/>
    <w:rsid w:val="00747ABA"/>
    <w:rsid w:val="00757D89"/>
    <w:rsid w:val="00760C02"/>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DE8"/>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5C0F"/>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1322"/>
    <w:rsid w:val="00982217"/>
    <w:rsid w:val="00984B39"/>
    <w:rsid w:val="00986A83"/>
    <w:rsid w:val="00990645"/>
    <w:rsid w:val="009A130B"/>
    <w:rsid w:val="009A2639"/>
    <w:rsid w:val="009A397F"/>
    <w:rsid w:val="009B27DD"/>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2AB8"/>
    <w:rsid w:val="00A45EE8"/>
    <w:rsid w:val="00A465FC"/>
    <w:rsid w:val="00A47B50"/>
    <w:rsid w:val="00A50459"/>
    <w:rsid w:val="00A506CB"/>
    <w:rsid w:val="00A52369"/>
    <w:rsid w:val="00A52A88"/>
    <w:rsid w:val="00A55701"/>
    <w:rsid w:val="00A56ED1"/>
    <w:rsid w:val="00A648A4"/>
    <w:rsid w:val="00A650B2"/>
    <w:rsid w:val="00A71BB9"/>
    <w:rsid w:val="00A7290A"/>
    <w:rsid w:val="00A75006"/>
    <w:rsid w:val="00A81E28"/>
    <w:rsid w:val="00A82932"/>
    <w:rsid w:val="00A82D07"/>
    <w:rsid w:val="00A868FB"/>
    <w:rsid w:val="00A915ED"/>
    <w:rsid w:val="00A91CF2"/>
    <w:rsid w:val="00A93BA4"/>
    <w:rsid w:val="00A9416E"/>
    <w:rsid w:val="00A94594"/>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0777"/>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DC8"/>
    <w:rsid w:val="00BB7C37"/>
    <w:rsid w:val="00BC168F"/>
    <w:rsid w:val="00BC1E95"/>
    <w:rsid w:val="00BC2262"/>
    <w:rsid w:val="00BC3D81"/>
    <w:rsid w:val="00BC420A"/>
    <w:rsid w:val="00BC540B"/>
    <w:rsid w:val="00BC7302"/>
    <w:rsid w:val="00BD01F3"/>
    <w:rsid w:val="00BD0D8D"/>
    <w:rsid w:val="00BD3AB1"/>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3032"/>
    <w:rsid w:val="00C27AEF"/>
    <w:rsid w:val="00C3110E"/>
    <w:rsid w:val="00C3466C"/>
    <w:rsid w:val="00C355FF"/>
    <w:rsid w:val="00C41A64"/>
    <w:rsid w:val="00C43286"/>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30C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49B1"/>
    <w:rsid w:val="00D87BB8"/>
    <w:rsid w:val="00D90BD9"/>
    <w:rsid w:val="00D932C5"/>
    <w:rsid w:val="00D939A7"/>
    <w:rsid w:val="00D9581C"/>
    <w:rsid w:val="00D95DCB"/>
    <w:rsid w:val="00D96228"/>
    <w:rsid w:val="00DA5459"/>
    <w:rsid w:val="00DA619A"/>
    <w:rsid w:val="00DB357A"/>
    <w:rsid w:val="00DB4233"/>
    <w:rsid w:val="00DB5097"/>
    <w:rsid w:val="00DC14EC"/>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2F93"/>
    <w:rsid w:val="00E7043E"/>
    <w:rsid w:val="00E747D9"/>
    <w:rsid w:val="00E75D5D"/>
    <w:rsid w:val="00E766CA"/>
    <w:rsid w:val="00E81F85"/>
    <w:rsid w:val="00E83820"/>
    <w:rsid w:val="00E8413D"/>
    <w:rsid w:val="00E84A15"/>
    <w:rsid w:val="00E84C2A"/>
    <w:rsid w:val="00E90CA1"/>
    <w:rsid w:val="00E91D25"/>
    <w:rsid w:val="00E95F4D"/>
    <w:rsid w:val="00E97067"/>
    <w:rsid w:val="00EA6E8E"/>
    <w:rsid w:val="00EA7978"/>
    <w:rsid w:val="00EA7D19"/>
    <w:rsid w:val="00EB7F70"/>
    <w:rsid w:val="00EC17B6"/>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3D5B"/>
    <w:rsid w:val="00F9447B"/>
    <w:rsid w:val="00F944E0"/>
    <w:rsid w:val="00F95C39"/>
    <w:rsid w:val="00F9607D"/>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434A990"/>
    <w:rsid w:val="0A7C5B53"/>
    <w:rsid w:val="0AC02352"/>
    <w:rsid w:val="114EE627"/>
    <w:rsid w:val="17349E74"/>
    <w:rsid w:val="1A73AD85"/>
    <w:rsid w:val="1C056BC1"/>
    <w:rsid w:val="1D237337"/>
    <w:rsid w:val="229ACA04"/>
    <w:rsid w:val="24BB3A7D"/>
    <w:rsid w:val="2513FEA8"/>
    <w:rsid w:val="28D824E7"/>
    <w:rsid w:val="2C538DA8"/>
    <w:rsid w:val="2CFAD1C8"/>
    <w:rsid w:val="2D206EA4"/>
    <w:rsid w:val="2E5F9288"/>
    <w:rsid w:val="2F55DFB6"/>
    <w:rsid w:val="30288CC6"/>
    <w:rsid w:val="30F1B017"/>
    <w:rsid w:val="312CADBA"/>
    <w:rsid w:val="327E3DDF"/>
    <w:rsid w:val="385085AE"/>
    <w:rsid w:val="38D1E01D"/>
    <w:rsid w:val="400EE5EF"/>
    <w:rsid w:val="407620B6"/>
    <w:rsid w:val="45403810"/>
    <w:rsid w:val="4832D083"/>
    <w:rsid w:val="485DBFD3"/>
    <w:rsid w:val="4A32EEEE"/>
    <w:rsid w:val="4EB1AEE6"/>
    <w:rsid w:val="4FC9ADEF"/>
    <w:rsid w:val="51DF69E4"/>
    <w:rsid w:val="52382B60"/>
    <w:rsid w:val="57BB9777"/>
    <w:rsid w:val="60533188"/>
    <w:rsid w:val="608CB534"/>
    <w:rsid w:val="60BA6C4F"/>
    <w:rsid w:val="65A86695"/>
    <w:rsid w:val="680A6F87"/>
    <w:rsid w:val="692F8B9F"/>
    <w:rsid w:val="69CC743C"/>
    <w:rsid w:val="6DCB7C7F"/>
    <w:rsid w:val="715D1845"/>
    <w:rsid w:val="71982970"/>
    <w:rsid w:val="72A514C0"/>
    <w:rsid w:val="7A58931E"/>
    <w:rsid w:val="7B520CF5"/>
    <w:rsid w:val="7F37EE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661199341">
      <w:bodyDiv w:val="1"/>
      <w:marLeft w:val="0"/>
      <w:marRight w:val="0"/>
      <w:marTop w:val="0"/>
      <w:marBottom w:val="0"/>
      <w:divBdr>
        <w:top w:val="none" w:sz="0" w:space="0" w:color="auto"/>
        <w:left w:val="none" w:sz="0" w:space="0" w:color="auto"/>
        <w:bottom w:val="none" w:sz="0" w:space="0" w:color="auto"/>
        <w:right w:val="none" w:sz="0" w:space="0" w:color="auto"/>
      </w:divBdr>
      <w:divsChild>
        <w:div w:id="672998911">
          <w:marLeft w:val="0"/>
          <w:marRight w:val="0"/>
          <w:marTop w:val="0"/>
          <w:marBottom w:val="0"/>
          <w:divBdr>
            <w:top w:val="none" w:sz="0" w:space="0" w:color="auto"/>
            <w:left w:val="none" w:sz="0" w:space="0" w:color="auto"/>
            <w:bottom w:val="none" w:sz="0" w:space="0" w:color="auto"/>
            <w:right w:val="none" w:sz="0" w:space="0" w:color="auto"/>
          </w:divBdr>
          <w:divsChild>
            <w:div w:id="1998067544">
              <w:marLeft w:val="0"/>
              <w:marRight w:val="0"/>
              <w:marTop w:val="0"/>
              <w:marBottom w:val="0"/>
              <w:divBdr>
                <w:top w:val="none" w:sz="0" w:space="0" w:color="auto"/>
                <w:left w:val="none" w:sz="0" w:space="0" w:color="auto"/>
                <w:bottom w:val="single" w:sz="12" w:space="0" w:color="006699"/>
                <w:right w:val="none" w:sz="0" w:space="0" w:color="auto"/>
              </w:divBdr>
              <w:divsChild>
                <w:div w:id="677388506">
                  <w:marLeft w:val="0"/>
                  <w:marRight w:val="0"/>
                  <w:marTop w:val="0"/>
                  <w:marBottom w:val="0"/>
                  <w:divBdr>
                    <w:top w:val="none" w:sz="0" w:space="0" w:color="auto"/>
                    <w:left w:val="none" w:sz="0" w:space="0" w:color="auto"/>
                    <w:bottom w:val="none" w:sz="0" w:space="0" w:color="auto"/>
                    <w:right w:val="none" w:sz="0" w:space="0" w:color="auto"/>
                  </w:divBdr>
                  <w:divsChild>
                    <w:div w:id="291522523">
                      <w:marLeft w:val="0"/>
                      <w:marRight w:val="0"/>
                      <w:marTop w:val="0"/>
                      <w:marBottom w:val="0"/>
                      <w:divBdr>
                        <w:top w:val="none" w:sz="0" w:space="0" w:color="auto"/>
                        <w:left w:val="none" w:sz="0" w:space="0" w:color="auto"/>
                        <w:bottom w:val="none" w:sz="0" w:space="0" w:color="auto"/>
                        <w:right w:val="none" w:sz="0" w:space="0" w:color="auto"/>
                      </w:divBdr>
                      <w:divsChild>
                        <w:div w:id="1043017228">
                          <w:marLeft w:val="0"/>
                          <w:marRight w:val="0"/>
                          <w:marTop w:val="0"/>
                          <w:marBottom w:val="0"/>
                          <w:divBdr>
                            <w:top w:val="none" w:sz="0" w:space="0" w:color="auto"/>
                            <w:left w:val="none" w:sz="0" w:space="0" w:color="auto"/>
                            <w:bottom w:val="none" w:sz="0" w:space="0" w:color="auto"/>
                            <w:right w:val="none" w:sz="0" w:space="0" w:color="auto"/>
                          </w:divBdr>
                          <w:divsChild>
                            <w:div w:id="78670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735212">
                  <w:marLeft w:val="0"/>
                  <w:marRight w:val="0"/>
                  <w:marTop w:val="0"/>
                  <w:marBottom w:val="0"/>
                  <w:divBdr>
                    <w:top w:val="none" w:sz="0" w:space="0" w:color="auto"/>
                    <w:left w:val="none" w:sz="0" w:space="0" w:color="auto"/>
                    <w:bottom w:val="none" w:sz="0" w:space="0" w:color="auto"/>
                    <w:right w:val="none" w:sz="0" w:space="0" w:color="auto"/>
                  </w:divBdr>
                </w:div>
                <w:div w:id="1627470675">
                  <w:marLeft w:val="0"/>
                  <w:marRight w:val="0"/>
                  <w:marTop w:val="0"/>
                  <w:marBottom w:val="0"/>
                  <w:divBdr>
                    <w:top w:val="none" w:sz="0" w:space="0" w:color="auto"/>
                    <w:left w:val="none" w:sz="0" w:space="0" w:color="auto"/>
                    <w:bottom w:val="none" w:sz="0" w:space="0" w:color="auto"/>
                    <w:right w:val="none" w:sz="0" w:space="0" w:color="auto"/>
                  </w:divBdr>
                  <w:divsChild>
                    <w:div w:id="961500086">
                      <w:marLeft w:val="0"/>
                      <w:marRight w:val="0"/>
                      <w:marTop w:val="0"/>
                      <w:marBottom w:val="0"/>
                      <w:divBdr>
                        <w:top w:val="none" w:sz="0" w:space="0" w:color="auto"/>
                        <w:left w:val="none" w:sz="0" w:space="0" w:color="auto"/>
                        <w:bottom w:val="none" w:sz="0" w:space="0" w:color="auto"/>
                        <w:right w:val="none" w:sz="0" w:space="0" w:color="auto"/>
                      </w:divBdr>
                      <w:divsChild>
                        <w:div w:id="137458971">
                          <w:marLeft w:val="0"/>
                          <w:marRight w:val="0"/>
                          <w:marTop w:val="0"/>
                          <w:marBottom w:val="0"/>
                          <w:divBdr>
                            <w:top w:val="none" w:sz="0" w:space="0" w:color="auto"/>
                            <w:left w:val="none" w:sz="0" w:space="0" w:color="auto"/>
                            <w:bottom w:val="none" w:sz="0" w:space="0" w:color="auto"/>
                            <w:right w:val="none" w:sz="0" w:space="0" w:color="auto"/>
                          </w:divBdr>
                        </w:div>
                        <w:div w:id="960646543">
                          <w:marLeft w:val="0"/>
                          <w:marRight w:val="0"/>
                          <w:marTop w:val="0"/>
                          <w:marBottom w:val="0"/>
                          <w:divBdr>
                            <w:top w:val="none" w:sz="0" w:space="0" w:color="auto"/>
                            <w:left w:val="none" w:sz="0" w:space="0" w:color="auto"/>
                            <w:bottom w:val="none" w:sz="0" w:space="0" w:color="auto"/>
                            <w:right w:val="none" w:sz="0" w:space="0" w:color="auto"/>
                          </w:divBdr>
                        </w:div>
                        <w:div w:id="311178306">
                          <w:marLeft w:val="0"/>
                          <w:marRight w:val="0"/>
                          <w:marTop w:val="0"/>
                          <w:marBottom w:val="0"/>
                          <w:divBdr>
                            <w:top w:val="none" w:sz="0" w:space="0" w:color="auto"/>
                            <w:left w:val="none" w:sz="0" w:space="0" w:color="auto"/>
                            <w:bottom w:val="none" w:sz="0" w:space="0" w:color="auto"/>
                            <w:right w:val="none" w:sz="0" w:space="0" w:color="auto"/>
                          </w:divBdr>
                          <w:divsChild>
                            <w:div w:id="2023975487">
                              <w:marLeft w:val="0"/>
                              <w:marRight w:val="0"/>
                              <w:marTop w:val="0"/>
                              <w:marBottom w:val="0"/>
                              <w:divBdr>
                                <w:top w:val="none" w:sz="0" w:space="0" w:color="auto"/>
                                <w:left w:val="none" w:sz="0" w:space="0" w:color="auto"/>
                                <w:bottom w:val="none" w:sz="0" w:space="0" w:color="auto"/>
                                <w:right w:val="none" w:sz="0" w:space="0" w:color="auto"/>
                              </w:divBdr>
                            </w:div>
                          </w:divsChild>
                        </w:div>
                        <w:div w:id="1181627090">
                          <w:marLeft w:val="0"/>
                          <w:marRight w:val="0"/>
                          <w:marTop w:val="0"/>
                          <w:marBottom w:val="0"/>
                          <w:divBdr>
                            <w:top w:val="none" w:sz="0" w:space="0" w:color="auto"/>
                            <w:left w:val="none" w:sz="0" w:space="0" w:color="auto"/>
                            <w:bottom w:val="none" w:sz="0" w:space="0" w:color="auto"/>
                            <w:right w:val="none" w:sz="0" w:space="0" w:color="auto"/>
                          </w:divBdr>
                          <w:divsChild>
                            <w:div w:id="18369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27548">
                      <w:marLeft w:val="0"/>
                      <w:marRight w:val="0"/>
                      <w:marTop w:val="0"/>
                      <w:marBottom w:val="0"/>
                      <w:divBdr>
                        <w:top w:val="none" w:sz="0" w:space="0" w:color="auto"/>
                        <w:left w:val="none" w:sz="0" w:space="0" w:color="auto"/>
                        <w:bottom w:val="none" w:sz="0" w:space="0" w:color="auto"/>
                        <w:right w:val="none" w:sz="0" w:space="0" w:color="auto"/>
                      </w:divBdr>
                      <w:divsChild>
                        <w:div w:id="180314828">
                          <w:marLeft w:val="0"/>
                          <w:marRight w:val="0"/>
                          <w:marTop w:val="0"/>
                          <w:marBottom w:val="0"/>
                          <w:divBdr>
                            <w:top w:val="none" w:sz="0" w:space="0" w:color="auto"/>
                            <w:left w:val="none" w:sz="0" w:space="0" w:color="auto"/>
                            <w:bottom w:val="none" w:sz="0" w:space="0" w:color="auto"/>
                            <w:right w:val="none" w:sz="0" w:space="0" w:color="auto"/>
                          </w:divBdr>
                        </w:div>
                        <w:div w:id="1303118294">
                          <w:marLeft w:val="0"/>
                          <w:marRight w:val="0"/>
                          <w:marTop w:val="0"/>
                          <w:marBottom w:val="0"/>
                          <w:divBdr>
                            <w:top w:val="none" w:sz="0" w:space="0" w:color="auto"/>
                            <w:left w:val="none" w:sz="0" w:space="0" w:color="auto"/>
                            <w:bottom w:val="none" w:sz="0" w:space="0" w:color="auto"/>
                            <w:right w:val="none" w:sz="0" w:space="0" w:color="auto"/>
                          </w:divBdr>
                        </w:div>
                        <w:div w:id="1900172057">
                          <w:marLeft w:val="0"/>
                          <w:marRight w:val="0"/>
                          <w:marTop w:val="0"/>
                          <w:marBottom w:val="0"/>
                          <w:divBdr>
                            <w:top w:val="none" w:sz="0" w:space="0" w:color="auto"/>
                            <w:left w:val="none" w:sz="0" w:space="0" w:color="auto"/>
                            <w:bottom w:val="none" w:sz="0" w:space="0" w:color="auto"/>
                            <w:right w:val="none" w:sz="0" w:space="0" w:color="auto"/>
                          </w:divBdr>
                        </w:div>
                        <w:div w:id="209689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637">
          <w:marLeft w:val="0"/>
          <w:marRight w:val="0"/>
          <w:marTop w:val="0"/>
          <w:marBottom w:val="0"/>
          <w:divBdr>
            <w:top w:val="none" w:sz="0" w:space="0" w:color="auto"/>
            <w:left w:val="none" w:sz="0" w:space="0" w:color="auto"/>
            <w:bottom w:val="single" w:sz="6" w:space="0" w:color="333333"/>
            <w:right w:val="none" w:sz="0" w:space="0" w:color="auto"/>
          </w:divBdr>
          <w:divsChild>
            <w:div w:id="2114280820">
              <w:marLeft w:val="0"/>
              <w:marRight w:val="0"/>
              <w:marTop w:val="0"/>
              <w:marBottom w:val="0"/>
              <w:divBdr>
                <w:top w:val="none" w:sz="0" w:space="0" w:color="auto"/>
                <w:left w:val="none" w:sz="0" w:space="0" w:color="auto"/>
                <w:bottom w:val="none" w:sz="0" w:space="0" w:color="auto"/>
                <w:right w:val="none" w:sz="0" w:space="0" w:color="auto"/>
              </w:divBdr>
              <w:divsChild>
                <w:div w:id="1685327032">
                  <w:marLeft w:val="0"/>
                  <w:marRight w:val="0"/>
                  <w:marTop w:val="0"/>
                  <w:marBottom w:val="0"/>
                  <w:divBdr>
                    <w:top w:val="none" w:sz="0" w:space="0" w:color="auto"/>
                    <w:left w:val="none" w:sz="0" w:space="0" w:color="auto"/>
                    <w:bottom w:val="none" w:sz="0" w:space="0" w:color="auto"/>
                    <w:right w:val="none" w:sz="0" w:space="0" w:color="auto"/>
                  </w:divBdr>
                  <w:divsChild>
                    <w:div w:id="1319917864">
                      <w:marLeft w:val="0"/>
                      <w:marRight w:val="0"/>
                      <w:marTop w:val="0"/>
                      <w:marBottom w:val="0"/>
                      <w:divBdr>
                        <w:top w:val="none" w:sz="0" w:space="0" w:color="auto"/>
                        <w:left w:val="none" w:sz="0" w:space="0" w:color="auto"/>
                        <w:bottom w:val="none" w:sz="0" w:space="0" w:color="auto"/>
                        <w:right w:val="none" w:sz="0" w:space="0" w:color="auto"/>
                      </w:divBdr>
                      <w:divsChild>
                        <w:div w:id="647369398">
                          <w:marLeft w:val="0"/>
                          <w:marRight w:val="0"/>
                          <w:marTop w:val="0"/>
                          <w:marBottom w:val="0"/>
                          <w:divBdr>
                            <w:top w:val="none" w:sz="0" w:space="0" w:color="auto"/>
                            <w:left w:val="none" w:sz="0" w:space="0" w:color="auto"/>
                            <w:bottom w:val="dotted" w:sz="6" w:space="0" w:color="FEA957"/>
                            <w:right w:val="none" w:sz="0" w:space="0" w:color="auto"/>
                          </w:divBdr>
                          <w:divsChild>
                            <w:div w:id="629433462">
                              <w:marLeft w:val="0"/>
                              <w:marRight w:val="0"/>
                              <w:marTop w:val="0"/>
                              <w:marBottom w:val="0"/>
                              <w:divBdr>
                                <w:top w:val="none" w:sz="0" w:space="0" w:color="auto"/>
                                <w:left w:val="none" w:sz="0" w:space="0" w:color="auto"/>
                                <w:bottom w:val="none" w:sz="0" w:space="0" w:color="auto"/>
                                <w:right w:val="none" w:sz="0" w:space="0" w:color="auto"/>
                              </w:divBdr>
                              <w:divsChild>
                                <w:div w:id="1414204680">
                                  <w:marLeft w:val="0"/>
                                  <w:marRight w:val="0"/>
                                  <w:marTop w:val="0"/>
                                  <w:marBottom w:val="450"/>
                                  <w:divBdr>
                                    <w:top w:val="none" w:sz="0" w:space="0" w:color="auto"/>
                                    <w:left w:val="none" w:sz="0" w:space="0" w:color="auto"/>
                                    <w:bottom w:val="none" w:sz="0" w:space="0" w:color="auto"/>
                                    <w:right w:val="none" w:sz="0" w:space="0" w:color="auto"/>
                                  </w:divBdr>
                                  <w:divsChild>
                                    <w:div w:id="1686666861">
                                      <w:marLeft w:val="0"/>
                                      <w:marRight w:val="0"/>
                                      <w:marTop w:val="0"/>
                                      <w:marBottom w:val="375"/>
                                      <w:divBdr>
                                        <w:top w:val="none" w:sz="0" w:space="0" w:color="auto"/>
                                        <w:left w:val="none" w:sz="0" w:space="0" w:color="auto"/>
                                        <w:bottom w:val="none" w:sz="0" w:space="0" w:color="auto"/>
                                        <w:right w:val="none" w:sz="0" w:space="0" w:color="auto"/>
                                      </w:divBdr>
                                      <w:divsChild>
                                        <w:div w:id="842936332">
                                          <w:marLeft w:val="0"/>
                                          <w:marRight w:val="0"/>
                                          <w:marTop w:val="0"/>
                                          <w:marBottom w:val="0"/>
                                          <w:divBdr>
                                            <w:top w:val="none" w:sz="0" w:space="0" w:color="auto"/>
                                            <w:left w:val="none" w:sz="0" w:space="0" w:color="auto"/>
                                            <w:bottom w:val="none" w:sz="0" w:space="0" w:color="auto"/>
                                            <w:right w:val="none" w:sz="0" w:space="0" w:color="auto"/>
                                          </w:divBdr>
                                        </w:div>
                                      </w:divsChild>
                                    </w:div>
                                    <w:div w:id="205725860">
                                      <w:marLeft w:val="0"/>
                                      <w:marRight w:val="0"/>
                                      <w:marTop w:val="240"/>
                                      <w:marBottom w:val="480"/>
                                      <w:divBdr>
                                        <w:top w:val="none" w:sz="0" w:space="0" w:color="auto"/>
                                        <w:left w:val="none" w:sz="0" w:space="0" w:color="auto"/>
                                        <w:bottom w:val="none" w:sz="0" w:space="0" w:color="auto"/>
                                        <w:right w:val="none" w:sz="0" w:space="0" w:color="auto"/>
                                      </w:divBdr>
                                      <w:divsChild>
                                        <w:div w:id="523052803">
                                          <w:marLeft w:val="0"/>
                                          <w:marRight w:val="0"/>
                                          <w:marTop w:val="0"/>
                                          <w:marBottom w:val="0"/>
                                          <w:divBdr>
                                            <w:top w:val="single" w:sz="6" w:space="0" w:color="C6C6C6"/>
                                            <w:left w:val="single" w:sz="6" w:space="0" w:color="C6C6C6"/>
                                            <w:bottom w:val="single" w:sz="6" w:space="0" w:color="C6C6C6"/>
                                            <w:right w:val="single" w:sz="6" w:space="0" w:color="C6C6C6"/>
                                          </w:divBdr>
                                        </w:div>
                                        <w:div w:id="91350913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91189748">
                                  <w:marLeft w:val="0"/>
                                  <w:marRight w:val="0"/>
                                  <w:marTop w:val="0"/>
                                  <w:marBottom w:val="450"/>
                                  <w:divBdr>
                                    <w:top w:val="none" w:sz="0" w:space="0" w:color="auto"/>
                                    <w:left w:val="none" w:sz="0" w:space="0" w:color="auto"/>
                                    <w:bottom w:val="none" w:sz="0" w:space="0" w:color="auto"/>
                                    <w:right w:val="none" w:sz="0" w:space="0" w:color="auto"/>
                                  </w:divBdr>
                                  <w:divsChild>
                                    <w:div w:id="1828979120">
                                      <w:marLeft w:val="0"/>
                                      <w:marRight w:val="0"/>
                                      <w:marTop w:val="0"/>
                                      <w:marBottom w:val="375"/>
                                      <w:divBdr>
                                        <w:top w:val="none" w:sz="0" w:space="0" w:color="auto"/>
                                        <w:left w:val="none" w:sz="0" w:space="0" w:color="auto"/>
                                        <w:bottom w:val="none" w:sz="0" w:space="0" w:color="auto"/>
                                        <w:right w:val="none" w:sz="0" w:space="0" w:color="auto"/>
                                      </w:divBdr>
                                      <w:divsChild>
                                        <w:div w:id="2088528332">
                                          <w:marLeft w:val="0"/>
                                          <w:marRight w:val="0"/>
                                          <w:marTop w:val="0"/>
                                          <w:marBottom w:val="0"/>
                                          <w:divBdr>
                                            <w:top w:val="none" w:sz="0" w:space="0" w:color="auto"/>
                                            <w:left w:val="none" w:sz="0" w:space="0" w:color="auto"/>
                                            <w:bottom w:val="none" w:sz="0" w:space="0" w:color="auto"/>
                                            <w:right w:val="none" w:sz="0" w:space="0" w:color="auto"/>
                                          </w:divBdr>
                                        </w:div>
                                      </w:divsChild>
                                    </w:div>
                                    <w:div w:id="13312980">
                                      <w:marLeft w:val="0"/>
                                      <w:marRight w:val="0"/>
                                      <w:marTop w:val="0"/>
                                      <w:marBottom w:val="0"/>
                                      <w:divBdr>
                                        <w:top w:val="none" w:sz="0" w:space="0" w:color="auto"/>
                                        <w:left w:val="none" w:sz="0" w:space="0" w:color="auto"/>
                                        <w:bottom w:val="none" w:sz="0" w:space="0" w:color="auto"/>
                                        <w:right w:val="none" w:sz="0" w:space="0" w:color="auto"/>
                                      </w:divBdr>
                                      <w:divsChild>
                                        <w:div w:id="1184825649">
                                          <w:marLeft w:val="0"/>
                                          <w:marRight w:val="0"/>
                                          <w:marTop w:val="240"/>
                                          <w:marBottom w:val="240"/>
                                          <w:divBdr>
                                            <w:top w:val="none" w:sz="0" w:space="0" w:color="auto"/>
                                            <w:left w:val="none" w:sz="0" w:space="0" w:color="auto"/>
                                            <w:bottom w:val="none" w:sz="0" w:space="0" w:color="auto"/>
                                            <w:right w:val="none" w:sz="0" w:space="0" w:color="auto"/>
                                          </w:divBdr>
                                        </w:div>
                                        <w:div w:id="1179655089">
                                          <w:marLeft w:val="0"/>
                                          <w:marRight w:val="0"/>
                                          <w:marTop w:val="240"/>
                                          <w:marBottom w:val="240"/>
                                          <w:divBdr>
                                            <w:top w:val="none" w:sz="0" w:space="0" w:color="auto"/>
                                            <w:left w:val="none" w:sz="0" w:space="0" w:color="auto"/>
                                            <w:bottom w:val="none" w:sz="0" w:space="0" w:color="auto"/>
                                            <w:right w:val="none" w:sz="0" w:space="0" w:color="auto"/>
                                          </w:divBdr>
                                        </w:div>
                                        <w:div w:id="552470258">
                                          <w:marLeft w:val="0"/>
                                          <w:marRight w:val="0"/>
                                          <w:marTop w:val="240"/>
                                          <w:marBottom w:val="480"/>
                                          <w:divBdr>
                                            <w:top w:val="none" w:sz="0" w:space="0" w:color="auto"/>
                                            <w:left w:val="none" w:sz="0" w:space="0" w:color="auto"/>
                                            <w:bottom w:val="none" w:sz="0" w:space="0" w:color="auto"/>
                                            <w:right w:val="none" w:sz="0" w:space="0" w:color="auto"/>
                                          </w:divBdr>
                                          <w:divsChild>
                                            <w:div w:id="707989233">
                                              <w:marLeft w:val="0"/>
                                              <w:marRight w:val="0"/>
                                              <w:marTop w:val="0"/>
                                              <w:marBottom w:val="0"/>
                                              <w:divBdr>
                                                <w:top w:val="single" w:sz="6" w:space="0" w:color="C6C6C6"/>
                                                <w:left w:val="single" w:sz="6" w:space="0" w:color="C6C6C6"/>
                                                <w:bottom w:val="single" w:sz="6" w:space="0" w:color="C6C6C6"/>
                                                <w:right w:val="single" w:sz="6" w:space="0" w:color="C6C6C6"/>
                                              </w:divBdr>
                                            </w:div>
                                            <w:div w:id="1213344308">
                                              <w:marLeft w:val="0"/>
                                              <w:marRight w:val="0"/>
                                              <w:marTop w:val="0"/>
                                              <w:marBottom w:val="0"/>
                                              <w:divBdr>
                                                <w:top w:val="none" w:sz="0" w:space="0" w:color="auto"/>
                                                <w:left w:val="none" w:sz="0" w:space="0" w:color="auto"/>
                                                <w:bottom w:val="dotted" w:sz="6" w:space="6" w:color="999999"/>
                                                <w:right w:val="none" w:sz="0" w:space="0" w:color="auto"/>
                                              </w:divBdr>
                                            </w:div>
                                          </w:divsChild>
                                        </w:div>
                                        <w:div w:id="748573315">
                                          <w:marLeft w:val="0"/>
                                          <w:marRight w:val="0"/>
                                          <w:marTop w:val="240"/>
                                          <w:marBottom w:val="480"/>
                                          <w:divBdr>
                                            <w:top w:val="none" w:sz="0" w:space="0" w:color="auto"/>
                                            <w:left w:val="none" w:sz="0" w:space="0" w:color="auto"/>
                                            <w:bottom w:val="none" w:sz="0" w:space="0" w:color="auto"/>
                                            <w:right w:val="none" w:sz="0" w:space="0" w:color="auto"/>
                                          </w:divBdr>
                                          <w:divsChild>
                                            <w:div w:id="1191798281">
                                              <w:marLeft w:val="0"/>
                                              <w:marRight w:val="0"/>
                                              <w:marTop w:val="0"/>
                                              <w:marBottom w:val="0"/>
                                              <w:divBdr>
                                                <w:top w:val="single" w:sz="6" w:space="0" w:color="C6C6C6"/>
                                                <w:left w:val="single" w:sz="6" w:space="0" w:color="C6C6C6"/>
                                                <w:bottom w:val="single" w:sz="6" w:space="0" w:color="C6C6C6"/>
                                                <w:right w:val="single" w:sz="6" w:space="0" w:color="C6C6C6"/>
                                              </w:divBdr>
                                            </w:div>
                                            <w:div w:id="295572859">
                                              <w:marLeft w:val="0"/>
                                              <w:marRight w:val="0"/>
                                              <w:marTop w:val="0"/>
                                              <w:marBottom w:val="0"/>
                                              <w:divBdr>
                                                <w:top w:val="none" w:sz="0" w:space="0" w:color="auto"/>
                                                <w:left w:val="none" w:sz="0" w:space="0" w:color="auto"/>
                                                <w:bottom w:val="dotted" w:sz="6" w:space="6" w:color="999999"/>
                                                <w:right w:val="none" w:sz="0" w:space="0" w:color="auto"/>
                                              </w:divBdr>
                                            </w:div>
                                          </w:divsChild>
                                        </w:div>
                                        <w:div w:id="1941912133">
                                          <w:marLeft w:val="0"/>
                                          <w:marRight w:val="0"/>
                                          <w:marTop w:val="240"/>
                                          <w:marBottom w:val="480"/>
                                          <w:divBdr>
                                            <w:top w:val="none" w:sz="0" w:space="0" w:color="auto"/>
                                            <w:left w:val="none" w:sz="0" w:space="0" w:color="auto"/>
                                            <w:bottom w:val="none" w:sz="0" w:space="0" w:color="auto"/>
                                            <w:right w:val="none" w:sz="0" w:space="0" w:color="auto"/>
                                          </w:divBdr>
                                          <w:divsChild>
                                            <w:div w:id="1373770295">
                                              <w:marLeft w:val="0"/>
                                              <w:marRight w:val="0"/>
                                              <w:marTop w:val="0"/>
                                              <w:marBottom w:val="0"/>
                                              <w:divBdr>
                                                <w:top w:val="single" w:sz="6" w:space="0" w:color="C6C6C6"/>
                                                <w:left w:val="single" w:sz="6" w:space="0" w:color="C6C6C6"/>
                                                <w:bottom w:val="single" w:sz="6" w:space="0" w:color="C6C6C6"/>
                                                <w:right w:val="single" w:sz="6" w:space="0" w:color="C6C6C6"/>
                                              </w:divBdr>
                                            </w:div>
                                            <w:div w:id="115332832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86102364">
                                      <w:marLeft w:val="0"/>
                                      <w:marRight w:val="0"/>
                                      <w:marTop w:val="0"/>
                                      <w:marBottom w:val="0"/>
                                      <w:divBdr>
                                        <w:top w:val="none" w:sz="0" w:space="0" w:color="auto"/>
                                        <w:left w:val="none" w:sz="0" w:space="0" w:color="auto"/>
                                        <w:bottom w:val="none" w:sz="0" w:space="0" w:color="auto"/>
                                        <w:right w:val="none" w:sz="0" w:space="0" w:color="auto"/>
                                      </w:divBdr>
                                      <w:divsChild>
                                        <w:div w:id="469859704">
                                          <w:marLeft w:val="0"/>
                                          <w:marRight w:val="0"/>
                                          <w:marTop w:val="240"/>
                                          <w:marBottom w:val="240"/>
                                          <w:divBdr>
                                            <w:top w:val="none" w:sz="0" w:space="0" w:color="auto"/>
                                            <w:left w:val="none" w:sz="0" w:space="0" w:color="auto"/>
                                            <w:bottom w:val="none" w:sz="0" w:space="0" w:color="auto"/>
                                            <w:right w:val="none" w:sz="0" w:space="0" w:color="auto"/>
                                          </w:divBdr>
                                        </w:div>
                                        <w:div w:id="1689673862">
                                          <w:marLeft w:val="0"/>
                                          <w:marRight w:val="0"/>
                                          <w:marTop w:val="240"/>
                                          <w:marBottom w:val="480"/>
                                          <w:divBdr>
                                            <w:top w:val="none" w:sz="0" w:space="0" w:color="auto"/>
                                            <w:left w:val="none" w:sz="0" w:space="0" w:color="auto"/>
                                            <w:bottom w:val="none" w:sz="0" w:space="0" w:color="auto"/>
                                            <w:right w:val="none" w:sz="0" w:space="0" w:color="auto"/>
                                          </w:divBdr>
                                          <w:divsChild>
                                            <w:div w:id="1468472841">
                                              <w:marLeft w:val="0"/>
                                              <w:marRight w:val="0"/>
                                              <w:marTop w:val="0"/>
                                              <w:marBottom w:val="0"/>
                                              <w:divBdr>
                                                <w:top w:val="single" w:sz="6" w:space="0" w:color="C6C6C6"/>
                                                <w:left w:val="single" w:sz="6" w:space="0" w:color="C6C6C6"/>
                                                <w:bottom w:val="single" w:sz="6" w:space="0" w:color="C6C6C6"/>
                                                <w:right w:val="single" w:sz="6" w:space="0" w:color="C6C6C6"/>
                                              </w:divBdr>
                                            </w:div>
                                            <w:div w:id="1522932964">
                                              <w:marLeft w:val="0"/>
                                              <w:marRight w:val="0"/>
                                              <w:marTop w:val="0"/>
                                              <w:marBottom w:val="0"/>
                                              <w:divBdr>
                                                <w:top w:val="none" w:sz="0" w:space="0" w:color="auto"/>
                                                <w:left w:val="none" w:sz="0" w:space="0" w:color="auto"/>
                                                <w:bottom w:val="dotted" w:sz="6" w:space="6" w:color="999999"/>
                                                <w:right w:val="none" w:sz="0" w:space="0" w:color="auto"/>
                                              </w:divBdr>
                                            </w:div>
                                          </w:divsChild>
                                        </w:div>
                                        <w:div w:id="661273290">
                                          <w:marLeft w:val="0"/>
                                          <w:marRight w:val="0"/>
                                          <w:marTop w:val="240"/>
                                          <w:marBottom w:val="240"/>
                                          <w:divBdr>
                                            <w:top w:val="none" w:sz="0" w:space="0" w:color="auto"/>
                                            <w:left w:val="none" w:sz="0" w:space="0" w:color="auto"/>
                                            <w:bottom w:val="none" w:sz="0" w:space="0" w:color="auto"/>
                                            <w:right w:val="none" w:sz="0" w:space="0" w:color="auto"/>
                                          </w:divBdr>
                                        </w:div>
                                        <w:div w:id="67189078">
                                          <w:marLeft w:val="0"/>
                                          <w:marRight w:val="0"/>
                                          <w:marTop w:val="240"/>
                                          <w:marBottom w:val="240"/>
                                          <w:divBdr>
                                            <w:top w:val="none" w:sz="0" w:space="0" w:color="auto"/>
                                            <w:left w:val="none" w:sz="0" w:space="0" w:color="auto"/>
                                            <w:bottom w:val="none" w:sz="0" w:space="0" w:color="auto"/>
                                            <w:right w:val="none" w:sz="0" w:space="0" w:color="auto"/>
                                          </w:divBdr>
                                        </w:div>
                                        <w:div w:id="882714821">
                                          <w:marLeft w:val="0"/>
                                          <w:marRight w:val="0"/>
                                          <w:marTop w:val="240"/>
                                          <w:marBottom w:val="240"/>
                                          <w:divBdr>
                                            <w:top w:val="none" w:sz="0" w:space="0" w:color="auto"/>
                                            <w:left w:val="none" w:sz="0" w:space="0" w:color="auto"/>
                                            <w:bottom w:val="none" w:sz="0" w:space="0" w:color="auto"/>
                                            <w:right w:val="none" w:sz="0" w:space="0" w:color="auto"/>
                                          </w:divBdr>
                                        </w:div>
                                      </w:divsChild>
                                    </w:div>
                                    <w:div w:id="190068034">
                                      <w:marLeft w:val="0"/>
                                      <w:marRight w:val="0"/>
                                      <w:marTop w:val="0"/>
                                      <w:marBottom w:val="0"/>
                                      <w:divBdr>
                                        <w:top w:val="none" w:sz="0" w:space="0" w:color="auto"/>
                                        <w:left w:val="none" w:sz="0" w:space="0" w:color="auto"/>
                                        <w:bottom w:val="none" w:sz="0" w:space="0" w:color="auto"/>
                                        <w:right w:val="none" w:sz="0" w:space="0" w:color="auto"/>
                                      </w:divBdr>
                                      <w:divsChild>
                                        <w:div w:id="662468820">
                                          <w:marLeft w:val="0"/>
                                          <w:marRight w:val="0"/>
                                          <w:marTop w:val="240"/>
                                          <w:marBottom w:val="480"/>
                                          <w:divBdr>
                                            <w:top w:val="none" w:sz="0" w:space="0" w:color="auto"/>
                                            <w:left w:val="none" w:sz="0" w:space="0" w:color="auto"/>
                                            <w:bottom w:val="none" w:sz="0" w:space="0" w:color="auto"/>
                                            <w:right w:val="none" w:sz="0" w:space="0" w:color="auto"/>
                                          </w:divBdr>
                                          <w:divsChild>
                                            <w:div w:id="284892170">
                                              <w:marLeft w:val="0"/>
                                              <w:marRight w:val="0"/>
                                              <w:marTop w:val="0"/>
                                              <w:marBottom w:val="0"/>
                                              <w:divBdr>
                                                <w:top w:val="single" w:sz="6" w:space="0" w:color="C6C6C6"/>
                                                <w:left w:val="single" w:sz="6" w:space="0" w:color="C6C6C6"/>
                                                <w:bottom w:val="single" w:sz="6" w:space="0" w:color="C6C6C6"/>
                                                <w:right w:val="single" w:sz="6" w:space="0" w:color="C6C6C6"/>
                                              </w:divBdr>
                                            </w:div>
                                            <w:div w:id="971440586">
                                              <w:marLeft w:val="0"/>
                                              <w:marRight w:val="0"/>
                                              <w:marTop w:val="0"/>
                                              <w:marBottom w:val="0"/>
                                              <w:divBdr>
                                                <w:top w:val="none" w:sz="0" w:space="0" w:color="auto"/>
                                                <w:left w:val="none" w:sz="0" w:space="0" w:color="auto"/>
                                                <w:bottom w:val="dotted" w:sz="6" w:space="6" w:color="999999"/>
                                                <w:right w:val="none" w:sz="0" w:space="0" w:color="auto"/>
                                              </w:divBdr>
                                            </w:div>
                                          </w:divsChild>
                                        </w:div>
                                        <w:div w:id="2090882975">
                                          <w:marLeft w:val="0"/>
                                          <w:marRight w:val="0"/>
                                          <w:marTop w:val="240"/>
                                          <w:marBottom w:val="480"/>
                                          <w:divBdr>
                                            <w:top w:val="none" w:sz="0" w:space="0" w:color="auto"/>
                                            <w:left w:val="none" w:sz="0" w:space="0" w:color="auto"/>
                                            <w:bottom w:val="none" w:sz="0" w:space="0" w:color="auto"/>
                                            <w:right w:val="none" w:sz="0" w:space="0" w:color="auto"/>
                                          </w:divBdr>
                                          <w:divsChild>
                                            <w:div w:id="1681664834">
                                              <w:marLeft w:val="0"/>
                                              <w:marRight w:val="0"/>
                                              <w:marTop w:val="0"/>
                                              <w:marBottom w:val="0"/>
                                              <w:divBdr>
                                                <w:top w:val="single" w:sz="6" w:space="0" w:color="C6C6C6"/>
                                                <w:left w:val="single" w:sz="6" w:space="0" w:color="C6C6C6"/>
                                                <w:bottom w:val="single" w:sz="6" w:space="0" w:color="C6C6C6"/>
                                                <w:right w:val="single" w:sz="6" w:space="0" w:color="C6C6C6"/>
                                              </w:divBdr>
                                            </w:div>
                                            <w:div w:id="47398629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761801791">
                                  <w:marLeft w:val="0"/>
                                  <w:marRight w:val="0"/>
                                  <w:marTop w:val="0"/>
                                  <w:marBottom w:val="450"/>
                                  <w:divBdr>
                                    <w:top w:val="none" w:sz="0" w:space="0" w:color="auto"/>
                                    <w:left w:val="none" w:sz="0" w:space="0" w:color="auto"/>
                                    <w:bottom w:val="none" w:sz="0" w:space="0" w:color="auto"/>
                                    <w:right w:val="none" w:sz="0" w:space="0" w:color="auto"/>
                                  </w:divBdr>
                                  <w:divsChild>
                                    <w:div w:id="42097116">
                                      <w:marLeft w:val="0"/>
                                      <w:marRight w:val="0"/>
                                      <w:marTop w:val="0"/>
                                      <w:marBottom w:val="375"/>
                                      <w:divBdr>
                                        <w:top w:val="none" w:sz="0" w:space="0" w:color="auto"/>
                                        <w:left w:val="none" w:sz="0" w:space="0" w:color="auto"/>
                                        <w:bottom w:val="none" w:sz="0" w:space="0" w:color="auto"/>
                                        <w:right w:val="none" w:sz="0" w:space="0" w:color="auto"/>
                                      </w:divBdr>
                                      <w:divsChild>
                                        <w:div w:id="981496483">
                                          <w:marLeft w:val="0"/>
                                          <w:marRight w:val="0"/>
                                          <w:marTop w:val="0"/>
                                          <w:marBottom w:val="0"/>
                                          <w:divBdr>
                                            <w:top w:val="none" w:sz="0" w:space="0" w:color="auto"/>
                                            <w:left w:val="none" w:sz="0" w:space="0" w:color="auto"/>
                                            <w:bottom w:val="none" w:sz="0" w:space="0" w:color="auto"/>
                                            <w:right w:val="none" w:sz="0" w:space="0" w:color="auto"/>
                                          </w:divBdr>
                                        </w:div>
                                      </w:divsChild>
                                    </w:div>
                                    <w:div w:id="1638685370">
                                      <w:marLeft w:val="0"/>
                                      <w:marRight w:val="0"/>
                                      <w:marTop w:val="0"/>
                                      <w:marBottom w:val="0"/>
                                      <w:divBdr>
                                        <w:top w:val="none" w:sz="0" w:space="0" w:color="auto"/>
                                        <w:left w:val="none" w:sz="0" w:space="0" w:color="auto"/>
                                        <w:bottom w:val="none" w:sz="0" w:space="0" w:color="auto"/>
                                        <w:right w:val="none" w:sz="0" w:space="0" w:color="auto"/>
                                      </w:divBdr>
                                      <w:divsChild>
                                        <w:div w:id="975918489">
                                          <w:marLeft w:val="0"/>
                                          <w:marRight w:val="0"/>
                                          <w:marTop w:val="240"/>
                                          <w:marBottom w:val="480"/>
                                          <w:divBdr>
                                            <w:top w:val="none" w:sz="0" w:space="0" w:color="auto"/>
                                            <w:left w:val="none" w:sz="0" w:space="0" w:color="auto"/>
                                            <w:bottom w:val="none" w:sz="0" w:space="0" w:color="auto"/>
                                            <w:right w:val="none" w:sz="0" w:space="0" w:color="auto"/>
                                          </w:divBdr>
                                          <w:divsChild>
                                            <w:div w:id="1820801547">
                                              <w:marLeft w:val="0"/>
                                              <w:marRight w:val="0"/>
                                              <w:marTop w:val="0"/>
                                              <w:marBottom w:val="0"/>
                                              <w:divBdr>
                                                <w:top w:val="none" w:sz="0" w:space="0" w:color="auto"/>
                                                <w:left w:val="none" w:sz="0" w:space="0" w:color="auto"/>
                                                <w:bottom w:val="dotted" w:sz="6" w:space="6" w:color="999999"/>
                                                <w:right w:val="none" w:sz="0" w:space="0" w:color="auto"/>
                                              </w:divBdr>
                                            </w:div>
                                            <w:div w:id="28705317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11045413">
                                          <w:marLeft w:val="0"/>
                                          <w:marRight w:val="0"/>
                                          <w:marTop w:val="240"/>
                                          <w:marBottom w:val="480"/>
                                          <w:divBdr>
                                            <w:top w:val="none" w:sz="0" w:space="0" w:color="auto"/>
                                            <w:left w:val="none" w:sz="0" w:space="0" w:color="auto"/>
                                            <w:bottom w:val="none" w:sz="0" w:space="0" w:color="auto"/>
                                            <w:right w:val="none" w:sz="0" w:space="0" w:color="auto"/>
                                          </w:divBdr>
                                          <w:divsChild>
                                            <w:div w:id="1020547332">
                                              <w:marLeft w:val="0"/>
                                              <w:marRight w:val="0"/>
                                              <w:marTop w:val="0"/>
                                              <w:marBottom w:val="0"/>
                                              <w:divBdr>
                                                <w:top w:val="single" w:sz="6" w:space="0" w:color="C6C6C6"/>
                                                <w:left w:val="single" w:sz="6" w:space="0" w:color="C6C6C6"/>
                                                <w:bottom w:val="single" w:sz="6" w:space="0" w:color="C6C6C6"/>
                                                <w:right w:val="single" w:sz="6" w:space="0" w:color="C6C6C6"/>
                                              </w:divBdr>
                                            </w:div>
                                            <w:div w:id="600843937">
                                              <w:marLeft w:val="0"/>
                                              <w:marRight w:val="0"/>
                                              <w:marTop w:val="0"/>
                                              <w:marBottom w:val="0"/>
                                              <w:divBdr>
                                                <w:top w:val="none" w:sz="0" w:space="0" w:color="auto"/>
                                                <w:left w:val="none" w:sz="0" w:space="0" w:color="auto"/>
                                                <w:bottom w:val="dotted" w:sz="6" w:space="6" w:color="999999"/>
                                                <w:right w:val="none" w:sz="0" w:space="0" w:color="auto"/>
                                              </w:divBdr>
                                            </w:div>
                                          </w:divsChild>
                                        </w:div>
                                        <w:div w:id="1279295169">
                                          <w:marLeft w:val="0"/>
                                          <w:marRight w:val="0"/>
                                          <w:marTop w:val="240"/>
                                          <w:marBottom w:val="480"/>
                                          <w:divBdr>
                                            <w:top w:val="none" w:sz="0" w:space="0" w:color="auto"/>
                                            <w:left w:val="none" w:sz="0" w:space="0" w:color="auto"/>
                                            <w:bottom w:val="none" w:sz="0" w:space="0" w:color="auto"/>
                                            <w:right w:val="none" w:sz="0" w:space="0" w:color="auto"/>
                                          </w:divBdr>
                                          <w:divsChild>
                                            <w:div w:id="1208225311">
                                              <w:marLeft w:val="0"/>
                                              <w:marRight w:val="0"/>
                                              <w:marTop w:val="0"/>
                                              <w:marBottom w:val="0"/>
                                              <w:divBdr>
                                                <w:top w:val="none" w:sz="0" w:space="0" w:color="auto"/>
                                                <w:left w:val="none" w:sz="0" w:space="0" w:color="auto"/>
                                                <w:bottom w:val="dotted" w:sz="6" w:space="6" w:color="999999"/>
                                                <w:right w:val="none" w:sz="0" w:space="0" w:color="auto"/>
                                              </w:divBdr>
                                            </w:div>
                                            <w:div w:id="10419796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85946608">
                                      <w:marLeft w:val="0"/>
                                      <w:marRight w:val="0"/>
                                      <w:marTop w:val="0"/>
                                      <w:marBottom w:val="0"/>
                                      <w:divBdr>
                                        <w:top w:val="none" w:sz="0" w:space="0" w:color="auto"/>
                                        <w:left w:val="none" w:sz="0" w:space="0" w:color="auto"/>
                                        <w:bottom w:val="none" w:sz="0" w:space="0" w:color="auto"/>
                                        <w:right w:val="none" w:sz="0" w:space="0" w:color="auto"/>
                                      </w:divBdr>
                                    </w:div>
                                    <w:div w:id="915822185">
                                      <w:marLeft w:val="0"/>
                                      <w:marRight w:val="0"/>
                                      <w:marTop w:val="0"/>
                                      <w:marBottom w:val="0"/>
                                      <w:divBdr>
                                        <w:top w:val="none" w:sz="0" w:space="0" w:color="auto"/>
                                        <w:left w:val="none" w:sz="0" w:space="0" w:color="auto"/>
                                        <w:bottom w:val="none" w:sz="0" w:space="0" w:color="auto"/>
                                        <w:right w:val="none" w:sz="0" w:space="0" w:color="auto"/>
                                      </w:divBdr>
                                      <w:divsChild>
                                        <w:div w:id="1714235879">
                                          <w:marLeft w:val="0"/>
                                          <w:marRight w:val="0"/>
                                          <w:marTop w:val="240"/>
                                          <w:marBottom w:val="240"/>
                                          <w:divBdr>
                                            <w:top w:val="none" w:sz="0" w:space="0" w:color="auto"/>
                                            <w:left w:val="none" w:sz="0" w:space="0" w:color="auto"/>
                                            <w:bottom w:val="none" w:sz="0" w:space="0" w:color="auto"/>
                                            <w:right w:val="none" w:sz="0" w:space="0" w:color="auto"/>
                                          </w:divBdr>
                                        </w:div>
                                        <w:div w:id="559246727">
                                          <w:marLeft w:val="0"/>
                                          <w:marRight w:val="0"/>
                                          <w:marTop w:val="240"/>
                                          <w:marBottom w:val="240"/>
                                          <w:divBdr>
                                            <w:top w:val="none" w:sz="0" w:space="0" w:color="auto"/>
                                            <w:left w:val="none" w:sz="0" w:space="0" w:color="auto"/>
                                            <w:bottom w:val="none" w:sz="0" w:space="0" w:color="auto"/>
                                            <w:right w:val="none" w:sz="0" w:space="0" w:color="auto"/>
                                          </w:divBdr>
                                        </w:div>
                                        <w:div w:id="497306740">
                                          <w:marLeft w:val="0"/>
                                          <w:marRight w:val="0"/>
                                          <w:marTop w:val="240"/>
                                          <w:marBottom w:val="480"/>
                                          <w:divBdr>
                                            <w:top w:val="none" w:sz="0" w:space="0" w:color="auto"/>
                                            <w:left w:val="none" w:sz="0" w:space="0" w:color="auto"/>
                                            <w:bottom w:val="none" w:sz="0" w:space="0" w:color="auto"/>
                                            <w:right w:val="none" w:sz="0" w:space="0" w:color="auto"/>
                                          </w:divBdr>
                                          <w:divsChild>
                                            <w:div w:id="1634408043">
                                              <w:marLeft w:val="0"/>
                                              <w:marRight w:val="0"/>
                                              <w:marTop w:val="0"/>
                                              <w:marBottom w:val="0"/>
                                              <w:divBdr>
                                                <w:top w:val="single" w:sz="6" w:space="0" w:color="C6C6C6"/>
                                                <w:left w:val="single" w:sz="6" w:space="0" w:color="C6C6C6"/>
                                                <w:bottom w:val="single" w:sz="6" w:space="0" w:color="C6C6C6"/>
                                                <w:right w:val="single" w:sz="6" w:space="0" w:color="C6C6C6"/>
                                              </w:divBdr>
                                            </w:div>
                                            <w:div w:id="235407972">
                                              <w:marLeft w:val="0"/>
                                              <w:marRight w:val="0"/>
                                              <w:marTop w:val="0"/>
                                              <w:marBottom w:val="0"/>
                                              <w:divBdr>
                                                <w:top w:val="none" w:sz="0" w:space="0" w:color="auto"/>
                                                <w:left w:val="none" w:sz="0" w:space="0" w:color="auto"/>
                                                <w:bottom w:val="dotted" w:sz="6" w:space="6" w:color="999999"/>
                                                <w:right w:val="none" w:sz="0" w:space="0" w:color="auto"/>
                                              </w:divBdr>
                                            </w:div>
                                          </w:divsChild>
                                        </w:div>
                                        <w:div w:id="1431048852">
                                          <w:marLeft w:val="0"/>
                                          <w:marRight w:val="0"/>
                                          <w:marTop w:val="240"/>
                                          <w:marBottom w:val="480"/>
                                          <w:divBdr>
                                            <w:top w:val="none" w:sz="0" w:space="0" w:color="auto"/>
                                            <w:left w:val="none" w:sz="0" w:space="0" w:color="auto"/>
                                            <w:bottom w:val="none" w:sz="0" w:space="0" w:color="auto"/>
                                            <w:right w:val="none" w:sz="0" w:space="0" w:color="auto"/>
                                          </w:divBdr>
                                          <w:divsChild>
                                            <w:div w:id="1427383603">
                                              <w:marLeft w:val="0"/>
                                              <w:marRight w:val="0"/>
                                              <w:marTop w:val="0"/>
                                              <w:marBottom w:val="0"/>
                                              <w:divBdr>
                                                <w:top w:val="single" w:sz="6" w:space="0" w:color="C6C6C6"/>
                                                <w:left w:val="single" w:sz="6" w:space="0" w:color="C6C6C6"/>
                                                <w:bottom w:val="single" w:sz="6" w:space="0" w:color="C6C6C6"/>
                                                <w:right w:val="single" w:sz="6" w:space="0" w:color="C6C6C6"/>
                                              </w:divBdr>
                                            </w:div>
                                            <w:div w:id="7966768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56553483">
                                      <w:marLeft w:val="0"/>
                                      <w:marRight w:val="0"/>
                                      <w:marTop w:val="0"/>
                                      <w:marBottom w:val="0"/>
                                      <w:divBdr>
                                        <w:top w:val="none" w:sz="0" w:space="0" w:color="auto"/>
                                        <w:left w:val="none" w:sz="0" w:space="0" w:color="auto"/>
                                        <w:bottom w:val="none" w:sz="0" w:space="0" w:color="auto"/>
                                        <w:right w:val="none" w:sz="0" w:space="0" w:color="auto"/>
                                      </w:divBdr>
                                    </w:div>
                                  </w:divsChild>
                                </w:div>
                                <w:div w:id="1782607705">
                                  <w:marLeft w:val="0"/>
                                  <w:marRight w:val="0"/>
                                  <w:marTop w:val="0"/>
                                  <w:marBottom w:val="450"/>
                                  <w:divBdr>
                                    <w:top w:val="none" w:sz="0" w:space="0" w:color="auto"/>
                                    <w:left w:val="none" w:sz="0" w:space="0" w:color="auto"/>
                                    <w:bottom w:val="none" w:sz="0" w:space="0" w:color="auto"/>
                                    <w:right w:val="none" w:sz="0" w:space="0" w:color="auto"/>
                                  </w:divBdr>
                                  <w:divsChild>
                                    <w:div w:id="1181432259">
                                      <w:marLeft w:val="0"/>
                                      <w:marRight w:val="0"/>
                                      <w:marTop w:val="0"/>
                                      <w:marBottom w:val="375"/>
                                      <w:divBdr>
                                        <w:top w:val="none" w:sz="0" w:space="0" w:color="auto"/>
                                        <w:left w:val="none" w:sz="0" w:space="0" w:color="auto"/>
                                        <w:bottom w:val="none" w:sz="0" w:space="0" w:color="auto"/>
                                        <w:right w:val="none" w:sz="0" w:space="0" w:color="auto"/>
                                      </w:divBdr>
                                      <w:divsChild>
                                        <w:div w:id="49618191">
                                          <w:marLeft w:val="0"/>
                                          <w:marRight w:val="0"/>
                                          <w:marTop w:val="0"/>
                                          <w:marBottom w:val="0"/>
                                          <w:divBdr>
                                            <w:top w:val="none" w:sz="0" w:space="0" w:color="auto"/>
                                            <w:left w:val="none" w:sz="0" w:space="0" w:color="auto"/>
                                            <w:bottom w:val="none" w:sz="0" w:space="0" w:color="auto"/>
                                            <w:right w:val="none" w:sz="0" w:space="0" w:color="auto"/>
                                          </w:divBdr>
                                        </w:div>
                                      </w:divsChild>
                                    </w:div>
                                    <w:div w:id="577402450">
                                      <w:marLeft w:val="0"/>
                                      <w:marRight w:val="0"/>
                                      <w:marTop w:val="240"/>
                                      <w:marBottom w:val="480"/>
                                      <w:divBdr>
                                        <w:top w:val="none" w:sz="0" w:space="0" w:color="auto"/>
                                        <w:left w:val="none" w:sz="0" w:space="0" w:color="auto"/>
                                        <w:bottom w:val="none" w:sz="0" w:space="0" w:color="auto"/>
                                        <w:right w:val="none" w:sz="0" w:space="0" w:color="auto"/>
                                      </w:divBdr>
                                      <w:divsChild>
                                        <w:div w:id="435760464">
                                          <w:marLeft w:val="0"/>
                                          <w:marRight w:val="0"/>
                                          <w:marTop w:val="0"/>
                                          <w:marBottom w:val="0"/>
                                          <w:divBdr>
                                            <w:top w:val="none" w:sz="0" w:space="0" w:color="auto"/>
                                            <w:left w:val="none" w:sz="0" w:space="0" w:color="auto"/>
                                            <w:bottom w:val="dotted" w:sz="6" w:space="6" w:color="999999"/>
                                            <w:right w:val="none" w:sz="0" w:space="0" w:color="auto"/>
                                          </w:divBdr>
                                        </w:div>
                                        <w:div w:id="137376915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48054998">
                                      <w:marLeft w:val="0"/>
                                      <w:marRight w:val="0"/>
                                      <w:marTop w:val="240"/>
                                      <w:marBottom w:val="480"/>
                                      <w:divBdr>
                                        <w:top w:val="none" w:sz="0" w:space="0" w:color="auto"/>
                                        <w:left w:val="none" w:sz="0" w:space="0" w:color="auto"/>
                                        <w:bottom w:val="none" w:sz="0" w:space="0" w:color="auto"/>
                                        <w:right w:val="none" w:sz="0" w:space="0" w:color="auto"/>
                                      </w:divBdr>
                                      <w:divsChild>
                                        <w:div w:id="1374187460">
                                          <w:marLeft w:val="0"/>
                                          <w:marRight w:val="0"/>
                                          <w:marTop w:val="0"/>
                                          <w:marBottom w:val="0"/>
                                          <w:divBdr>
                                            <w:top w:val="single" w:sz="6" w:space="0" w:color="C6C6C6"/>
                                            <w:left w:val="single" w:sz="6" w:space="0" w:color="C6C6C6"/>
                                            <w:bottom w:val="single" w:sz="6" w:space="0" w:color="C6C6C6"/>
                                            <w:right w:val="single" w:sz="6" w:space="0" w:color="C6C6C6"/>
                                          </w:divBdr>
                                        </w:div>
                                        <w:div w:id="1431661955">
                                          <w:marLeft w:val="0"/>
                                          <w:marRight w:val="0"/>
                                          <w:marTop w:val="0"/>
                                          <w:marBottom w:val="0"/>
                                          <w:divBdr>
                                            <w:top w:val="none" w:sz="0" w:space="0" w:color="auto"/>
                                            <w:left w:val="none" w:sz="0" w:space="0" w:color="auto"/>
                                            <w:bottom w:val="dotted" w:sz="6" w:space="6" w:color="999999"/>
                                            <w:right w:val="none" w:sz="0" w:space="0" w:color="auto"/>
                                          </w:divBdr>
                                        </w:div>
                                      </w:divsChild>
                                    </w:div>
                                    <w:div w:id="1823083827">
                                      <w:marLeft w:val="0"/>
                                      <w:marRight w:val="0"/>
                                      <w:marTop w:val="240"/>
                                      <w:marBottom w:val="480"/>
                                      <w:divBdr>
                                        <w:top w:val="none" w:sz="0" w:space="0" w:color="auto"/>
                                        <w:left w:val="none" w:sz="0" w:space="0" w:color="auto"/>
                                        <w:bottom w:val="none" w:sz="0" w:space="0" w:color="auto"/>
                                        <w:right w:val="none" w:sz="0" w:space="0" w:color="auto"/>
                                      </w:divBdr>
                                      <w:divsChild>
                                        <w:div w:id="1831095174">
                                          <w:marLeft w:val="0"/>
                                          <w:marRight w:val="0"/>
                                          <w:marTop w:val="0"/>
                                          <w:marBottom w:val="0"/>
                                          <w:divBdr>
                                            <w:top w:val="none" w:sz="0" w:space="0" w:color="auto"/>
                                            <w:left w:val="none" w:sz="0" w:space="0" w:color="auto"/>
                                            <w:bottom w:val="dotted" w:sz="6" w:space="6" w:color="999999"/>
                                            <w:right w:val="none" w:sz="0" w:space="0" w:color="auto"/>
                                          </w:divBdr>
                                        </w:div>
                                        <w:div w:id="15985644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00387504">
                                      <w:marLeft w:val="0"/>
                                      <w:marRight w:val="0"/>
                                      <w:marTop w:val="240"/>
                                      <w:marBottom w:val="480"/>
                                      <w:divBdr>
                                        <w:top w:val="none" w:sz="0" w:space="0" w:color="auto"/>
                                        <w:left w:val="none" w:sz="0" w:space="0" w:color="auto"/>
                                        <w:bottom w:val="none" w:sz="0" w:space="0" w:color="auto"/>
                                        <w:right w:val="none" w:sz="0" w:space="0" w:color="auto"/>
                                      </w:divBdr>
                                      <w:divsChild>
                                        <w:div w:id="894000594">
                                          <w:marLeft w:val="0"/>
                                          <w:marRight w:val="0"/>
                                          <w:marTop w:val="0"/>
                                          <w:marBottom w:val="0"/>
                                          <w:divBdr>
                                            <w:top w:val="single" w:sz="6" w:space="0" w:color="C6C6C6"/>
                                            <w:left w:val="single" w:sz="6" w:space="0" w:color="C6C6C6"/>
                                            <w:bottom w:val="single" w:sz="6" w:space="0" w:color="C6C6C6"/>
                                            <w:right w:val="single" w:sz="6" w:space="0" w:color="C6C6C6"/>
                                          </w:divBdr>
                                        </w:div>
                                        <w:div w:id="1552424085">
                                          <w:marLeft w:val="0"/>
                                          <w:marRight w:val="0"/>
                                          <w:marTop w:val="0"/>
                                          <w:marBottom w:val="0"/>
                                          <w:divBdr>
                                            <w:top w:val="none" w:sz="0" w:space="0" w:color="auto"/>
                                            <w:left w:val="none" w:sz="0" w:space="0" w:color="auto"/>
                                            <w:bottom w:val="dotted" w:sz="6" w:space="6" w:color="999999"/>
                                            <w:right w:val="none" w:sz="0" w:space="0" w:color="auto"/>
                                          </w:divBdr>
                                        </w:div>
                                      </w:divsChild>
                                    </w:div>
                                    <w:div w:id="1883902494">
                                      <w:marLeft w:val="0"/>
                                      <w:marRight w:val="0"/>
                                      <w:marTop w:val="240"/>
                                      <w:marBottom w:val="480"/>
                                      <w:divBdr>
                                        <w:top w:val="none" w:sz="0" w:space="0" w:color="auto"/>
                                        <w:left w:val="none" w:sz="0" w:space="0" w:color="auto"/>
                                        <w:bottom w:val="none" w:sz="0" w:space="0" w:color="auto"/>
                                        <w:right w:val="none" w:sz="0" w:space="0" w:color="auto"/>
                                      </w:divBdr>
                                      <w:divsChild>
                                        <w:div w:id="1969847451">
                                          <w:marLeft w:val="0"/>
                                          <w:marRight w:val="0"/>
                                          <w:marTop w:val="0"/>
                                          <w:marBottom w:val="0"/>
                                          <w:divBdr>
                                            <w:top w:val="single" w:sz="6" w:space="0" w:color="C6C6C6"/>
                                            <w:left w:val="single" w:sz="6" w:space="0" w:color="C6C6C6"/>
                                            <w:bottom w:val="single" w:sz="6" w:space="0" w:color="C6C6C6"/>
                                            <w:right w:val="single" w:sz="6" w:space="0" w:color="C6C6C6"/>
                                          </w:divBdr>
                                        </w:div>
                                        <w:div w:id="39330271">
                                          <w:marLeft w:val="0"/>
                                          <w:marRight w:val="0"/>
                                          <w:marTop w:val="0"/>
                                          <w:marBottom w:val="0"/>
                                          <w:divBdr>
                                            <w:top w:val="none" w:sz="0" w:space="0" w:color="auto"/>
                                            <w:left w:val="none" w:sz="0" w:space="0" w:color="auto"/>
                                            <w:bottom w:val="dotted" w:sz="6" w:space="6" w:color="999999"/>
                                            <w:right w:val="none" w:sz="0" w:space="0" w:color="auto"/>
                                          </w:divBdr>
                                        </w:div>
                                      </w:divsChild>
                                    </w:div>
                                    <w:div w:id="1804150354">
                                      <w:marLeft w:val="0"/>
                                      <w:marRight w:val="0"/>
                                      <w:marTop w:val="240"/>
                                      <w:marBottom w:val="480"/>
                                      <w:divBdr>
                                        <w:top w:val="none" w:sz="0" w:space="0" w:color="auto"/>
                                        <w:left w:val="none" w:sz="0" w:space="0" w:color="auto"/>
                                        <w:bottom w:val="none" w:sz="0" w:space="0" w:color="auto"/>
                                        <w:right w:val="none" w:sz="0" w:space="0" w:color="auto"/>
                                      </w:divBdr>
                                      <w:divsChild>
                                        <w:div w:id="167604046">
                                          <w:marLeft w:val="0"/>
                                          <w:marRight w:val="0"/>
                                          <w:marTop w:val="0"/>
                                          <w:marBottom w:val="0"/>
                                          <w:divBdr>
                                            <w:top w:val="single" w:sz="6" w:space="0" w:color="C6C6C6"/>
                                            <w:left w:val="single" w:sz="6" w:space="0" w:color="C6C6C6"/>
                                            <w:bottom w:val="single" w:sz="6" w:space="0" w:color="C6C6C6"/>
                                            <w:right w:val="single" w:sz="6" w:space="0" w:color="C6C6C6"/>
                                          </w:divBdr>
                                        </w:div>
                                        <w:div w:id="990019439">
                                          <w:marLeft w:val="0"/>
                                          <w:marRight w:val="0"/>
                                          <w:marTop w:val="0"/>
                                          <w:marBottom w:val="0"/>
                                          <w:divBdr>
                                            <w:top w:val="none" w:sz="0" w:space="0" w:color="auto"/>
                                            <w:left w:val="none" w:sz="0" w:space="0" w:color="auto"/>
                                            <w:bottom w:val="dotted" w:sz="6" w:space="6" w:color="999999"/>
                                            <w:right w:val="none" w:sz="0" w:space="0" w:color="auto"/>
                                          </w:divBdr>
                                        </w:div>
                                      </w:divsChild>
                                    </w:div>
                                    <w:div w:id="623391897">
                                      <w:marLeft w:val="0"/>
                                      <w:marRight w:val="0"/>
                                      <w:marTop w:val="240"/>
                                      <w:marBottom w:val="480"/>
                                      <w:divBdr>
                                        <w:top w:val="none" w:sz="0" w:space="0" w:color="auto"/>
                                        <w:left w:val="none" w:sz="0" w:space="0" w:color="auto"/>
                                        <w:bottom w:val="none" w:sz="0" w:space="0" w:color="auto"/>
                                        <w:right w:val="none" w:sz="0" w:space="0" w:color="auto"/>
                                      </w:divBdr>
                                      <w:divsChild>
                                        <w:div w:id="1524706236">
                                          <w:marLeft w:val="0"/>
                                          <w:marRight w:val="0"/>
                                          <w:marTop w:val="0"/>
                                          <w:marBottom w:val="0"/>
                                          <w:divBdr>
                                            <w:top w:val="single" w:sz="6" w:space="0" w:color="C6C6C6"/>
                                            <w:left w:val="single" w:sz="6" w:space="0" w:color="C6C6C6"/>
                                            <w:bottom w:val="single" w:sz="6" w:space="0" w:color="C6C6C6"/>
                                            <w:right w:val="single" w:sz="6" w:space="0" w:color="C6C6C6"/>
                                          </w:divBdr>
                                        </w:div>
                                        <w:div w:id="18110894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88915927">
                                  <w:marLeft w:val="0"/>
                                  <w:marRight w:val="0"/>
                                  <w:marTop w:val="0"/>
                                  <w:marBottom w:val="450"/>
                                  <w:divBdr>
                                    <w:top w:val="none" w:sz="0" w:space="0" w:color="auto"/>
                                    <w:left w:val="none" w:sz="0" w:space="0" w:color="auto"/>
                                    <w:bottom w:val="none" w:sz="0" w:space="0" w:color="auto"/>
                                    <w:right w:val="none" w:sz="0" w:space="0" w:color="auto"/>
                                  </w:divBdr>
                                  <w:divsChild>
                                    <w:div w:id="1840391935">
                                      <w:marLeft w:val="0"/>
                                      <w:marRight w:val="0"/>
                                      <w:marTop w:val="0"/>
                                      <w:marBottom w:val="375"/>
                                      <w:divBdr>
                                        <w:top w:val="none" w:sz="0" w:space="0" w:color="auto"/>
                                        <w:left w:val="none" w:sz="0" w:space="0" w:color="auto"/>
                                        <w:bottom w:val="none" w:sz="0" w:space="0" w:color="auto"/>
                                        <w:right w:val="none" w:sz="0" w:space="0" w:color="auto"/>
                                      </w:divBdr>
                                      <w:divsChild>
                                        <w:div w:id="150982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34002345">
      <w:bodyDiv w:val="1"/>
      <w:marLeft w:val="0"/>
      <w:marRight w:val="0"/>
      <w:marTop w:val="0"/>
      <w:marBottom w:val="0"/>
      <w:divBdr>
        <w:top w:val="none" w:sz="0" w:space="0" w:color="auto"/>
        <w:left w:val="none" w:sz="0" w:space="0" w:color="auto"/>
        <w:bottom w:val="none" w:sz="0" w:space="0" w:color="auto"/>
        <w:right w:val="none" w:sz="0" w:space="0" w:color="auto"/>
      </w:divBdr>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66640528">
      <w:bodyDiv w:val="1"/>
      <w:marLeft w:val="0"/>
      <w:marRight w:val="0"/>
      <w:marTop w:val="0"/>
      <w:marBottom w:val="0"/>
      <w:divBdr>
        <w:top w:val="none" w:sz="0" w:space="0" w:color="auto"/>
        <w:left w:val="none" w:sz="0" w:space="0" w:color="auto"/>
        <w:bottom w:val="none" w:sz="0" w:space="0" w:color="auto"/>
        <w:right w:val="none" w:sz="0" w:space="0" w:color="auto"/>
      </w:divBdr>
      <w:divsChild>
        <w:div w:id="108016094">
          <w:marLeft w:val="0"/>
          <w:marRight w:val="0"/>
          <w:marTop w:val="0"/>
          <w:marBottom w:val="0"/>
          <w:divBdr>
            <w:top w:val="none" w:sz="0" w:space="0" w:color="auto"/>
            <w:left w:val="none" w:sz="0" w:space="0" w:color="auto"/>
            <w:bottom w:val="single" w:sz="6" w:space="12" w:color="DDDDDD"/>
            <w:right w:val="none" w:sz="0" w:space="0" w:color="auto"/>
          </w:divBdr>
          <w:divsChild>
            <w:div w:id="720057141">
              <w:marLeft w:val="0"/>
              <w:marRight w:val="0"/>
              <w:marTop w:val="0"/>
              <w:marBottom w:val="0"/>
              <w:divBdr>
                <w:top w:val="none" w:sz="0" w:space="0" w:color="auto"/>
                <w:left w:val="none" w:sz="0" w:space="0" w:color="auto"/>
                <w:bottom w:val="none" w:sz="0" w:space="0" w:color="auto"/>
                <w:right w:val="none" w:sz="0" w:space="0" w:color="auto"/>
              </w:divBdr>
              <w:divsChild>
                <w:div w:id="1174995742">
                  <w:marLeft w:val="0"/>
                  <w:marRight w:val="0"/>
                  <w:marTop w:val="0"/>
                  <w:marBottom w:val="0"/>
                  <w:divBdr>
                    <w:top w:val="none" w:sz="0" w:space="0" w:color="auto"/>
                    <w:left w:val="none" w:sz="0" w:space="0" w:color="auto"/>
                    <w:bottom w:val="none" w:sz="0" w:space="0" w:color="auto"/>
                    <w:right w:val="none" w:sz="0" w:space="0" w:color="auto"/>
                  </w:divBdr>
                  <w:divsChild>
                    <w:div w:id="142071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08402">
          <w:marLeft w:val="0"/>
          <w:marRight w:val="0"/>
          <w:marTop w:val="0"/>
          <w:marBottom w:val="0"/>
          <w:divBdr>
            <w:top w:val="none" w:sz="0" w:space="0" w:color="auto"/>
            <w:left w:val="none" w:sz="0" w:space="0" w:color="auto"/>
            <w:bottom w:val="single" w:sz="6" w:space="12" w:color="DDDDDD"/>
            <w:right w:val="none" w:sz="0" w:space="0" w:color="auto"/>
          </w:divBdr>
          <w:divsChild>
            <w:div w:id="1300652892">
              <w:marLeft w:val="0"/>
              <w:marRight w:val="0"/>
              <w:marTop w:val="0"/>
              <w:marBottom w:val="0"/>
              <w:divBdr>
                <w:top w:val="none" w:sz="0" w:space="0" w:color="auto"/>
                <w:left w:val="none" w:sz="0" w:space="0" w:color="auto"/>
                <w:bottom w:val="none" w:sz="0" w:space="0" w:color="auto"/>
                <w:right w:val="none" w:sz="0" w:space="0" w:color="auto"/>
              </w:divBdr>
              <w:divsChild>
                <w:div w:id="1358895234">
                  <w:marLeft w:val="0"/>
                  <w:marRight w:val="0"/>
                  <w:marTop w:val="0"/>
                  <w:marBottom w:val="0"/>
                  <w:divBdr>
                    <w:top w:val="none" w:sz="0" w:space="0" w:color="auto"/>
                    <w:left w:val="none" w:sz="0" w:space="0" w:color="auto"/>
                    <w:bottom w:val="none" w:sz="0" w:space="0" w:color="auto"/>
                    <w:right w:val="none" w:sz="0" w:space="0" w:color="auto"/>
                  </w:divBdr>
                  <w:divsChild>
                    <w:div w:id="40949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887055">
          <w:marLeft w:val="0"/>
          <w:marRight w:val="0"/>
          <w:marTop w:val="0"/>
          <w:marBottom w:val="0"/>
          <w:divBdr>
            <w:top w:val="none" w:sz="0" w:space="0" w:color="auto"/>
            <w:left w:val="none" w:sz="0" w:space="0" w:color="auto"/>
            <w:bottom w:val="single" w:sz="6" w:space="12" w:color="DDDDDD"/>
            <w:right w:val="none" w:sz="0" w:space="0" w:color="auto"/>
          </w:divBdr>
          <w:divsChild>
            <w:div w:id="1307735098">
              <w:marLeft w:val="0"/>
              <w:marRight w:val="0"/>
              <w:marTop w:val="0"/>
              <w:marBottom w:val="0"/>
              <w:divBdr>
                <w:top w:val="none" w:sz="0" w:space="0" w:color="auto"/>
                <w:left w:val="none" w:sz="0" w:space="0" w:color="auto"/>
                <w:bottom w:val="none" w:sz="0" w:space="0" w:color="auto"/>
                <w:right w:val="none" w:sz="0" w:space="0" w:color="auto"/>
              </w:divBdr>
              <w:divsChild>
                <w:div w:id="1990671640">
                  <w:marLeft w:val="0"/>
                  <w:marRight w:val="0"/>
                  <w:marTop w:val="0"/>
                  <w:marBottom w:val="0"/>
                  <w:divBdr>
                    <w:top w:val="none" w:sz="0" w:space="0" w:color="auto"/>
                    <w:left w:val="none" w:sz="0" w:space="0" w:color="auto"/>
                    <w:bottom w:val="none" w:sz="0" w:space="0" w:color="auto"/>
                    <w:right w:val="none" w:sz="0" w:space="0" w:color="auto"/>
                  </w:divBdr>
                  <w:divsChild>
                    <w:div w:id="47684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203605">
          <w:marLeft w:val="0"/>
          <w:marRight w:val="0"/>
          <w:marTop w:val="0"/>
          <w:marBottom w:val="0"/>
          <w:divBdr>
            <w:top w:val="none" w:sz="0" w:space="0" w:color="auto"/>
            <w:left w:val="none" w:sz="0" w:space="0" w:color="auto"/>
            <w:bottom w:val="single" w:sz="6" w:space="12" w:color="DDDDDD"/>
            <w:right w:val="none" w:sz="0" w:space="0" w:color="auto"/>
          </w:divBdr>
          <w:divsChild>
            <w:div w:id="998465795">
              <w:marLeft w:val="0"/>
              <w:marRight w:val="0"/>
              <w:marTop w:val="0"/>
              <w:marBottom w:val="0"/>
              <w:divBdr>
                <w:top w:val="none" w:sz="0" w:space="0" w:color="auto"/>
                <w:left w:val="none" w:sz="0" w:space="0" w:color="auto"/>
                <w:bottom w:val="none" w:sz="0" w:space="0" w:color="auto"/>
                <w:right w:val="none" w:sz="0" w:space="0" w:color="auto"/>
              </w:divBdr>
              <w:divsChild>
                <w:div w:id="907955337">
                  <w:marLeft w:val="0"/>
                  <w:marRight w:val="0"/>
                  <w:marTop w:val="0"/>
                  <w:marBottom w:val="0"/>
                  <w:divBdr>
                    <w:top w:val="none" w:sz="0" w:space="0" w:color="auto"/>
                    <w:left w:val="none" w:sz="0" w:space="0" w:color="auto"/>
                    <w:bottom w:val="none" w:sz="0" w:space="0" w:color="auto"/>
                    <w:right w:val="none" w:sz="0" w:space="0" w:color="auto"/>
                  </w:divBdr>
                  <w:divsChild>
                    <w:div w:id="184112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153289">
          <w:marLeft w:val="0"/>
          <w:marRight w:val="0"/>
          <w:marTop w:val="0"/>
          <w:marBottom w:val="0"/>
          <w:divBdr>
            <w:top w:val="none" w:sz="0" w:space="0" w:color="auto"/>
            <w:left w:val="none" w:sz="0" w:space="0" w:color="auto"/>
            <w:bottom w:val="single" w:sz="6" w:space="12" w:color="DDDDDD"/>
            <w:right w:val="none" w:sz="0" w:space="0" w:color="auto"/>
          </w:divBdr>
          <w:divsChild>
            <w:div w:id="435755145">
              <w:marLeft w:val="0"/>
              <w:marRight w:val="0"/>
              <w:marTop w:val="0"/>
              <w:marBottom w:val="0"/>
              <w:divBdr>
                <w:top w:val="none" w:sz="0" w:space="0" w:color="auto"/>
                <w:left w:val="none" w:sz="0" w:space="0" w:color="auto"/>
                <w:bottom w:val="none" w:sz="0" w:space="0" w:color="auto"/>
                <w:right w:val="none" w:sz="0" w:space="0" w:color="auto"/>
              </w:divBdr>
              <w:divsChild>
                <w:div w:id="550191166">
                  <w:marLeft w:val="0"/>
                  <w:marRight w:val="0"/>
                  <w:marTop w:val="0"/>
                  <w:marBottom w:val="0"/>
                  <w:divBdr>
                    <w:top w:val="none" w:sz="0" w:space="0" w:color="auto"/>
                    <w:left w:val="none" w:sz="0" w:space="0" w:color="auto"/>
                    <w:bottom w:val="none" w:sz="0" w:space="0" w:color="auto"/>
                    <w:right w:val="none" w:sz="0" w:space="0" w:color="auto"/>
                  </w:divBdr>
                  <w:divsChild>
                    <w:div w:id="134566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786178">
          <w:marLeft w:val="0"/>
          <w:marRight w:val="0"/>
          <w:marTop w:val="0"/>
          <w:marBottom w:val="0"/>
          <w:divBdr>
            <w:top w:val="none" w:sz="0" w:space="0" w:color="auto"/>
            <w:left w:val="none" w:sz="0" w:space="0" w:color="auto"/>
            <w:bottom w:val="single" w:sz="6" w:space="12" w:color="DDDDDD"/>
            <w:right w:val="none" w:sz="0" w:space="0" w:color="auto"/>
          </w:divBdr>
          <w:divsChild>
            <w:div w:id="1364403297">
              <w:marLeft w:val="0"/>
              <w:marRight w:val="0"/>
              <w:marTop w:val="0"/>
              <w:marBottom w:val="0"/>
              <w:divBdr>
                <w:top w:val="none" w:sz="0" w:space="0" w:color="auto"/>
                <w:left w:val="none" w:sz="0" w:space="0" w:color="auto"/>
                <w:bottom w:val="none" w:sz="0" w:space="0" w:color="auto"/>
                <w:right w:val="none" w:sz="0" w:space="0" w:color="auto"/>
              </w:divBdr>
              <w:divsChild>
                <w:div w:id="1462764476">
                  <w:marLeft w:val="0"/>
                  <w:marRight w:val="0"/>
                  <w:marTop w:val="0"/>
                  <w:marBottom w:val="0"/>
                  <w:divBdr>
                    <w:top w:val="none" w:sz="0" w:space="0" w:color="auto"/>
                    <w:left w:val="none" w:sz="0" w:space="0" w:color="auto"/>
                    <w:bottom w:val="none" w:sz="0" w:space="0" w:color="auto"/>
                    <w:right w:val="none" w:sz="0" w:space="0" w:color="auto"/>
                  </w:divBdr>
                  <w:divsChild>
                    <w:div w:id="178534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899879">
          <w:marLeft w:val="0"/>
          <w:marRight w:val="0"/>
          <w:marTop w:val="0"/>
          <w:marBottom w:val="0"/>
          <w:divBdr>
            <w:top w:val="none" w:sz="0" w:space="0" w:color="auto"/>
            <w:left w:val="none" w:sz="0" w:space="0" w:color="auto"/>
            <w:bottom w:val="single" w:sz="6" w:space="12" w:color="DDDDDD"/>
            <w:right w:val="none" w:sz="0" w:space="0" w:color="auto"/>
          </w:divBdr>
          <w:divsChild>
            <w:div w:id="38012999">
              <w:marLeft w:val="0"/>
              <w:marRight w:val="0"/>
              <w:marTop w:val="0"/>
              <w:marBottom w:val="0"/>
              <w:divBdr>
                <w:top w:val="none" w:sz="0" w:space="0" w:color="auto"/>
                <w:left w:val="none" w:sz="0" w:space="0" w:color="auto"/>
                <w:bottom w:val="none" w:sz="0" w:space="0" w:color="auto"/>
                <w:right w:val="none" w:sz="0" w:space="0" w:color="auto"/>
              </w:divBdr>
              <w:divsChild>
                <w:div w:id="1711150261">
                  <w:marLeft w:val="0"/>
                  <w:marRight w:val="0"/>
                  <w:marTop w:val="0"/>
                  <w:marBottom w:val="0"/>
                  <w:divBdr>
                    <w:top w:val="none" w:sz="0" w:space="0" w:color="auto"/>
                    <w:left w:val="none" w:sz="0" w:space="0" w:color="auto"/>
                    <w:bottom w:val="none" w:sz="0" w:space="0" w:color="auto"/>
                    <w:right w:val="none" w:sz="0" w:space="0" w:color="auto"/>
                  </w:divBdr>
                  <w:divsChild>
                    <w:div w:id="13760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79298">
          <w:marLeft w:val="0"/>
          <w:marRight w:val="0"/>
          <w:marTop w:val="0"/>
          <w:marBottom w:val="0"/>
          <w:divBdr>
            <w:top w:val="none" w:sz="0" w:space="0" w:color="auto"/>
            <w:left w:val="none" w:sz="0" w:space="0" w:color="auto"/>
            <w:bottom w:val="single" w:sz="6" w:space="12" w:color="DDDDDD"/>
            <w:right w:val="none" w:sz="0" w:space="0" w:color="auto"/>
          </w:divBdr>
          <w:divsChild>
            <w:div w:id="553663010">
              <w:marLeft w:val="0"/>
              <w:marRight w:val="0"/>
              <w:marTop w:val="0"/>
              <w:marBottom w:val="0"/>
              <w:divBdr>
                <w:top w:val="none" w:sz="0" w:space="0" w:color="auto"/>
                <w:left w:val="none" w:sz="0" w:space="0" w:color="auto"/>
                <w:bottom w:val="none" w:sz="0" w:space="0" w:color="auto"/>
                <w:right w:val="none" w:sz="0" w:space="0" w:color="auto"/>
              </w:divBdr>
              <w:divsChild>
                <w:div w:id="728650722">
                  <w:marLeft w:val="0"/>
                  <w:marRight w:val="0"/>
                  <w:marTop w:val="0"/>
                  <w:marBottom w:val="0"/>
                  <w:divBdr>
                    <w:top w:val="none" w:sz="0" w:space="0" w:color="auto"/>
                    <w:left w:val="none" w:sz="0" w:space="0" w:color="auto"/>
                    <w:bottom w:val="none" w:sz="0" w:space="0" w:color="auto"/>
                    <w:right w:val="none" w:sz="0" w:space="0" w:color="auto"/>
                  </w:divBdr>
                  <w:divsChild>
                    <w:div w:id="171812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876026">
          <w:marLeft w:val="0"/>
          <w:marRight w:val="0"/>
          <w:marTop w:val="0"/>
          <w:marBottom w:val="0"/>
          <w:divBdr>
            <w:top w:val="none" w:sz="0" w:space="0" w:color="auto"/>
            <w:left w:val="none" w:sz="0" w:space="0" w:color="auto"/>
            <w:bottom w:val="single" w:sz="6" w:space="12" w:color="DDDDDD"/>
            <w:right w:val="none" w:sz="0" w:space="0" w:color="auto"/>
          </w:divBdr>
          <w:divsChild>
            <w:div w:id="1920285457">
              <w:marLeft w:val="0"/>
              <w:marRight w:val="0"/>
              <w:marTop w:val="0"/>
              <w:marBottom w:val="0"/>
              <w:divBdr>
                <w:top w:val="none" w:sz="0" w:space="0" w:color="auto"/>
                <w:left w:val="none" w:sz="0" w:space="0" w:color="auto"/>
                <w:bottom w:val="none" w:sz="0" w:space="0" w:color="auto"/>
                <w:right w:val="none" w:sz="0" w:space="0" w:color="auto"/>
              </w:divBdr>
              <w:divsChild>
                <w:div w:id="25375924">
                  <w:marLeft w:val="0"/>
                  <w:marRight w:val="0"/>
                  <w:marTop w:val="0"/>
                  <w:marBottom w:val="0"/>
                  <w:divBdr>
                    <w:top w:val="none" w:sz="0" w:space="0" w:color="auto"/>
                    <w:left w:val="none" w:sz="0" w:space="0" w:color="auto"/>
                    <w:bottom w:val="none" w:sz="0" w:space="0" w:color="auto"/>
                    <w:right w:val="none" w:sz="0" w:space="0" w:color="auto"/>
                  </w:divBdr>
                  <w:divsChild>
                    <w:div w:id="124210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982979">
          <w:marLeft w:val="0"/>
          <w:marRight w:val="0"/>
          <w:marTop w:val="0"/>
          <w:marBottom w:val="0"/>
          <w:divBdr>
            <w:top w:val="none" w:sz="0" w:space="0" w:color="auto"/>
            <w:left w:val="none" w:sz="0" w:space="0" w:color="auto"/>
            <w:bottom w:val="single" w:sz="6" w:space="12" w:color="DDDDDD"/>
            <w:right w:val="none" w:sz="0" w:space="0" w:color="auto"/>
          </w:divBdr>
          <w:divsChild>
            <w:div w:id="374042471">
              <w:marLeft w:val="0"/>
              <w:marRight w:val="0"/>
              <w:marTop w:val="0"/>
              <w:marBottom w:val="0"/>
              <w:divBdr>
                <w:top w:val="none" w:sz="0" w:space="0" w:color="auto"/>
                <w:left w:val="none" w:sz="0" w:space="0" w:color="auto"/>
                <w:bottom w:val="none" w:sz="0" w:space="0" w:color="auto"/>
                <w:right w:val="none" w:sz="0" w:space="0" w:color="auto"/>
              </w:divBdr>
              <w:divsChild>
                <w:div w:id="793258638">
                  <w:marLeft w:val="0"/>
                  <w:marRight w:val="0"/>
                  <w:marTop w:val="0"/>
                  <w:marBottom w:val="0"/>
                  <w:divBdr>
                    <w:top w:val="none" w:sz="0" w:space="0" w:color="auto"/>
                    <w:left w:val="none" w:sz="0" w:space="0" w:color="auto"/>
                    <w:bottom w:val="none" w:sz="0" w:space="0" w:color="auto"/>
                    <w:right w:val="none" w:sz="0" w:space="0" w:color="auto"/>
                  </w:divBdr>
                  <w:divsChild>
                    <w:div w:id="125694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111806">
          <w:marLeft w:val="0"/>
          <w:marRight w:val="0"/>
          <w:marTop w:val="0"/>
          <w:marBottom w:val="0"/>
          <w:divBdr>
            <w:top w:val="none" w:sz="0" w:space="0" w:color="auto"/>
            <w:left w:val="none" w:sz="0" w:space="0" w:color="auto"/>
            <w:bottom w:val="single" w:sz="6" w:space="12" w:color="DDDDDD"/>
            <w:right w:val="none" w:sz="0" w:space="0" w:color="auto"/>
          </w:divBdr>
          <w:divsChild>
            <w:div w:id="119689957">
              <w:marLeft w:val="0"/>
              <w:marRight w:val="0"/>
              <w:marTop w:val="0"/>
              <w:marBottom w:val="0"/>
              <w:divBdr>
                <w:top w:val="none" w:sz="0" w:space="0" w:color="auto"/>
                <w:left w:val="none" w:sz="0" w:space="0" w:color="auto"/>
                <w:bottom w:val="none" w:sz="0" w:space="0" w:color="auto"/>
                <w:right w:val="none" w:sz="0" w:space="0" w:color="auto"/>
              </w:divBdr>
              <w:divsChild>
                <w:div w:id="971251864">
                  <w:marLeft w:val="0"/>
                  <w:marRight w:val="0"/>
                  <w:marTop w:val="0"/>
                  <w:marBottom w:val="0"/>
                  <w:divBdr>
                    <w:top w:val="none" w:sz="0" w:space="0" w:color="auto"/>
                    <w:left w:val="none" w:sz="0" w:space="0" w:color="auto"/>
                    <w:bottom w:val="none" w:sz="0" w:space="0" w:color="auto"/>
                    <w:right w:val="none" w:sz="0" w:space="0" w:color="auto"/>
                  </w:divBdr>
                  <w:divsChild>
                    <w:div w:id="190795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01296">
          <w:marLeft w:val="0"/>
          <w:marRight w:val="0"/>
          <w:marTop w:val="0"/>
          <w:marBottom w:val="0"/>
          <w:divBdr>
            <w:top w:val="none" w:sz="0" w:space="0" w:color="auto"/>
            <w:left w:val="none" w:sz="0" w:space="0" w:color="auto"/>
            <w:bottom w:val="single" w:sz="6" w:space="12" w:color="DDDDDD"/>
            <w:right w:val="none" w:sz="0" w:space="0" w:color="auto"/>
          </w:divBdr>
          <w:divsChild>
            <w:div w:id="1342314805">
              <w:marLeft w:val="0"/>
              <w:marRight w:val="0"/>
              <w:marTop w:val="0"/>
              <w:marBottom w:val="0"/>
              <w:divBdr>
                <w:top w:val="none" w:sz="0" w:space="0" w:color="auto"/>
                <w:left w:val="none" w:sz="0" w:space="0" w:color="auto"/>
                <w:bottom w:val="none" w:sz="0" w:space="0" w:color="auto"/>
                <w:right w:val="none" w:sz="0" w:space="0" w:color="auto"/>
              </w:divBdr>
              <w:divsChild>
                <w:div w:id="1596864077">
                  <w:marLeft w:val="0"/>
                  <w:marRight w:val="0"/>
                  <w:marTop w:val="0"/>
                  <w:marBottom w:val="0"/>
                  <w:divBdr>
                    <w:top w:val="none" w:sz="0" w:space="0" w:color="auto"/>
                    <w:left w:val="none" w:sz="0" w:space="0" w:color="auto"/>
                    <w:bottom w:val="none" w:sz="0" w:space="0" w:color="auto"/>
                    <w:right w:val="none" w:sz="0" w:space="0" w:color="auto"/>
                  </w:divBdr>
                  <w:divsChild>
                    <w:div w:id="127809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880925">
          <w:marLeft w:val="0"/>
          <w:marRight w:val="0"/>
          <w:marTop w:val="0"/>
          <w:marBottom w:val="0"/>
          <w:divBdr>
            <w:top w:val="none" w:sz="0" w:space="0" w:color="auto"/>
            <w:left w:val="none" w:sz="0" w:space="0" w:color="auto"/>
            <w:bottom w:val="single" w:sz="6" w:space="12" w:color="DDDDDD"/>
            <w:right w:val="none" w:sz="0" w:space="0" w:color="auto"/>
          </w:divBdr>
          <w:divsChild>
            <w:div w:id="1994989805">
              <w:marLeft w:val="0"/>
              <w:marRight w:val="0"/>
              <w:marTop w:val="0"/>
              <w:marBottom w:val="0"/>
              <w:divBdr>
                <w:top w:val="none" w:sz="0" w:space="0" w:color="auto"/>
                <w:left w:val="none" w:sz="0" w:space="0" w:color="auto"/>
                <w:bottom w:val="none" w:sz="0" w:space="0" w:color="auto"/>
                <w:right w:val="none" w:sz="0" w:space="0" w:color="auto"/>
              </w:divBdr>
              <w:divsChild>
                <w:div w:id="1152135141">
                  <w:marLeft w:val="0"/>
                  <w:marRight w:val="0"/>
                  <w:marTop w:val="0"/>
                  <w:marBottom w:val="0"/>
                  <w:divBdr>
                    <w:top w:val="none" w:sz="0" w:space="0" w:color="auto"/>
                    <w:left w:val="none" w:sz="0" w:space="0" w:color="auto"/>
                    <w:bottom w:val="none" w:sz="0" w:space="0" w:color="auto"/>
                    <w:right w:val="none" w:sz="0" w:space="0" w:color="auto"/>
                  </w:divBdr>
                  <w:divsChild>
                    <w:div w:id="40731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433608">
          <w:marLeft w:val="0"/>
          <w:marRight w:val="0"/>
          <w:marTop w:val="0"/>
          <w:marBottom w:val="0"/>
          <w:divBdr>
            <w:top w:val="none" w:sz="0" w:space="0" w:color="auto"/>
            <w:left w:val="none" w:sz="0" w:space="0" w:color="auto"/>
            <w:bottom w:val="single" w:sz="6" w:space="12" w:color="DDDDDD"/>
            <w:right w:val="none" w:sz="0" w:space="0" w:color="auto"/>
          </w:divBdr>
          <w:divsChild>
            <w:div w:id="1381201789">
              <w:marLeft w:val="0"/>
              <w:marRight w:val="0"/>
              <w:marTop w:val="0"/>
              <w:marBottom w:val="0"/>
              <w:divBdr>
                <w:top w:val="none" w:sz="0" w:space="0" w:color="auto"/>
                <w:left w:val="none" w:sz="0" w:space="0" w:color="auto"/>
                <w:bottom w:val="none" w:sz="0" w:space="0" w:color="auto"/>
                <w:right w:val="none" w:sz="0" w:space="0" w:color="auto"/>
              </w:divBdr>
              <w:divsChild>
                <w:div w:id="1809469558">
                  <w:marLeft w:val="0"/>
                  <w:marRight w:val="0"/>
                  <w:marTop w:val="0"/>
                  <w:marBottom w:val="0"/>
                  <w:divBdr>
                    <w:top w:val="none" w:sz="0" w:space="0" w:color="auto"/>
                    <w:left w:val="none" w:sz="0" w:space="0" w:color="auto"/>
                    <w:bottom w:val="none" w:sz="0" w:space="0" w:color="auto"/>
                    <w:right w:val="none" w:sz="0" w:space="0" w:color="auto"/>
                  </w:divBdr>
                  <w:divsChild>
                    <w:div w:id="8159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802784">
          <w:marLeft w:val="0"/>
          <w:marRight w:val="0"/>
          <w:marTop w:val="0"/>
          <w:marBottom w:val="0"/>
          <w:divBdr>
            <w:top w:val="none" w:sz="0" w:space="0" w:color="auto"/>
            <w:left w:val="none" w:sz="0" w:space="0" w:color="auto"/>
            <w:bottom w:val="none" w:sz="0" w:space="0" w:color="auto"/>
            <w:right w:val="none" w:sz="0" w:space="0" w:color="auto"/>
          </w:divBdr>
          <w:divsChild>
            <w:div w:id="1731689758">
              <w:marLeft w:val="0"/>
              <w:marRight w:val="0"/>
              <w:marTop w:val="0"/>
              <w:marBottom w:val="0"/>
              <w:divBdr>
                <w:top w:val="none" w:sz="0" w:space="0" w:color="auto"/>
                <w:left w:val="none" w:sz="0" w:space="0" w:color="auto"/>
                <w:bottom w:val="none" w:sz="0" w:space="0" w:color="auto"/>
                <w:right w:val="none" w:sz="0" w:space="0" w:color="auto"/>
              </w:divBdr>
              <w:divsChild>
                <w:div w:id="1528789347">
                  <w:marLeft w:val="0"/>
                  <w:marRight w:val="0"/>
                  <w:marTop w:val="0"/>
                  <w:marBottom w:val="0"/>
                  <w:divBdr>
                    <w:top w:val="none" w:sz="0" w:space="0" w:color="auto"/>
                    <w:left w:val="none" w:sz="0" w:space="0" w:color="auto"/>
                    <w:bottom w:val="none" w:sz="0" w:space="0" w:color="auto"/>
                    <w:right w:val="none" w:sz="0" w:space="0" w:color="auto"/>
                  </w:divBdr>
                  <w:divsChild>
                    <w:div w:id="20018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s://ieeexplore.ieee.org/mediastore_new/IEEE/content/media/9235288/9235325/9236049/ma5-p7-ma-large.gif" TargetMode="External"/><Relationship Id="rId26" Type="http://schemas.openxmlformats.org/officeDocument/2006/relationships/hyperlink" Target="https://ieeexplore.ieee.org/document/" TargetMode="External"/><Relationship Id="rId39" Type="http://schemas.openxmlformats.org/officeDocument/2006/relationships/image" Target="media/image9.gif"/><Relationship Id="rId21" Type="http://schemas.openxmlformats.org/officeDocument/2006/relationships/hyperlink" Target="https://ieeexplore.ieee.org/document/" TargetMode="External"/><Relationship Id="rId34" Type="http://schemas.openxmlformats.org/officeDocument/2006/relationships/image" Target="media/image8.png"/><Relationship Id="rId42" Type="http://schemas.openxmlformats.org/officeDocument/2006/relationships/hyperlink" Target="https://ieeexplore.ieee.org/mediastore_new/IEEE/content/media/9235288/9235325/9236049/ma11-p7-ma-large.gif" TargetMode="External"/><Relationship Id="rId47" Type="http://schemas.openxmlformats.org/officeDocument/2006/relationships/image" Target="media/image13.gif"/><Relationship Id="rId50" Type="http://schemas.openxmlformats.org/officeDocument/2006/relationships/hyperlink" Target="https://ieeexplore.ieee.org/mediastore_new/IEEE/content/media/9235288/9235325/9236049/ma15-p7-ma-large.gif"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mediastore_new/IEEE/content/media/9235288/9235325/9236049/ma4-p7-ma-large.gif" TargetMode="External"/><Relationship Id="rId29" Type="http://schemas.openxmlformats.org/officeDocument/2006/relationships/image" Target="media/image6.gif"/><Relationship Id="rId11" Type="http://schemas.openxmlformats.org/officeDocument/2006/relationships/image" Target="media/image1.gif"/><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hyperlink" Target="https://ieeexplore.ieee.org/document/" TargetMode="External"/><Relationship Id="rId40" Type="http://schemas.openxmlformats.org/officeDocument/2006/relationships/hyperlink" Target="https://ieeexplore.ieee.org/mediastore_new/IEEE/content/media/9235288/9235325/9236049/ma10-p7-ma-large.gif" TargetMode="External"/><Relationship Id="rId45" Type="http://schemas.openxmlformats.org/officeDocument/2006/relationships/image" Target="media/image12.gif"/><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hyperlink" Target="https://ieeexplore.ieee.org/mediastore_new/IEEE/content/media/9235288/9235325/9236049/ma1-p7-ma-large.gif" TargetMode="External"/><Relationship Id="rId19" Type="http://schemas.openxmlformats.org/officeDocument/2006/relationships/image" Target="media/image5.gif"/><Relationship Id="rId31" Type="http://schemas.openxmlformats.org/officeDocument/2006/relationships/hyperlink" Target="https://ieeexplore.ieee.org/document/" TargetMode="External"/><Relationship Id="rId44" Type="http://schemas.openxmlformats.org/officeDocument/2006/relationships/hyperlink" Target="https://ieeexplore.ieee.org/mediastore_new/IEEE/content/media/9235288/9235325/9236049/ma12-p7-ma-large.gif" TargetMode="Externa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9235288/9235325/9236049/ma3-p7-ma-large.gif"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image" Target="media/image7.gif"/><Relationship Id="rId35" Type="http://schemas.openxmlformats.org/officeDocument/2006/relationships/hyperlink" Target="https://ieeexplore.ieee.org/document/" TargetMode="External"/><Relationship Id="rId43" Type="http://schemas.openxmlformats.org/officeDocument/2006/relationships/image" Target="media/image11.gif"/><Relationship Id="rId48" Type="http://schemas.openxmlformats.org/officeDocument/2006/relationships/hyperlink" Target="https://ieeexplore.ieee.org/mediastore_new/IEEE/content/media/9235288/9235325/9236049/ma14-p7-ma-large.gif" TargetMode="External"/><Relationship Id="rId8" Type="http://schemas.openxmlformats.org/officeDocument/2006/relationships/hyperlink" Target="https://doi.org/10.1109/ECCE44975.2020.9236049" TargetMode="External"/><Relationship Id="rId51" Type="http://schemas.openxmlformats.org/officeDocument/2006/relationships/image" Target="media/image15.gif"/><Relationship Id="rId3" Type="http://schemas.openxmlformats.org/officeDocument/2006/relationships/customXml" Target="../customXml/item3.xml"/><Relationship Id="rId12" Type="http://schemas.openxmlformats.org/officeDocument/2006/relationships/hyperlink" Target="https://ieeexplore.ieee.org/mediastore_new/IEEE/content/media/9235288/9235325/9236049/ma2-p7-ma-large.gif" TargetMode="External"/><Relationship Id="rId17" Type="http://schemas.openxmlformats.org/officeDocument/2006/relationships/image" Target="media/image4.gif"/><Relationship Id="rId25" Type="http://schemas.openxmlformats.org/officeDocument/2006/relationships/hyperlink" Target="https://ieeexplore.ieee.org/document/" TargetMode="External"/><Relationship Id="rId33" Type="http://schemas.openxmlformats.org/officeDocument/2006/relationships/hyperlink" Target="https://ieeexplore.ieee.org/document/" TargetMode="External"/><Relationship Id="rId38" Type="http://schemas.openxmlformats.org/officeDocument/2006/relationships/hyperlink" Target="https://ieeexplore.ieee.org/mediastore_new/IEEE/content/media/9235288/9235325/9236049/ma9-p7-ma-large.gif" TargetMode="External"/><Relationship Id="rId46" Type="http://schemas.openxmlformats.org/officeDocument/2006/relationships/hyperlink" Target="https://ieeexplore.ieee.org/mediastore_new/IEEE/content/media/9235288/9235325/9236049/ma13-p7-ma-large.gif" TargetMode="External"/><Relationship Id="rId20" Type="http://schemas.openxmlformats.org/officeDocument/2006/relationships/hyperlink" Target="https://ieeexplore.ieee.org/document/" TargetMode="External"/><Relationship Id="rId41"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3.gif"/><Relationship Id="rId23" Type="http://schemas.openxmlformats.org/officeDocument/2006/relationships/hyperlink" Target="https://ieeexplore.ieee.org/document/" TargetMode="External"/><Relationship Id="rId28" Type="http://schemas.openxmlformats.org/officeDocument/2006/relationships/hyperlink" Target="https://ieeexplore.ieee.org/mediastore_new/IEEE/content/media/9235288/9235325/9236049/ma6-p7-ma-large.gif" TargetMode="External"/><Relationship Id="rId36" Type="http://schemas.openxmlformats.org/officeDocument/2006/relationships/hyperlink" Target="https://ieeexplore.ieee.org/document/" TargetMode="External"/><Relationship Id="rId49" Type="http://schemas.openxmlformats.org/officeDocument/2006/relationships/image" Target="media/image1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4056</Words>
  <Characters>23123</Characters>
  <Application>Microsoft Office Word</Application>
  <DocSecurity>8</DocSecurity>
  <Lines>192</Lines>
  <Paragraphs>54</Paragraphs>
  <ScaleCrop>false</ScaleCrop>
  <Company/>
  <LinksUpToDate>false</LinksUpToDate>
  <CharactersWithSpaces>27125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2021-09-27T19:02:00Z</dcterms:created>
  <dcterms:modified xsi:type="dcterms:W3CDTF">2022-02-02T18:02:00Z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