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47BAA" w14:textId="77777777" w:rsidR="000A7622" w:rsidRPr="00D16A5F" w:rsidRDefault="000A7622" w:rsidP="000A7622">
      <w:pPr>
        <w:pStyle w:val="Default"/>
        <w:rPr>
          <w:rFonts w:asciiTheme="minorHAnsi" w:hAnsiTheme="minorHAnsi" w:cstheme="minorHAnsi"/>
          <w:sz w:val="22"/>
          <w:szCs w:val="22"/>
        </w:rPr>
      </w:pPr>
    </w:p>
    <w:p w14:paraId="2538F7F5" w14:textId="77777777" w:rsidR="000A7622" w:rsidRPr="00D16A5F" w:rsidRDefault="000A7622" w:rsidP="00D14423">
      <w:pPr>
        <w:autoSpaceDE w:val="0"/>
        <w:autoSpaceDN w:val="0"/>
        <w:adjustRightInd w:val="0"/>
        <w:rPr>
          <w:rFonts w:cstheme="minorHAnsi"/>
          <w:b/>
          <w:bCs/>
          <w:color w:val="316192"/>
          <w:sz w:val="28"/>
          <w:szCs w:val="26"/>
        </w:rPr>
      </w:pPr>
      <w:bookmarkStart w:id="0" w:name="_Hlk505159787"/>
      <w:bookmarkStart w:id="1" w:name="_Hlk510431162"/>
      <w:r w:rsidRPr="00D16A5F">
        <w:rPr>
          <w:rFonts w:cstheme="minorHAnsi"/>
          <w:b/>
          <w:bCs/>
          <w:color w:val="316192"/>
          <w:sz w:val="28"/>
          <w:szCs w:val="26"/>
        </w:rPr>
        <w:t>Marquette University</w:t>
      </w:r>
    </w:p>
    <w:p w14:paraId="158D4B9F" w14:textId="77777777" w:rsidR="000A7622" w:rsidRPr="00D16A5F" w:rsidRDefault="000A7622" w:rsidP="00D14423">
      <w:pPr>
        <w:autoSpaceDE w:val="0"/>
        <w:autoSpaceDN w:val="0"/>
        <w:adjustRightInd w:val="0"/>
        <w:rPr>
          <w:rFonts w:cstheme="minorHAnsi"/>
          <w:b/>
          <w:bCs/>
          <w:color w:val="316192"/>
          <w:sz w:val="40"/>
          <w:szCs w:val="36"/>
        </w:rPr>
      </w:pPr>
      <w:r w:rsidRPr="00D16A5F">
        <w:rPr>
          <w:rFonts w:cstheme="minorHAnsi"/>
          <w:b/>
          <w:bCs/>
          <w:color w:val="316192"/>
          <w:sz w:val="40"/>
          <w:szCs w:val="36"/>
        </w:rPr>
        <w:t>e-Publications@Marquette</w:t>
      </w:r>
    </w:p>
    <w:p w14:paraId="689ACF87" w14:textId="77777777" w:rsidR="000A7622" w:rsidRPr="00D16A5F" w:rsidRDefault="000A7622" w:rsidP="00D14423">
      <w:pPr>
        <w:autoSpaceDE w:val="0"/>
        <w:autoSpaceDN w:val="0"/>
        <w:adjustRightInd w:val="0"/>
        <w:rPr>
          <w:rFonts w:cstheme="minorHAnsi"/>
          <w:b/>
          <w:bCs/>
          <w:i/>
          <w:iCs/>
        </w:rPr>
      </w:pPr>
    </w:p>
    <w:p w14:paraId="161853CC" w14:textId="3733E67B" w:rsidR="000A7622" w:rsidRPr="00D16A5F" w:rsidRDefault="009F456A" w:rsidP="00D14423">
      <w:pPr>
        <w:autoSpaceDE w:val="0"/>
        <w:autoSpaceDN w:val="0"/>
        <w:adjustRightInd w:val="0"/>
        <w:rPr>
          <w:rFonts w:cstheme="minorHAnsi"/>
          <w:b/>
          <w:bCs/>
          <w:i/>
          <w:iCs/>
          <w:sz w:val="32"/>
          <w:szCs w:val="32"/>
        </w:rPr>
      </w:pPr>
      <w:r w:rsidRPr="00D16A5F">
        <w:rPr>
          <w:rFonts w:cstheme="minorHAnsi"/>
          <w:b/>
          <w:bCs/>
          <w:i/>
          <w:iCs/>
          <w:sz w:val="32"/>
          <w:szCs w:val="32"/>
        </w:rPr>
        <w:t xml:space="preserve">Nursing </w:t>
      </w:r>
      <w:r w:rsidR="000A7622" w:rsidRPr="00D16A5F">
        <w:rPr>
          <w:rFonts w:cstheme="minorHAnsi"/>
          <w:b/>
          <w:bCs/>
          <w:i/>
          <w:iCs/>
          <w:sz w:val="32"/>
          <w:szCs w:val="32"/>
        </w:rPr>
        <w:t>Faculty Research and Publications/</w:t>
      </w:r>
      <w:r w:rsidR="009732A9" w:rsidRPr="00D16A5F">
        <w:rPr>
          <w:rFonts w:cstheme="minorHAnsi"/>
          <w:b/>
          <w:bCs/>
          <w:i/>
          <w:iCs/>
          <w:sz w:val="32"/>
          <w:szCs w:val="32"/>
        </w:rPr>
        <w:t xml:space="preserve">College of </w:t>
      </w:r>
      <w:r w:rsidRPr="00D16A5F">
        <w:rPr>
          <w:rFonts w:cstheme="minorHAnsi"/>
          <w:b/>
          <w:bCs/>
          <w:i/>
          <w:iCs/>
          <w:sz w:val="32"/>
          <w:szCs w:val="32"/>
        </w:rPr>
        <w:t>Nursing</w:t>
      </w:r>
    </w:p>
    <w:bookmarkEnd w:id="0"/>
    <w:p w14:paraId="3E538636" w14:textId="77777777" w:rsidR="000A7622" w:rsidRPr="00D16A5F" w:rsidRDefault="000A7622" w:rsidP="00D14423">
      <w:pPr>
        <w:jc w:val="center"/>
        <w:rPr>
          <w:rFonts w:cstheme="minorHAnsi"/>
          <w:b/>
          <w:bCs/>
          <w:i/>
          <w:iCs/>
        </w:rPr>
      </w:pPr>
    </w:p>
    <w:p w14:paraId="25509BF0" w14:textId="3FC0B04E" w:rsidR="000A7622" w:rsidRPr="00D16A5F" w:rsidRDefault="000A7622" w:rsidP="00D14423">
      <w:pPr>
        <w:jc w:val="center"/>
        <w:rPr>
          <w:rFonts w:cstheme="minorHAnsi"/>
          <w:sz w:val="24"/>
          <w:szCs w:val="24"/>
        </w:rPr>
      </w:pPr>
      <w:r w:rsidRPr="00D16A5F">
        <w:rPr>
          <w:rFonts w:cstheme="minorHAnsi"/>
          <w:b/>
          <w:bCs/>
          <w:i/>
          <w:iCs/>
          <w:sz w:val="24"/>
          <w:szCs w:val="24"/>
        </w:rPr>
        <w:t xml:space="preserve">This paper is NOT THE PUBLISHED VERSION; </w:t>
      </w:r>
      <w:r w:rsidRPr="00D16A5F">
        <w:rPr>
          <w:rFonts w:cstheme="minorHAnsi"/>
          <w:b/>
          <w:bCs/>
          <w:sz w:val="24"/>
          <w:szCs w:val="24"/>
        </w:rPr>
        <w:t xml:space="preserve">but the author’s final, peer-reviewed manuscript. </w:t>
      </w:r>
      <w:r w:rsidRPr="00D16A5F">
        <w:rPr>
          <w:rFonts w:cstheme="minorHAnsi"/>
          <w:sz w:val="24"/>
          <w:szCs w:val="24"/>
        </w:rPr>
        <w:t xml:space="preserve">The published version may be accessed by following the link in </w:t>
      </w:r>
      <w:proofErr w:type="spellStart"/>
      <w:r w:rsidRPr="00D16A5F">
        <w:rPr>
          <w:rFonts w:cstheme="minorHAnsi"/>
          <w:sz w:val="24"/>
          <w:szCs w:val="24"/>
        </w:rPr>
        <w:t>th</w:t>
      </w:r>
      <w:proofErr w:type="spellEnd"/>
      <w:r w:rsidRPr="00D16A5F">
        <w:rPr>
          <w:rFonts w:cstheme="minorHAnsi"/>
          <w:sz w:val="24"/>
          <w:szCs w:val="24"/>
        </w:rPr>
        <w:t xml:space="preserve"> citation below.</w:t>
      </w:r>
    </w:p>
    <w:p w14:paraId="207B0342" w14:textId="77777777" w:rsidR="000A7622" w:rsidRPr="00D16A5F" w:rsidRDefault="000A7622" w:rsidP="00D14423">
      <w:pPr>
        <w:jc w:val="center"/>
        <w:rPr>
          <w:rFonts w:cstheme="minorHAnsi"/>
          <w:sz w:val="24"/>
          <w:szCs w:val="24"/>
        </w:rPr>
      </w:pPr>
    </w:p>
    <w:p w14:paraId="2A38AFE1" w14:textId="5333A6FB" w:rsidR="000A7622" w:rsidRPr="00D16A5F" w:rsidRDefault="00CC4858" w:rsidP="00D14423">
      <w:pPr>
        <w:rPr>
          <w:rFonts w:cstheme="minorHAnsi"/>
          <w:sz w:val="24"/>
          <w:szCs w:val="24"/>
        </w:rPr>
      </w:pPr>
      <w:r w:rsidRPr="00D16A5F">
        <w:rPr>
          <w:rFonts w:cstheme="minorHAnsi"/>
          <w:i/>
          <w:sz w:val="24"/>
          <w:szCs w:val="24"/>
          <w:lang w:val="fr-FR"/>
        </w:rPr>
        <w:t>American Nurse</w:t>
      </w:r>
      <w:r w:rsidR="000A7622" w:rsidRPr="00D16A5F">
        <w:rPr>
          <w:rFonts w:cstheme="minorHAnsi"/>
          <w:sz w:val="24"/>
          <w:szCs w:val="24"/>
          <w:lang w:val="fr-FR"/>
        </w:rPr>
        <w:t>, (</w:t>
      </w:r>
      <w:proofErr w:type="spellStart"/>
      <w:r w:rsidR="00DB7FBA" w:rsidRPr="00D16A5F">
        <w:rPr>
          <w:rFonts w:cstheme="minorHAnsi"/>
          <w:sz w:val="24"/>
          <w:szCs w:val="24"/>
          <w:lang w:val="fr-FR"/>
        </w:rPr>
        <w:t>September</w:t>
      </w:r>
      <w:proofErr w:type="spellEnd"/>
      <w:r w:rsidR="00DB7FBA" w:rsidRPr="00D16A5F">
        <w:rPr>
          <w:rFonts w:cstheme="minorHAnsi"/>
          <w:sz w:val="24"/>
          <w:szCs w:val="24"/>
          <w:lang w:val="fr-FR"/>
        </w:rPr>
        <w:t xml:space="preserve"> 24, 2019</w:t>
      </w:r>
      <w:r w:rsidR="000A7622" w:rsidRPr="00D16A5F">
        <w:rPr>
          <w:rFonts w:cstheme="minorHAnsi"/>
          <w:sz w:val="24"/>
          <w:szCs w:val="24"/>
          <w:lang w:val="fr-FR"/>
        </w:rPr>
        <w:t xml:space="preserve">). </w:t>
      </w:r>
      <w:hyperlink r:id="rId8" w:history="1">
        <w:r w:rsidR="004210F2" w:rsidRPr="00D16A5F">
          <w:rPr>
            <w:rFonts w:cstheme="minorHAnsi"/>
            <w:color w:val="0563C1" w:themeColor="hyperlink"/>
            <w:sz w:val="24"/>
            <w:szCs w:val="24"/>
            <w:u w:val="single"/>
            <w:lang w:val="fr-FR"/>
          </w:rPr>
          <w:t xml:space="preserve">Publisher </w:t>
        </w:r>
        <w:proofErr w:type="spellStart"/>
        <w:r w:rsidR="004210F2" w:rsidRPr="00D16A5F">
          <w:rPr>
            <w:rFonts w:cstheme="minorHAnsi"/>
            <w:color w:val="0563C1" w:themeColor="hyperlink"/>
            <w:sz w:val="24"/>
            <w:szCs w:val="24"/>
            <w:u w:val="single"/>
            <w:lang w:val="fr-FR"/>
          </w:rPr>
          <w:t>link</w:t>
        </w:r>
        <w:proofErr w:type="spellEnd"/>
      </w:hyperlink>
      <w:r w:rsidR="000A7622" w:rsidRPr="00D16A5F">
        <w:rPr>
          <w:rFonts w:cstheme="minorHAnsi"/>
          <w:sz w:val="24"/>
          <w:szCs w:val="24"/>
          <w:lang w:val="fr-FR"/>
        </w:rPr>
        <w:t xml:space="preserve">. </w:t>
      </w:r>
      <w:r w:rsidR="000A7622" w:rsidRPr="00D16A5F">
        <w:rPr>
          <w:rFonts w:cstheme="minorHAnsi"/>
          <w:sz w:val="24"/>
          <w:szCs w:val="24"/>
        </w:rPr>
        <w:t xml:space="preserve">This article is © </w:t>
      </w:r>
      <w:r w:rsidR="004210F2" w:rsidRPr="00D16A5F">
        <w:rPr>
          <w:rFonts w:cstheme="minorHAnsi"/>
          <w:sz w:val="24"/>
          <w:szCs w:val="24"/>
        </w:rPr>
        <w:t>American Nurses Association</w:t>
      </w:r>
      <w:r w:rsidR="000A7622" w:rsidRPr="00D16A5F">
        <w:rPr>
          <w:rFonts w:cstheme="minorHAnsi"/>
          <w:sz w:val="24"/>
          <w:szCs w:val="24"/>
        </w:rPr>
        <w:t xml:space="preserve"> and permission has been granted for this version to appear in </w:t>
      </w:r>
      <w:hyperlink r:id="rId9" w:history="1">
        <w:r w:rsidR="000A7622" w:rsidRPr="00D16A5F">
          <w:rPr>
            <w:rFonts w:cstheme="minorHAnsi"/>
            <w:color w:val="0563C1" w:themeColor="hyperlink"/>
            <w:sz w:val="24"/>
            <w:szCs w:val="24"/>
            <w:u w:val="single"/>
          </w:rPr>
          <w:t>e-Publications@Marquette</w:t>
        </w:r>
      </w:hyperlink>
      <w:r w:rsidR="000A7622" w:rsidRPr="00D16A5F">
        <w:rPr>
          <w:rFonts w:cstheme="minorHAnsi"/>
          <w:sz w:val="24"/>
          <w:szCs w:val="24"/>
        </w:rPr>
        <w:t xml:space="preserve">. </w:t>
      </w:r>
      <w:r w:rsidR="004210F2" w:rsidRPr="00D16A5F">
        <w:rPr>
          <w:rFonts w:cstheme="minorHAnsi"/>
          <w:sz w:val="24"/>
          <w:szCs w:val="24"/>
        </w:rPr>
        <w:t>American Nurses Association</w:t>
      </w:r>
      <w:r w:rsidR="000A7622" w:rsidRPr="00D16A5F">
        <w:rPr>
          <w:rFonts w:cstheme="minorHAnsi"/>
          <w:sz w:val="24"/>
          <w:szCs w:val="24"/>
        </w:rPr>
        <w:t xml:space="preserve"> does not grant permission for this article to be further copied/distributed or hosted elsewhere without the express permission from </w:t>
      </w:r>
      <w:r w:rsidR="004210F2" w:rsidRPr="00D16A5F">
        <w:rPr>
          <w:rFonts w:cstheme="minorHAnsi"/>
          <w:sz w:val="24"/>
          <w:szCs w:val="24"/>
        </w:rPr>
        <w:t>American Nurses Association</w:t>
      </w:r>
      <w:r w:rsidR="000A7622" w:rsidRPr="00D16A5F">
        <w:rPr>
          <w:rFonts w:cstheme="minorHAnsi"/>
          <w:sz w:val="24"/>
          <w:szCs w:val="24"/>
        </w:rPr>
        <w:t xml:space="preserve">. </w:t>
      </w:r>
    </w:p>
    <w:p w14:paraId="2FC28DC3" w14:textId="676E6A04" w:rsidR="001014F9" w:rsidRPr="00D16A5F" w:rsidRDefault="001014F9" w:rsidP="00D14423">
      <w:pPr>
        <w:rPr>
          <w:rFonts w:cstheme="minorHAnsi"/>
          <w:sz w:val="24"/>
          <w:szCs w:val="24"/>
        </w:rPr>
      </w:pPr>
    </w:p>
    <w:p w14:paraId="11E600D6" w14:textId="2B25ECE6" w:rsidR="001014F9" w:rsidRPr="00D16A5F" w:rsidRDefault="001014F9" w:rsidP="00CC4858">
      <w:pPr>
        <w:pStyle w:val="Title"/>
        <w:rPr>
          <w:rFonts w:asciiTheme="minorHAnsi" w:hAnsiTheme="minorHAnsi" w:cstheme="minorHAnsi"/>
        </w:rPr>
      </w:pPr>
      <w:r w:rsidRPr="00D16A5F">
        <w:rPr>
          <w:rFonts w:asciiTheme="minorHAnsi" w:hAnsiTheme="minorHAnsi" w:cstheme="minorHAnsi"/>
        </w:rPr>
        <w:t>Does a professional code of ethics matter?</w:t>
      </w:r>
    </w:p>
    <w:p w14:paraId="68FDF604" w14:textId="1C2BFD9C" w:rsidR="001014F9" w:rsidRPr="00D16A5F" w:rsidRDefault="00CC4858" w:rsidP="00D14423">
      <w:pPr>
        <w:rPr>
          <w:rFonts w:cstheme="minorHAnsi"/>
          <w:sz w:val="24"/>
          <w:szCs w:val="24"/>
        </w:rPr>
      </w:pPr>
      <w:r w:rsidRPr="00D16A5F">
        <w:rPr>
          <w:rFonts w:cstheme="minorHAnsi"/>
          <w:sz w:val="24"/>
          <w:szCs w:val="24"/>
        </w:rPr>
        <w:t>Kathryn Schroeter</w:t>
      </w:r>
    </w:p>
    <w:bookmarkEnd w:id="1"/>
    <w:p w14:paraId="5BC0075B" w14:textId="5451AE7C" w:rsidR="000A7622" w:rsidRPr="00D16A5F" w:rsidRDefault="000A7622" w:rsidP="000A7622">
      <w:pPr>
        <w:rPr>
          <w:rFonts w:cstheme="minorHAnsi"/>
        </w:rPr>
      </w:pPr>
    </w:p>
    <w:p w14:paraId="365E7B97" w14:textId="77777777" w:rsidR="00BC41C5" w:rsidRPr="00D16A5F" w:rsidRDefault="00BC41C5" w:rsidP="00CC4858">
      <w:pPr>
        <w:rPr>
          <w:rFonts w:cstheme="minorHAnsi"/>
          <w:color w:val="000000" w:themeColor="text1"/>
        </w:rPr>
      </w:pPr>
      <w:r w:rsidRPr="00D16A5F">
        <w:rPr>
          <w:rStyle w:val="Strong"/>
          <w:rFonts w:eastAsiaTheme="majorEastAsia" w:cstheme="minorHAnsi"/>
          <w:color w:val="000000" w:themeColor="text1"/>
        </w:rPr>
        <w:t xml:space="preserve">To: Ethics inbox </w:t>
      </w:r>
      <w:proofErr w:type="gramStart"/>
      <w:r w:rsidRPr="00D16A5F">
        <w:rPr>
          <w:rStyle w:val="Strong"/>
          <w:rFonts w:eastAsiaTheme="majorEastAsia" w:cstheme="minorHAnsi"/>
          <w:color w:val="000000" w:themeColor="text1"/>
        </w:rPr>
        <w:t>From</w:t>
      </w:r>
      <w:proofErr w:type="gramEnd"/>
      <w:r w:rsidRPr="00D16A5F">
        <w:rPr>
          <w:rStyle w:val="Strong"/>
          <w:rFonts w:eastAsiaTheme="majorEastAsia" w:cstheme="minorHAnsi"/>
          <w:color w:val="000000" w:themeColor="text1"/>
        </w:rPr>
        <w:t>: Concerned RN</w:t>
      </w:r>
      <w:r w:rsidRPr="00D16A5F">
        <w:rPr>
          <w:rFonts w:cstheme="minorHAnsi"/>
          <w:color w:val="000000" w:themeColor="text1"/>
        </w:rPr>
        <w:br/>
      </w:r>
      <w:r w:rsidRPr="00D16A5F">
        <w:rPr>
          <w:rStyle w:val="Strong"/>
          <w:rFonts w:eastAsiaTheme="majorEastAsia" w:cstheme="minorHAnsi"/>
          <w:color w:val="000000" w:themeColor="text1"/>
        </w:rPr>
        <w:t>Subject: Applying the Code of Ethics for Nurses with Interpretive Statements</w:t>
      </w:r>
    </w:p>
    <w:p w14:paraId="61B832C2" w14:textId="77777777" w:rsidR="00BC41C5" w:rsidRPr="00D16A5F" w:rsidRDefault="00BC41C5" w:rsidP="00CC4858">
      <w:pPr>
        <w:rPr>
          <w:rFonts w:cstheme="minorHAnsi"/>
          <w:color w:val="000000" w:themeColor="text1"/>
        </w:rPr>
      </w:pPr>
      <w:proofErr w:type="gramStart"/>
      <w:r w:rsidRPr="00D16A5F">
        <w:rPr>
          <w:rFonts w:cstheme="minorHAnsi"/>
          <w:color w:val="000000" w:themeColor="text1"/>
        </w:rPr>
        <w:t>I’ve</w:t>
      </w:r>
      <w:proofErr w:type="gramEnd"/>
      <w:r w:rsidRPr="00D16A5F">
        <w:rPr>
          <w:rFonts w:cstheme="minorHAnsi"/>
          <w:color w:val="000000" w:themeColor="text1"/>
        </w:rPr>
        <w:t xml:space="preserve"> been a nurse for a few years and I’m having a difficult time understanding if the </w:t>
      </w:r>
      <w:r w:rsidRPr="00D16A5F">
        <w:rPr>
          <w:rStyle w:val="Emphasis"/>
          <w:rFonts w:eastAsiaTheme="majorEastAsia" w:cstheme="minorHAnsi"/>
          <w:color w:val="000000" w:themeColor="text1"/>
        </w:rPr>
        <w:t>Code of Ethics for Nurses with Interpretive Statements</w:t>
      </w:r>
      <w:r w:rsidRPr="00D16A5F">
        <w:rPr>
          <w:rFonts w:cstheme="minorHAnsi"/>
          <w:color w:val="000000" w:themeColor="text1"/>
        </w:rPr>
        <w:t xml:space="preserve"> really matters in my everyday practice. I observe so many ethical problems and I </w:t>
      </w:r>
      <w:proofErr w:type="gramStart"/>
      <w:r w:rsidRPr="00D16A5F">
        <w:rPr>
          <w:rFonts w:cstheme="minorHAnsi"/>
          <w:color w:val="000000" w:themeColor="text1"/>
        </w:rPr>
        <w:t>don’t</w:t>
      </w:r>
      <w:proofErr w:type="gramEnd"/>
      <w:r w:rsidRPr="00D16A5F">
        <w:rPr>
          <w:rFonts w:cstheme="minorHAnsi"/>
          <w:color w:val="000000" w:themeColor="text1"/>
        </w:rPr>
        <w:t xml:space="preserve"> see how the </w:t>
      </w:r>
      <w:r w:rsidRPr="00D16A5F">
        <w:rPr>
          <w:rStyle w:val="Emphasis"/>
          <w:rFonts w:eastAsiaTheme="majorEastAsia" w:cstheme="minorHAnsi"/>
          <w:color w:val="000000" w:themeColor="text1"/>
        </w:rPr>
        <w:t>Code</w:t>
      </w:r>
      <w:r w:rsidRPr="00D16A5F">
        <w:rPr>
          <w:rFonts w:cstheme="minorHAnsi"/>
          <w:color w:val="000000" w:themeColor="text1"/>
        </w:rPr>
        <w:t> can help me.</w:t>
      </w:r>
    </w:p>
    <w:p w14:paraId="728033AF" w14:textId="77777777" w:rsidR="00BC41C5" w:rsidRPr="00D16A5F" w:rsidRDefault="00BC41C5" w:rsidP="00CC4858">
      <w:pPr>
        <w:rPr>
          <w:rFonts w:cstheme="minorHAnsi"/>
          <w:color w:val="000000" w:themeColor="text1"/>
        </w:rPr>
      </w:pPr>
      <w:r w:rsidRPr="00D16A5F">
        <w:rPr>
          <w:rStyle w:val="Strong"/>
          <w:rFonts w:eastAsiaTheme="majorEastAsia" w:cstheme="minorHAnsi"/>
          <w:color w:val="000000" w:themeColor="text1"/>
        </w:rPr>
        <w:t>From: ANA Center for Ethics and Human Rights</w:t>
      </w:r>
    </w:p>
    <w:p w14:paraId="3B4BC067" w14:textId="77777777" w:rsidR="00BC41C5" w:rsidRPr="00D16A5F" w:rsidRDefault="00BC41C5" w:rsidP="00CC4858">
      <w:pPr>
        <w:rPr>
          <w:rFonts w:cstheme="minorHAnsi"/>
          <w:color w:val="000000" w:themeColor="text1"/>
        </w:rPr>
      </w:pPr>
      <w:r w:rsidRPr="00D16A5F">
        <w:rPr>
          <w:rFonts w:cstheme="minorHAnsi"/>
          <w:color w:val="000000" w:themeColor="text1"/>
        </w:rPr>
        <w:t>Being a member of a profession such as nursing is generally viewed as an indicator of integrity, ethics, trust, and expertise. A 2018 Gallup poll found that more than four in five Americans (84%) rate the honesty and ethical standards of nurses as “very high” or “high,” and this earned nurses the top spot among a diverse list of professions for the 17th consecutive year. If most of the public recognizes nurses as ethical practitioners, does it really matter if the profession has a code of ethics?</w:t>
      </w:r>
    </w:p>
    <w:p w14:paraId="642104C2" w14:textId="77777777" w:rsidR="00BC41C5" w:rsidRPr="00D16A5F" w:rsidRDefault="00BC41C5" w:rsidP="00CC4858">
      <w:pPr>
        <w:rPr>
          <w:rFonts w:cstheme="minorHAnsi"/>
          <w:color w:val="000000" w:themeColor="text1"/>
        </w:rPr>
      </w:pPr>
      <w:r w:rsidRPr="00D16A5F">
        <w:rPr>
          <w:rFonts w:cstheme="minorHAnsi"/>
          <w:color w:val="000000" w:themeColor="text1"/>
        </w:rPr>
        <w:t xml:space="preserve">This answer is a most resounding “Yes.” </w:t>
      </w:r>
      <w:proofErr w:type="gramStart"/>
      <w:r w:rsidRPr="00D16A5F">
        <w:rPr>
          <w:rFonts w:cstheme="minorHAnsi"/>
          <w:color w:val="000000" w:themeColor="text1"/>
        </w:rPr>
        <w:t>It’s</w:t>
      </w:r>
      <w:proofErr w:type="gramEnd"/>
      <w:r w:rsidRPr="00D16A5F">
        <w:rPr>
          <w:rFonts w:cstheme="minorHAnsi"/>
          <w:color w:val="000000" w:themeColor="text1"/>
        </w:rPr>
        <w:t xml:space="preserve"> clear that nursing is a profession with ethics at its core and the ANA’s </w:t>
      </w:r>
      <w:hyperlink r:id="rId10" w:tgtFrame="_blank" w:history="1">
        <w:r w:rsidRPr="00D16A5F">
          <w:rPr>
            <w:rStyle w:val="Emphasis"/>
            <w:rFonts w:eastAsiaTheme="majorEastAsia" w:cstheme="minorHAnsi"/>
            <w:color w:val="000000" w:themeColor="text1"/>
          </w:rPr>
          <w:t>Code of Ethics for Nurses with Interpretive Statements</w:t>
        </w:r>
      </w:hyperlink>
      <w:r w:rsidRPr="00D16A5F">
        <w:rPr>
          <w:rFonts w:cstheme="minorHAnsi"/>
          <w:color w:val="000000" w:themeColor="text1"/>
        </w:rPr>
        <w:t> provides explicit information on ethical practice as well as support and guidance for nurses. In addition, the </w:t>
      </w:r>
      <w:r w:rsidRPr="00D16A5F">
        <w:rPr>
          <w:rStyle w:val="Emphasis"/>
          <w:rFonts w:eastAsiaTheme="majorEastAsia" w:cstheme="minorHAnsi"/>
          <w:color w:val="000000" w:themeColor="text1"/>
        </w:rPr>
        <w:t>Code</w:t>
      </w:r>
      <w:r w:rsidRPr="00D16A5F">
        <w:rPr>
          <w:rFonts w:cstheme="minorHAnsi"/>
          <w:color w:val="000000" w:themeColor="text1"/>
        </w:rPr>
        <w:t> is a dynamic document that can be revised as changes occur in healthcare and society.</w:t>
      </w:r>
    </w:p>
    <w:p w14:paraId="61C08268" w14:textId="77777777" w:rsidR="00BC41C5" w:rsidRPr="00D16A5F" w:rsidRDefault="00BC41C5" w:rsidP="00CC4858">
      <w:pPr>
        <w:rPr>
          <w:rFonts w:cstheme="minorHAnsi"/>
          <w:color w:val="000000" w:themeColor="text1"/>
        </w:rPr>
      </w:pPr>
      <w:r w:rsidRPr="00D16A5F">
        <w:rPr>
          <w:rFonts w:cstheme="minorHAnsi"/>
          <w:color w:val="000000" w:themeColor="text1"/>
        </w:rPr>
        <w:t>The </w:t>
      </w:r>
      <w:r w:rsidRPr="00D16A5F">
        <w:rPr>
          <w:rStyle w:val="Emphasis"/>
          <w:rFonts w:eastAsiaTheme="majorEastAsia" w:cstheme="minorHAnsi"/>
          <w:color w:val="000000" w:themeColor="text1"/>
        </w:rPr>
        <w:t>Code</w:t>
      </w:r>
      <w:r w:rsidRPr="00D16A5F">
        <w:rPr>
          <w:rFonts w:cstheme="minorHAnsi"/>
          <w:color w:val="000000" w:themeColor="text1"/>
        </w:rPr>
        <w:t xml:space="preserve"> makes explicit the primary obligations, values, and ideals of the profession. </w:t>
      </w:r>
      <w:proofErr w:type="gramStart"/>
      <w:r w:rsidRPr="00D16A5F">
        <w:rPr>
          <w:rFonts w:cstheme="minorHAnsi"/>
          <w:color w:val="000000" w:themeColor="text1"/>
        </w:rPr>
        <w:t>It’s</w:t>
      </w:r>
      <w:proofErr w:type="gramEnd"/>
      <w:r w:rsidRPr="00D16A5F">
        <w:rPr>
          <w:rFonts w:cstheme="minorHAnsi"/>
          <w:color w:val="000000" w:themeColor="text1"/>
        </w:rPr>
        <w:t xml:space="preserve"> the promise that nurses are doing their best to provide care for their patients and their communities and are supporting each </w:t>
      </w:r>
      <w:r w:rsidRPr="00D16A5F">
        <w:rPr>
          <w:rFonts w:cstheme="minorHAnsi"/>
          <w:color w:val="000000" w:themeColor="text1"/>
        </w:rPr>
        <w:lastRenderedPageBreak/>
        <w:t>other in the process so that all nurses can fulfill their ethical and professional obligations. It also addresses the variety of relationships that nurses encounter in the course of their professional duties. The </w:t>
      </w:r>
      <w:r w:rsidRPr="00D16A5F">
        <w:rPr>
          <w:rStyle w:val="Emphasis"/>
          <w:rFonts w:eastAsiaTheme="majorEastAsia" w:cstheme="minorHAnsi"/>
          <w:color w:val="000000" w:themeColor="text1"/>
        </w:rPr>
        <w:t>Code</w:t>
      </w:r>
      <w:r w:rsidRPr="00D16A5F">
        <w:rPr>
          <w:rFonts w:cstheme="minorHAnsi"/>
          <w:color w:val="000000" w:themeColor="text1"/>
        </w:rPr>
        <w:t> speaks to individual as well as collective nursing intentions and actions while requiring each nurse to demonstrate ethical competence in professional life.</w:t>
      </w:r>
    </w:p>
    <w:p w14:paraId="3157BA41" w14:textId="77777777" w:rsidR="00BC41C5" w:rsidRPr="00D16A5F" w:rsidRDefault="00BC41C5" w:rsidP="00CC4858">
      <w:pPr>
        <w:rPr>
          <w:rFonts w:cstheme="minorHAnsi"/>
          <w:color w:val="000000" w:themeColor="text1"/>
        </w:rPr>
      </w:pPr>
      <w:r w:rsidRPr="00D16A5F">
        <w:rPr>
          <w:rFonts w:cstheme="minorHAnsi"/>
          <w:color w:val="000000" w:themeColor="text1"/>
        </w:rPr>
        <w:t>The </w:t>
      </w:r>
      <w:r w:rsidRPr="00D16A5F">
        <w:rPr>
          <w:rStyle w:val="Emphasis"/>
          <w:rFonts w:eastAsiaTheme="majorEastAsia" w:cstheme="minorHAnsi"/>
          <w:color w:val="000000" w:themeColor="text1"/>
        </w:rPr>
        <w:t>Code</w:t>
      </w:r>
      <w:r w:rsidRPr="00D16A5F">
        <w:rPr>
          <w:rFonts w:cstheme="minorHAnsi"/>
          <w:color w:val="000000" w:themeColor="text1"/>
        </w:rPr>
        <w:t xml:space="preserve"> applies to and supports the nurse in a steadfast way across various settings and in a variety of nursing roles. For example, </w:t>
      </w:r>
      <w:proofErr w:type="gramStart"/>
      <w:r w:rsidRPr="00D16A5F">
        <w:rPr>
          <w:rFonts w:cstheme="minorHAnsi"/>
          <w:color w:val="000000" w:themeColor="text1"/>
        </w:rPr>
        <w:t>it’s</w:t>
      </w:r>
      <w:proofErr w:type="gramEnd"/>
      <w:r w:rsidRPr="00D16A5F">
        <w:rPr>
          <w:rFonts w:cstheme="minorHAnsi"/>
          <w:color w:val="000000" w:themeColor="text1"/>
        </w:rPr>
        <w:t xml:space="preserve"> critical when nurses face issues such as decision-making regarding an assignment or delegation of tasks, caring for patients at end of life, and patient confidentiality or privacy. </w:t>
      </w:r>
      <w:proofErr w:type="gramStart"/>
      <w:r w:rsidRPr="00D16A5F">
        <w:rPr>
          <w:rFonts w:cstheme="minorHAnsi"/>
          <w:color w:val="000000" w:themeColor="text1"/>
        </w:rPr>
        <w:t>It’s</w:t>
      </w:r>
      <w:proofErr w:type="gramEnd"/>
      <w:r w:rsidRPr="00D16A5F">
        <w:rPr>
          <w:rFonts w:cstheme="minorHAnsi"/>
          <w:color w:val="000000" w:themeColor="text1"/>
        </w:rPr>
        <w:t xml:space="preserve"> an important tool that can be used to support and leverage a better future for nurses, patients, and healthcare.</w:t>
      </w:r>
    </w:p>
    <w:p w14:paraId="0D912DBA" w14:textId="77777777" w:rsidR="00BC41C5" w:rsidRPr="00D16A5F" w:rsidRDefault="00BC41C5" w:rsidP="00CC4858">
      <w:pPr>
        <w:rPr>
          <w:rFonts w:cstheme="minorHAnsi"/>
          <w:color w:val="000000" w:themeColor="text1"/>
        </w:rPr>
      </w:pPr>
      <w:r w:rsidRPr="00D16A5F">
        <w:rPr>
          <w:rFonts w:cstheme="minorHAnsi"/>
          <w:color w:val="000000" w:themeColor="text1"/>
        </w:rPr>
        <w:t>Nurses are change agents who can take action to change aspects of social structures that detract from health and well-being. The </w:t>
      </w:r>
      <w:r w:rsidRPr="00D16A5F">
        <w:rPr>
          <w:rStyle w:val="Emphasis"/>
          <w:rFonts w:eastAsiaTheme="majorEastAsia" w:cstheme="minorHAnsi"/>
          <w:color w:val="000000" w:themeColor="text1"/>
        </w:rPr>
        <w:t>Code</w:t>
      </w:r>
      <w:r w:rsidRPr="00D16A5F">
        <w:rPr>
          <w:rFonts w:cstheme="minorHAnsi"/>
          <w:color w:val="000000" w:themeColor="text1"/>
        </w:rPr>
        <w:t> can be applied to the sociopolitical, economic, interdependent, and environmental context of all humanity; it also can be used to support change and focus on the most important moral challenges of the 21st century.</w:t>
      </w:r>
    </w:p>
    <w:p w14:paraId="1593F172" w14:textId="77777777" w:rsidR="00BC41C5" w:rsidRPr="00D16A5F" w:rsidRDefault="00BC41C5" w:rsidP="00CC4858">
      <w:pPr>
        <w:rPr>
          <w:rFonts w:cstheme="minorHAnsi"/>
          <w:color w:val="000000" w:themeColor="text1"/>
        </w:rPr>
      </w:pPr>
      <w:r w:rsidRPr="00D16A5F">
        <w:rPr>
          <w:rFonts w:cstheme="minorHAnsi"/>
          <w:color w:val="000000" w:themeColor="text1"/>
        </w:rPr>
        <w:t>As nursing and its social context evolve and change, so does the </w:t>
      </w:r>
      <w:r w:rsidRPr="00D16A5F">
        <w:rPr>
          <w:rStyle w:val="Emphasis"/>
          <w:rFonts w:eastAsiaTheme="majorEastAsia" w:cstheme="minorHAnsi"/>
          <w:color w:val="000000" w:themeColor="text1"/>
        </w:rPr>
        <w:t>Code</w:t>
      </w:r>
      <w:r w:rsidRPr="00D16A5F">
        <w:rPr>
          <w:rFonts w:cstheme="minorHAnsi"/>
          <w:color w:val="000000" w:themeColor="text1"/>
        </w:rPr>
        <w:t>, which has been revised as needed over the years. The provisions in the </w:t>
      </w:r>
      <w:r w:rsidRPr="00D16A5F">
        <w:rPr>
          <w:rStyle w:val="Emphasis"/>
          <w:rFonts w:eastAsiaTheme="majorEastAsia" w:cstheme="minorHAnsi"/>
          <w:color w:val="000000" w:themeColor="text1"/>
        </w:rPr>
        <w:t>Code</w:t>
      </w:r>
      <w:r w:rsidRPr="00D16A5F">
        <w:rPr>
          <w:rFonts w:cstheme="minorHAnsi"/>
          <w:color w:val="000000" w:themeColor="text1"/>
        </w:rPr>
        <w:t xml:space="preserve"> are broad, </w:t>
      </w:r>
      <w:proofErr w:type="spellStart"/>
      <w:r w:rsidRPr="00D16A5F">
        <w:rPr>
          <w:rFonts w:cstheme="minorHAnsi"/>
          <w:color w:val="000000" w:themeColor="text1"/>
        </w:rPr>
        <w:t>noncontextual</w:t>
      </w:r>
      <w:proofErr w:type="spellEnd"/>
      <w:r w:rsidRPr="00D16A5F">
        <w:rPr>
          <w:rFonts w:cstheme="minorHAnsi"/>
          <w:color w:val="000000" w:themeColor="text1"/>
        </w:rPr>
        <w:t xml:space="preserve"> statements of nurse obligations. The interpretive statements provide more specific guidance in the </w:t>
      </w:r>
      <w:r w:rsidRPr="00D16A5F">
        <w:rPr>
          <w:rStyle w:val="Emphasis"/>
          <w:rFonts w:eastAsiaTheme="majorEastAsia" w:cstheme="minorHAnsi"/>
          <w:color w:val="000000" w:themeColor="text1"/>
        </w:rPr>
        <w:t>Code’s</w:t>
      </w:r>
      <w:r w:rsidRPr="00D16A5F">
        <w:rPr>
          <w:rFonts w:cstheme="minorHAnsi"/>
          <w:color w:val="000000" w:themeColor="text1"/>
        </w:rPr>
        <w:t> application to practice. As professionals, nurses need to articulate ethical aspects of their practice and be able to support practice decisions when confronted or questioned. Using the </w:t>
      </w:r>
      <w:r w:rsidRPr="00D16A5F">
        <w:rPr>
          <w:rStyle w:val="Emphasis"/>
          <w:rFonts w:eastAsiaTheme="majorEastAsia" w:cstheme="minorHAnsi"/>
          <w:color w:val="000000" w:themeColor="text1"/>
        </w:rPr>
        <w:t>Code</w:t>
      </w:r>
      <w:r w:rsidRPr="00D16A5F">
        <w:rPr>
          <w:rFonts w:cstheme="minorHAnsi"/>
          <w:color w:val="000000" w:themeColor="text1"/>
        </w:rPr>
        <w:t> promotes ethical nursing practice.</w:t>
      </w:r>
    </w:p>
    <w:p w14:paraId="67A250B8" w14:textId="77777777" w:rsidR="00BC41C5" w:rsidRPr="00D16A5F" w:rsidRDefault="00BC41C5" w:rsidP="00CC4858">
      <w:pPr>
        <w:rPr>
          <w:rFonts w:cstheme="minorHAnsi"/>
          <w:color w:val="000000" w:themeColor="text1"/>
        </w:rPr>
      </w:pPr>
      <w:r w:rsidRPr="00D16A5F">
        <w:rPr>
          <w:rFonts w:cstheme="minorHAnsi"/>
          <w:color w:val="000000" w:themeColor="text1"/>
        </w:rPr>
        <w:t> </w:t>
      </w:r>
    </w:p>
    <w:p w14:paraId="58FF866C" w14:textId="77777777" w:rsidR="00BC41C5" w:rsidRPr="00D16A5F" w:rsidRDefault="00BC41C5" w:rsidP="00CC4858">
      <w:pPr>
        <w:rPr>
          <w:rFonts w:cstheme="minorHAnsi"/>
          <w:color w:val="000000" w:themeColor="text1"/>
        </w:rPr>
      </w:pPr>
      <w:r w:rsidRPr="00D16A5F">
        <w:rPr>
          <w:rFonts w:cstheme="minorHAnsi"/>
          <w:color w:val="000000" w:themeColor="text1"/>
        </w:rPr>
        <w:t>— Response by Kathryn Schroeter, PhD, MA-Bioethics, RN, CNOR, CNE, member of the ANA Ethics and Human Rights Advisory Board.</w:t>
      </w:r>
    </w:p>
    <w:p w14:paraId="5DD4C66F" w14:textId="77777777" w:rsidR="00BC41C5" w:rsidRPr="00D16A5F" w:rsidRDefault="00BC41C5" w:rsidP="00CC4858">
      <w:pPr>
        <w:rPr>
          <w:rFonts w:cstheme="minorHAnsi"/>
          <w:color w:val="000000" w:themeColor="text1"/>
        </w:rPr>
      </w:pPr>
      <w:r w:rsidRPr="00D16A5F">
        <w:rPr>
          <w:rFonts w:cstheme="minorHAnsi"/>
          <w:color w:val="000000" w:themeColor="text1"/>
        </w:rPr>
        <w:t> </w:t>
      </w:r>
    </w:p>
    <w:p w14:paraId="46CD6B10" w14:textId="77777777" w:rsidR="00BC41C5" w:rsidRPr="00D16A5F" w:rsidRDefault="00BC41C5" w:rsidP="00CC4858">
      <w:pPr>
        <w:rPr>
          <w:rFonts w:cstheme="minorHAnsi"/>
          <w:color w:val="000000" w:themeColor="text1"/>
        </w:rPr>
      </w:pPr>
      <w:r w:rsidRPr="00D16A5F">
        <w:rPr>
          <w:rStyle w:val="Strong"/>
          <w:rFonts w:eastAsiaTheme="majorEastAsia" w:cstheme="minorHAnsi"/>
          <w:color w:val="000000" w:themeColor="text1"/>
        </w:rPr>
        <w:t>Selected reference</w:t>
      </w:r>
    </w:p>
    <w:p w14:paraId="51911D61" w14:textId="77777777" w:rsidR="00BC41C5" w:rsidRPr="00D16A5F" w:rsidRDefault="00BC41C5" w:rsidP="00CC4858">
      <w:pPr>
        <w:rPr>
          <w:rFonts w:cstheme="minorHAnsi"/>
          <w:color w:val="000000" w:themeColor="text1"/>
        </w:rPr>
      </w:pPr>
      <w:r w:rsidRPr="00D16A5F">
        <w:rPr>
          <w:rFonts w:cstheme="minorHAnsi"/>
          <w:color w:val="000000" w:themeColor="text1"/>
        </w:rPr>
        <w:t>Brenan M. Nurses again outpace other professions for honesty, ethics. Gallup. December 20, 2018. </w:t>
      </w:r>
      <w:hyperlink r:id="rId11" w:tgtFrame="_blank" w:history="1">
        <w:r w:rsidRPr="00D16A5F">
          <w:rPr>
            <w:rStyle w:val="Hyperlink"/>
            <w:rFonts w:eastAsiaTheme="majorEastAsia" w:cstheme="minorHAnsi"/>
            <w:color w:val="000000" w:themeColor="text1"/>
          </w:rPr>
          <w:t>news.gallup.com/poll/245597/nurses-again-outpace-professions-honesty-ethics.aspx</w:t>
        </w:r>
      </w:hyperlink>
    </w:p>
    <w:p w14:paraId="5C9FA21D" w14:textId="77777777" w:rsidR="00617C12" w:rsidRPr="00D16A5F" w:rsidRDefault="00617C12" w:rsidP="00CC4858">
      <w:pPr>
        <w:rPr>
          <w:rFonts w:cstheme="minorHAnsi"/>
          <w:color w:val="000000" w:themeColor="text1"/>
        </w:rPr>
      </w:pPr>
    </w:p>
    <w:sectPr w:rsidR="00617C12" w:rsidRPr="00D16A5F" w:rsidSect="00D64EF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C52AD"/>
    <w:multiLevelType w:val="multilevel"/>
    <w:tmpl w:val="0486C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formatting="1" w:enforcement="1" w:cryptProviderType="rsaAES" w:cryptAlgorithmClass="hash" w:cryptAlgorithmType="typeAny" w:cryptAlgorithmSid="14" w:cryptSpinCount="100000" w:hash="2hySvKIaka53zloq2vPa0cgdzQbZsZSSNerR+DKuSbz2tNB6R5xep67n5BuxxxKdGw4uuyLiZzSRR0NBbjUQdQ==" w:salt="LjuL12BBvLisCOzwehsvZA=="/>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622"/>
    <w:rsid w:val="00003562"/>
    <w:rsid w:val="0000729D"/>
    <w:rsid w:val="0001072F"/>
    <w:rsid w:val="00014F38"/>
    <w:rsid w:val="000233C1"/>
    <w:rsid w:val="00024048"/>
    <w:rsid w:val="00026BC7"/>
    <w:rsid w:val="0003036D"/>
    <w:rsid w:val="00034205"/>
    <w:rsid w:val="00035704"/>
    <w:rsid w:val="00041C27"/>
    <w:rsid w:val="000437DE"/>
    <w:rsid w:val="00043C8E"/>
    <w:rsid w:val="00044EBA"/>
    <w:rsid w:val="0004637E"/>
    <w:rsid w:val="0004717F"/>
    <w:rsid w:val="000525F1"/>
    <w:rsid w:val="0005413F"/>
    <w:rsid w:val="00057D20"/>
    <w:rsid w:val="000606A8"/>
    <w:rsid w:val="00061102"/>
    <w:rsid w:val="00064ECB"/>
    <w:rsid w:val="00071537"/>
    <w:rsid w:val="00072612"/>
    <w:rsid w:val="000735D6"/>
    <w:rsid w:val="00074B64"/>
    <w:rsid w:val="000769FD"/>
    <w:rsid w:val="00077000"/>
    <w:rsid w:val="00082637"/>
    <w:rsid w:val="00083102"/>
    <w:rsid w:val="000846CC"/>
    <w:rsid w:val="00085797"/>
    <w:rsid w:val="00087367"/>
    <w:rsid w:val="0009064A"/>
    <w:rsid w:val="00091815"/>
    <w:rsid w:val="00092DFF"/>
    <w:rsid w:val="00093C1A"/>
    <w:rsid w:val="00097FBC"/>
    <w:rsid w:val="000A0975"/>
    <w:rsid w:val="000A266C"/>
    <w:rsid w:val="000A7622"/>
    <w:rsid w:val="000A7F84"/>
    <w:rsid w:val="000B1EEB"/>
    <w:rsid w:val="000B22D3"/>
    <w:rsid w:val="000B2768"/>
    <w:rsid w:val="000B3464"/>
    <w:rsid w:val="000B389E"/>
    <w:rsid w:val="000B501D"/>
    <w:rsid w:val="000B5170"/>
    <w:rsid w:val="000C0E5B"/>
    <w:rsid w:val="000C6BA7"/>
    <w:rsid w:val="000D3573"/>
    <w:rsid w:val="000D4F0B"/>
    <w:rsid w:val="000D6BF2"/>
    <w:rsid w:val="000E69EF"/>
    <w:rsid w:val="000E7C46"/>
    <w:rsid w:val="000F0449"/>
    <w:rsid w:val="000F08DA"/>
    <w:rsid w:val="000F14F0"/>
    <w:rsid w:val="000F1D5E"/>
    <w:rsid w:val="000F33D0"/>
    <w:rsid w:val="001014F9"/>
    <w:rsid w:val="00101A98"/>
    <w:rsid w:val="00104CE6"/>
    <w:rsid w:val="00107EA8"/>
    <w:rsid w:val="00114114"/>
    <w:rsid w:val="00117F89"/>
    <w:rsid w:val="00120313"/>
    <w:rsid w:val="001233A5"/>
    <w:rsid w:val="00123BC0"/>
    <w:rsid w:val="00123E80"/>
    <w:rsid w:val="00131A15"/>
    <w:rsid w:val="00131C28"/>
    <w:rsid w:val="00134CF7"/>
    <w:rsid w:val="0014182B"/>
    <w:rsid w:val="0014490B"/>
    <w:rsid w:val="00146A5C"/>
    <w:rsid w:val="00146E50"/>
    <w:rsid w:val="00150DB6"/>
    <w:rsid w:val="00154D34"/>
    <w:rsid w:val="00160E1F"/>
    <w:rsid w:val="00161372"/>
    <w:rsid w:val="001622DB"/>
    <w:rsid w:val="00163F71"/>
    <w:rsid w:val="00173556"/>
    <w:rsid w:val="0018114F"/>
    <w:rsid w:val="00181ADF"/>
    <w:rsid w:val="00183A38"/>
    <w:rsid w:val="001854EA"/>
    <w:rsid w:val="00185C26"/>
    <w:rsid w:val="00196C7C"/>
    <w:rsid w:val="001A1C71"/>
    <w:rsid w:val="001A1DF4"/>
    <w:rsid w:val="001A34C4"/>
    <w:rsid w:val="001B6E76"/>
    <w:rsid w:val="001C3A3F"/>
    <w:rsid w:val="001D1087"/>
    <w:rsid w:val="001D2448"/>
    <w:rsid w:val="001D3ADE"/>
    <w:rsid w:val="001D58D3"/>
    <w:rsid w:val="001D776C"/>
    <w:rsid w:val="001D7BCC"/>
    <w:rsid w:val="001E18FE"/>
    <w:rsid w:val="001F70BC"/>
    <w:rsid w:val="001F7FBE"/>
    <w:rsid w:val="002016B1"/>
    <w:rsid w:val="00201875"/>
    <w:rsid w:val="00201AFD"/>
    <w:rsid w:val="00201FDC"/>
    <w:rsid w:val="002022D8"/>
    <w:rsid w:val="00206486"/>
    <w:rsid w:val="00206CC8"/>
    <w:rsid w:val="00211422"/>
    <w:rsid w:val="00212109"/>
    <w:rsid w:val="00224240"/>
    <w:rsid w:val="00226FA2"/>
    <w:rsid w:val="0024134B"/>
    <w:rsid w:val="00251132"/>
    <w:rsid w:val="002535DF"/>
    <w:rsid w:val="002558EB"/>
    <w:rsid w:val="00255B43"/>
    <w:rsid w:val="00255BDC"/>
    <w:rsid w:val="00255BEA"/>
    <w:rsid w:val="00261403"/>
    <w:rsid w:val="00261F59"/>
    <w:rsid w:val="00272AF4"/>
    <w:rsid w:val="00276C06"/>
    <w:rsid w:val="00280198"/>
    <w:rsid w:val="00282094"/>
    <w:rsid w:val="002843BC"/>
    <w:rsid w:val="00284A84"/>
    <w:rsid w:val="0029129F"/>
    <w:rsid w:val="00296B90"/>
    <w:rsid w:val="00297296"/>
    <w:rsid w:val="002A0668"/>
    <w:rsid w:val="002A6B8B"/>
    <w:rsid w:val="002A7FBB"/>
    <w:rsid w:val="002B1ED8"/>
    <w:rsid w:val="002B45EC"/>
    <w:rsid w:val="002B62C6"/>
    <w:rsid w:val="002C17A7"/>
    <w:rsid w:val="002C2DA5"/>
    <w:rsid w:val="002C4714"/>
    <w:rsid w:val="002C6160"/>
    <w:rsid w:val="002D02F2"/>
    <w:rsid w:val="002D28EA"/>
    <w:rsid w:val="002D51BB"/>
    <w:rsid w:val="002D5BAE"/>
    <w:rsid w:val="002D5DDC"/>
    <w:rsid w:val="002D6AA3"/>
    <w:rsid w:val="002E5C33"/>
    <w:rsid w:val="002E5D29"/>
    <w:rsid w:val="00300EE4"/>
    <w:rsid w:val="0030197F"/>
    <w:rsid w:val="0030223E"/>
    <w:rsid w:val="00303A1E"/>
    <w:rsid w:val="00303BBD"/>
    <w:rsid w:val="00313440"/>
    <w:rsid w:val="00314FCD"/>
    <w:rsid w:val="00324290"/>
    <w:rsid w:val="00331737"/>
    <w:rsid w:val="0033243D"/>
    <w:rsid w:val="0033652E"/>
    <w:rsid w:val="00340617"/>
    <w:rsid w:val="00340B13"/>
    <w:rsid w:val="00340CDB"/>
    <w:rsid w:val="003427C6"/>
    <w:rsid w:val="00343472"/>
    <w:rsid w:val="003455AA"/>
    <w:rsid w:val="00347634"/>
    <w:rsid w:val="00351E90"/>
    <w:rsid w:val="00360206"/>
    <w:rsid w:val="003624EE"/>
    <w:rsid w:val="003632E1"/>
    <w:rsid w:val="00363CD3"/>
    <w:rsid w:val="003656A9"/>
    <w:rsid w:val="00366852"/>
    <w:rsid w:val="003706EF"/>
    <w:rsid w:val="00370BE4"/>
    <w:rsid w:val="00371D56"/>
    <w:rsid w:val="0037755D"/>
    <w:rsid w:val="00381F0E"/>
    <w:rsid w:val="0038549B"/>
    <w:rsid w:val="0038628A"/>
    <w:rsid w:val="0038634F"/>
    <w:rsid w:val="00391C48"/>
    <w:rsid w:val="00394337"/>
    <w:rsid w:val="003A437A"/>
    <w:rsid w:val="003A503E"/>
    <w:rsid w:val="003A6039"/>
    <w:rsid w:val="003B47FA"/>
    <w:rsid w:val="003B6208"/>
    <w:rsid w:val="003B7F8F"/>
    <w:rsid w:val="003C4172"/>
    <w:rsid w:val="003C437D"/>
    <w:rsid w:val="003C4456"/>
    <w:rsid w:val="003D3301"/>
    <w:rsid w:val="003D4641"/>
    <w:rsid w:val="003E05B7"/>
    <w:rsid w:val="003E0C0A"/>
    <w:rsid w:val="003E6CFF"/>
    <w:rsid w:val="004010E3"/>
    <w:rsid w:val="004055B8"/>
    <w:rsid w:val="0040709D"/>
    <w:rsid w:val="004122F9"/>
    <w:rsid w:val="004124D3"/>
    <w:rsid w:val="004139BA"/>
    <w:rsid w:val="004210F2"/>
    <w:rsid w:val="00421CBC"/>
    <w:rsid w:val="0043008C"/>
    <w:rsid w:val="00430B91"/>
    <w:rsid w:val="004374EF"/>
    <w:rsid w:val="00440F61"/>
    <w:rsid w:val="004441CB"/>
    <w:rsid w:val="00450DB8"/>
    <w:rsid w:val="00453D2C"/>
    <w:rsid w:val="00454851"/>
    <w:rsid w:val="00456070"/>
    <w:rsid w:val="00456B26"/>
    <w:rsid w:val="004570E7"/>
    <w:rsid w:val="00460A1D"/>
    <w:rsid w:val="004613DF"/>
    <w:rsid w:val="00461BB2"/>
    <w:rsid w:val="00463F96"/>
    <w:rsid w:val="004660BE"/>
    <w:rsid w:val="0046696C"/>
    <w:rsid w:val="00466DD7"/>
    <w:rsid w:val="00471F7D"/>
    <w:rsid w:val="00473B19"/>
    <w:rsid w:val="00474CB3"/>
    <w:rsid w:val="00474ECD"/>
    <w:rsid w:val="004757B5"/>
    <w:rsid w:val="004816ED"/>
    <w:rsid w:val="004834F0"/>
    <w:rsid w:val="00487185"/>
    <w:rsid w:val="004873AE"/>
    <w:rsid w:val="00487718"/>
    <w:rsid w:val="00490ABE"/>
    <w:rsid w:val="004932A8"/>
    <w:rsid w:val="00497E47"/>
    <w:rsid w:val="004A0368"/>
    <w:rsid w:val="004A2715"/>
    <w:rsid w:val="004A2894"/>
    <w:rsid w:val="004A2B41"/>
    <w:rsid w:val="004A3B3E"/>
    <w:rsid w:val="004B2226"/>
    <w:rsid w:val="004B6BED"/>
    <w:rsid w:val="004B77C2"/>
    <w:rsid w:val="004C0B3D"/>
    <w:rsid w:val="004C2D7B"/>
    <w:rsid w:val="004C45D2"/>
    <w:rsid w:val="004C5EEF"/>
    <w:rsid w:val="004D118A"/>
    <w:rsid w:val="004D1CB9"/>
    <w:rsid w:val="004D21C9"/>
    <w:rsid w:val="004E34F8"/>
    <w:rsid w:val="004E3C84"/>
    <w:rsid w:val="004E528B"/>
    <w:rsid w:val="004F146C"/>
    <w:rsid w:val="004F1F3C"/>
    <w:rsid w:val="0050408D"/>
    <w:rsid w:val="00504C6A"/>
    <w:rsid w:val="00510364"/>
    <w:rsid w:val="005116C9"/>
    <w:rsid w:val="00511BEE"/>
    <w:rsid w:val="005175E9"/>
    <w:rsid w:val="00520368"/>
    <w:rsid w:val="0052658A"/>
    <w:rsid w:val="00533270"/>
    <w:rsid w:val="00540146"/>
    <w:rsid w:val="00543C22"/>
    <w:rsid w:val="0054405B"/>
    <w:rsid w:val="0054567F"/>
    <w:rsid w:val="00546B44"/>
    <w:rsid w:val="00553291"/>
    <w:rsid w:val="005546FF"/>
    <w:rsid w:val="00556B72"/>
    <w:rsid w:val="005605E4"/>
    <w:rsid w:val="00563D7B"/>
    <w:rsid w:val="00563E3B"/>
    <w:rsid w:val="005643C8"/>
    <w:rsid w:val="005673D1"/>
    <w:rsid w:val="00570F38"/>
    <w:rsid w:val="00573955"/>
    <w:rsid w:val="00580E33"/>
    <w:rsid w:val="00583225"/>
    <w:rsid w:val="0058724D"/>
    <w:rsid w:val="00596593"/>
    <w:rsid w:val="00596A35"/>
    <w:rsid w:val="005979CD"/>
    <w:rsid w:val="005A12F0"/>
    <w:rsid w:val="005A5291"/>
    <w:rsid w:val="005A6FD1"/>
    <w:rsid w:val="005B08F1"/>
    <w:rsid w:val="005B47BC"/>
    <w:rsid w:val="005C00EC"/>
    <w:rsid w:val="005C15C9"/>
    <w:rsid w:val="005C30E9"/>
    <w:rsid w:val="005C663B"/>
    <w:rsid w:val="005D1C38"/>
    <w:rsid w:val="005D1ED6"/>
    <w:rsid w:val="005D767A"/>
    <w:rsid w:val="005E2628"/>
    <w:rsid w:val="005E5F66"/>
    <w:rsid w:val="005F46EC"/>
    <w:rsid w:val="005F49C9"/>
    <w:rsid w:val="005F71CE"/>
    <w:rsid w:val="005F7A68"/>
    <w:rsid w:val="00601980"/>
    <w:rsid w:val="0060332C"/>
    <w:rsid w:val="00604C5A"/>
    <w:rsid w:val="00607F1D"/>
    <w:rsid w:val="00612DE8"/>
    <w:rsid w:val="00615A83"/>
    <w:rsid w:val="00617C12"/>
    <w:rsid w:val="00620EA0"/>
    <w:rsid w:val="00623E47"/>
    <w:rsid w:val="00624CD2"/>
    <w:rsid w:val="0062795C"/>
    <w:rsid w:val="00631A06"/>
    <w:rsid w:val="00633D28"/>
    <w:rsid w:val="00633F1B"/>
    <w:rsid w:val="00634D07"/>
    <w:rsid w:val="00635799"/>
    <w:rsid w:val="00636A77"/>
    <w:rsid w:val="0064051B"/>
    <w:rsid w:val="00645D2C"/>
    <w:rsid w:val="00646044"/>
    <w:rsid w:val="00650724"/>
    <w:rsid w:val="006517B5"/>
    <w:rsid w:val="00652076"/>
    <w:rsid w:val="00653DA3"/>
    <w:rsid w:val="00654D37"/>
    <w:rsid w:val="006621F0"/>
    <w:rsid w:val="006647E7"/>
    <w:rsid w:val="00666FD4"/>
    <w:rsid w:val="00667217"/>
    <w:rsid w:val="006702C6"/>
    <w:rsid w:val="006769E6"/>
    <w:rsid w:val="00676C63"/>
    <w:rsid w:val="00682333"/>
    <w:rsid w:val="006844CA"/>
    <w:rsid w:val="006871E0"/>
    <w:rsid w:val="00693B53"/>
    <w:rsid w:val="00697377"/>
    <w:rsid w:val="006A1F61"/>
    <w:rsid w:val="006A533C"/>
    <w:rsid w:val="006A5E52"/>
    <w:rsid w:val="006A712D"/>
    <w:rsid w:val="006A7B71"/>
    <w:rsid w:val="006B20FD"/>
    <w:rsid w:val="006B3B2B"/>
    <w:rsid w:val="006C024E"/>
    <w:rsid w:val="006C7ED1"/>
    <w:rsid w:val="006D75E1"/>
    <w:rsid w:val="006D7670"/>
    <w:rsid w:val="006E10F4"/>
    <w:rsid w:val="006E10FD"/>
    <w:rsid w:val="006E2996"/>
    <w:rsid w:val="006E2EEC"/>
    <w:rsid w:val="006E471E"/>
    <w:rsid w:val="006E4859"/>
    <w:rsid w:val="006F24E3"/>
    <w:rsid w:val="007065D3"/>
    <w:rsid w:val="007071B1"/>
    <w:rsid w:val="00707EC1"/>
    <w:rsid w:val="00710582"/>
    <w:rsid w:val="00714EE9"/>
    <w:rsid w:val="007246B0"/>
    <w:rsid w:val="007258CB"/>
    <w:rsid w:val="00730E29"/>
    <w:rsid w:val="00732FF6"/>
    <w:rsid w:val="00735393"/>
    <w:rsid w:val="00745E32"/>
    <w:rsid w:val="007466F7"/>
    <w:rsid w:val="00757D89"/>
    <w:rsid w:val="0076194B"/>
    <w:rsid w:val="00763676"/>
    <w:rsid w:val="00772776"/>
    <w:rsid w:val="00776E56"/>
    <w:rsid w:val="00781619"/>
    <w:rsid w:val="0079146B"/>
    <w:rsid w:val="00791DD5"/>
    <w:rsid w:val="00796875"/>
    <w:rsid w:val="0079756E"/>
    <w:rsid w:val="007A1233"/>
    <w:rsid w:val="007A258F"/>
    <w:rsid w:val="007A3B3A"/>
    <w:rsid w:val="007B0BBA"/>
    <w:rsid w:val="007C16F7"/>
    <w:rsid w:val="007D25DB"/>
    <w:rsid w:val="007D51E8"/>
    <w:rsid w:val="007D655B"/>
    <w:rsid w:val="007D762B"/>
    <w:rsid w:val="007D7C64"/>
    <w:rsid w:val="007E2E07"/>
    <w:rsid w:val="007E491C"/>
    <w:rsid w:val="007E53E2"/>
    <w:rsid w:val="007E604C"/>
    <w:rsid w:val="007E714E"/>
    <w:rsid w:val="007F0413"/>
    <w:rsid w:val="007F12C0"/>
    <w:rsid w:val="007F336A"/>
    <w:rsid w:val="007F4E20"/>
    <w:rsid w:val="007F7A0B"/>
    <w:rsid w:val="0080037D"/>
    <w:rsid w:val="008061E0"/>
    <w:rsid w:val="0080711D"/>
    <w:rsid w:val="00813292"/>
    <w:rsid w:val="00813E40"/>
    <w:rsid w:val="00816489"/>
    <w:rsid w:val="00817C16"/>
    <w:rsid w:val="00820049"/>
    <w:rsid w:val="0082013E"/>
    <w:rsid w:val="00822617"/>
    <w:rsid w:val="00824B15"/>
    <w:rsid w:val="008322E3"/>
    <w:rsid w:val="00834DF7"/>
    <w:rsid w:val="00836F01"/>
    <w:rsid w:val="008406F5"/>
    <w:rsid w:val="00841F1E"/>
    <w:rsid w:val="00842203"/>
    <w:rsid w:val="00850E3E"/>
    <w:rsid w:val="00864432"/>
    <w:rsid w:val="008649A3"/>
    <w:rsid w:val="0086670A"/>
    <w:rsid w:val="00870BA1"/>
    <w:rsid w:val="00873CDE"/>
    <w:rsid w:val="00874421"/>
    <w:rsid w:val="00875997"/>
    <w:rsid w:val="0087796C"/>
    <w:rsid w:val="00880932"/>
    <w:rsid w:val="008825B5"/>
    <w:rsid w:val="00885E74"/>
    <w:rsid w:val="00886B14"/>
    <w:rsid w:val="008927F4"/>
    <w:rsid w:val="00893B58"/>
    <w:rsid w:val="00894E4C"/>
    <w:rsid w:val="0089642A"/>
    <w:rsid w:val="008A1743"/>
    <w:rsid w:val="008A23DD"/>
    <w:rsid w:val="008A6C51"/>
    <w:rsid w:val="008B15CF"/>
    <w:rsid w:val="008B2242"/>
    <w:rsid w:val="008B4AD1"/>
    <w:rsid w:val="008B6D93"/>
    <w:rsid w:val="008B7AF1"/>
    <w:rsid w:val="008C3543"/>
    <w:rsid w:val="008D0F0D"/>
    <w:rsid w:val="008D0FF2"/>
    <w:rsid w:val="008D14D6"/>
    <w:rsid w:val="008D1D7F"/>
    <w:rsid w:val="008D3526"/>
    <w:rsid w:val="008F0401"/>
    <w:rsid w:val="008F04C1"/>
    <w:rsid w:val="008F2457"/>
    <w:rsid w:val="008F252A"/>
    <w:rsid w:val="008F6AFD"/>
    <w:rsid w:val="008F7645"/>
    <w:rsid w:val="0090248F"/>
    <w:rsid w:val="00902F25"/>
    <w:rsid w:val="0090407E"/>
    <w:rsid w:val="00905334"/>
    <w:rsid w:val="00907ABB"/>
    <w:rsid w:val="00911307"/>
    <w:rsid w:val="00915110"/>
    <w:rsid w:val="009151B5"/>
    <w:rsid w:val="00916ADA"/>
    <w:rsid w:val="00916C64"/>
    <w:rsid w:val="00925107"/>
    <w:rsid w:val="00925421"/>
    <w:rsid w:val="009267EE"/>
    <w:rsid w:val="00927998"/>
    <w:rsid w:val="00932185"/>
    <w:rsid w:val="009346E4"/>
    <w:rsid w:val="00935F23"/>
    <w:rsid w:val="009372D8"/>
    <w:rsid w:val="00937D12"/>
    <w:rsid w:val="00940ED2"/>
    <w:rsid w:val="00946997"/>
    <w:rsid w:val="0094737A"/>
    <w:rsid w:val="00950094"/>
    <w:rsid w:val="0095139E"/>
    <w:rsid w:val="00951536"/>
    <w:rsid w:val="00952B32"/>
    <w:rsid w:val="00952C61"/>
    <w:rsid w:val="00954B3E"/>
    <w:rsid w:val="009554A6"/>
    <w:rsid w:val="00956FEB"/>
    <w:rsid w:val="009650D5"/>
    <w:rsid w:val="0096535F"/>
    <w:rsid w:val="00965F35"/>
    <w:rsid w:val="00966500"/>
    <w:rsid w:val="009729A3"/>
    <w:rsid w:val="009732A9"/>
    <w:rsid w:val="00977F1D"/>
    <w:rsid w:val="00982217"/>
    <w:rsid w:val="00984B39"/>
    <w:rsid w:val="00986A83"/>
    <w:rsid w:val="00990645"/>
    <w:rsid w:val="009A130B"/>
    <w:rsid w:val="009A2639"/>
    <w:rsid w:val="009A397F"/>
    <w:rsid w:val="009B4F83"/>
    <w:rsid w:val="009B6983"/>
    <w:rsid w:val="009C5450"/>
    <w:rsid w:val="009C5716"/>
    <w:rsid w:val="009D316A"/>
    <w:rsid w:val="009D3527"/>
    <w:rsid w:val="009D5368"/>
    <w:rsid w:val="009D54DF"/>
    <w:rsid w:val="009E56AC"/>
    <w:rsid w:val="009E56AF"/>
    <w:rsid w:val="009E678D"/>
    <w:rsid w:val="009F28E2"/>
    <w:rsid w:val="009F456A"/>
    <w:rsid w:val="009F4BDF"/>
    <w:rsid w:val="009F60BA"/>
    <w:rsid w:val="009F7F44"/>
    <w:rsid w:val="00A01B8D"/>
    <w:rsid w:val="00A034AE"/>
    <w:rsid w:val="00A035F5"/>
    <w:rsid w:val="00A11F34"/>
    <w:rsid w:val="00A1350A"/>
    <w:rsid w:val="00A231A4"/>
    <w:rsid w:val="00A310DA"/>
    <w:rsid w:val="00A32FCB"/>
    <w:rsid w:val="00A3561C"/>
    <w:rsid w:val="00A400BC"/>
    <w:rsid w:val="00A40701"/>
    <w:rsid w:val="00A42169"/>
    <w:rsid w:val="00A424F1"/>
    <w:rsid w:val="00A426B2"/>
    <w:rsid w:val="00A45EE8"/>
    <w:rsid w:val="00A465FC"/>
    <w:rsid w:val="00A47B50"/>
    <w:rsid w:val="00A50459"/>
    <w:rsid w:val="00A506CB"/>
    <w:rsid w:val="00A52369"/>
    <w:rsid w:val="00A52A88"/>
    <w:rsid w:val="00A55701"/>
    <w:rsid w:val="00A56ED1"/>
    <w:rsid w:val="00A648A4"/>
    <w:rsid w:val="00A650B2"/>
    <w:rsid w:val="00A7290A"/>
    <w:rsid w:val="00A75006"/>
    <w:rsid w:val="00A81E28"/>
    <w:rsid w:val="00A82932"/>
    <w:rsid w:val="00A82D07"/>
    <w:rsid w:val="00A868FB"/>
    <w:rsid w:val="00A915ED"/>
    <w:rsid w:val="00A91CF2"/>
    <w:rsid w:val="00A93BA4"/>
    <w:rsid w:val="00A9416E"/>
    <w:rsid w:val="00AA493D"/>
    <w:rsid w:val="00AB4807"/>
    <w:rsid w:val="00AB4813"/>
    <w:rsid w:val="00AC0052"/>
    <w:rsid w:val="00AC04D6"/>
    <w:rsid w:val="00AD0685"/>
    <w:rsid w:val="00AD38C1"/>
    <w:rsid w:val="00AD5A78"/>
    <w:rsid w:val="00AE1517"/>
    <w:rsid w:val="00AE4078"/>
    <w:rsid w:val="00AE4230"/>
    <w:rsid w:val="00AE69D7"/>
    <w:rsid w:val="00AE71AA"/>
    <w:rsid w:val="00AF1374"/>
    <w:rsid w:val="00AF1E8A"/>
    <w:rsid w:val="00AF2DE8"/>
    <w:rsid w:val="00AF5947"/>
    <w:rsid w:val="00AF692A"/>
    <w:rsid w:val="00AF6D69"/>
    <w:rsid w:val="00AF7626"/>
    <w:rsid w:val="00B03D08"/>
    <w:rsid w:val="00B05BF7"/>
    <w:rsid w:val="00B079F6"/>
    <w:rsid w:val="00B1094A"/>
    <w:rsid w:val="00B129D1"/>
    <w:rsid w:val="00B12F61"/>
    <w:rsid w:val="00B14CBC"/>
    <w:rsid w:val="00B1760D"/>
    <w:rsid w:val="00B17FF0"/>
    <w:rsid w:val="00B30468"/>
    <w:rsid w:val="00B32160"/>
    <w:rsid w:val="00B32B07"/>
    <w:rsid w:val="00B336E9"/>
    <w:rsid w:val="00B3397D"/>
    <w:rsid w:val="00B3426B"/>
    <w:rsid w:val="00B34F7B"/>
    <w:rsid w:val="00B35999"/>
    <w:rsid w:val="00B44237"/>
    <w:rsid w:val="00B47D09"/>
    <w:rsid w:val="00B50108"/>
    <w:rsid w:val="00B525D3"/>
    <w:rsid w:val="00B55B5C"/>
    <w:rsid w:val="00B56290"/>
    <w:rsid w:val="00B61B54"/>
    <w:rsid w:val="00B6351D"/>
    <w:rsid w:val="00B64203"/>
    <w:rsid w:val="00B6519E"/>
    <w:rsid w:val="00B66AF1"/>
    <w:rsid w:val="00B70245"/>
    <w:rsid w:val="00B703C2"/>
    <w:rsid w:val="00B74E41"/>
    <w:rsid w:val="00B7740D"/>
    <w:rsid w:val="00B82F58"/>
    <w:rsid w:val="00B839A9"/>
    <w:rsid w:val="00B84C63"/>
    <w:rsid w:val="00B86814"/>
    <w:rsid w:val="00B910CB"/>
    <w:rsid w:val="00B91743"/>
    <w:rsid w:val="00B91D38"/>
    <w:rsid w:val="00B927D2"/>
    <w:rsid w:val="00B935A4"/>
    <w:rsid w:val="00B945E5"/>
    <w:rsid w:val="00B9636B"/>
    <w:rsid w:val="00B974AD"/>
    <w:rsid w:val="00BA22C6"/>
    <w:rsid w:val="00BA316D"/>
    <w:rsid w:val="00BA5FEF"/>
    <w:rsid w:val="00BA7628"/>
    <w:rsid w:val="00BB2130"/>
    <w:rsid w:val="00BB30B6"/>
    <w:rsid w:val="00BB40CB"/>
    <w:rsid w:val="00BB7C37"/>
    <w:rsid w:val="00BC168F"/>
    <w:rsid w:val="00BC1E95"/>
    <w:rsid w:val="00BC2262"/>
    <w:rsid w:val="00BC3D81"/>
    <w:rsid w:val="00BC41C5"/>
    <w:rsid w:val="00BC420A"/>
    <w:rsid w:val="00BC540B"/>
    <w:rsid w:val="00BC7302"/>
    <w:rsid w:val="00BD01F3"/>
    <w:rsid w:val="00BD0D8D"/>
    <w:rsid w:val="00BD439F"/>
    <w:rsid w:val="00BD4F14"/>
    <w:rsid w:val="00BE2644"/>
    <w:rsid w:val="00BE42F3"/>
    <w:rsid w:val="00BE551C"/>
    <w:rsid w:val="00BF6ECD"/>
    <w:rsid w:val="00BF790B"/>
    <w:rsid w:val="00C01E67"/>
    <w:rsid w:val="00C05302"/>
    <w:rsid w:val="00C06B6B"/>
    <w:rsid w:val="00C06F37"/>
    <w:rsid w:val="00C0799A"/>
    <w:rsid w:val="00C12836"/>
    <w:rsid w:val="00C13438"/>
    <w:rsid w:val="00C170FF"/>
    <w:rsid w:val="00C173E1"/>
    <w:rsid w:val="00C2019E"/>
    <w:rsid w:val="00C27AEF"/>
    <w:rsid w:val="00C3110E"/>
    <w:rsid w:val="00C3466C"/>
    <w:rsid w:val="00C355FF"/>
    <w:rsid w:val="00C41A64"/>
    <w:rsid w:val="00C47122"/>
    <w:rsid w:val="00C47959"/>
    <w:rsid w:val="00C47CEA"/>
    <w:rsid w:val="00C515E0"/>
    <w:rsid w:val="00C531A3"/>
    <w:rsid w:val="00C57F24"/>
    <w:rsid w:val="00C63EA6"/>
    <w:rsid w:val="00C6619F"/>
    <w:rsid w:val="00C6624A"/>
    <w:rsid w:val="00C742C3"/>
    <w:rsid w:val="00C75559"/>
    <w:rsid w:val="00C76D88"/>
    <w:rsid w:val="00C7785D"/>
    <w:rsid w:val="00C77A26"/>
    <w:rsid w:val="00C85BDD"/>
    <w:rsid w:val="00C86B81"/>
    <w:rsid w:val="00C91557"/>
    <w:rsid w:val="00C92F74"/>
    <w:rsid w:val="00CA1C19"/>
    <w:rsid w:val="00CA204D"/>
    <w:rsid w:val="00CA2E14"/>
    <w:rsid w:val="00CA60CD"/>
    <w:rsid w:val="00CB10E9"/>
    <w:rsid w:val="00CB11D6"/>
    <w:rsid w:val="00CB5475"/>
    <w:rsid w:val="00CB665E"/>
    <w:rsid w:val="00CB6E09"/>
    <w:rsid w:val="00CC09A7"/>
    <w:rsid w:val="00CC0FD9"/>
    <w:rsid w:val="00CC1F8F"/>
    <w:rsid w:val="00CC4858"/>
    <w:rsid w:val="00CD139B"/>
    <w:rsid w:val="00CD5E59"/>
    <w:rsid w:val="00CD7831"/>
    <w:rsid w:val="00CE05D4"/>
    <w:rsid w:val="00CE4712"/>
    <w:rsid w:val="00CF53EE"/>
    <w:rsid w:val="00D01E5B"/>
    <w:rsid w:val="00D02378"/>
    <w:rsid w:val="00D02BE9"/>
    <w:rsid w:val="00D101DD"/>
    <w:rsid w:val="00D14423"/>
    <w:rsid w:val="00D15F27"/>
    <w:rsid w:val="00D16A5F"/>
    <w:rsid w:val="00D17394"/>
    <w:rsid w:val="00D17B7F"/>
    <w:rsid w:val="00D21541"/>
    <w:rsid w:val="00D23FFF"/>
    <w:rsid w:val="00D2778A"/>
    <w:rsid w:val="00D31043"/>
    <w:rsid w:val="00D32077"/>
    <w:rsid w:val="00D324C0"/>
    <w:rsid w:val="00D34A13"/>
    <w:rsid w:val="00D3640D"/>
    <w:rsid w:val="00D42AE0"/>
    <w:rsid w:val="00D43F4A"/>
    <w:rsid w:val="00D45330"/>
    <w:rsid w:val="00D45705"/>
    <w:rsid w:val="00D45A48"/>
    <w:rsid w:val="00D45DB8"/>
    <w:rsid w:val="00D45FAE"/>
    <w:rsid w:val="00D505CD"/>
    <w:rsid w:val="00D50821"/>
    <w:rsid w:val="00D52D25"/>
    <w:rsid w:val="00D65A57"/>
    <w:rsid w:val="00D66306"/>
    <w:rsid w:val="00D66B18"/>
    <w:rsid w:val="00D726DB"/>
    <w:rsid w:val="00D73164"/>
    <w:rsid w:val="00D77E53"/>
    <w:rsid w:val="00D8135F"/>
    <w:rsid w:val="00D81DD5"/>
    <w:rsid w:val="00D87BB8"/>
    <w:rsid w:val="00D90BD9"/>
    <w:rsid w:val="00D932C5"/>
    <w:rsid w:val="00D939A7"/>
    <w:rsid w:val="00D9581C"/>
    <w:rsid w:val="00D95DCB"/>
    <w:rsid w:val="00D96228"/>
    <w:rsid w:val="00DA5459"/>
    <w:rsid w:val="00DB357A"/>
    <w:rsid w:val="00DB4233"/>
    <w:rsid w:val="00DB5097"/>
    <w:rsid w:val="00DB7FBA"/>
    <w:rsid w:val="00DC4F7C"/>
    <w:rsid w:val="00DC7134"/>
    <w:rsid w:val="00DC7C2C"/>
    <w:rsid w:val="00DD2256"/>
    <w:rsid w:val="00DD4B55"/>
    <w:rsid w:val="00DD5871"/>
    <w:rsid w:val="00DE2F66"/>
    <w:rsid w:val="00DE4173"/>
    <w:rsid w:val="00DE4592"/>
    <w:rsid w:val="00DF6125"/>
    <w:rsid w:val="00E13E05"/>
    <w:rsid w:val="00E15784"/>
    <w:rsid w:val="00E16734"/>
    <w:rsid w:val="00E179BE"/>
    <w:rsid w:val="00E20401"/>
    <w:rsid w:val="00E264D8"/>
    <w:rsid w:val="00E319F9"/>
    <w:rsid w:val="00E331C7"/>
    <w:rsid w:val="00E35240"/>
    <w:rsid w:val="00E36E18"/>
    <w:rsid w:val="00E37099"/>
    <w:rsid w:val="00E40A15"/>
    <w:rsid w:val="00E40CCE"/>
    <w:rsid w:val="00E43654"/>
    <w:rsid w:val="00E459FA"/>
    <w:rsid w:val="00E45A4B"/>
    <w:rsid w:val="00E46996"/>
    <w:rsid w:val="00E50522"/>
    <w:rsid w:val="00E52F87"/>
    <w:rsid w:val="00E6120D"/>
    <w:rsid w:val="00E61D06"/>
    <w:rsid w:val="00E7043E"/>
    <w:rsid w:val="00E747D9"/>
    <w:rsid w:val="00E75D5D"/>
    <w:rsid w:val="00E766CA"/>
    <w:rsid w:val="00E81F85"/>
    <w:rsid w:val="00E8413D"/>
    <w:rsid w:val="00E84C2A"/>
    <w:rsid w:val="00E90CA1"/>
    <w:rsid w:val="00E91D25"/>
    <w:rsid w:val="00E95F4D"/>
    <w:rsid w:val="00E97067"/>
    <w:rsid w:val="00EA6E8E"/>
    <w:rsid w:val="00EA7978"/>
    <w:rsid w:val="00EA7D19"/>
    <w:rsid w:val="00EB7F70"/>
    <w:rsid w:val="00EC4C2A"/>
    <w:rsid w:val="00EC6764"/>
    <w:rsid w:val="00EC726F"/>
    <w:rsid w:val="00EC7743"/>
    <w:rsid w:val="00EC7B8C"/>
    <w:rsid w:val="00ED2540"/>
    <w:rsid w:val="00ED48A6"/>
    <w:rsid w:val="00ED521A"/>
    <w:rsid w:val="00EE1F48"/>
    <w:rsid w:val="00EE3C5A"/>
    <w:rsid w:val="00EE4E0F"/>
    <w:rsid w:val="00EE504D"/>
    <w:rsid w:val="00EE75E3"/>
    <w:rsid w:val="00EE7777"/>
    <w:rsid w:val="00EF0C86"/>
    <w:rsid w:val="00EF2D7A"/>
    <w:rsid w:val="00EF586D"/>
    <w:rsid w:val="00F00B9A"/>
    <w:rsid w:val="00F0246E"/>
    <w:rsid w:val="00F026DB"/>
    <w:rsid w:val="00F04133"/>
    <w:rsid w:val="00F12233"/>
    <w:rsid w:val="00F12CE1"/>
    <w:rsid w:val="00F14096"/>
    <w:rsid w:val="00F14820"/>
    <w:rsid w:val="00F30DED"/>
    <w:rsid w:val="00F31DB2"/>
    <w:rsid w:val="00F37720"/>
    <w:rsid w:val="00F4046D"/>
    <w:rsid w:val="00F40A6C"/>
    <w:rsid w:val="00F44EA5"/>
    <w:rsid w:val="00F4518D"/>
    <w:rsid w:val="00F46AEA"/>
    <w:rsid w:val="00F46C28"/>
    <w:rsid w:val="00F46CF6"/>
    <w:rsid w:val="00F51019"/>
    <w:rsid w:val="00F52179"/>
    <w:rsid w:val="00F52B79"/>
    <w:rsid w:val="00F559A5"/>
    <w:rsid w:val="00F55F9D"/>
    <w:rsid w:val="00F56E1A"/>
    <w:rsid w:val="00F60EEE"/>
    <w:rsid w:val="00F6204B"/>
    <w:rsid w:val="00F62CDA"/>
    <w:rsid w:val="00F6448C"/>
    <w:rsid w:val="00F65D8A"/>
    <w:rsid w:val="00F74422"/>
    <w:rsid w:val="00F76222"/>
    <w:rsid w:val="00F83712"/>
    <w:rsid w:val="00F86BEC"/>
    <w:rsid w:val="00F93FBD"/>
    <w:rsid w:val="00F9447B"/>
    <w:rsid w:val="00F944E0"/>
    <w:rsid w:val="00F95C39"/>
    <w:rsid w:val="00FA132A"/>
    <w:rsid w:val="00FA1FC3"/>
    <w:rsid w:val="00FA431A"/>
    <w:rsid w:val="00FA54C6"/>
    <w:rsid w:val="00FA5E0B"/>
    <w:rsid w:val="00FA7BFA"/>
    <w:rsid w:val="00FB00F5"/>
    <w:rsid w:val="00FB0527"/>
    <w:rsid w:val="00FB3A37"/>
    <w:rsid w:val="00FB635D"/>
    <w:rsid w:val="00FB6BC1"/>
    <w:rsid w:val="00FC0EED"/>
    <w:rsid w:val="00FC11D2"/>
    <w:rsid w:val="00FC1405"/>
    <w:rsid w:val="00FD0FFF"/>
    <w:rsid w:val="00FE2208"/>
    <w:rsid w:val="00FE2769"/>
    <w:rsid w:val="00FE2ED0"/>
    <w:rsid w:val="00FE3C8C"/>
    <w:rsid w:val="00FE430B"/>
    <w:rsid w:val="00FE46AF"/>
    <w:rsid w:val="00FE73C3"/>
    <w:rsid w:val="00FF1F94"/>
    <w:rsid w:val="00FF2B49"/>
    <w:rsid w:val="00FF3001"/>
    <w:rsid w:val="00FF55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10B3"/>
  <w15:chartTrackingRefBased/>
  <w15:docId w15:val="{8643C0D0-29B8-4DA0-936D-185F04A8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2A9"/>
  </w:style>
  <w:style w:type="paragraph" w:styleId="Heading1">
    <w:name w:val="heading 1"/>
    <w:basedOn w:val="Normal"/>
    <w:next w:val="Normal"/>
    <w:link w:val="Heading1Char"/>
    <w:uiPriority w:val="9"/>
    <w:qFormat/>
    <w:rsid w:val="009732A9"/>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9732A9"/>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9732A9"/>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9732A9"/>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9732A9"/>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9732A9"/>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9732A9"/>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732A9"/>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9732A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2A9"/>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9732A9"/>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9732A9"/>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sid w:val="009732A9"/>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9732A9"/>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9732A9"/>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9732A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732A9"/>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9732A9"/>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9732A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9732A9"/>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732A9"/>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9732A9"/>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9732A9"/>
    <w:rPr>
      <w:color w:val="5A5A5A" w:themeColor="text1" w:themeTint="A5"/>
      <w:spacing w:val="15"/>
    </w:rPr>
  </w:style>
  <w:style w:type="character" w:styleId="Strong">
    <w:name w:val="Strong"/>
    <w:basedOn w:val="DefaultParagraphFont"/>
    <w:uiPriority w:val="22"/>
    <w:qFormat/>
    <w:rsid w:val="009732A9"/>
    <w:rPr>
      <w:b/>
      <w:bCs/>
      <w:color w:val="auto"/>
    </w:rPr>
  </w:style>
  <w:style w:type="character" w:styleId="Emphasis">
    <w:name w:val="Emphasis"/>
    <w:basedOn w:val="DefaultParagraphFont"/>
    <w:uiPriority w:val="20"/>
    <w:qFormat/>
    <w:rsid w:val="009732A9"/>
    <w:rPr>
      <w:i/>
      <w:iCs/>
      <w:color w:val="auto"/>
    </w:rPr>
  </w:style>
  <w:style w:type="paragraph" w:styleId="NoSpacing">
    <w:name w:val="No Spacing"/>
    <w:uiPriority w:val="1"/>
    <w:qFormat/>
    <w:rsid w:val="009732A9"/>
    <w:pPr>
      <w:spacing w:after="0" w:line="240" w:lineRule="auto"/>
    </w:pPr>
  </w:style>
  <w:style w:type="paragraph" w:styleId="ListParagraph">
    <w:name w:val="List Paragraph"/>
    <w:basedOn w:val="Normal"/>
    <w:uiPriority w:val="34"/>
    <w:qFormat/>
    <w:rsid w:val="00061102"/>
    <w:pPr>
      <w:ind w:left="720"/>
      <w:contextualSpacing/>
    </w:pPr>
  </w:style>
  <w:style w:type="paragraph" w:styleId="Quote">
    <w:name w:val="Quote"/>
    <w:basedOn w:val="Normal"/>
    <w:next w:val="Normal"/>
    <w:link w:val="QuoteChar"/>
    <w:uiPriority w:val="29"/>
    <w:qFormat/>
    <w:rsid w:val="009732A9"/>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9732A9"/>
    <w:rPr>
      <w:i/>
      <w:iCs/>
      <w:color w:val="404040" w:themeColor="text1" w:themeTint="BF"/>
    </w:rPr>
  </w:style>
  <w:style w:type="paragraph" w:styleId="IntenseQuote">
    <w:name w:val="Intense Quote"/>
    <w:basedOn w:val="Normal"/>
    <w:next w:val="Normal"/>
    <w:link w:val="IntenseQuoteChar"/>
    <w:uiPriority w:val="30"/>
    <w:qFormat/>
    <w:rsid w:val="009732A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9732A9"/>
    <w:rPr>
      <w:i/>
      <w:iCs/>
      <w:color w:val="404040" w:themeColor="text1" w:themeTint="BF"/>
    </w:rPr>
  </w:style>
  <w:style w:type="character" w:styleId="SubtleEmphasis">
    <w:name w:val="Subtle Emphasis"/>
    <w:basedOn w:val="DefaultParagraphFont"/>
    <w:uiPriority w:val="19"/>
    <w:qFormat/>
    <w:rsid w:val="009732A9"/>
    <w:rPr>
      <w:i/>
      <w:iCs/>
      <w:color w:val="404040" w:themeColor="text1" w:themeTint="BF"/>
    </w:rPr>
  </w:style>
  <w:style w:type="character" w:styleId="IntenseEmphasis">
    <w:name w:val="Intense Emphasis"/>
    <w:basedOn w:val="DefaultParagraphFont"/>
    <w:uiPriority w:val="21"/>
    <w:qFormat/>
    <w:rsid w:val="009732A9"/>
    <w:rPr>
      <w:b/>
      <w:bCs/>
      <w:i/>
      <w:iCs/>
      <w:color w:val="auto"/>
    </w:rPr>
  </w:style>
  <w:style w:type="character" w:styleId="SubtleReference">
    <w:name w:val="Subtle Reference"/>
    <w:basedOn w:val="DefaultParagraphFont"/>
    <w:uiPriority w:val="31"/>
    <w:qFormat/>
    <w:rsid w:val="009732A9"/>
    <w:rPr>
      <w:smallCaps/>
      <w:color w:val="404040" w:themeColor="text1" w:themeTint="BF"/>
    </w:rPr>
  </w:style>
  <w:style w:type="character" w:styleId="IntenseReference">
    <w:name w:val="Intense Reference"/>
    <w:basedOn w:val="DefaultParagraphFont"/>
    <w:uiPriority w:val="32"/>
    <w:qFormat/>
    <w:rsid w:val="009732A9"/>
    <w:rPr>
      <w:b/>
      <w:bCs/>
      <w:smallCaps/>
      <w:color w:val="404040" w:themeColor="text1" w:themeTint="BF"/>
      <w:spacing w:val="5"/>
    </w:rPr>
  </w:style>
  <w:style w:type="character" w:styleId="BookTitle">
    <w:name w:val="Book Title"/>
    <w:basedOn w:val="DefaultParagraphFont"/>
    <w:uiPriority w:val="33"/>
    <w:qFormat/>
    <w:rsid w:val="009732A9"/>
    <w:rPr>
      <w:b/>
      <w:bCs/>
      <w:i/>
      <w:iCs/>
      <w:spacing w:val="5"/>
    </w:rPr>
  </w:style>
  <w:style w:type="paragraph" w:styleId="TOCHeading">
    <w:name w:val="TOC Heading"/>
    <w:basedOn w:val="Heading1"/>
    <w:next w:val="Normal"/>
    <w:uiPriority w:val="39"/>
    <w:semiHidden/>
    <w:unhideWhenUsed/>
    <w:qFormat/>
    <w:rsid w:val="009732A9"/>
    <w:pPr>
      <w:outlineLvl w:val="9"/>
    </w:pPr>
  </w:style>
  <w:style w:type="paragraph" w:customStyle="1" w:styleId="Default">
    <w:name w:val="Default"/>
    <w:rsid w:val="000A7622"/>
    <w:pPr>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2E5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17C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7C12"/>
    <w:rPr>
      <w:color w:val="0000FF"/>
      <w:u w:val="single"/>
    </w:rPr>
  </w:style>
  <w:style w:type="character" w:customStyle="1" w:styleId="inline-equationlabel">
    <w:name w:val="inline-equation__label"/>
    <w:basedOn w:val="DefaultParagraphFont"/>
    <w:rsid w:val="00617C12"/>
  </w:style>
  <w:style w:type="character" w:customStyle="1" w:styleId="number">
    <w:name w:val="number"/>
    <w:basedOn w:val="DefaultParagraphFont"/>
    <w:rsid w:val="00617C12"/>
  </w:style>
  <w:style w:type="character" w:customStyle="1" w:styleId="figurelink">
    <w:name w:val="figurelink"/>
    <w:basedOn w:val="DefaultParagraphFont"/>
    <w:rsid w:val="00617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9734">
      <w:bodyDiv w:val="1"/>
      <w:marLeft w:val="0"/>
      <w:marRight w:val="0"/>
      <w:marTop w:val="0"/>
      <w:marBottom w:val="0"/>
      <w:divBdr>
        <w:top w:val="none" w:sz="0" w:space="0" w:color="auto"/>
        <w:left w:val="none" w:sz="0" w:space="0" w:color="auto"/>
        <w:bottom w:val="none" w:sz="0" w:space="0" w:color="auto"/>
        <w:right w:val="none" w:sz="0" w:space="0" w:color="auto"/>
      </w:divBdr>
      <w:divsChild>
        <w:div w:id="1927766919">
          <w:marLeft w:val="0"/>
          <w:marRight w:val="0"/>
          <w:marTop w:val="0"/>
          <w:marBottom w:val="0"/>
          <w:divBdr>
            <w:top w:val="none" w:sz="0" w:space="0" w:color="auto"/>
            <w:left w:val="none" w:sz="0" w:space="0" w:color="auto"/>
            <w:bottom w:val="none" w:sz="0" w:space="0" w:color="auto"/>
            <w:right w:val="none" w:sz="0" w:space="0" w:color="auto"/>
          </w:divBdr>
          <w:divsChild>
            <w:div w:id="456526511">
              <w:marLeft w:val="0"/>
              <w:marRight w:val="0"/>
              <w:marTop w:val="0"/>
              <w:marBottom w:val="0"/>
              <w:divBdr>
                <w:top w:val="none" w:sz="0" w:space="0" w:color="auto"/>
                <w:left w:val="none" w:sz="0" w:space="0" w:color="auto"/>
                <w:bottom w:val="none" w:sz="0" w:space="0" w:color="auto"/>
                <w:right w:val="none" w:sz="0" w:space="0" w:color="auto"/>
              </w:divBdr>
              <w:divsChild>
                <w:div w:id="2045474182">
                  <w:marLeft w:val="0"/>
                  <w:marRight w:val="0"/>
                  <w:marTop w:val="0"/>
                  <w:marBottom w:val="0"/>
                  <w:divBdr>
                    <w:top w:val="none" w:sz="0" w:space="0" w:color="auto"/>
                    <w:left w:val="none" w:sz="0" w:space="0" w:color="auto"/>
                    <w:bottom w:val="none" w:sz="0" w:space="0" w:color="auto"/>
                    <w:right w:val="none" w:sz="0" w:space="0" w:color="auto"/>
                  </w:divBdr>
                </w:div>
                <w:div w:id="1307934437">
                  <w:marLeft w:val="0"/>
                  <w:marRight w:val="0"/>
                  <w:marTop w:val="0"/>
                  <w:marBottom w:val="0"/>
                  <w:divBdr>
                    <w:top w:val="none" w:sz="0" w:space="0" w:color="auto"/>
                    <w:left w:val="none" w:sz="0" w:space="0" w:color="auto"/>
                    <w:bottom w:val="none" w:sz="0" w:space="0" w:color="auto"/>
                    <w:right w:val="none" w:sz="0" w:space="0" w:color="auto"/>
                  </w:divBdr>
                </w:div>
                <w:div w:id="929045835">
                  <w:marLeft w:val="0"/>
                  <w:marRight w:val="0"/>
                  <w:marTop w:val="0"/>
                  <w:marBottom w:val="0"/>
                  <w:divBdr>
                    <w:top w:val="none" w:sz="0" w:space="0" w:color="auto"/>
                    <w:left w:val="none" w:sz="0" w:space="0" w:color="auto"/>
                    <w:bottom w:val="none" w:sz="0" w:space="0" w:color="auto"/>
                    <w:right w:val="none" w:sz="0" w:space="0" w:color="auto"/>
                  </w:divBdr>
                </w:div>
                <w:div w:id="15640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1084">
          <w:marLeft w:val="0"/>
          <w:marRight w:val="0"/>
          <w:marTop w:val="0"/>
          <w:marBottom w:val="0"/>
          <w:divBdr>
            <w:top w:val="none" w:sz="0" w:space="0" w:color="auto"/>
            <w:left w:val="none" w:sz="0" w:space="0" w:color="auto"/>
            <w:bottom w:val="none" w:sz="0" w:space="0" w:color="auto"/>
            <w:right w:val="none" w:sz="0" w:space="0" w:color="auto"/>
          </w:divBdr>
        </w:div>
        <w:div w:id="692734124">
          <w:marLeft w:val="0"/>
          <w:marRight w:val="0"/>
          <w:marTop w:val="0"/>
          <w:marBottom w:val="0"/>
          <w:divBdr>
            <w:top w:val="none" w:sz="0" w:space="0" w:color="auto"/>
            <w:left w:val="none" w:sz="0" w:space="0" w:color="auto"/>
            <w:bottom w:val="none" w:sz="0" w:space="0" w:color="auto"/>
            <w:right w:val="none" w:sz="0" w:space="0" w:color="auto"/>
          </w:divBdr>
          <w:divsChild>
            <w:div w:id="1704864529">
              <w:marLeft w:val="0"/>
              <w:marRight w:val="0"/>
              <w:marTop w:val="150"/>
              <w:marBottom w:val="270"/>
              <w:divBdr>
                <w:top w:val="none" w:sz="0" w:space="0" w:color="auto"/>
                <w:left w:val="none" w:sz="0" w:space="0" w:color="auto"/>
                <w:bottom w:val="none" w:sz="0" w:space="0" w:color="auto"/>
                <w:right w:val="none" w:sz="0" w:space="0" w:color="auto"/>
              </w:divBdr>
              <w:divsChild>
                <w:div w:id="199824739">
                  <w:marLeft w:val="0"/>
                  <w:marRight w:val="0"/>
                  <w:marTop w:val="270"/>
                  <w:marBottom w:val="270"/>
                  <w:divBdr>
                    <w:top w:val="none" w:sz="0" w:space="0" w:color="auto"/>
                    <w:left w:val="none" w:sz="0" w:space="0" w:color="auto"/>
                    <w:bottom w:val="none" w:sz="0" w:space="0" w:color="auto"/>
                    <w:right w:val="none" w:sz="0" w:space="0" w:color="auto"/>
                  </w:divBdr>
                </w:div>
                <w:div w:id="1729525207">
                  <w:marLeft w:val="0"/>
                  <w:marRight w:val="0"/>
                  <w:marTop w:val="270"/>
                  <w:marBottom w:val="270"/>
                  <w:divBdr>
                    <w:top w:val="none" w:sz="0" w:space="0" w:color="auto"/>
                    <w:left w:val="none" w:sz="0" w:space="0" w:color="auto"/>
                    <w:bottom w:val="none" w:sz="0" w:space="0" w:color="auto"/>
                    <w:right w:val="none" w:sz="0" w:space="0" w:color="auto"/>
                  </w:divBdr>
                </w:div>
                <w:div w:id="1574045881">
                  <w:marLeft w:val="0"/>
                  <w:marRight w:val="0"/>
                  <w:marTop w:val="270"/>
                  <w:marBottom w:val="270"/>
                  <w:divBdr>
                    <w:top w:val="none" w:sz="0" w:space="0" w:color="auto"/>
                    <w:left w:val="none" w:sz="0" w:space="0" w:color="auto"/>
                    <w:bottom w:val="none" w:sz="0" w:space="0" w:color="auto"/>
                    <w:right w:val="none" w:sz="0" w:space="0" w:color="auto"/>
                  </w:divBdr>
                </w:div>
                <w:div w:id="264582843">
                  <w:marLeft w:val="0"/>
                  <w:marRight w:val="0"/>
                  <w:marTop w:val="0"/>
                  <w:marBottom w:val="0"/>
                  <w:divBdr>
                    <w:top w:val="none" w:sz="0" w:space="0" w:color="auto"/>
                    <w:left w:val="none" w:sz="0" w:space="0" w:color="auto"/>
                    <w:bottom w:val="none" w:sz="0" w:space="0" w:color="auto"/>
                    <w:right w:val="none" w:sz="0" w:space="0" w:color="auto"/>
                  </w:divBdr>
                  <w:divsChild>
                    <w:div w:id="450592634">
                      <w:marLeft w:val="0"/>
                      <w:marRight w:val="0"/>
                      <w:marTop w:val="0"/>
                      <w:marBottom w:val="0"/>
                      <w:divBdr>
                        <w:top w:val="none" w:sz="0" w:space="0" w:color="auto"/>
                        <w:left w:val="none" w:sz="0" w:space="0" w:color="auto"/>
                        <w:bottom w:val="none" w:sz="0" w:space="0" w:color="auto"/>
                        <w:right w:val="none" w:sz="0" w:space="0" w:color="auto"/>
                      </w:divBdr>
                    </w:div>
                  </w:divsChild>
                </w:div>
                <w:div w:id="1161777427">
                  <w:marLeft w:val="0"/>
                  <w:marRight w:val="0"/>
                  <w:marTop w:val="0"/>
                  <w:marBottom w:val="0"/>
                  <w:divBdr>
                    <w:top w:val="none" w:sz="0" w:space="0" w:color="auto"/>
                    <w:left w:val="none" w:sz="0" w:space="0" w:color="auto"/>
                    <w:bottom w:val="none" w:sz="0" w:space="0" w:color="auto"/>
                    <w:right w:val="none" w:sz="0" w:space="0" w:color="auto"/>
                  </w:divBdr>
                </w:div>
              </w:divsChild>
            </w:div>
            <w:div w:id="116072464">
              <w:marLeft w:val="0"/>
              <w:marRight w:val="0"/>
              <w:marTop w:val="150"/>
              <w:marBottom w:val="270"/>
              <w:divBdr>
                <w:top w:val="none" w:sz="0" w:space="0" w:color="auto"/>
                <w:left w:val="none" w:sz="0" w:space="0" w:color="auto"/>
                <w:bottom w:val="none" w:sz="0" w:space="0" w:color="auto"/>
                <w:right w:val="none" w:sz="0" w:space="0" w:color="auto"/>
              </w:divBdr>
              <w:divsChild>
                <w:div w:id="483666377">
                  <w:marLeft w:val="0"/>
                  <w:marRight w:val="0"/>
                  <w:marTop w:val="0"/>
                  <w:marBottom w:val="0"/>
                  <w:divBdr>
                    <w:top w:val="none" w:sz="0" w:space="0" w:color="auto"/>
                    <w:left w:val="none" w:sz="0" w:space="0" w:color="auto"/>
                    <w:bottom w:val="none" w:sz="0" w:space="0" w:color="auto"/>
                    <w:right w:val="none" w:sz="0" w:space="0" w:color="auto"/>
                  </w:divBdr>
                  <w:divsChild>
                    <w:div w:id="1124882395">
                      <w:marLeft w:val="0"/>
                      <w:marRight w:val="0"/>
                      <w:marTop w:val="0"/>
                      <w:marBottom w:val="0"/>
                      <w:divBdr>
                        <w:top w:val="none" w:sz="0" w:space="0" w:color="auto"/>
                        <w:left w:val="none" w:sz="0" w:space="0" w:color="auto"/>
                        <w:bottom w:val="none" w:sz="0" w:space="0" w:color="auto"/>
                        <w:right w:val="none" w:sz="0" w:space="0" w:color="auto"/>
                      </w:divBdr>
                    </w:div>
                  </w:divsChild>
                </w:div>
                <w:div w:id="227964401">
                  <w:marLeft w:val="0"/>
                  <w:marRight w:val="0"/>
                  <w:marTop w:val="0"/>
                  <w:marBottom w:val="0"/>
                  <w:divBdr>
                    <w:top w:val="none" w:sz="0" w:space="0" w:color="auto"/>
                    <w:left w:val="none" w:sz="0" w:space="0" w:color="auto"/>
                    <w:bottom w:val="none" w:sz="0" w:space="0" w:color="auto"/>
                    <w:right w:val="none" w:sz="0" w:space="0" w:color="auto"/>
                  </w:divBdr>
                </w:div>
                <w:div w:id="979458640">
                  <w:marLeft w:val="0"/>
                  <w:marRight w:val="0"/>
                  <w:marTop w:val="150"/>
                  <w:marBottom w:val="270"/>
                  <w:divBdr>
                    <w:top w:val="none" w:sz="0" w:space="0" w:color="auto"/>
                    <w:left w:val="none" w:sz="0" w:space="0" w:color="auto"/>
                    <w:bottom w:val="none" w:sz="0" w:space="0" w:color="auto"/>
                    <w:right w:val="none" w:sz="0" w:space="0" w:color="auto"/>
                  </w:divBdr>
                </w:div>
                <w:div w:id="1175192109">
                  <w:marLeft w:val="0"/>
                  <w:marRight w:val="0"/>
                  <w:marTop w:val="150"/>
                  <w:marBottom w:val="270"/>
                  <w:divBdr>
                    <w:top w:val="none" w:sz="0" w:space="0" w:color="auto"/>
                    <w:left w:val="none" w:sz="0" w:space="0" w:color="auto"/>
                    <w:bottom w:val="none" w:sz="0" w:space="0" w:color="auto"/>
                    <w:right w:val="none" w:sz="0" w:space="0" w:color="auto"/>
                  </w:divBdr>
                </w:div>
                <w:div w:id="2141417999">
                  <w:marLeft w:val="0"/>
                  <w:marRight w:val="0"/>
                  <w:marTop w:val="150"/>
                  <w:marBottom w:val="270"/>
                  <w:divBdr>
                    <w:top w:val="none" w:sz="0" w:space="0" w:color="auto"/>
                    <w:left w:val="none" w:sz="0" w:space="0" w:color="auto"/>
                    <w:bottom w:val="none" w:sz="0" w:space="0" w:color="auto"/>
                    <w:right w:val="none" w:sz="0" w:space="0" w:color="auto"/>
                  </w:divBdr>
                </w:div>
                <w:div w:id="1221985907">
                  <w:marLeft w:val="0"/>
                  <w:marRight w:val="0"/>
                  <w:marTop w:val="150"/>
                  <w:marBottom w:val="270"/>
                  <w:divBdr>
                    <w:top w:val="none" w:sz="0" w:space="0" w:color="auto"/>
                    <w:left w:val="none" w:sz="0" w:space="0" w:color="auto"/>
                    <w:bottom w:val="none" w:sz="0" w:space="0" w:color="auto"/>
                    <w:right w:val="none" w:sz="0" w:space="0" w:color="auto"/>
                  </w:divBdr>
                </w:div>
                <w:div w:id="2083142450">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1410032953">
          <w:marLeft w:val="0"/>
          <w:marRight w:val="0"/>
          <w:marTop w:val="0"/>
          <w:marBottom w:val="0"/>
          <w:divBdr>
            <w:top w:val="none" w:sz="0" w:space="0" w:color="auto"/>
            <w:left w:val="none" w:sz="0" w:space="0" w:color="auto"/>
            <w:bottom w:val="none" w:sz="0" w:space="0" w:color="auto"/>
            <w:right w:val="none" w:sz="0" w:space="0" w:color="auto"/>
          </w:divBdr>
          <w:divsChild>
            <w:div w:id="1499225871">
              <w:marLeft w:val="0"/>
              <w:marRight w:val="0"/>
              <w:marTop w:val="150"/>
              <w:marBottom w:val="270"/>
              <w:divBdr>
                <w:top w:val="none" w:sz="0" w:space="0" w:color="auto"/>
                <w:left w:val="none" w:sz="0" w:space="0" w:color="auto"/>
                <w:bottom w:val="none" w:sz="0" w:space="0" w:color="auto"/>
                <w:right w:val="none" w:sz="0" w:space="0" w:color="auto"/>
              </w:divBdr>
              <w:divsChild>
                <w:div w:id="2024165723">
                  <w:marLeft w:val="0"/>
                  <w:marRight w:val="0"/>
                  <w:marTop w:val="0"/>
                  <w:marBottom w:val="0"/>
                  <w:divBdr>
                    <w:top w:val="none" w:sz="0" w:space="0" w:color="auto"/>
                    <w:left w:val="none" w:sz="0" w:space="0" w:color="auto"/>
                    <w:bottom w:val="none" w:sz="0" w:space="0" w:color="auto"/>
                    <w:right w:val="none" w:sz="0" w:space="0" w:color="auto"/>
                  </w:divBdr>
                  <w:divsChild>
                    <w:div w:id="258564653">
                      <w:marLeft w:val="0"/>
                      <w:marRight w:val="0"/>
                      <w:marTop w:val="0"/>
                      <w:marBottom w:val="0"/>
                      <w:divBdr>
                        <w:top w:val="none" w:sz="0" w:space="0" w:color="auto"/>
                        <w:left w:val="none" w:sz="0" w:space="0" w:color="auto"/>
                        <w:bottom w:val="none" w:sz="0" w:space="0" w:color="auto"/>
                        <w:right w:val="none" w:sz="0" w:space="0" w:color="auto"/>
                      </w:divBdr>
                    </w:div>
                  </w:divsChild>
                </w:div>
                <w:div w:id="939293834">
                  <w:marLeft w:val="0"/>
                  <w:marRight w:val="0"/>
                  <w:marTop w:val="0"/>
                  <w:marBottom w:val="0"/>
                  <w:divBdr>
                    <w:top w:val="none" w:sz="0" w:space="0" w:color="auto"/>
                    <w:left w:val="none" w:sz="0" w:space="0" w:color="auto"/>
                    <w:bottom w:val="none" w:sz="0" w:space="0" w:color="auto"/>
                    <w:right w:val="none" w:sz="0" w:space="0" w:color="auto"/>
                  </w:divBdr>
                </w:div>
                <w:div w:id="2081366291">
                  <w:marLeft w:val="0"/>
                  <w:marRight w:val="0"/>
                  <w:marTop w:val="0"/>
                  <w:marBottom w:val="0"/>
                  <w:divBdr>
                    <w:top w:val="none" w:sz="0" w:space="0" w:color="auto"/>
                    <w:left w:val="none" w:sz="0" w:space="0" w:color="auto"/>
                    <w:bottom w:val="none" w:sz="0" w:space="0" w:color="auto"/>
                    <w:right w:val="none" w:sz="0" w:space="0" w:color="auto"/>
                  </w:divBdr>
                  <w:divsChild>
                    <w:div w:id="1532257373">
                      <w:marLeft w:val="0"/>
                      <w:marRight w:val="0"/>
                      <w:marTop w:val="0"/>
                      <w:marBottom w:val="0"/>
                      <w:divBdr>
                        <w:top w:val="none" w:sz="0" w:space="0" w:color="auto"/>
                        <w:left w:val="none" w:sz="0" w:space="0" w:color="auto"/>
                        <w:bottom w:val="none" w:sz="0" w:space="0" w:color="auto"/>
                        <w:right w:val="none" w:sz="0" w:space="0" w:color="auto"/>
                      </w:divBdr>
                    </w:div>
                  </w:divsChild>
                </w:div>
                <w:div w:id="1690133200">
                  <w:marLeft w:val="0"/>
                  <w:marRight w:val="0"/>
                  <w:marTop w:val="0"/>
                  <w:marBottom w:val="0"/>
                  <w:divBdr>
                    <w:top w:val="none" w:sz="0" w:space="0" w:color="auto"/>
                    <w:left w:val="none" w:sz="0" w:space="0" w:color="auto"/>
                    <w:bottom w:val="none" w:sz="0" w:space="0" w:color="auto"/>
                    <w:right w:val="none" w:sz="0" w:space="0" w:color="auto"/>
                  </w:divBdr>
                </w:div>
              </w:divsChild>
            </w:div>
            <w:div w:id="10911081">
              <w:marLeft w:val="0"/>
              <w:marRight w:val="0"/>
              <w:marTop w:val="150"/>
              <w:marBottom w:val="270"/>
              <w:divBdr>
                <w:top w:val="none" w:sz="0" w:space="0" w:color="auto"/>
                <w:left w:val="none" w:sz="0" w:space="0" w:color="auto"/>
                <w:bottom w:val="none" w:sz="0" w:space="0" w:color="auto"/>
                <w:right w:val="none" w:sz="0" w:space="0" w:color="auto"/>
              </w:divBdr>
              <w:divsChild>
                <w:div w:id="1403718597">
                  <w:marLeft w:val="0"/>
                  <w:marRight w:val="0"/>
                  <w:marTop w:val="0"/>
                  <w:marBottom w:val="0"/>
                  <w:divBdr>
                    <w:top w:val="none" w:sz="0" w:space="0" w:color="auto"/>
                    <w:left w:val="none" w:sz="0" w:space="0" w:color="auto"/>
                    <w:bottom w:val="none" w:sz="0" w:space="0" w:color="auto"/>
                    <w:right w:val="none" w:sz="0" w:space="0" w:color="auto"/>
                  </w:divBdr>
                  <w:divsChild>
                    <w:div w:id="1790737849">
                      <w:marLeft w:val="0"/>
                      <w:marRight w:val="0"/>
                      <w:marTop w:val="0"/>
                      <w:marBottom w:val="0"/>
                      <w:divBdr>
                        <w:top w:val="none" w:sz="0" w:space="0" w:color="auto"/>
                        <w:left w:val="none" w:sz="0" w:space="0" w:color="auto"/>
                        <w:bottom w:val="none" w:sz="0" w:space="0" w:color="auto"/>
                        <w:right w:val="none" w:sz="0" w:space="0" w:color="auto"/>
                      </w:divBdr>
                    </w:div>
                  </w:divsChild>
                </w:div>
                <w:div w:id="180706451">
                  <w:marLeft w:val="0"/>
                  <w:marRight w:val="0"/>
                  <w:marTop w:val="0"/>
                  <w:marBottom w:val="0"/>
                  <w:divBdr>
                    <w:top w:val="none" w:sz="0" w:space="0" w:color="auto"/>
                    <w:left w:val="none" w:sz="0" w:space="0" w:color="auto"/>
                    <w:bottom w:val="none" w:sz="0" w:space="0" w:color="auto"/>
                    <w:right w:val="none" w:sz="0" w:space="0" w:color="auto"/>
                  </w:divBdr>
                </w:div>
                <w:div w:id="2130082206">
                  <w:marLeft w:val="0"/>
                  <w:marRight w:val="0"/>
                  <w:marTop w:val="0"/>
                  <w:marBottom w:val="0"/>
                  <w:divBdr>
                    <w:top w:val="none" w:sz="0" w:space="0" w:color="auto"/>
                    <w:left w:val="none" w:sz="0" w:space="0" w:color="auto"/>
                    <w:bottom w:val="none" w:sz="0" w:space="0" w:color="auto"/>
                    <w:right w:val="none" w:sz="0" w:space="0" w:color="auto"/>
                  </w:divBdr>
                  <w:divsChild>
                    <w:div w:id="214853396">
                      <w:marLeft w:val="0"/>
                      <w:marRight w:val="0"/>
                      <w:marTop w:val="0"/>
                      <w:marBottom w:val="0"/>
                      <w:divBdr>
                        <w:top w:val="none" w:sz="0" w:space="0" w:color="auto"/>
                        <w:left w:val="none" w:sz="0" w:space="0" w:color="auto"/>
                        <w:bottom w:val="none" w:sz="0" w:space="0" w:color="auto"/>
                        <w:right w:val="none" w:sz="0" w:space="0" w:color="auto"/>
                      </w:divBdr>
                    </w:div>
                  </w:divsChild>
                </w:div>
                <w:div w:id="1364818814">
                  <w:marLeft w:val="0"/>
                  <w:marRight w:val="0"/>
                  <w:marTop w:val="0"/>
                  <w:marBottom w:val="0"/>
                  <w:divBdr>
                    <w:top w:val="none" w:sz="0" w:space="0" w:color="auto"/>
                    <w:left w:val="none" w:sz="0" w:space="0" w:color="auto"/>
                    <w:bottom w:val="none" w:sz="0" w:space="0" w:color="auto"/>
                    <w:right w:val="none" w:sz="0" w:space="0" w:color="auto"/>
                  </w:divBdr>
                </w:div>
                <w:div w:id="996616447">
                  <w:marLeft w:val="0"/>
                  <w:marRight w:val="0"/>
                  <w:marTop w:val="0"/>
                  <w:marBottom w:val="0"/>
                  <w:divBdr>
                    <w:top w:val="none" w:sz="0" w:space="0" w:color="auto"/>
                    <w:left w:val="none" w:sz="0" w:space="0" w:color="auto"/>
                    <w:bottom w:val="none" w:sz="0" w:space="0" w:color="auto"/>
                    <w:right w:val="none" w:sz="0" w:space="0" w:color="auto"/>
                  </w:divBdr>
                  <w:divsChild>
                    <w:div w:id="788860557">
                      <w:marLeft w:val="0"/>
                      <w:marRight w:val="0"/>
                      <w:marTop w:val="0"/>
                      <w:marBottom w:val="0"/>
                      <w:divBdr>
                        <w:top w:val="none" w:sz="0" w:space="0" w:color="auto"/>
                        <w:left w:val="none" w:sz="0" w:space="0" w:color="auto"/>
                        <w:bottom w:val="none" w:sz="0" w:space="0" w:color="auto"/>
                        <w:right w:val="none" w:sz="0" w:space="0" w:color="auto"/>
                      </w:divBdr>
                    </w:div>
                  </w:divsChild>
                </w:div>
                <w:div w:id="1377318926">
                  <w:marLeft w:val="0"/>
                  <w:marRight w:val="0"/>
                  <w:marTop w:val="0"/>
                  <w:marBottom w:val="0"/>
                  <w:divBdr>
                    <w:top w:val="none" w:sz="0" w:space="0" w:color="auto"/>
                    <w:left w:val="none" w:sz="0" w:space="0" w:color="auto"/>
                    <w:bottom w:val="none" w:sz="0" w:space="0" w:color="auto"/>
                    <w:right w:val="none" w:sz="0" w:space="0" w:color="auto"/>
                  </w:divBdr>
                </w:div>
              </w:divsChild>
            </w:div>
            <w:div w:id="737362634">
              <w:marLeft w:val="0"/>
              <w:marRight w:val="0"/>
              <w:marTop w:val="150"/>
              <w:marBottom w:val="270"/>
              <w:divBdr>
                <w:top w:val="none" w:sz="0" w:space="0" w:color="auto"/>
                <w:left w:val="none" w:sz="0" w:space="0" w:color="auto"/>
                <w:bottom w:val="none" w:sz="0" w:space="0" w:color="auto"/>
                <w:right w:val="none" w:sz="0" w:space="0" w:color="auto"/>
              </w:divBdr>
              <w:divsChild>
                <w:div w:id="1409426719">
                  <w:marLeft w:val="0"/>
                  <w:marRight w:val="0"/>
                  <w:marTop w:val="0"/>
                  <w:marBottom w:val="0"/>
                  <w:divBdr>
                    <w:top w:val="none" w:sz="0" w:space="0" w:color="auto"/>
                    <w:left w:val="none" w:sz="0" w:space="0" w:color="auto"/>
                    <w:bottom w:val="none" w:sz="0" w:space="0" w:color="auto"/>
                    <w:right w:val="none" w:sz="0" w:space="0" w:color="auto"/>
                  </w:divBdr>
                  <w:divsChild>
                    <w:div w:id="1590238706">
                      <w:marLeft w:val="0"/>
                      <w:marRight w:val="0"/>
                      <w:marTop w:val="0"/>
                      <w:marBottom w:val="0"/>
                      <w:divBdr>
                        <w:top w:val="none" w:sz="0" w:space="0" w:color="auto"/>
                        <w:left w:val="none" w:sz="0" w:space="0" w:color="auto"/>
                        <w:bottom w:val="none" w:sz="0" w:space="0" w:color="auto"/>
                        <w:right w:val="none" w:sz="0" w:space="0" w:color="auto"/>
                      </w:divBdr>
                    </w:div>
                  </w:divsChild>
                </w:div>
                <w:div w:id="517155966">
                  <w:marLeft w:val="0"/>
                  <w:marRight w:val="0"/>
                  <w:marTop w:val="0"/>
                  <w:marBottom w:val="0"/>
                  <w:divBdr>
                    <w:top w:val="none" w:sz="0" w:space="0" w:color="auto"/>
                    <w:left w:val="none" w:sz="0" w:space="0" w:color="auto"/>
                    <w:bottom w:val="none" w:sz="0" w:space="0" w:color="auto"/>
                    <w:right w:val="none" w:sz="0" w:space="0" w:color="auto"/>
                  </w:divBdr>
                </w:div>
                <w:div w:id="382827521">
                  <w:marLeft w:val="0"/>
                  <w:marRight w:val="0"/>
                  <w:marTop w:val="0"/>
                  <w:marBottom w:val="0"/>
                  <w:divBdr>
                    <w:top w:val="none" w:sz="0" w:space="0" w:color="auto"/>
                    <w:left w:val="none" w:sz="0" w:space="0" w:color="auto"/>
                    <w:bottom w:val="none" w:sz="0" w:space="0" w:color="auto"/>
                    <w:right w:val="none" w:sz="0" w:space="0" w:color="auto"/>
                  </w:divBdr>
                  <w:divsChild>
                    <w:div w:id="71585948">
                      <w:marLeft w:val="0"/>
                      <w:marRight w:val="0"/>
                      <w:marTop w:val="0"/>
                      <w:marBottom w:val="0"/>
                      <w:divBdr>
                        <w:top w:val="none" w:sz="0" w:space="0" w:color="auto"/>
                        <w:left w:val="none" w:sz="0" w:space="0" w:color="auto"/>
                        <w:bottom w:val="none" w:sz="0" w:space="0" w:color="auto"/>
                        <w:right w:val="none" w:sz="0" w:space="0" w:color="auto"/>
                      </w:divBdr>
                    </w:div>
                  </w:divsChild>
                </w:div>
                <w:div w:id="17138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17197">
          <w:marLeft w:val="0"/>
          <w:marRight w:val="0"/>
          <w:marTop w:val="0"/>
          <w:marBottom w:val="0"/>
          <w:divBdr>
            <w:top w:val="none" w:sz="0" w:space="0" w:color="auto"/>
            <w:left w:val="none" w:sz="0" w:space="0" w:color="auto"/>
            <w:bottom w:val="none" w:sz="0" w:space="0" w:color="auto"/>
            <w:right w:val="none" w:sz="0" w:space="0" w:color="auto"/>
          </w:divBdr>
        </w:div>
        <w:div w:id="1489245521">
          <w:marLeft w:val="0"/>
          <w:marRight w:val="0"/>
          <w:marTop w:val="0"/>
          <w:marBottom w:val="0"/>
          <w:divBdr>
            <w:top w:val="none" w:sz="0" w:space="0" w:color="auto"/>
            <w:left w:val="none" w:sz="0" w:space="0" w:color="auto"/>
            <w:bottom w:val="none" w:sz="0" w:space="0" w:color="auto"/>
            <w:right w:val="none" w:sz="0" w:space="0" w:color="auto"/>
          </w:divBdr>
        </w:div>
        <w:div w:id="1680085564">
          <w:marLeft w:val="0"/>
          <w:marRight w:val="0"/>
          <w:marTop w:val="0"/>
          <w:marBottom w:val="0"/>
          <w:divBdr>
            <w:top w:val="none" w:sz="0" w:space="0" w:color="auto"/>
            <w:left w:val="none" w:sz="0" w:space="0" w:color="auto"/>
            <w:bottom w:val="none" w:sz="0" w:space="0" w:color="auto"/>
            <w:right w:val="none" w:sz="0" w:space="0" w:color="auto"/>
          </w:divBdr>
        </w:div>
      </w:divsChild>
    </w:div>
    <w:div w:id="382410235">
      <w:bodyDiv w:val="1"/>
      <w:marLeft w:val="0"/>
      <w:marRight w:val="0"/>
      <w:marTop w:val="0"/>
      <w:marBottom w:val="0"/>
      <w:divBdr>
        <w:top w:val="none" w:sz="0" w:space="0" w:color="auto"/>
        <w:left w:val="none" w:sz="0" w:space="0" w:color="auto"/>
        <w:bottom w:val="none" w:sz="0" w:space="0" w:color="auto"/>
        <w:right w:val="none" w:sz="0" w:space="0" w:color="auto"/>
      </w:divBdr>
      <w:divsChild>
        <w:div w:id="2069038269">
          <w:marLeft w:val="0"/>
          <w:marRight w:val="0"/>
          <w:marTop w:val="0"/>
          <w:marBottom w:val="0"/>
          <w:divBdr>
            <w:top w:val="none" w:sz="0" w:space="0" w:color="auto"/>
            <w:left w:val="none" w:sz="0" w:space="0" w:color="auto"/>
            <w:bottom w:val="none" w:sz="0" w:space="0" w:color="auto"/>
            <w:right w:val="none" w:sz="0" w:space="0" w:color="auto"/>
          </w:divBdr>
          <w:divsChild>
            <w:div w:id="304820611">
              <w:marLeft w:val="0"/>
              <w:marRight w:val="0"/>
              <w:marTop w:val="0"/>
              <w:marBottom w:val="0"/>
              <w:divBdr>
                <w:top w:val="none" w:sz="0" w:space="0" w:color="auto"/>
                <w:left w:val="none" w:sz="0" w:space="0" w:color="auto"/>
                <w:bottom w:val="none" w:sz="0" w:space="0" w:color="auto"/>
                <w:right w:val="none" w:sz="0" w:space="0" w:color="auto"/>
              </w:divBdr>
              <w:divsChild>
                <w:div w:id="345640257">
                  <w:marLeft w:val="0"/>
                  <w:marRight w:val="0"/>
                  <w:marTop w:val="0"/>
                  <w:marBottom w:val="0"/>
                  <w:divBdr>
                    <w:top w:val="none" w:sz="0" w:space="0" w:color="auto"/>
                    <w:left w:val="none" w:sz="0" w:space="0" w:color="auto"/>
                    <w:bottom w:val="none" w:sz="0" w:space="0" w:color="auto"/>
                    <w:right w:val="none" w:sz="0" w:space="0" w:color="auto"/>
                  </w:divBdr>
                  <w:divsChild>
                    <w:div w:id="13600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29527">
          <w:marLeft w:val="0"/>
          <w:marRight w:val="0"/>
          <w:marTop w:val="0"/>
          <w:marBottom w:val="0"/>
          <w:divBdr>
            <w:top w:val="none" w:sz="0" w:space="0" w:color="auto"/>
            <w:left w:val="none" w:sz="0" w:space="0" w:color="auto"/>
            <w:bottom w:val="none" w:sz="0" w:space="0" w:color="auto"/>
            <w:right w:val="none" w:sz="0" w:space="0" w:color="auto"/>
          </w:divBdr>
          <w:divsChild>
            <w:div w:id="905647976">
              <w:marLeft w:val="0"/>
              <w:marRight w:val="0"/>
              <w:marTop w:val="0"/>
              <w:marBottom w:val="0"/>
              <w:divBdr>
                <w:top w:val="none" w:sz="0" w:space="0" w:color="auto"/>
                <w:left w:val="none" w:sz="0" w:space="0" w:color="auto"/>
                <w:bottom w:val="none" w:sz="0" w:space="0" w:color="auto"/>
                <w:right w:val="none" w:sz="0" w:space="0" w:color="auto"/>
              </w:divBdr>
              <w:divsChild>
                <w:div w:id="255479925">
                  <w:marLeft w:val="0"/>
                  <w:marRight w:val="0"/>
                  <w:marTop w:val="0"/>
                  <w:marBottom w:val="0"/>
                  <w:divBdr>
                    <w:top w:val="none" w:sz="0" w:space="0" w:color="auto"/>
                    <w:left w:val="none" w:sz="0" w:space="0" w:color="auto"/>
                    <w:bottom w:val="none" w:sz="0" w:space="0" w:color="auto"/>
                    <w:right w:val="none" w:sz="0" w:space="0" w:color="auto"/>
                  </w:divBdr>
                  <w:divsChild>
                    <w:div w:id="393503945">
                      <w:marLeft w:val="0"/>
                      <w:marRight w:val="0"/>
                      <w:marTop w:val="0"/>
                      <w:marBottom w:val="0"/>
                      <w:divBdr>
                        <w:top w:val="none" w:sz="0" w:space="0" w:color="auto"/>
                        <w:left w:val="none" w:sz="0" w:space="0" w:color="auto"/>
                        <w:bottom w:val="none" w:sz="0" w:space="0" w:color="auto"/>
                        <w:right w:val="none" w:sz="0" w:space="0" w:color="auto"/>
                      </w:divBdr>
                      <w:divsChild>
                        <w:div w:id="805127323">
                          <w:marLeft w:val="0"/>
                          <w:marRight w:val="0"/>
                          <w:marTop w:val="0"/>
                          <w:marBottom w:val="0"/>
                          <w:divBdr>
                            <w:top w:val="none" w:sz="0" w:space="0" w:color="auto"/>
                            <w:left w:val="none" w:sz="0" w:space="0" w:color="auto"/>
                            <w:bottom w:val="none" w:sz="0" w:space="0" w:color="auto"/>
                            <w:right w:val="none" w:sz="0" w:space="0" w:color="auto"/>
                          </w:divBdr>
                          <w:divsChild>
                            <w:div w:id="1238439061">
                              <w:marLeft w:val="0"/>
                              <w:marRight w:val="0"/>
                              <w:marTop w:val="0"/>
                              <w:marBottom w:val="0"/>
                              <w:divBdr>
                                <w:top w:val="none" w:sz="0" w:space="0" w:color="auto"/>
                                <w:left w:val="none" w:sz="0" w:space="0" w:color="auto"/>
                                <w:bottom w:val="none" w:sz="0" w:space="0" w:color="auto"/>
                                <w:right w:val="none" w:sz="0" w:space="0" w:color="auto"/>
                              </w:divBdr>
                              <w:divsChild>
                                <w:div w:id="1612859252">
                                  <w:marLeft w:val="0"/>
                                  <w:marRight w:val="0"/>
                                  <w:marTop w:val="0"/>
                                  <w:marBottom w:val="0"/>
                                  <w:divBdr>
                                    <w:top w:val="none" w:sz="0" w:space="0" w:color="auto"/>
                                    <w:left w:val="none" w:sz="0" w:space="0" w:color="auto"/>
                                    <w:bottom w:val="none" w:sz="0" w:space="0" w:color="auto"/>
                                    <w:right w:val="none" w:sz="0" w:space="0" w:color="auto"/>
                                  </w:divBdr>
                                  <w:divsChild>
                                    <w:div w:id="1370955290">
                                      <w:marLeft w:val="0"/>
                                      <w:marRight w:val="0"/>
                                      <w:marTop w:val="0"/>
                                      <w:marBottom w:val="0"/>
                                      <w:divBdr>
                                        <w:top w:val="none" w:sz="0" w:space="0" w:color="auto"/>
                                        <w:left w:val="none" w:sz="0" w:space="0" w:color="auto"/>
                                        <w:bottom w:val="none" w:sz="0" w:space="0" w:color="auto"/>
                                        <w:right w:val="none" w:sz="0" w:space="0" w:color="auto"/>
                                      </w:divBdr>
                                      <w:divsChild>
                                        <w:div w:id="1732802347">
                                          <w:marLeft w:val="0"/>
                                          <w:marRight w:val="0"/>
                                          <w:marTop w:val="0"/>
                                          <w:marBottom w:val="0"/>
                                          <w:divBdr>
                                            <w:top w:val="none" w:sz="0" w:space="0" w:color="auto"/>
                                            <w:left w:val="none" w:sz="0" w:space="0" w:color="auto"/>
                                            <w:bottom w:val="none" w:sz="0" w:space="0" w:color="auto"/>
                                            <w:right w:val="none" w:sz="0" w:space="0" w:color="auto"/>
                                          </w:divBdr>
                                          <w:divsChild>
                                            <w:div w:id="593784902">
                                              <w:marLeft w:val="0"/>
                                              <w:marRight w:val="0"/>
                                              <w:marTop w:val="0"/>
                                              <w:marBottom w:val="0"/>
                                              <w:divBdr>
                                                <w:top w:val="none" w:sz="0" w:space="0" w:color="auto"/>
                                                <w:left w:val="none" w:sz="0" w:space="0" w:color="auto"/>
                                                <w:bottom w:val="none" w:sz="0" w:space="0" w:color="auto"/>
                                                <w:right w:val="none" w:sz="0" w:space="0" w:color="auto"/>
                                              </w:divBdr>
                                              <w:divsChild>
                                                <w:div w:id="1336878977">
                                                  <w:marLeft w:val="0"/>
                                                  <w:marRight w:val="0"/>
                                                  <w:marTop w:val="0"/>
                                                  <w:marBottom w:val="0"/>
                                                  <w:divBdr>
                                                    <w:top w:val="none" w:sz="0" w:space="0" w:color="auto"/>
                                                    <w:left w:val="none" w:sz="0" w:space="0" w:color="auto"/>
                                                    <w:bottom w:val="none" w:sz="0" w:space="0" w:color="auto"/>
                                                    <w:right w:val="none" w:sz="0" w:space="0" w:color="auto"/>
                                                  </w:divBdr>
                                                  <w:divsChild>
                                                    <w:div w:id="1687975749">
                                                      <w:marLeft w:val="0"/>
                                                      <w:marRight w:val="0"/>
                                                      <w:marTop w:val="0"/>
                                                      <w:marBottom w:val="0"/>
                                                      <w:divBdr>
                                                        <w:top w:val="none" w:sz="0" w:space="0" w:color="auto"/>
                                                        <w:left w:val="none" w:sz="0" w:space="0" w:color="auto"/>
                                                        <w:bottom w:val="none" w:sz="0" w:space="0" w:color="auto"/>
                                                        <w:right w:val="none" w:sz="0" w:space="0" w:color="auto"/>
                                                      </w:divBdr>
                                                      <w:divsChild>
                                                        <w:div w:id="1361009676">
                                                          <w:marLeft w:val="0"/>
                                                          <w:marRight w:val="0"/>
                                                          <w:marTop w:val="0"/>
                                                          <w:marBottom w:val="0"/>
                                                          <w:divBdr>
                                                            <w:top w:val="none" w:sz="0" w:space="0" w:color="auto"/>
                                                            <w:left w:val="none" w:sz="0" w:space="0" w:color="auto"/>
                                                            <w:bottom w:val="none" w:sz="0" w:space="0" w:color="auto"/>
                                                            <w:right w:val="none" w:sz="0" w:space="0" w:color="auto"/>
                                                          </w:divBdr>
                                                          <w:divsChild>
                                                            <w:div w:id="1886679767">
                                                              <w:marLeft w:val="0"/>
                                                              <w:marRight w:val="0"/>
                                                              <w:marTop w:val="0"/>
                                                              <w:marBottom w:val="0"/>
                                                              <w:divBdr>
                                                                <w:top w:val="none" w:sz="0" w:space="0" w:color="auto"/>
                                                                <w:left w:val="none" w:sz="0" w:space="0" w:color="auto"/>
                                                                <w:bottom w:val="none" w:sz="0" w:space="0" w:color="auto"/>
                                                                <w:right w:val="none" w:sz="0" w:space="0" w:color="auto"/>
                                                              </w:divBdr>
                                                              <w:divsChild>
                                                                <w:div w:id="1889150227">
                                                                  <w:marLeft w:val="0"/>
                                                                  <w:marRight w:val="0"/>
                                                                  <w:marTop w:val="0"/>
                                                                  <w:marBottom w:val="0"/>
                                                                  <w:divBdr>
                                                                    <w:top w:val="none" w:sz="0" w:space="0" w:color="auto"/>
                                                                    <w:left w:val="none" w:sz="0" w:space="0" w:color="auto"/>
                                                                    <w:bottom w:val="none" w:sz="0" w:space="0" w:color="auto"/>
                                                                    <w:right w:val="none" w:sz="0" w:space="0" w:color="auto"/>
                                                                  </w:divBdr>
                                                                  <w:divsChild>
                                                                    <w:div w:id="1418748634">
                                                                      <w:marLeft w:val="0"/>
                                                                      <w:marRight w:val="0"/>
                                                                      <w:marTop w:val="0"/>
                                                                      <w:marBottom w:val="0"/>
                                                                      <w:divBdr>
                                                                        <w:top w:val="none" w:sz="0" w:space="0" w:color="auto"/>
                                                                        <w:left w:val="none" w:sz="0" w:space="0" w:color="auto"/>
                                                                        <w:bottom w:val="none" w:sz="0" w:space="0" w:color="auto"/>
                                                                        <w:right w:val="none" w:sz="0" w:space="0" w:color="auto"/>
                                                                      </w:divBdr>
                                                                    </w:div>
                                                                  </w:divsChild>
                                                                </w:div>
                                                                <w:div w:id="1271741524">
                                                                  <w:marLeft w:val="0"/>
                                                                  <w:marRight w:val="0"/>
                                                                  <w:marTop w:val="0"/>
                                                                  <w:marBottom w:val="0"/>
                                                                  <w:divBdr>
                                                                    <w:top w:val="none" w:sz="0" w:space="0" w:color="auto"/>
                                                                    <w:left w:val="none" w:sz="0" w:space="0" w:color="auto"/>
                                                                    <w:bottom w:val="none" w:sz="0" w:space="0" w:color="auto"/>
                                                                    <w:right w:val="none" w:sz="0" w:space="0" w:color="auto"/>
                                                                  </w:divBdr>
                                                                  <w:divsChild>
                                                                    <w:div w:id="1977418270">
                                                                      <w:marLeft w:val="0"/>
                                                                      <w:marRight w:val="0"/>
                                                                      <w:marTop w:val="0"/>
                                                                      <w:marBottom w:val="0"/>
                                                                      <w:divBdr>
                                                                        <w:top w:val="none" w:sz="0" w:space="0" w:color="auto"/>
                                                                        <w:left w:val="none" w:sz="0" w:space="0" w:color="auto"/>
                                                                        <w:bottom w:val="none" w:sz="0" w:space="0" w:color="auto"/>
                                                                        <w:right w:val="none" w:sz="0" w:space="0" w:color="auto"/>
                                                                      </w:divBdr>
                                                                      <w:divsChild>
                                                                        <w:div w:id="1014914151">
                                                                          <w:marLeft w:val="0"/>
                                                                          <w:marRight w:val="0"/>
                                                                          <w:marTop w:val="0"/>
                                                                          <w:marBottom w:val="0"/>
                                                                          <w:divBdr>
                                                                            <w:top w:val="none" w:sz="0" w:space="0" w:color="auto"/>
                                                                            <w:left w:val="none" w:sz="0" w:space="0" w:color="auto"/>
                                                                            <w:bottom w:val="none" w:sz="0" w:space="0" w:color="auto"/>
                                                                            <w:right w:val="none" w:sz="0" w:space="0" w:color="auto"/>
                                                                          </w:divBdr>
                                                                          <w:divsChild>
                                                                            <w:div w:id="151191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americannurse.com/does-a-professional-code-of-ethics-matter/"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ews.gallup.com/poll/245597/nurses-again-outpace-professions-honesty-ethics.aspx" TargetMode="External"/><Relationship Id="rId5" Type="http://schemas.openxmlformats.org/officeDocument/2006/relationships/styles" Target="styles.xml"/><Relationship Id="rId10" Type="http://schemas.openxmlformats.org/officeDocument/2006/relationships/hyperlink" Target="http://nursingworld.org/coe-view-only" TargetMode="External"/><Relationship Id="rId4" Type="http://schemas.openxmlformats.org/officeDocument/2006/relationships/numbering" Target="numbering.xml"/><Relationship Id="rId9" Type="http://schemas.openxmlformats.org/officeDocument/2006/relationships/hyperlink" Target="http://epublications.marquet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4C107682A2154AAD87433613BED303" ma:contentTypeVersion="12" ma:contentTypeDescription="Create a new document." ma:contentTypeScope="" ma:versionID="f90cd5851653a4511567808786892bc7">
  <xsd:schema xmlns:xsd="http://www.w3.org/2001/XMLSchema" xmlns:xs="http://www.w3.org/2001/XMLSchema" xmlns:p="http://schemas.microsoft.com/office/2006/metadata/properties" xmlns:ns2="2e71e008-532d-4ad1-addb-d1316e538cd6" xmlns:ns3="64b3fc17-cb00-4edb-b6f2-d57effab0d92" targetNamespace="http://schemas.microsoft.com/office/2006/metadata/properties" ma:root="true" ma:fieldsID="1e86a54c6b1ad779fd14bde2da31797b" ns2:_="" ns3:_="">
    <xsd:import namespace="2e71e008-532d-4ad1-addb-d1316e538cd6"/>
    <xsd:import namespace="64b3fc17-cb00-4edb-b6f2-d57effab0d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1e008-532d-4ad1-addb-d1316e538c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b3fc17-cb00-4edb-b6f2-d57effab0d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8A4D37-D047-405E-BBE5-B3B515A440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64B322-3902-4966-BFC5-3C7C88C0CBC6}">
  <ds:schemaRefs>
    <ds:schemaRef ds:uri="http://schemas.microsoft.com/sharepoint/v3/contenttype/forms"/>
  </ds:schemaRefs>
</ds:datastoreItem>
</file>

<file path=customXml/itemProps3.xml><?xml version="1.0" encoding="utf-8"?>
<ds:datastoreItem xmlns:ds="http://schemas.openxmlformats.org/officeDocument/2006/customXml" ds:itemID="{1E901F71-22D4-40EB-9F67-473B7B9B1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1e008-532d-4ad1-addb-d1316e538cd6"/>
    <ds:schemaRef ds:uri="64b3fc17-cb00-4edb-b6f2-d57effab0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679</Words>
  <Characters>3875</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Sharon</dc:creator>
  <cp:keywords/>
  <dc:description/>
  <cp:lastModifiedBy>Olson, Sharon</cp:lastModifiedBy>
  <cp:revision>10</cp:revision>
  <dcterms:created xsi:type="dcterms:W3CDTF">2020-02-24T16:09:00Z</dcterms:created>
  <dcterms:modified xsi:type="dcterms:W3CDTF">2021-03-03T17:52:00Z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0x010100904C107682A2154AAD87433613BED303</vt:lpwstr>
  </property>
</Properties>
</file>