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99B3" w14:textId="77777777" w:rsidR="008C6E5C" w:rsidRPr="004839C8" w:rsidRDefault="008C6E5C" w:rsidP="008C6E5C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28"/>
          <w:szCs w:val="26"/>
        </w:rPr>
      </w:pPr>
      <w:bookmarkStart w:id="0" w:name="_Hlk505159787"/>
      <w:bookmarkStart w:id="1" w:name="_Hlk510431162"/>
      <w:bookmarkStart w:id="2" w:name="_GoBack"/>
      <w:bookmarkEnd w:id="2"/>
      <w:r w:rsidRPr="004839C8">
        <w:rPr>
          <w:rFonts w:cstheme="minorHAnsi"/>
          <w:b/>
          <w:bCs/>
          <w:color w:val="000000" w:themeColor="text1"/>
          <w:sz w:val="28"/>
          <w:szCs w:val="26"/>
        </w:rPr>
        <w:t>Marquette University</w:t>
      </w:r>
    </w:p>
    <w:p w14:paraId="36913EDF" w14:textId="77777777" w:rsidR="008C6E5C" w:rsidRPr="004839C8" w:rsidRDefault="008C6E5C" w:rsidP="008C6E5C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40"/>
          <w:szCs w:val="36"/>
        </w:rPr>
      </w:pPr>
      <w:proofErr w:type="spellStart"/>
      <w:r w:rsidRPr="004839C8">
        <w:rPr>
          <w:rFonts w:cstheme="minorHAnsi"/>
          <w:b/>
          <w:bCs/>
          <w:color w:val="000000" w:themeColor="text1"/>
          <w:sz w:val="40"/>
          <w:szCs w:val="36"/>
        </w:rPr>
        <w:t>e-Publications@Marquette</w:t>
      </w:r>
      <w:proofErr w:type="spellEnd"/>
    </w:p>
    <w:p w14:paraId="7D25B87D" w14:textId="77777777" w:rsidR="008C6E5C" w:rsidRPr="004839C8" w:rsidRDefault="008C6E5C" w:rsidP="008C6E5C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</w:rPr>
      </w:pPr>
    </w:p>
    <w:p w14:paraId="2B239E8E" w14:textId="2530549E" w:rsidR="008C6E5C" w:rsidRPr="004839C8" w:rsidRDefault="001636D1" w:rsidP="008C6E5C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  <w:sz w:val="32"/>
          <w:szCs w:val="32"/>
        </w:rPr>
      </w:pP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Philosophy </w:t>
      </w:r>
      <w:r w:rsidR="008C6E5C" w:rsidRPr="004839C8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Faculty Research and Publications/College of </w:t>
      </w: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Arts and Sciences</w:t>
      </w:r>
    </w:p>
    <w:bookmarkEnd w:id="0"/>
    <w:p w14:paraId="10866CE7" w14:textId="77777777" w:rsidR="008C6E5C" w:rsidRPr="004839C8" w:rsidRDefault="008C6E5C" w:rsidP="008C6E5C">
      <w:pPr>
        <w:spacing w:line="240" w:lineRule="auto"/>
        <w:jc w:val="center"/>
        <w:rPr>
          <w:rFonts w:cstheme="minorHAnsi"/>
          <w:b/>
          <w:bCs/>
          <w:i/>
          <w:iCs/>
          <w:color w:val="000000" w:themeColor="text1"/>
        </w:rPr>
      </w:pPr>
    </w:p>
    <w:p w14:paraId="100CA00E" w14:textId="77777777" w:rsidR="008C6E5C" w:rsidRPr="004839C8" w:rsidRDefault="008C6E5C" w:rsidP="008C6E5C">
      <w:pPr>
        <w:spacing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4839C8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 xml:space="preserve">This paper is NOT THE PUBLISHED VERSION; </w:t>
      </w:r>
      <w:r w:rsidRPr="004839C8">
        <w:rPr>
          <w:rFonts w:cstheme="minorHAnsi"/>
          <w:b/>
          <w:bCs/>
          <w:color w:val="000000" w:themeColor="text1"/>
          <w:sz w:val="24"/>
          <w:szCs w:val="24"/>
        </w:rPr>
        <w:t xml:space="preserve">but the author’s final, peer-reviewed manuscript. </w:t>
      </w:r>
      <w:r w:rsidRPr="004839C8">
        <w:rPr>
          <w:rFonts w:cstheme="minorHAnsi"/>
          <w:color w:val="000000" w:themeColor="text1"/>
          <w:sz w:val="24"/>
          <w:szCs w:val="24"/>
        </w:rPr>
        <w:t xml:space="preserve">The published version may be accessed by following the link in </w:t>
      </w:r>
      <w:proofErr w:type="spellStart"/>
      <w:r w:rsidRPr="004839C8">
        <w:rPr>
          <w:rFonts w:cstheme="minorHAnsi"/>
          <w:color w:val="000000" w:themeColor="text1"/>
          <w:sz w:val="24"/>
          <w:szCs w:val="24"/>
        </w:rPr>
        <w:t>th</w:t>
      </w:r>
      <w:proofErr w:type="spellEnd"/>
      <w:r w:rsidRPr="004839C8">
        <w:rPr>
          <w:rFonts w:cstheme="minorHAnsi"/>
          <w:color w:val="000000" w:themeColor="text1"/>
          <w:sz w:val="24"/>
          <w:szCs w:val="24"/>
        </w:rPr>
        <w:t xml:space="preserve"> citation below.</w:t>
      </w:r>
    </w:p>
    <w:p w14:paraId="4F64ED29" w14:textId="77777777" w:rsidR="008C6E5C" w:rsidRPr="004839C8" w:rsidRDefault="008C6E5C" w:rsidP="008C6E5C">
      <w:pPr>
        <w:spacing w:line="240" w:lineRule="auto"/>
        <w:rPr>
          <w:rFonts w:cstheme="minorHAnsi"/>
          <w:i/>
          <w:color w:val="000000" w:themeColor="text1"/>
          <w:sz w:val="24"/>
          <w:szCs w:val="24"/>
          <w:highlight w:val="yellow"/>
          <w:lang w:val="fr-FR"/>
        </w:rPr>
      </w:pPr>
    </w:p>
    <w:p w14:paraId="6DEB20F2" w14:textId="4DAD44E9" w:rsidR="008C6E5C" w:rsidRPr="004839C8" w:rsidRDefault="001636D1" w:rsidP="008C6E5C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i/>
          <w:color w:val="000000" w:themeColor="text1"/>
          <w:szCs w:val="24"/>
          <w:lang w:val="fr-FR"/>
        </w:rPr>
        <w:t>IAA Newsletter</w:t>
      </w:r>
      <w:r w:rsidR="008C6E5C" w:rsidRPr="00C52034">
        <w:rPr>
          <w:rFonts w:cstheme="minorHAnsi"/>
          <w:color w:val="000000" w:themeColor="text1"/>
          <w:sz w:val="24"/>
          <w:szCs w:val="24"/>
          <w:lang w:val="fr-FR"/>
        </w:rPr>
        <w:t>, Vol.</w:t>
      </w:r>
      <w:r w:rsidR="008C6E5C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E05DEB">
        <w:rPr>
          <w:rFonts w:cstheme="minorHAnsi"/>
          <w:color w:val="000000" w:themeColor="text1"/>
          <w:szCs w:val="24"/>
          <w:lang w:val="fr-FR"/>
        </w:rPr>
        <w:t>43</w:t>
      </w:r>
      <w:r w:rsidR="008C6E5C" w:rsidRPr="00C52034">
        <w:rPr>
          <w:rFonts w:cstheme="minorHAnsi"/>
          <w:color w:val="000000" w:themeColor="text1"/>
          <w:sz w:val="24"/>
          <w:szCs w:val="24"/>
          <w:lang w:val="fr-FR"/>
        </w:rPr>
        <w:t>,</w:t>
      </w:r>
      <w:r w:rsidR="008C6E5C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8C6E5C" w:rsidRPr="00C52034">
        <w:rPr>
          <w:rFonts w:cstheme="minorHAnsi"/>
          <w:color w:val="000000" w:themeColor="text1"/>
          <w:sz w:val="24"/>
          <w:szCs w:val="24"/>
          <w:lang w:val="fr-FR"/>
        </w:rPr>
        <w:t>(</w:t>
      </w:r>
      <w:r w:rsidR="00E05DEB">
        <w:rPr>
          <w:rFonts w:cstheme="minorHAnsi"/>
          <w:color w:val="000000" w:themeColor="text1"/>
          <w:szCs w:val="24"/>
          <w:lang w:val="fr-FR"/>
        </w:rPr>
        <w:t>2013</w:t>
      </w:r>
      <w:proofErr w:type="gramStart"/>
      <w:r w:rsidR="008C6E5C" w:rsidRPr="00C52034">
        <w:rPr>
          <w:rFonts w:cstheme="minorHAnsi"/>
          <w:color w:val="000000" w:themeColor="text1"/>
          <w:sz w:val="24"/>
          <w:szCs w:val="24"/>
          <w:lang w:val="fr-FR"/>
        </w:rPr>
        <w:t>):</w:t>
      </w:r>
      <w:proofErr w:type="gramEnd"/>
      <w:r w:rsidR="00E05DEB">
        <w:rPr>
          <w:rFonts w:cstheme="minorHAnsi"/>
          <w:color w:val="000000" w:themeColor="text1"/>
          <w:szCs w:val="24"/>
          <w:lang w:val="fr-FR"/>
        </w:rPr>
        <w:t xml:space="preserve"> 1</w:t>
      </w:r>
      <w:r w:rsidR="008C6E5C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. </w:t>
      </w:r>
      <w:r w:rsidR="008C6E5C" w:rsidRPr="00C52034">
        <w:rPr>
          <w:rFonts w:cstheme="minorHAnsi"/>
          <w:color w:val="000000" w:themeColor="text1"/>
          <w:sz w:val="24"/>
          <w:szCs w:val="24"/>
        </w:rPr>
        <w:t xml:space="preserve">This article is © </w:t>
      </w:r>
      <w:r w:rsidRPr="001636D1">
        <w:rPr>
          <w:rFonts w:cstheme="minorHAnsi"/>
          <w:color w:val="000000" w:themeColor="text1"/>
          <w:szCs w:val="24"/>
          <w:lang w:val="fr-FR"/>
        </w:rPr>
        <w:t xml:space="preserve">International Association for </w:t>
      </w:r>
      <w:proofErr w:type="spellStart"/>
      <w:r w:rsidRPr="001636D1">
        <w:rPr>
          <w:rFonts w:cstheme="minorHAnsi"/>
          <w:color w:val="000000" w:themeColor="text1"/>
          <w:szCs w:val="24"/>
          <w:lang w:val="fr-FR"/>
        </w:rPr>
        <w:t>Aesthetics</w:t>
      </w:r>
      <w:proofErr w:type="spellEnd"/>
      <w:r w:rsidR="008C6E5C" w:rsidRPr="00C52034">
        <w:rPr>
          <w:rFonts w:cstheme="minorHAnsi"/>
          <w:color w:val="000000" w:themeColor="text1"/>
          <w:sz w:val="24"/>
          <w:szCs w:val="24"/>
        </w:rPr>
        <w:t xml:space="preserve"> and permission has been granted for this version to appear in </w:t>
      </w:r>
      <w:hyperlink r:id="rId7" w:history="1">
        <w:proofErr w:type="spellStart"/>
        <w:r w:rsidR="008C6E5C" w:rsidRPr="00C52034">
          <w:rPr>
            <w:rFonts w:cstheme="minorHAnsi"/>
            <w:color w:val="000000" w:themeColor="text1"/>
            <w:sz w:val="24"/>
            <w:szCs w:val="24"/>
            <w:u w:val="single"/>
          </w:rPr>
          <w:t>e-Publications@Marquette</w:t>
        </w:r>
        <w:proofErr w:type="spellEnd"/>
      </w:hyperlink>
      <w:r w:rsidR="008C6E5C" w:rsidRPr="00C52034">
        <w:rPr>
          <w:rFonts w:cstheme="minorHAnsi"/>
          <w:color w:val="000000" w:themeColor="text1"/>
          <w:sz w:val="24"/>
          <w:szCs w:val="24"/>
        </w:rPr>
        <w:t xml:space="preserve">. </w:t>
      </w:r>
      <w:r w:rsidRPr="001636D1">
        <w:rPr>
          <w:rFonts w:cstheme="minorHAnsi"/>
          <w:color w:val="000000" w:themeColor="text1"/>
          <w:szCs w:val="24"/>
          <w:lang w:val="fr-FR"/>
        </w:rPr>
        <w:t xml:space="preserve">International Association for </w:t>
      </w:r>
      <w:proofErr w:type="spellStart"/>
      <w:r w:rsidRPr="001636D1">
        <w:rPr>
          <w:rFonts w:cstheme="minorHAnsi"/>
          <w:color w:val="000000" w:themeColor="text1"/>
          <w:szCs w:val="24"/>
          <w:lang w:val="fr-FR"/>
        </w:rPr>
        <w:t>Aesthetics</w:t>
      </w:r>
      <w:proofErr w:type="spellEnd"/>
      <w:r w:rsidRPr="00C52034">
        <w:rPr>
          <w:rFonts w:cstheme="minorHAnsi"/>
          <w:color w:val="000000" w:themeColor="text1"/>
          <w:szCs w:val="24"/>
        </w:rPr>
        <w:t xml:space="preserve"> </w:t>
      </w:r>
      <w:r w:rsidR="008C6E5C" w:rsidRPr="00C52034">
        <w:rPr>
          <w:rFonts w:cstheme="minorHAnsi"/>
          <w:color w:val="000000" w:themeColor="text1"/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1"/>
      <w:r w:rsidRPr="001636D1">
        <w:rPr>
          <w:rFonts w:cstheme="minorHAnsi"/>
          <w:color w:val="000000" w:themeColor="text1"/>
          <w:szCs w:val="24"/>
          <w:lang w:val="fr-FR"/>
        </w:rPr>
        <w:t xml:space="preserve">International Association for </w:t>
      </w:r>
      <w:proofErr w:type="spellStart"/>
      <w:r w:rsidRPr="001636D1">
        <w:rPr>
          <w:rFonts w:cstheme="minorHAnsi"/>
          <w:color w:val="000000" w:themeColor="text1"/>
          <w:szCs w:val="24"/>
          <w:lang w:val="fr-FR"/>
        </w:rPr>
        <w:t>Aesthetics</w:t>
      </w:r>
      <w:proofErr w:type="spellEnd"/>
      <w:r>
        <w:rPr>
          <w:rFonts w:cstheme="minorHAnsi"/>
          <w:color w:val="000000" w:themeColor="text1"/>
          <w:szCs w:val="24"/>
          <w:lang w:val="fr-FR"/>
        </w:rPr>
        <w:t>.</w:t>
      </w:r>
    </w:p>
    <w:p w14:paraId="705BE90F" w14:textId="77777777" w:rsidR="008C6E5C" w:rsidRPr="004839C8" w:rsidRDefault="008C6E5C" w:rsidP="008C6E5C">
      <w:pPr>
        <w:pStyle w:val="NoSpacing"/>
        <w:rPr>
          <w:rFonts w:cstheme="minorHAnsi"/>
          <w:color w:val="000000" w:themeColor="text1"/>
        </w:rPr>
      </w:pPr>
    </w:p>
    <w:p w14:paraId="672D79F5" w14:textId="77777777" w:rsidR="008C6E5C" w:rsidRDefault="008C6E5C" w:rsidP="001B55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EFF9B82" w14:textId="77777777" w:rsidR="00D90D14" w:rsidRDefault="001B554F" w:rsidP="00D90D14">
      <w:pPr>
        <w:pStyle w:val="Title"/>
      </w:pPr>
      <w:r>
        <w:t xml:space="preserve">ARTHUR DANTO (1924-2013) </w:t>
      </w:r>
    </w:p>
    <w:p w14:paraId="2D5745A4" w14:textId="4EFD93E1" w:rsidR="001B554F" w:rsidRDefault="001B554F" w:rsidP="00D90D14">
      <w:pPr>
        <w:pStyle w:val="Heading1"/>
      </w:pPr>
      <w:r>
        <w:t>As Remembered by Curtis L. Carter</w:t>
      </w:r>
    </w:p>
    <w:p w14:paraId="711F0DC8" w14:textId="77777777" w:rsidR="00D90D14" w:rsidRPr="00D90D14" w:rsidRDefault="00D90D14" w:rsidP="00D90D14"/>
    <w:p w14:paraId="2DCB8C3A" w14:textId="77777777" w:rsidR="00F302F5" w:rsidRDefault="001B554F" w:rsidP="00D90D14">
      <w:pPr>
        <w:pStyle w:val="NoSpacing"/>
      </w:pPr>
      <w:r>
        <w:t>My reflections on the man Arthur Danto, and the importance of his contributions to</w:t>
      </w:r>
      <w:r w:rsidR="00D90D14">
        <w:t xml:space="preserve"> </w:t>
      </w:r>
      <w:r>
        <w:t>aesthetics and other areas of philosophy are not those of a close associate or friend. Our</w:t>
      </w:r>
      <w:r w:rsidR="00D90D14">
        <w:t xml:space="preserve"> </w:t>
      </w:r>
      <w:r>
        <w:t>first direct contact came as he served as President of the American Society for Aesthetics</w:t>
      </w:r>
      <w:r w:rsidR="00D90D14">
        <w:t xml:space="preserve"> </w:t>
      </w:r>
      <w:r>
        <w:t>(ASA) in 1996 at the beginning of my term as Secretary Treasure/Executive Director of</w:t>
      </w:r>
      <w:r w:rsidR="00D90D14">
        <w:t xml:space="preserve"> </w:t>
      </w:r>
      <w:r>
        <w:t>the ASA. He was very gracious and helpful during this experience. It was as if he wore the</w:t>
      </w:r>
      <w:r w:rsidR="00D90D14">
        <w:t xml:space="preserve"> </w:t>
      </w:r>
      <w:r>
        <w:t>office gracefully treating this role with efficient, thoughtful decisions as needed.</w:t>
      </w:r>
      <w:r w:rsidR="00D90D14">
        <w:t xml:space="preserve"> </w:t>
      </w:r>
      <w:r>
        <w:t>Conversations at various American Philosophical Association meetings or ASA meetings</w:t>
      </w:r>
      <w:r w:rsidR="00D90D14">
        <w:t xml:space="preserve"> </w:t>
      </w:r>
      <w:r>
        <w:t>took place with Danto over the years, as well as at lectures that he gave at the National</w:t>
      </w:r>
      <w:r w:rsidR="00D90D14">
        <w:t xml:space="preserve"> </w:t>
      </w:r>
      <w:r>
        <w:t>Gallery in Washington, D.C. Each encounter, though brief, brought insight into his unique</w:t>
      </w:r>
      <w:r w:rsidR="00D90D14">
        <w:t xml:space="preserve"> </w:t>
      </w:r>
      <w:r>
        <w:t>perspective on aesthetics and art.</w:t>
      </w:r>
    </w:p>
    <w:p w14:paraId="4F985943" w14:textId="77777777" w:rsidR="00F302F5" w:rsidRDefault="00F302F5" w:rsidP="00D90D14">
      <w:pPr>
        <w:pStyle w:val="NoSpacing"/>
      </w:pPr>
    </w:p>
    <w:p w14:paraId="50AAFC80" w14:textId="77759645" w:rsidR="00F302F5" w:rsidRDefault="001B554F" w:rsidP="00D90D14">
      <w:pPr>
        <w:pStyle w:val="NoSpacing"/>
      </w:pPr>
      <w:r>
        <w:t>A chance meeting in the Galleries of the Metropolitan Museum of Art in New York proved</w:t>
      </w:r>
      <w:r w:rsidR="00851505">
        <w:t xml:space="preserve"> </w:t>
      </w:r>
      <w:r>
        <w:t>to be especially rewarding. It was (I believe) in 2008 when we met by chance while</w:t>
      </w:r>
      <w:r w:rsidR="00F302F5">
        <w:t xml:space="preserve"> </w:t>
      </w:r>
      <w:r>
        <w:t>viewing an exhibition of Pop Art at the Met. It was very special to hear Danto’s perceptive</w:t>
      </w:r>
      <w:r w:rsidR="00F302F5">
        <w:t xml:space="preserve"> </w:t>
      </w:r>
      <w:r>
        <w:t>insights into differences among the various Pop artists, as we moved thru the exhibition</w:t>
      </w:r>
      <w:r w:rsidR="00F302F5">
        <w:t xml:space="preserve"> </w:t>
      </w:r>
      <w:r>
        <w:t xml:space="preserve">together viewing the individual works on display. Not unexpectedly, he paid </w:t>
      </w:r>
      <w:proofErr w:type="gramStart"/>
      <w:r>
        <w:t>particular</w:t>
      </w:r>
      <w:r w:rsidR="00F302F5">
        <w:t xml:space="preserve"> </w:t>
      </w:r>
      <w:r>
        <w:t>attention</w:t>
      </w:r>
      <w:proofErr w:type="gramEnd"/>
      <w:r>
        <w:t xml:space="preserve"> to the works of Andy Warhol, who had been so important in the development of</w:t>
      </w:r>
      <w:r w:rsidR="00F302F5">
        <w:t xml:space="preserve"> </w:t>
      </w:r>
      <w:r>
        <w:t>his contributions to aesthetics. We know much about Danto’s thoughts on Andy Warhol. It</w:t>
      </w:r>
      <w:r w:rsidR="00F302F5">
        <w:t xml:space="preserve"> </w:t>
      </w:r>
      <w:r>
        <w:t>would also be interesting to learn what Andy Warhol might have replied, if we had asked</w:t>
      </w:r>
      <w:r w:rsidR="00F302F5">
        <w:t xml:space="preserve"> </w:t>
      </w:r>
      <w:r>
        <w:t>him the question, “What do you think about Arthur Danto?”</w:t>
      </w:r>
    </w:p>
    <w:p w14:paraId="42430E80" w14:textId="6346D865" w:rsidR="001B554F" w:rsidRDefault="001B554F" w:rsidP="00D90D14">
      <w:pPr>
        <w:pStyle w:val="NoSpacing"/>
      </w:pPr>
      <w:r>
        <w:lastRenderedPageBreak/>
        <w:t>Danto’s contributions to aesthetics, and to other areas of philosophy in the second half of</w:t>
      </w:r>
      <w:r w:rsidR="00F302F5">
        <w:t xml:space="preserve"> </w:t>
      </w:r>
      <w:r>
        <w:t>the Twentieth Century can hardly be overestimated. He, together with Nelson Goodman,</w:t>
      </w:r>
      <w:r w:rsidR="00F302F5">
        <w:t xml:space="preserve"> </w:t>
      </w:r>
      <w:r>
        <w:t>with whom I was fortunate to have spent a great deal of time discussing art and aesthetics</w:t>
      </w:r>
      <w:r w:rsidR="00F302F5">
        <w:t xml:space="preserve"> </w:t>
      </w:r>
      <w:r>
        <w:t>over some 20 years, have marked two essential trails for the advancement of aesthetics into</w:t>
      </w:r>
      <w:r w:rsidR="00F302F5">
        <w:t xml:space="preserve"> </w:t>
      </w:r>
      <w:r>
        <w:t>the future. While pursuing different philosophical paths, they both shared a common</w:t>
      </w:r>
      <w:r w:rsidR="00F302F5">
        <w:t xml:space="preserve"> </w:t>
      </w:r>
      <w:r>
        <w:t>interest in linking aesthetics to the arts.</w:t>
      </w:r>
    </w:p>
    <w:p w14:paraId="3AF2C44D" w14:textId="77777777" w:rsidR="00F302F5" w:rsidRDefault="00F302F5" w:rsidP="00D90D14">
      <w:pPr>
        <w:pStyle w:val="NoSpacing"/>
      </w:pPr>
    </w:p>
    <w:p w14:paraId="33E1BE9D" w14:textId="7FCED4B0" w:rsidR="001B554F" w:rsidRDefault="001B554F" w:rsidP="00D90D14">
      <w:pPr>
        <w:pStyle w:val="NoSpacing"/>
      </w:pPr>
      <w:r>
        <w:t>Not the least of Danto’s contributions is his efforts to link contemporary discourse in</w:t>
      </w:r>
      <w:r w:rsidR="00F302F5">
        <w:t xml:space="preserve"> </w:t>
      </w:r>
      <w:r>
        <w:t>aesthetics to important themes in the Writing of G. W. F. Hegel. Danto is one of the few</w:t>
      </w:r>
      <w:r w:rsidR="00F302F5">
        <w:t xml:space="preserve"> </w:t>
      </w:r>
      <w:r>
        <w:t>Analytic Philosophers of his generation to acknowledge the on-gong importance of Hegel</w:t>
      </w:r>
      <w:r w:rsidR="00F302F5">
        <w:t xml:space="preserve"> </w:t>
      </w:r>
      <w:r>
        <w:t>to a philosophical understanding of art. For Danto’s appreciation of Hegel, which I share,</w:t>
      </w:r>
      <w:r w:rsidR="00F302F5">
        <w:t xml:space="preserve"> </w:t>
      </w:r>
      <w:r>
        <w:t>Danto is to be accorded high praise. His work on Hegel represents an important step</w:t>
      </w:r>
      <w:r w:rsidR="00F302F5">
        <w:t xml:space="preserve"> </w:t>
      </w:r>
      <w:r>
        <w:t>toward reconnecting Twentieth Century Western Analytic Aesthetics with an important</w:t>
      </w:r>
      <w:r w:rsidR="00F302F5">
        <w:t xml:space="preserve"> </w:t>
      </w:r>
      <w:r>
        <w:t>part of the history of aesthetics. If Danto may have initially misread Hegel’s commentary</w:t>
      </w:r>
      <w:r w:rsidR="00F302F5">
        <w:t xml:space="preserve"> </w:t>
      </w:r>
      <w:r>
        <w:t>on the end of art, his later writings have clarified his views on the end of art issue.</w:t>
      </w:r>
      <w:r w:rsidR="00F302F5">
        <w:t xml:space="preserve"> </w:t>
      </w:r>
      <w:r>
        <w:t>Perhaps with greater success than many philosophers, Danto manages to write about</w:t>
      </w:r>
      <w:r w:rsidR="00F302F5">
        <w:t xml:space="preserve"> </w:t>
      </w:r>
      <w:r>
        <w:t>difficult philosophical problems in aesthetics in ways that succeed in attracting the interest</w:t>
      </w:r>
      <w:r w:rsidR="00F302F5">
        <w:t xml:space="preserve"> </w:t>
      </w:r>
      <w:r>
        <w:t xml:space="preserve">of contemporary students, even those for whom philosophy and art are not the </w:t>
      </w:r>
      <w:proofErr w:type="gramStart"/>
      <w:r>
        <w:t>main focus</w:t>
      </w:r>
      <w:proofErr w:type="gramEnd"/>
      <w:r>
        <w:t>.</w:t>
      </w:r>
      <w:r w:rsidR="00F302F5">
        <w:t xml:space="preserve"> </w:t>
      </w:r>
      <w:r>
        <w:t>At least this is what I have observed while using his writings in undergraduate and</w:t>
      </w:r>
      <w:r w:rsidR="00F302F5">
        <w:t xml:space="preserve"> </w:t>
      </w:r>
      <w:r>
        <w:t>graduate university courses over several decades. This is the case, especially with the</w:t>
      </w:r>
      <w:r w:rsidR="00F302F5">
        <w:t xml:space="preserve"> </w:t>
      </w:r>
      <w:r>
        <w:t>writings connected to his interpretation of Andy Warhol’s art and the end of art.</w:t>
      </w:r>
      <w:r w:rsidR="00F302F5">
        <w:t xml:space="preserve"> </w:t>
      </w:r>
      <w:r>
        <w:t>What seems to be missing from the remembrances of Danto’s close associates and friends</w:t>
      </w:r>
      <w:r w:rsidR="00F302F5">
        <w:t xml:space="preserve"> </w:t>
      </w:r>
      <w:r>
        <w:t>is an acknowledgment of the importance of the global import of his work, which has</w:t>
      </w:r>
      <w:r w:rsidR="00F302F5">
        <w:t xml:space="preserve"> </w:t>
      </w:r>
      <w:r>
        <w:t>already spread throughout many parts of the world. Danto is a giant among aestheticians</w:t>
      </w:r>
      <w:r w:rsidR="00F302F5">
        <w:t xml:space="preserve"> </w:t>
      </w:r>
      <w:r>
        <w:t>the USA. But he is also one of the first in importance among contemporary aestheticians</w:t>
      </w:r>
      <w:r w:rsidR="00F302F5">
        <w:t xml:space="preserve"> </w:t>
      </w:r>
      <w:r>
        <w:t>whose works are being studied as well beyond the boundaries of western culture. I have</w:t>
      </w:r>
      <w:r w:rsidR="00F302F5">
        <w:t xml:space="preserve"> </w:t>
      </w:r>
      <w:r>
        <w:t>been especially conscious of the interest in Danto’s work among Chinese scholars and</w:t>
      </w:r>
      <w:r w:rsidR="00F302F5">
        <w:t xml:space="preserve"> </w:t>
      </w:r>
      <w:r>
        <w:t>students, as I have travelled to various universities and conferences, for example,</w:t>
      </w:r>
      <w:r w:rsidR="00F302F5">
        <w:t xml:space="preserve"> </w:t>
      </w:r>
      <w:r>
        <w:t>throughout China.</w:t>
      </w:r>
    </w:p>
    <w:p w14:paraId="50495BF8" w14:textId="77777777" w:rsidR="00F302F5" w:rsidRDefault="00F302F5" w:rsidP="00D90D14">
      <w:pPr>
        <w:pStyle w:val="NoSpacing"/>
      </w:pPr>
    </w:p>
    <w:p w14:paraId="054ECF5F" w14:textId="086FDF8B" w:rsidR="001B554F" w:rsidRDefault="001B554F" w:rsidP="00D90D14">
      <w:pPr>
        <w:pStyle w:val="NoSpacing"/>
      </w:pPr>
      <w:r>
        <w:t>Danto’s ability to show the inter-connections of art and philosophy, both as philosopher</w:t>
      </w:r>
      <w:r w:rsidR="00636333">
        <w:t xml:space="preserve"> </w:t>
      </w:r>
      <w:r>
        <w:t>and art critic, will remain one of the keystones of his legacy.</w:t>
      </w:r>
    </w:p>
    <w:p w14:paraId="46DF9529" w14:textId="77777777" w:rsidR="00636333" w:rsidRDefault="00636333" w:rsidP="00D90D14">
      <w:pPr>
        <w:pStyle w:val="NoSpacing"/>
      </w:pPr>
    </w:p>
    <w:p w14:paraId="3B761367" w14:textId="109E72EF" w:rsidR="001B554F" w:rsidRPr="00636333" w:rsidRDefault="001B554F" w:rsidP="00636333">
      <w:pPr>
        <w:pStyle w:val="NoSpacing"/>
        <w:rPr>
          <w:sz w:val="28"/>
          <w:szCs w:val="28"/>
        </w:rPr>
      </w:pPr>
      <w:r w:rsidRPr="00636333">
        <w:rPr>
          <w:sz w:val="28"/>
          <w:szCs w:val="28"/>
        </w:rPr>
        <w:t>Curtis L. Carter</w:t>
      </w:r>
    </w:p>
    <w:p w14:paraId="3BD3307B" w14:textId="77777777" w:rsidR="001B554F" w:rsidRDefault="001B554F" w:rsidP="00636333">
      <w:pPr>
        <w:pStyle w:val="NoSpacing"/>
        <w:rPr>
          <w:sz w:val="23"/>
          <w:szCs w:val="23"/>
        </w:rPr>
      </w:pPr>
      <w:r>
        <w:rPr>
          <w:sz w:val="23"/>
          <w:szCs w:val="23"/>
        </w:rPr>
        <w:t>Past President, International Association for Aesthetics</w:t>
      </w:r>
    </w:p>
    <w:p w14:paraId="2FF7C543" w14:textId="77777777" w:rsidR="00FB3A37" w:rsidRDefault="001B554F" w:rsidP="00636333">
      <w:pPr>
        <w:pStyle w:val="NoSpacing"/>
      </w:pPr>
      <w:proofErr w:type="gramStart"/>
      <w:r>
        <w:rPr>
          <w:sz w:val="23"/>
          <w:szCs w:val="23"/>
        </w:rPr>
        <w:t>December,</w:t>
      </w:r>
      <w:proofErr w:type="gramEnd"/>
      <w:r>
        <w:rPr>
          <w:sz w:val="23"/>
          <w:szCs w:val="23"/>
        </w:rPr>
        <w:t xml:space="preserve"> 2013</w:t>
      </w:r>
    </w:p>
    <w:sectPr w:rsidR="00F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yNS87gjHkAV0wWZrrYfUypdJjPeMPcWk8l8gibuxnZB2qGXJLapoHEljcf+eDjoLqExlKS5qP58ZgZIGON0zA==" w:salt="j/ozku/PqYblVkSUi/quy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54F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6D1"/>
    <w:rsid w:val="00163F71"/>
    <w:rsid w:val="00166636"/>
    <w:rsid w:val="00167F3C"/>
    <w:rsid w:val="00170625"/>
    <w:rsid w:val="0017104E"/>
    <w:rsid w:val="00171AC6"/>
    <w:rsid w:val="00173556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554F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9124C"/>
    <w:rsid w:val="0029129F"/>
    <w:rsid w:val="00291581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6409"/>
    <w:rsid w:val="0033109A"/>
    <w:rsid w:val="00331737"/>
    <w:rsid w:val="0033243D"/>
    <w:rsid w:val="00332C11"/>
    <w:rsid w:val="003349B2"/>
    <w:rsid w:val="0033652E"/>
    <w:rsid w:val="00337F51"/>
    <w:rsid w:val="00340617"/>
    <w:rsid w:val="00340B13"/>
    <w:rsid w:val="00340CDB"/>
    <w:rsid w:val="00340EA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C5D"/>
    <w:rsid w:val="003A1902"/>
    <w:rsid w:val="003A2493"/>
    <w:rsid w:val="003A2EB7"/>
    <w:rsid w:val="003A437A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4172"/>
    <w:rsid w:val="003C437D"/>
    <w:rsid w:val="003C4456"/>
    <w:rsid w:val="003C55AA"/>
    <w:rsid w:val="003C677F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D118A"/>
    <w:rsid w:val="004D1CB9"/>
    <w:rsid w:val="004D21C9"/>
    <w:rsid w:val="004D4715"/>
    <w:rsid w:val="004D52BD"/>
    <w:rsid w:val="004D5891"/>
    <w:rsid w:val="004D7E6D"/>
    <w:rsid w:val="004E0B19"/>
    <w:rsid w:val="004E1FC0"/>
    <w:rsid w:val="004E317A"/>
    <w:rsid w:val="004E34F8"/>
    <w:rsid w:val="004E3C84"/>
    <w:rsid w:val="004E4436"/>
    <w:rsid w:val="004E5043"/>
    <w:rsid w:val="004E516D"/>
    <w:rsid w:val="004E528B"/>
    <w:rsid w:val="004E67BB"/>
    <w:rsid w:val="004F146C"/>
    <w:rsid w:val="004F1AFA"/>
    <w:rsid w:val="004F1E6D"/>
    <w:rsid w:val="004F1F3C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E33"/>
    <w:rsid w:val="00583225"/>
    <w:rsid w:val="00584BD8"/>
    <w:rsid w:val="0058724D"/>
    <w:rsid w:val="005872CA"/>
    <w:rsid w:val="005928D9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333"/>
    <w:rsid w:val="00636A77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1361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C56"/>
    <w:rsid w:val="00732FF6"/>
    <w:rsid w:val="00734481"/>
    <w:rsid w:val="00735393"/>
    <w:rsid w:val="00735E73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75AC"/>
    <w:rsid w:val="00850E3E"/>
    <w:rsid w:val="00851505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5C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60DC0"/>
    <w:rsid w:val="00963089"/>
    <w:rsid w:val="00963FB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310DA"/>
    <w:rsid w:val="00A32FCB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23A7"/>
    <w:rsid w:val="00B82F58"/>
    <w:rsid w:val="00B835ED"/>
    <w:rsid w:val="00B84461"/>
    <w:rsid w:val="00B84C63"/>
    <w:rsid w:val="00B86814"/>
    <w:rsid w:val="00B9100D"/>
    <w:rsid w:val="00B910CB"/>
    <w:rsid w:val="00B91743"/>
    <w:rsid w:val="00B91D38"/>
    <w:rsid w:val="00B927D2"/>
    <w:rsid w:val="00B92C1E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2379"/>
    <w:rsid w:val="00CC3066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D14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B2D"/>
    <w:rsid w:val="00E05DEB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6AC0"/>
    <w:rsid w:val="00EB7F70"/>
    <w:rsid w:val="00EC474A"/>
    <w:rsid w:val="00EC4C2A"/>
    <w:rsid w:val="00EC6764"/>
    <w:rsid w:val="00EC726F"/>
    <w:rsid w:val="00EC7743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2F5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59996"/>
  <w15:chartTrackingRefBased/>
  <w15:docId w15:val="{BC16C546-BD67-4FDB-B70E-E4C91834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6D1"/>
  </w:style>
  <w:style w:type="paragraph" w:styleId="Heading1">
    <w:name w:val="heading 1"/>
    <w:basedOn w:val="Normal"/>
    <w:next w:val="Normal"/>
    <w:link w:val="Heading1Char"/>
    <w:uiPriority w:val="9"/>
    <w:qFormat/>
    <w:rsid w:val="001636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36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3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6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6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6D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6D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6D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6D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6D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6D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6D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6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6D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6D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6D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6D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6D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36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636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36D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6D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636D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636D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636D1"/>
    <w:rPr>
      <w:i/>
      <w:iCs/>
      <w:color w:val="auto"/>
    </w:rPr>
  </w:style>
  <w:style w:type="paragraph" w:styleId="NoSpacing">
    <w:name w:val="No Spacing"/>
    <w:uiPriority w:val="1"/>
    <w:qFormat/>
    <w:rsid w:val="001636D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636D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36D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6D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6D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636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636D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636D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636D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636D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36D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epublications.marquette.ed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CA1D1-CE6D-4C3B-ACDC-D4F4D937E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761A2-C6B9-433D-B044-9578E8E3A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F6209-5C4F-4370-8DD4-DE557FAC1F0B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1dc5a16d-a9e1-4107-81af-b56e13c8526c"/>
    <ds:schemaRef ds:uri="http://purl.org/dc/terms/"/>
    <ds:schemaRef ds:uri="455b151d-75b8-4438-a72d-e06b314124a1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741</Words>
  <Characters>4229</Characters>
  <Application>Microsoft Office Word</Application>
  <DocSecurity>8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10</cp:revision>
  <dcterms:created xsi:type="dcterms:W3CDTF">2019-05-24T21:05:00Z</dcterms:created>
  <dcterms:modified xsi:type="dcterms:W3CDTF">2019-05-31T13:32:00Z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