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E7D06A9" w:rsidR="000A7622" w:rsidRPr="00C04F25" w:rsidRDefault="002A74F1"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95EBAB4" w:rsidR="000A7622" w:rsidRDefault="000A7622" w:rsidP="00D14423">
      <w:pPr>
        <w:rPr>
          <w:rFonts w:cstheme="minorHAnsi"/>
          <w:sz w:val="24"/>
          <w:szCs w:val="24"/>
        </w:rPr>
      </w:pPr>
      <w:r w:rsidRPr="00C04F25">
        <w:rPr>
          <w:rFonts w:cstheme="minorHAnsi"/>
          <w:i/>
          <w:sz w:val="24"/>
          <w:szCs w:val="24"/>
          <w:lang w:val="fr-FR"/>
        </w:rPr>
        <w:t>Journal</w:t>
      </w:r>
      <w:r w:rsidR="009C0086">
        <w:rPr>
          <w:rFonts w:cstheme="minorHAnsi"/>
          <w:i/>
          <w:sz w:val="24"/>
          <w:szCs w:val="24"/>
          <w:lang w:val="fr-FR"/>
        </w:rPr>
        <w:t xml:space="preserve"> of Fish Biology</w:t>
      </w:r>
      <w:r w:rsidRPr="00C04F25">
        <w:rPr>
          <w:rFonts w:cstheme="minorHAnsi"/>
          <w:sz w:val="24"/>
          <w:szCs w:val="24"/>
          <w:lang w:val="fr-FR"/>
        </w:rPr>
        <w:t xml:space="preserve">, Vol. </w:t>
      </w:r>
      <w:r w:rsidR="009C0086">
        <w:rPr>
          <w:rFonts w:cstheme="minorHAnsi"/>
          <w:sz w:val="24"/>
          <w:szCs w:val="24"/>
          <w:lang w:val="fr-FR"/>
        </w:rPr>
        <w:t>77</w:t>
      </w:r>
      <w:r w:rsidRPr="00C04F25">
        <w:rPr>
          <w:rFonts w:cstheme="minorHAnsi"/>
          <w:sz w:val="24"/>
          <w:szCs w:val="24"/>
          <w:lang w:val="fr-FR"/>
        </w:rPr>
        <w:t xml:space="preserve">, No. </w:t>
      </w:r>
      <w:r w:rsidR="009C0086">
        <w:rPr>
          <w:rFonts w:cstheme="minorHAnsi"/>
          <w:sz w:val="24"/>
          <w:szCs w:val="24"/>
          <w:lang w:val="fr-FR"/>
        </w:rPr>
        <w:t>5</w:t>
      </w:r>
      <w:r w:rsidRPr="00C04F25">
        <w:rPr>
          <w:rFonts w:cstheme="minorHAnsi"/>
          <w:sz w:val="24"/>
          <w:szCs w:val="24"/>
          <w:lang w:val="fr-FR"/>
        </w:rPr>
        <w:t xml:space="preserve"> (</w:t>
      </w:r>
      <w:r w:rsidR="009C0086">
        <w:rPr>
          <w:rFonts w:cstheme="minorHAnsi"/>
          <w:sz w:val="24"/>
          <w:szCs w:val="24"/>
          <w:lang w:val="fr-FR"/>
        </w:rPr>
        <w:t>October 2010</w:t>
      </w:r>
      <w:r w:rsidRPr="00C04F25">
        <w:rPr>
          <w:rFonts w:cstheme="minorHAnsi"/>
          <w:sz w:val="24"/>
          <w:szCs w:val="24"/>
          <w:lang w:val="fr-FR"/>
        </w:rPr>
        <w:t xml:space="preserve">): </w:t>
      </w:r>
      <w:r w:rsidR="009C0086">
        <w:rPr>
          <w:rFonts w:cstheme="minorHAnsi"/>
          <w:sz w:val="24"/>
          <w:szCs w:val="24"/>
          <w:lang w:val="fr-FR"/>
        </w:rPr>
        <w:t>1114-1136</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A06F65">
        <w:rPr>
          <w:rFonts w:cstheme="minorHAnsi"/>
          <w:sz w:val="24"/>
          <w:szCs w:val="24"/>
        </w:rPr>
        <w:t>Wiley</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A06F65">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A06F65">
        <w:rPr>
          <w:rFonts w:cstheme="minorHAnsi"/>
          <w:sz w:val="24"/>
          <w:szCs w:val="24"/>
        </w:rPr>
        <w:t>Wiley</w:t>
      </w:r>
      <w:r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0B7BA6D0" w14:textId="45895430" w:rsidR="003B0D35" w:rsidRDefault="003B0D35" w:rsidP="002A74F1">
      <w:pPr>
        <w:pStyle w:val="Title"/>
      </w:pPr>
      <w:r w:rsidRPr="003B0D35">
        <w:t>Post</w:t>
      </w:r>
      <w:r w:rsidR="002A74F1" w:rsidRPr="003B0D35">
        <w:t xml:space="preserve">-Glacial Expansion </w:t>
      </w:r>
      <w:r w:rsidR="00332AE8" w:rsidRPr="003B0D35">
        <w:t>into</w:t>
      </w:r>
      <w:r w:rsidR="002A74F1" w:rsidRPr="003B0D35">
        <w:t xml:space="preserve"> The </w:t>
      </w:r>
      <w:r w:rsidRPr="003B0D35">
        <w:t>Paleozoic Plateau</w:t>
      </w:r>
      <w:r w:rsidR="002A74F1" w:rsidRPr="003B0D35">
        <w:t xml:space="preserve">: Evidence </w:t>
      </w:r>
      <w:r w:rsidR="00332AE8" w:rsidRPr="003B0D35">
        <w:t>of</w:t>
      </w:r>
      <w:r w:rsidR="002A74F1" w:rsidRPr="003B0D35">
        <w:t xml:space="preserve"> An </w:t>
      </w:r>
      <w:r w:rsidRPr="003B0D35">
        <w:t xml:space="preserve">Ozarkian </w:t>
      </w:r>
      <w:r w:rsidR="002A74F1" w:rsidRPr="003B0D35">
        <w:t xml:space="preserve">Refugium </w:t>
      </w:r>
      <w:r w:rsidR="00332AE8" w:rsidRPr="003B0D35">
        <w:t>for</w:t>
      </w:r>
      <w:r w:rsidR="002A74F1" w:rsidRPr="003B0D35">
        <w:t xml:space="preserve"> The </w:t>
      </w:r>
      <w:r w:rsidRPr="003B0D35">
        <w:t xml:space="preserve">Ozark </w:t>
      </w:r>
      <w:r w:rsidR="002A74F1" w:rsidRPr="003B0D35">
        <w:t>Minnow </w:t>
      </w:r>
      <w:r w:rsidRPr="003B0D35">
        <w:rPr>
          <w:i/>
          <w:iCs/>
        </w:rPr>
        <w:t xml:space="preserve">Notropis </w:t>
      </w:r>
      <w:r w:rsidR="002A74F1" w:rsidRPr="003B0D35">
        <w:rPr>
          <w:i/>
          <w:iCs/>
        </w:rPr>
        <w:t>Nubilus</w:t>
      </w:r>
      <w:r w:rsidR="002A74F1" w:rsidRPr="003B0D35">
        <w:t> (</w:t>
      </w:r>
      <w:r w:rsidRPr="003B0D35">
        <w:t>Teleostei</w:t>
      </w:r>
      <w:r w:rsidR="002A74F1" w:rsidRPr="003B0D35">
        <w:t xml:space="preserve">: </w:t>
      </w:r>
      <w:r w:rsidRPr="003B0D35">
        <w:t>Cypriniformes</w:t>
      </w:r>
      <w:r w:rsidR="002A74F1" w:rsidRPr="003B0D35">
        <w:t>)</w:t>
      </w:r>
    </w:p>
    <w:p w14:paraId="795F2B88" w14:textId="77777777" w:rsidR="002A74F1" w:rsidRPr="002A74F1" w:rsidRDefault="002A74F1" w:rsidP="002A74F1"/>
    <w:p w14:paraId="7FFBC721" w14:textId="77777777" w:rsidR="00332AE8" w:rsidRPr="00982F49" w:rsidRDefault="003B0D35" w:rsidP="00982F49">
      <w:pPr>
        <w:pStyle w:val="NoSpacing"/>
        <w:rPr>
          <w:sz w:val="32"/>
          <w:szCs w:val="32"/>
        </w:rPr>
      </w:pPr>
      <w:r w:rsidRPr="00982F49">
        <w:rPr>
          <w:sz w:val="32"/>
          <w:szCs w:val="32"/>
        </w:rPr>
        <w:t>P. B. Berendzen</w:t>
      </w:r>
    </w:p>
    <w:p w14:paraId="6F22B4F2" w14:textId="020EDFB0" w:rsidR="00332AE8" w:rsidRPr="00982F49" w:rsidRDefault="00364FFD" w:rsidP="00982F49">
      <w:pPr>
        <w:pStyle w:val="NoSpacing"/>
        <w:rPr>
          <w:sz w:val="24"/>
          <w:szCs w:val="24"/>
        </w:rPr>
      </w:pPr>
      <w:r w:rsidRPr="00982F49">
        <w:rPr>
          <w:sz w:val="24"/>
          <w:szCs w:val="24"/>
        </w:rPr>
        <w:t>Department of Biology, McCollum Science Hall, University of Northern Iowa, Cedar Falls, IA</w:t>
      </w:r>
    </w:p>
    <w:p w14:paraId="5B5BA3B7" w14:textId="77777777" w:rsidR="00332AE8" w:rsidRPr="00982F49" w:rsidRDefault="003B0D35" w:rsidP="00982F49">
      <w:pPr>
        <w:pStyle w:val="NoSpacing"/>
        <w:rPr>
          <w:sz w:val="32"/>
          <w:szCs w:val="32"/>
        </w:rPr>
      </w:pPr>
      <w:r w:rsidRPr="00982F49">
        <w:rPr>
          <w:sz w:val="32"/>
          <w:szCs w:val="32"/>
        </w:rPr>
        <w:t>J. F. Dugan</w:t>
      </w:r>
    </w:p>
    <w:p w14:paraId="75B87E4F" w14:textId="05F1AE7D" w:rsidR="00332AE8" w:rsidRPr="00982F49" w:rsidRDefault="00560D61" w:rsidP="00982F49">
      <w:pPr>
        <w:pStyle w:val="NoSpacing"/>
        <w:rPr>
          <w:sz w:val="24"/>
          <w:szCs w:val="24"/>
        </w:rPr>
      </w:pPr>
      <w:r w:rsidRPr="00982F49">
        <w:rPr>
          <w:sz w:val="24"/>
          <w:szCs w:val="24"/>
        </w:rPr>
        <w:t>Department of Biology, McCollum Science Hall, University of Northern Iowa, Cedar Falls, IA</w:t>
      </w:r>
    </w:p>
    <w:p w14:paraId="21BB42D8" w14:textId="65A4936C" w:rsidR="003B0D35" w:rsidRPr="00982F49" w:rsidRDefault="003B0D35" w:rsidP="00982F49">
      <w:pPr>
        <w:pStyle w:val="NoSpacing"/>
        <w:rPr>
          <w:sz w:val="32"/>
          <w:szCs w:val="32"/>
        </w:rPr>
      </w:pPr>
      <w:r w:rsidRPr="00982F49">
        <w:rPr>
          <w:sz w:val="32"/>
          <w:szCs w:val="32"/>
        </w:rPr>
        <w:t>T. Gamble</w:t>
      </w:r>
    </w:p>
    <w:p w14:paraId="43D22A05" w14:textId="104B67BF" w:rsidR="00332AE8" w:rsidRPr="00982F49" w:rsidRDefault="00982F49" w:rsidP="00982F49">
      <w:pPr>
        <w:pStyle w:val="NoSpacing"/>
        <w:rPr>
          <w:sz w:val="24"/>
          <w:szCs w:val="24"/>
        </w:rPr>
      </w:pPr>
      <w:r w:rsidRPr="00982F49">
        <w:rPr>
          <w:sz w:val="24"/>
          <w:szCs w:val="24"/>
        </w:rPr>
        <w:t>Department of Genetics, Cell Biology and Development, Jackson Hall, 321 Church St SE, University of Minnesota, Minneapolis, MN</w:t>
      </w:r>
    </w:p>
    <w:p w14:paraId="41F88F48" w14:textId="77777777" w:rsidR="00982F49" w:rsidRDefault="00982F49" w:rsidP="003B0D35">
      <w:pPr>
        <w:rPr>
          <w:rFonts w:cstheme="minorHAnsi"/>
          <w:sz w:val="24"/>
          <w:szCs w:val="24"/>
        </w:rPr>
      </w:pPr>
    </w:p>
    <w:p w14:paraId="6DDFA31E" w14:textId="321A9CA7" w:rsidR="003B0D35" w:rsidRPr="003B0D35" w:rsidRDefault="003B0D35" w:rsidP="00982F49">
      <w:pPr>
        <w:pStyle w:val="Heading1"/>
      </w:pPr>
      <w:r w:rsidRPr="003B0D35">
        <w:t>Abstract</w:t>
      </w:r>
    </w:p>
    <w:p w14:paraId="3781B607" w14:textId="77777777" w:rsidR="003B0D35" w:rsidRPr="003B0D35" w:rsidRDefault="003B0D35" w:rsidP="003B0D35">
      <w:pPr>
        <w:rPr>
          <w:rFonts w:cstheme="minorHAnsi"/>
          <w:sz w:val="24"/>
          <w:szCs w:val="24"/>
        </w:rPr>
      </w:pPr>
      <w:r w:rsidRPr="003B0D35">
        <w:rPr>
          <w:rFonts w:cstheme="minorHAnsi"/>
          <w:sz w:val="24"/>
          <w:szCs w:val="24"/>
        </w:rPr>
        <w:t>Genetic variation was examined within the Ozark minnow </w:t>
      </w:r>
      <w:r w:rsidRPr="003B0D35">
        <w:rPr>
          <w:rFonts w:cstheme="minorHAnsi"/>
          <w:i/>
          <w:iCs/>
          <w:sz w:val="24"/>
          <w:szCs w:val="24"/>
        </w:rPr>
        <w:t>Notropis nubilus</w:t>
      </w:r>
      <w:r w:rsidRPr="003B0D35">
        <w:rPr>
          <w:rFonts w:cstheme="minorHAnsi"/>
          <w:sz w:val="24"/>
          <w:szCs w:val="24"/>
        </w:rPr>
        <w:t> using complete mtDNA cytochrome </w:t>
      </w:r>
      <w:r w:rsidRPr="003B0D35">
        <w:rPr>
          <w:rFonts w:cstheme="minorHAnsi"/>
          <w:i/>
          <w:iCs/>
          <w:sz w:val="24"/>
          <w:szCs w:val="24"/>
        </w:rPr>
        <w:t>b</w:t>
      </w:r>
      <w:r w:rsidRPr="003B0D35">
        <w:rPr>
          <w:rFonts w:cstheme="minorHAnsi"/>
          <w:sz w:val="24"/>
          <w:szCs w:val="24"/>
        </w:rPr>
        <w:t> gene sequences from 160 individuals representing 30 localities to test hypotheses on the origin of the distribution. Phylogenetic analyses revealed three strongly supported clades of haplotypes consistent with geographic distributions: a clade from the Western Ozarks, a clade from the Southern Ozarks and a clade from the Northern Ozarks and upper Mississippi River basin. The estimated mean ages of these clades indicated that they diverged during pre-Illinoian glacial cycles extending from the late Pliocene into the early Pleistocene. Results of demographic analyses based on coalescent approaches supported the hypothesis that the Paleozoic Plateau was not a refugium for </w:t>
      </w:r>
      <w:r w:rsidRPr="003B0D35">
        <w:rPr>
          <w:rFonts w:cstheme="minorHAnsi"/>
          <w:i/>
          <w:iCs/>
          <w:sz w:val="24"/>
          <w:szCs w:val="24"/>
        </w:rPr>
        <w:t>N. nubilus</w:t>
      </w:r>
      <w:r w:rsidRPr="003B0D35">
        <w:rPr>
          <w:rFonts w:cstheme="minorHAnsi"/>
          <w:sz w:val="24"/>
          <w:szCs w:val="24"/>
        </w:rPr>
        <w:t> during periodic glacial advances. There is evidence of a genetic signature of northern expansion into the Paleozoic Plateau from a Southern Ozarkian refugium. Populations expanded out of drainages in the Northern Ozarks into the Paleozoic Plateau during the late Pleistocene. Subsequently, the two regions were isolated due to the recent extirpation of intervening populations caused by the loss of suitable habitat.</w:t>
      </w:r>
    </w:p>
    <w:p w14:paraId="0630F566" w14:textId="77777777" w:rsidR="003B0D35" w:rsidRPr="003B0D35" w:rsidRDefault="003B0D35" w:rsidP="00982F49">
      <w:pPr>
        <w:pStyle w:val="Heading1"/>
      </w:pPr>
      <w:r w:rsidRPr="003B0D35">
        <w:t>Introduction</w:t>
      </w:r>
    </w:p>
    <w:p w14:paraId="1F430F24" w14:textId="2C3ED700" w:rsidR="003B0D35" w:rsidRPr="003B0D35" w:rsidRDefault="003B0D35" w:rsidP="003B0D35">
      <w:pPr>
        <w:rPr>
          <w:rFonts w:cstheme="minorHAnsi"/>
          <w:sz w:val="24"/>
          <w:szCs w:val="24"/>
        </w:rPr>
      </w:pPr>
      <w:r w:rsidRPr="003B0D35">
        <w:rPr>
          <w:rFonts w:cstheme="minorHAnsi"/>
          <w:sz w:val="24"/>
          <w:szCs w:val="24"/>
        </w:rPr>
        <w:t>The Ozark Plateau, Ouachita Mountains and Appalachian Highlands together comprise the Central Highlands of eastern North America and contain one of the most diverse assemblages of freshwater fishes in the world (</w:t>
      </w:r>
      <w:r w:rsidRPr="003B0D35">
        <w:rPr>
          <w:rFonts w:cstheme="minorHAnsi"/>
          <w:b/>
          <w:bCs/>
          <w:sz w:val="24"/>
          <w:szCs w:val="24"/>
        </w:rPr>
        <w:t>Mayden, 1988</w:t>
      </w:r>
      <w:r w:rsidRPr="003B0D35">
        <w:rPr>
          <w:rFonts w:cstheme="minorHAnsi"/>
          <w:sz w:val="24"/>
          <w:szCs w:val="24"/>
        </w:rPr>
        <w:t>). Prior to the onset of oscillating climatic extremes, 2·6 million years before present (b.p.) (</w:t>
      </w:r>
      <w:r w:rsidRPr="003B0D35">
        <w:rPr>
          <w:rFonts w:cstheme="minorHAnsi"/>
          <w:b/>
          <w:bCs/>
          <w:sz w:val="24"/>
          <w:szCs w:val="24"/>
        </w:rPr>
        <w:t>Lowe &amp; Walker, 1997</w:t>
      </w:r>
      <w:r w:rsidRPr="003B0D35">
        <w:rPr>
          <w:rFonts w:cstheme="minorHAnsi"/>
          <w:sz w:val="24"/>
          <w:szCs w:val="24"/>
        </w:rPr>
        <w:t>), the Central Highlands and the associated ichthyofauna were thought to be continuous (</w:t>
      </w:r>
      <w:r w:rsidRPr="003B0D35">
        <w:rPr>
          <w:rFonts w:cstheme="minorHAnsi"/>
          <w:b/>
          <w:bCs/>
          <w:sz w:val="24"/>
          <w:szCs w:val="24"/>
        </w:rPr>
        <w:t>Thornbury, 1965</w:t>
      </w:r>
      <w:r w:rsidRPr="003B0D35">
        <w:rPr>
          <w:rFonts w:cstheme="minorHAnsi"/>
          <w:sz w:val="24"/>
          <w:szCs w:val="24"/>
        </w:rPr>
        <w:t>; </w:t>
      </w:r>
      <w:r w:rsidRPr="003B0D35">
        <w:rPr>
          <w:rFonts w:cstheme="minorHAnsi"/>
          <w:b/>
          <w:bCs/>
          <w:sz w:val="24"/>
          <w:szCs w:val="24"/>
        </w:rPr>
        <w:t>Wiley &amp; Mayden, 1985</w:t>
      </w:r>
      <w:r w:rsidRPr="003B0D35">
        <w:rPr>
          <w:rFonts w:cstheme="minorHAnsi"/>
          <w:sz w:val="24"/>
          <w:szCs w:val="24"/>
        </w:rPr>
        <w:t>; </w:t>
      </w:r>
      <w:r w:rsidRPr="003B0D35">
        <w:rPr>
          <w:rFonts w:cstheme="minorHAnsi"/>
          <w:b/>
          <w:bCs/>
          <w:sz w:val="24"/>
          <w:szCs w:val="24"/>
        </w:rPr>
        <w:t>Mayden, 1988</w:t>
      </w:r>
      <w:r w:rsidRPr="003B0D35">
        <w:rPr>
          <w:rFonts w:cstheme="minorHAnsi"/>
          <w:sz w:val="24"/>
          <w:szCs w:val="24"/>
        </w:rPr>
        <w:t>). The region was fragmented by advancing and retreating glacial fronts during the Pleistocene, which altered habitats and drainage patterns (</w:t>
      </w:r>
      <w:r w:rsidRPr="003B0D35">
        <w:rPr>
          <w:rFonts w:cstheme="minorHAnsi"/>
          <w:b/>
          <w:bCs/>
          <w:sz w:val="24"/>
          <w:szCs w:val="24"/>
        </w:rPr>
        <w:t>Thornbury, 1965</w:t>
      </w:r>
      <w:r w:rsidRPr="003B0D35">
        <w:rPr>
          <w:rFonts w:cstheme="minorHAnsi"/>
          <w:sz w:val="24"/>
          <w:szCs w:val="24"/>
        </w:rPr>
        <w:t>). Pleistocene climate change had a profound effect on Central Highland fish species, resulting in displacement or extirpation of local populations and changes in dispersion and dispersal abilities (</w:t>
      </w:r>
      <w:r w:rsidRPr="003B0D35">
        <w:rPr>
          <w:rFonts w:cstheme="minorHAnsi"/>
          <w:b/>
          <w:bCs/>
          <w:sz w:val="24"/>
          <w:szCs w:val="24"/>
        </w:rPr>
        <w:t>Bernatchez &amp; Wilson, 1998</w:t>
      </w:r>
      <w:r w:rsidRPr="003B0D35">
        <w:rPr>
          <w:rFonts w:cstheme="minorHAnsi"/>
          <w:sz w:val="24"/>
          <w:szCs w:val="24"/>
        </w:rPr>
        <w:t>;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a</w:t>
      </w:r>
      <w:r w:rsidRPr="003B0D35">
        <w:rPr>
          <w:rFonts w:cstheme="minorHAnsi"/>
          <w:sz w:val="24"/>
          <w:szCs w:val="24"/>
        </w:rPr>
        <w:t>). Pleistocene glacial cycles affected the entire Central Highland ichthyofauna resulting in replicate biogeographic patterns in co-distributed species (</w:t>
      </w:r>
      <w:r w:rsidRPr="003B0D35">
        <w:rPr>
          <w:rFonts w:cstheme="minorHAnsi"/>
          <w:b/>
          <w:bCs/>
          <w:sz w:val="24"/>
          <w:szCs w:val="24"/>
        </w:rPr>
        <w:t>Mayden, 1985, 1988</w:t>
      </w:r>
      <w:r w:rsidRPr="003B0D35">
        <w:rPr>
          <w:rFonts w:cstheme="minorHAnsi"/>
          <w:sz w:val="24"/>
          <w:szCs w:val="24"/>
        </w:rPr>
        <w:t>; </w:t>
      </w:r>
      <w:r w:rsidRPr="003B0D35">
        <w:rPr>
          <w:rFonts w:cstheme="minorHAnsi"/>
          <w:b/>
          <w:bCs/>
          <w:sz w:val="24"/>
          <w:szCs w:val="24"/>
        </w:rPr>
        <w:t>Strange &amp; Burr, 1997</w:t>
      </w:r>
      <w:r w:rsidRPr="003B0D35">
        <w:rPr>
          <w:rFonts w:cstheme="minorHAnsi"/>
          <w:sz w:val="24"/>
          <w:szCs w:val="24"/>
        </w:rPr>
        <w:t>; </w:t>
      </w:r>
      <w:r w:rsidRPr="003B0D35">
        <w:rPr>
          <w:rFonts w:cstheme="minorHAnsi"/>
          <w:b/>
          <w:bCs/>
          <w:sz w:val="24"/>
          <w:szCs w:val="24"/>
        </w:rPr>
        <w:t>Near </w:t>
      </w:r>
      <w:r w:rsidRPr="003B0D35">
        <w:rPr>
          <w:rFonts w:cstheme="minorHAnsi"/>
          <w:b/>
          <w:bCs/>
          <w:i/>
          <w:iCs/>
          <w:sz w:val="24"/>
          <w:szCs w:val="24"/>
        </w:rPr>
        <w:t>et al.</w:t>
      </w:r>
      <w:r w:rsidRPr="003B0D35">
        <w:rPr>
          <w:rFonts w:cstheme="minorHAnsi"/>
          <w:b/>
          <w:bCs/>
          <w:sz w:val="24"/>
          <w:szCs w:val="24"/>
        </w:rPr>
        <w:t>, 2001</w:t>
      </w:r>
      <w:r w:rsidRPr="003B0D35">
        <w:rPr>
          <w:rFonts w:cstheme="minorHAnsi"/>
          <w:sz w:val="24"/>
          <w:szCs w:val="24"/>
        </w:rPr>
        <w:t>; </w:t>
      </w:r>
      <w:r w:rsidRPr="003B0D35">
        <w:rPr>
          <w:rFonts w:cstheme="minorHAnsi"/>
          <w:b/>
          <w:bCs/>
          <w:sz w:val="24"/>
          <w:szCs w:val="24"/>
        </w:rPr>
        <w:t>Ray </w:t>
      </w:r>
      <w:r w:rsidRPr="003B0D35">
        <w:rPr>
          <w:rFonts w:cstheme="minorHAnsi"/>
          <w:b/>
          <w:bCs/>
          <w:i/>
          <w:iCs/>
          <w:sz w:val="24"/>
          <w:szCs w:val="24"/>
        </w:rPr>
        <w:t>et al.</w:t>
      </w:r>
      <w:r w:rsidRPr="003B0D35">
        <w:rPr>
          <w:rFonts w:cstheme="minorHAnsi"/>
          <w:b/>
          <w:bCs/>
          <w:sz w:val="24"/>
          <w:szCs w:val="24"/>
        </w:rPr>
        <w:t>, 2006</w:t>
      </w:r>
      <w:r w:rsidRPr="003B0D35">
        <w:rPr>
          <w:rFonts w:cstheme="minorHAnsi"/>
          <w:sz w:val="24"/>
          <w:szCs w:val="24"/>
        </w:rPr>
        <w:t>;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b</w:t>
      </w:r>
      <w:r w:rsidRPr="003B0D35">
        <w:rPr>
          <w:rFonts w:cstheme="minorHAnsi"/>
          <w:sz w:val="24"/>
          <w:szCs w:val="24"/>
        </w:rPr>
        <w:t>).</w:t>
      </w:r>
    </w:p>
    <w:p w14:paraId="6AA89DAF" w14:textId="1CB5D8B3" w:rsidR="003B0D35" w:rsidRPr="003B0D35" w:rsidRDefault="003B0D35" w:rsidP="003B0D35">
      <w:pPr>
        <w:rPr>
          <w:rFonts w:cstheme="minorHAnsi"/>
          <w:sz w:val="24"/>
          <w:szCs w:val="24"/>
        </w:rPr>
      </w:pPr>
      <w:r w:rsidRPr="003B0D35">
        <w:rPr>
          <w:rFonts w:cstheme="minorHAnsi"/>
          <w:sz w:val="24"/>
          <w:szCs w:val="24"/>
        </w:rPr>
        <w:t>One biogeographic pattern that is repeatedly observed involves a discontinuous distribution of populations in the Ozark Plateau and the upper Mississippi River basin with no extant populations in the intervening habitat. This pattern is observed in multiple species of Central Highland fishes, </w:t>
      </w:r>
      <w:r w:rsidRPr="003B0D35">
        <w:rPr>
          <w:rFonts w:cstheme="minorHAnsi"/>
          <w:i/>
          <w:iCs/>
          <w:sz w:val="24"/>
          <w:szCs w:val="24"/>
        </w:rPr>
        <w:t>e.g.</w:t>
      </w:r>
      <w:r w:rsidRPr="003B0D35">
        <w:rPr>
          <w:rFonts w:cstheme="minorHAnsi"/>
          <w:sz w:val="24"/>
          <w:szCs w:val="24"/>
        </w:rPr>
        <w:t> large-scale stoneroller </w:t>
      </w:r>
      <w:r w:rsidRPr="003B0D35">
        <w:rPr>
          <w:rFonts w:cstheme="minorHAnsi"/>
          <w:i/>
          <w:iCs/>
          <w:sz w:val="24"/>
          <w:szCs w:val="24"/>
        </w:rPr>
        <w:t>Campostoma oligolepis</w:t>
      </w:r>
      <w:r w:rsidRPr="003B0D35">
        <w:rPr>
          <w:rFonts w:cstheme="minorHAnsi"/>
          <w:sz w:val="24"/>
          <w:szCs w:val="24"/>
        </w:rPr>
        <w:t> Hubbs &amp; Greene, Ozark minnow </w:t>
      </w:r>
      <w:r w:rsidRPr="003B0D35">
        <w:rPr>
          <w:rFonts w:cstheme="minorHAnsi"/>
          <w:i/>
          <w:iCs/>
          <w:sz w:val="24"/>
          <w:szCs w:val="24"/>
        </w:rPr>
        <w:t>Notropis nubilus</w:t>
      </w:r>
      <w:r w:rsidRPr="003B0D35">
        <w:rPr>
          <w:rFonts w:cstheme="minorHAnsi"/>
          <w:sz w:val="24"/>
          <w:szCs w:val="24"/>
        </w:rPr>
        <w:t> (Forbes), carmine shiner </w:t>
      </w:r>
      <w:r w:rsidRPr="003B0D35">
        <w:rPr>
          <w:rFonts w:cstheme="minorHAnsi"/>
          <w:i/>
          <w:iCs/>
          <w:sz w:val="24"/>
          <w:szCs w:val="24"/>
        </w:rPr>
        <w:t>Notropis percobromus</w:t>
      </w:r>
      <w:r w:rsidRPr="003B0D35">
        <w:rPr>
          <w:rFonts w:cstheme="minorHAnsi"/>
          <w:sz w:val="24"/>
          <w:szCs w:val="24"/>
        </w:rPr>
        <w:t> (Cope), slender madtom </w:t>
      </w:r>
      <w:r w:rsidRPr="003B0D35">
        <w:rPr>
          <w:rFonts w:cstheme="minorHAnsi"/>
          <w:i/>
          <w:iCs/>
          <w:sz w:val="24"/>
          <w:szCs w:val="24"/>
        </w:rPr>
        <w:t>Noturus exilis</w:t>
      </w:r>
      <w:r w:rsidRPr="003B0D35">
        <w:rPr>
          <w:rFonts w:cstheme="minorHAnsi"/>
          <w:sz w:val="24"/>
          <w:szCs w:val="24"/>
        </w:rPr>
        <w:t> Nelson and gilt darter </w:t>
      </w:r>
      <w:r w:rsidRPr="003B0D35">
        <w:rPr>
          <w:rFonts w:cstheme="minorHAnsi"/>
          <w:i/>
          <w:iCs/>
          <w:sz w:val="24"/>
          <w:szCs w:val="24"/>
        </w:rPr>
        <w:t>Percina evides</w:t>
      </w:r>
      <w:r w:rsidRPr="003B0D35">
        <w:rPr>
          <w:rFonts w:cstheme="minorHAnsi"/>
          <w:sz w:val="24"/>
          <w:szCs w:val="24"/>
        </w:rPr>
        <w:t> (Jordan &amp; Copeland) (</w:t>
      </w:r>
      <w:r w:rsidRPr="003B0D35">
        <w:rPr>
          <w:rFonts w:cstheme="minorHAnsi"/>
          <w:b/>
          <w:bCs/>
          <w:sz w:val="24"/>
          <w:szCs w:val="24"/>
        </w:rPr>
        <w:t>Lee </w:t>
      </w:r>
      <w:r w:rsidRPr="003B0D35">
        <w:rPr>
          <w:rFonts w:cstheme="minorHAnsi"/>
          <w:b/>
          <w:bCs/>
          <w:i/>
          <w:iCs/>
          <w:sz w:val="24"/>
          <w:szCs w:val="24"/>
        </w:rPr>
        <w:t>et al.</w:t>
      </w:r>
      <w:r w:rsidRPr="003B0D35">
        <w:rPr>
          <w:rFonts w:cstheme="minorHAnsi"/>
          <w:b/>
          <w:bCs/>
          <w:sz w:val="24"/>
          <w:szCs w:val="24"/>
        </w:rPr>
        <w:t>, 1980</w:t>
      </w:r>
      <w:r w:rsidRPr="003B0D35">
        <w:rPr>
          <w:rFonts w:cstheme="minorHAnsi"/>
          <w:sz w:val="24"/>
          <w:szCs w:val="24"/>
        </w:rPr>
        <w:t>; </w:t>
      </w:r>
      <w:r w:rsidRPr="003B0D35">
        <w:rPr>
          <w:rFonts w:cstheme="minorHAnsi"/>
          <w:b/>
          <w:bCs/>
          <w:sz w:val="24"/>
          <w:szCs w:val="24"/>
        </w:rPr>
        <w:t>Mayden, 1987</w:t>
      </w:r>
      <w:r w:rsidRPr="003B0D35">
        <w:rPr>
          <w:rFonts w:cstheme="minorHAnsi"/>
          <w:sz w:val="24"/>
          <w:szCs w:val="24"/>
        </w:rPr>
        <w:t>). The northern portion of this disjunct distribution, the upper Mississippi River basin centred in south-eastern Minnesota, south-western Wisconsin, north-western Illinois and north-eastern Iowa, is unique as it was bypassed by multiple glacial advances (</w:t>
      </w:r>
      <w:r w:rsidRPr="003B0D35">
        <w:rPr>
          <w:rFonts w:cstheme="minorHAnsi"/>
          <w:b/>
          <w:bCs/>
          <w:sz w:val="24"/>
          <w:szCs w:val="24"/>
        </w:rPr>
        <w:t>Fig. 1</w:t>
      </w:r>
      <w:r w:rsidRPr="003B0D35">
        <w:rPr>
          <w:rFonts w:cstheme="minorHAnsi"/>
          <w:sz w:val="24"/>
          <w:szCs w:val="24"/>
        </w:rPr>
        <w:t>). In eastern North America, continental ice sheets advanced in stages and differed in the size and maximum extension of their southern boundaries (</w:t>
      </w:r>
      <w:r w:rsidRPr="003B0D35">
        <w:rPr>
          <w:rFonts w:cstheme="minorHAnsi"/>
          <w:b/>
          <w:bCs/>
          <w:sz w:val="24"/>
          <w:szCs w:val="24"/>
        </w:rPr>
        <w:t>Burr &amp; Page, 1986</w:t>
      </w:r>
      <w:r w:rsidRPr="003B0D35">
        <w:rPr>
          <w:rFonts w:cstheme="minorHAnsi"/>
          <w:sz w:val="24"/>
          <w:szCs w:val="24"/>
        </w:rPr>
        <w:t>). The pre-Illinoian stage consisted of at least 10 glacial and interglacial cycles beginning 2·6 Mb.p. in the late Pliocene and lasting until 340 000 b.p in the middle Pleistocene (</w:t>
      </w:r>
      <w:r w:rsidRPr="003B0D35">
        <w:rPr>
          <w:rFonts w:cstheme="minorHAnsi"/>
          <w:b/>
          <w:bCs/>
          <w:sz w:val="24"/>
          <w:szCs w:val="24"/>
        </w:rPr>
        <w:t>Lowe &amp; Walker, 1997</w:t>
      </w:r>
      <w:r w:rsidRPr="003B0D35">
        <w:rPr>
          <w:rFonts w:cstheme="minorHAnsi"/>
          <w:sz w:val="24"/>
          <w:szCs w:val="24"/>
        </w:rPr>
        <w:t>; </w:t>
      </w:r>
      <w:r w:rsidRPr="003B0D35">
        <w:rPr>
          <w:rFonts w:cstheme="minorHAnsi"/>
          <w:b/>
          <w:bCs/>
          <w:sz w:val="24"/>
          <w:szCs w:val="24"/>
        </w:rPr>
        <w:t>Mickelson &amp; Colgan, 2004</w:t>
      </w:r>
      <w:r w:rsidRPr="003B0D35">
        <w:rPr>
          <w:rFonts w:cstheme="minorHAnsi"/>
          <w:sz w:val="24"/>
          <w:szCs w:val="24"/>
        </w:rPr>
        <w:t>). West of the Mississippi River, the pre-Illinoian glacial advances extended well into Northern Missouri terminating approximately along the modern Missouri River (</w:t>
      </w:r>
      <w:r w:rsidRPr="003B0D35">
        <w:rPr>
          <w:rFonts w:cstheme="minorHAnsi"/>
          <w:b/>
          <w:bCs/>
          <w:sz w:val="24"/>
          <w:szCs w:val="24"/>
        </w:rPr>
        <w:t>Fig. 1</w:t>
      </w:r>
      <w:r w:rsidRPr="003B0D35">
        <w:rPr>
          <w:rFonts w:cstheme="minorHAnsi"/>
          <w:sz w:val="24"/>
          <w:szCs w:val="24"/>
        </w:rPr>
        <w:t>). An area restricted to south-western Wisconsin and north-western Illinois, however, remained unglaciated during these repeated cycles (</w:t>
      </w:r>
      <w:r w:rsidRPr="003B0D35">
        <w:rPr>
          <w:rFonts w:cstheme="minorHAnsi"/>
          <w:b/>
          <w:bCs/>
          <w:sz w:val="24"/>
          <w:szCs w:val="24"/>
        </w:rPr>
        <w:t>Burr &amp; Page, 1986</w:t>
      </w:r>
      <w:r w:rsidRPr="003B0D35">
        <w:rPr>
          <w:rFonts w:cstheme="minorHAnsi"/>
          <w:sz w:val="24"/>
          <w:szCs w:val="24"/>
        </w:rPr>
        <w:t>; </w:t>
      </w:r>
      <w:r w:rsidRPr="003B0D35">
        <w:rPr>
          <w:rFonts w:cstheme="minorHAnsi"/>
          <w:b/>
          <w:bCs/>
          <w:sz w:val="24"/>
          <w:szCs w:val="24"/>
        </w:rPr>
        <w:t>Hobbs, 1999</w:t>
      </w:r>
      <w:r w:rsidRPr="003B0D35">
        <w:rPr>
          <w:rFonts w:cstheme="minorHAnsi"/>
          <w:sz w:val="24"/>
          <w:szCs w:val="24"/>
        </w:rPr>
        <w:t>). The Illinoian, 300 000–130 000 b.p., and Wisconsinan, 80 000–10 000 b.p., glacial cycles (</w:t>
      </w:r>
      <w:r w:rsidRPr="003B0D35">
        <w:rPr>
          <w:rFonts w:cstheme="minorHAnsi"/>
          <w:b/>
          <w:bCs/>
          <w:sz w:val="24"/>
          <w:szCs w:val="24"/>
        </w:rPr>
        <w:t>Lowe &amp; Walker, 1997</w:t>
      </w:r>
      <w:r w:rsidRPr="003B0D35">
        <w:rPr>
          <w:rFonts w:cstheme="minorHAnsi"/>
          <w:sz w:val="24"/>
          <w:szCs w:val="24"/>
        </w:rPr>
        <w:t>) had southern boundaries west of the Mississippi River that were much less extensive than pre-Illinoian cycles (</w:t>
      </w:r>
      <w:r w:rsidRPr="003B0D35">
        <w:rPr>
          <w:rFonts w:cstheme="minorHAnsi"/>
          <w:b/>
          <w:bCs/>
          <w:sz w:val="24"/>
          <w:szCs w:val="24"/>
        </w:rPr>
        <w:t>Mickelson &amp; Colgan, 2004</w:t>
      </w:r>
      <w:r w:rsidRPr="003B0D35">
        <w:rPr>
          <w:rFonts w:cstheme="minorHAnsi"/>
          <w:sz w:val="24"/>
          <w:szCs w:val="24"/>
        </w:rPr>
        <w:t>).</w:t>
      </w:r>
    </w:p>
    <w:p w14:paraId="61B638F6" w14:textId="7D88718D" w:rsidR="003B0D35" w:rsidRPr="003B0D35" w:rsidRDefault="003B0D35" w:rsidP="00642ED2">
      <w:pPr>
        <w:pStyle w:val="NoSpacing"/>
      </w:pPr>
      <w:r w:rsidRPr="003B0D35">
        <w:drawing>
          <wp:inline distT="0" distB="0" distL="0" distR="0" wp14:anchorId="1575E14B" wp14:editId="70A44392">
            <wp:extent cx="2743200" cy="1993392"/>
            <wp:effectExtent l="0" t="0" r="0" b="6985"/>
            <wp:docPr id="13" name="Picture 13"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50DFF6EC" w14:textId="57412208" w:rsidR="003B0D35" w:rsidRDefault="003B0D35" w:rsidP="00642ED2">
      <w:pPr>
        <w:pStyle w:val="NoSpacing"/>
      </w:pPr>
      <w:r w:rsidRPr="003B0D35">
        <w:rPr>
          <w:b/>
          <w:bCs/>
        </w:rPr>
        <w:t>Figure 1</w:t>
      </w:r>
      <w:r w:rsidR="00642ED2">
        <w:t xml:space="preserve"> </w:t>
      </w:r>
      <w:r w:rsidRPr="003B0D35">
        <w:t>Map of the upper Mississippi River basin the estimated pre-Illinoian (</w:t>
      </w:r>
      <w:r w:rsidRPr="003B0D35">
        <w:drawing>
          <wp:inline distT="0" distB="0" distL="0" distR="0" wp14:anchorId="6650A46E" wp14:editId="7A2B67E6">
            <wp:extent cx="95250" cy="95250"/>
            <wp:effectExtent l="0" t="0" r="0" b="0"/>
            <wp:docPr id="12" name="Picture 12"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line 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B0D35">
        <w:t>), the estimated Illinoian (</w:t>
      </w:r>
      <w:r w:rsidRPr="003B0D35">
        <w:drawing>
          <wp:inline distT="0" distB="0" distL="0" distR="0" wp14:anchorId="3EC0F3EA" wp14:editId="47BC0B07">
            <wp:extent cx="95250" cy="95250"/>
            <wp:effectExtent l="0" t="0" r="0" b="0"/>
            <wp:docPr id="11" name="Picture 11"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line 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B0D35">
        <w:t>) and the Wisconsinan maximum limits of glacial expansion (</w:t>
      </w:r>
      <w:r w:rsidRPr="003B0D35">
        <w:drawing>
          <wp:inline distT="0" distB="0" distL="0" distR="0" wp14:anchorId="0B5A3DB0" wp14:editId="08ECF035">
            <wp:extent cx="95250" cy="95250"/>
            <wp:effectExtent l="0" t="0" r="0" b="0"/>
            <wp:docPr id="10" name="Picture 10"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line 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B0D35">
        <w:t>). The open area (</w:t>
      </w:r>
      <w:r w:rsidRPr="003B0D35">
        <w:drawing>
          <wp:inline distT="0" distB="0" distL="0" distR="0" wp14:anchorId="1FFD4F13" wp14:editId="31726C7B">
            <wp:extent cx="95250" cy="95250"/>
            <wp:effectExtent l="0" t="0" r="0" b="0"/>
            <wp:docPr id="9" name="Picture 9"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line 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3B0D35">
        <w:t>) in south-eastern Wisconsin represents the true driftless area. [Figure modified from </w:t>
      </w:r>
      <w:r w:rsidRPr="003F3991">
        <w:rPr>
          <w:rFonts w:cstheme="minorHAnsi"/>
          <w:b/>
          <w:bCs/>
          <w:sz w:val="24"/>
          <w:szCs w:val="24"/>
        </w:rPr>
        <w:t>Hobbs (1999)</w:t>
      </w:r>
      <w:r w:rsidRPr="003B0D35">
        <w:t> with permission from the Geological Society of America.]</w:t>
      </w:r>
    </w:p>
    <w:p w14:paraId="08463C61" w14:textId="77777777" w:rsidR="00642ED2" w:rsidRPr="003B0D35" w:rsidRDefault="00642ED2" w:rsidP="003B0D35">
      <w:pPr>
        <w:rPr>
          <w:rFonts w:cstheme="minorHAnsi"/>
          <w:sz w:val="24"/>
          <w:szCs w:val="24"/>
        </w:rPr>
      </w:pPr>
    </w:p>
    <w:p w14:paraId="3B10AED3" w14:textId="661C008C" w:rsidR="003B0D35" w:rsidRPr="003B0D35" w:rsidRDefault="003B0D35" w:rsidP="003B0D35">
      <w:pPr>
        <w:rPr>
          <w:rFonts w:cstheme="minorHAnsi"/>
          <w:sz w:val="24"/>
          <w:szCs w:val="24"/>
        </w:rPr>
      </w:pPr>
      <w:r w:rsidRPr="003B0D35">
        <w:rPr>
          <w:rFonts w:cstheme="minorHAnsi"/>
          <w:sz w:val="24"/>
          <w:szCs w:val="24"/>
        </w:rPr>
        <w:t>Traditionally, the term driftless area has been used to describe the region of the upper Mississippi River basin centred in south-eastern Minnesota, south-western Wisconsin, north-western Illinois and north-eastern Iowa. This term, however, inaccurately suggests that the entire area was never glaciated. Although its existence is somewhat controversial (</w:t>
      </w:r>
      <w:r w:rsidRPr="003B0D35">
        <w:rPr>
          <w:rFonts w:cstheme="minorHAnsi"/>
          <w:b/>
          <w:bCs/>
          <w:sz w:val="24"/>
          <w:szCs w:val="24"/>
        </w:rPr>
        <w:t>Thornbury, 1965</w:t>
      </w:r>
      <w:r w:rsidRPr="003B0D35">
        <w:rPr>
          <w:rFonts w:cstheme="minorHAnsi"/>
          <w:sz w:val="24"/>
          <w:szCs w:val="24"/>
        </w:rPr>
        <w:t>), the true driftless area is confined to a small region of south-western Wisconsin and north-eastern Illinois, where glacial remnants have never been found (</w:t>
      </w:r>
      <w:r w:rsidRPr="003B0D35">
        <w:rPr>
          <w:rFonts w:cstheme="minorHAnsi"/>
          <w:b/>
          <w:bCs/>
          <w:sz w:val="24"/>
          <w:szCs w:val="24"/>
        </w:rPr>
        <w:t>Hobbs, 1999</w:t>
      </w:r>
      <w:r w:rsidRPr="003B0D35">
        <w:rPr>
          <w:rFonts w:cstheme="minorHAnsi"/>
          <w:sz w:val="24"/>
          <w:szCs w:val="24"/>
        </w:rPr>
        <w:t>). The region to the west of the true driftless area was not covered by the Illinoian and Wisconsinan ice sheets but contains pre-Illinoian glacial till. Together these regions are now commonly referred to as the Paleozoic Plateau, because the distinct topography of the area is underlain by Paleozoic sedimentary rock (</w:t>
      </w:r>
      <w:r w:rsidRPr="003B0D35">
        <w:rPr>
          <w:rFonts w:cstheme="minorHAnsi"/>
          <w:b/>
          <w:bCs/>
          <w:sz w:val="24"/>
          <w:szCs w:val="24"/>
        </w:rPr>
        <w:t>Hobbs, 1999</w:t>
      </w:r>
      <w:r w:rsidRPr="003B0D35">
        <w:rPr>
          <w:rFonts w:cstheme="minorHAnsi"/>
          <w:sz w:val="24"/>
          <w:szCs w:val="24"/>
        </w:rPr>
        <w:t>).</w:t>
      </w:r>
    </w:p>
    <w:p w14:paraId="0A0FAE7F" w14:textId="0BFB13BC" w:rsidR="003B0D35" w:rsidRPr="003B0D35" w:rsidRDefault="003B0D35" w:rsidP="003B0D35">
      <w:pPr>
        <w:rPr>
          <w:rFonts w:cstheme="minorHAnsi"/>
          <w:sz w:val="24"/>
          <w:szCs w:val="24"/>
        </w:rPr>
      </w:pPr>
      <w:r w:rsidRPr="003B0D35">
        <w:rPr>
          <w:rFonts w:cstheme="minorHAnsi"/>
          <w:sz w:val="24"/>
          <w:szCs w:val="24"/>
        </w:rPr>
        <w:t>There are multiple hypotheses on why the Paleozoic Plateau was bypassed by glacial advances. One hypothesis is that the region acted like a giant sieve that removed water at the base of ice sheets, thus preventing ice advance across the plateau (</w:t>
      </w:r>
      <w:r w:rsidRPr="003B0D35">
        <w:rPr>
          <w:rFonts w:cstheme="minorHAnsi"/>
          <w:b/>
          <w:bCs/>
          <w:sz w:val="24"/>
          <w:szCs w:val="24"/>
        </w:rPr>
        <w:t>Hobbs, 1999</w:t>
      </w:r>
      <w:r w:rsidRPr="003B0D35">
        <w:rPr>
          <w:rFonts w:cstheme="minorHAnsi"/>
          <w:sz w:val="24"/>
          <w:szCs w:val="24"/>
        </w:rPr>
        <w:t>). Another is that the deep water of Lake Superior delayed ice advance contributing to the avoidance of this area (</w:t>
      </w:r>
      <w:r w:rsidRPr="003B0D35">
        <w:rPr>
          <w:rFonts w:cstheme="minorHAnsi"/>
          <w:b/>
          <w:bCs/>
          <w:sz w:val="24"/>
          <w:szCs w:val="24"/>
        </w:rPr>
        <w:t>Culter </w:t>
      </w:r>
      <w:r w:rsidRPr="003B0D35">
        <w:rPr>
          <w:rFonts w:cstheme="minorHAnsi"/>
          <w:b/>
          <w:bCs/>
          <w:i/>
          <w:iCs/>
          <w:sz w:val="24"/>
          <w:szCs w:val="24"/>
        </w:rPr>
        <w:t>et al.</w:t>
      </w:r>
      <w:r w:rsidRPr="003B0D35">
        <w:rPr>
          <w:rFonts w:cstheme="minorHAnsi"/>
          <w:b/>
          <w:bCs/>
          <w:sz w:val="24"/>
          <w:szCs w:val="24"/>
        </w:rPr>
        <w:t>, 2001</w:t>
      </w:r>
      <w:r w:rsidRPr="003B0D35">
        <w:rPr>
          <w:rFonts w:cstheme="minorHAnsi"/>
          <w:sz w:val="24"/>
          <w:szCs w:val="24"/>
        </w:rPr>
        <w:t>). Today, the Paleozoic Plateau contains a unique assemblage of organisms and is distinguished by steep banks and deeply dissected valleys, with clear, cool, high-gradient streams (</w:t>
      </w:r>
      <w:r w:rsidRPr="003B0D35">
        <w:rPr>
          <w:rFonts w:cstheme="minorHAnsi"/>
          <w:b/>
          <w:bCs/>
          <w:sz w:val="24"/>
          <w:szCs w:val="24"/>
        </w:rPr>
        <w:t>Burr &amp; Page, 1986</w:t>
      </w:r>
      <w:r w:rsidRPr="003B0D35">
        <w:rPr>
          <w:rFonts w:cstheme="minorHAnsi"/>
          <w:sz w:val="24"/>
          <w:szCs w:val="24"/>
        </w:rPr>
        <w:t>).</w:t>
      </w:r>
    </w:p>
    <w:p w14:paraId="16A5E973" w14:textId="1EA94545" w:rsidR="003B0D35" w:rsidRPr="003B0D35" w:rsidRDefault="003B0D35" w:rsidP="003B0D35">
      <w:pPr>
        <w:rPr>
          <w:rFonts w:cstheme="minorHAnsi"/>
          <w:sz w:val="24"/>
          <w:szCs w:val="24"/>
        </w:rPr>
      </w:pPr>
      <w:r w:rsidRPr="003B0D35">
        <w:rPr>
          <w:rFonts w:cstheme="minorHAnsi"/>
          <w:sz w:val="24"/>
          <w:szCs w:val="24"/>
        </w:rPr>
        <w:t>The Paleozoic Plateau of the upper Mississippi River basin has been recognized as a refugium for a number of different organisms during glacial episodes, </w:t>
      </w:r>
      <w:r w:rsidRPr="003B0D35">
        <w:rPr>
          <w:rFonts w:cstheme="minorHAnsi"/>
          <w:i/>
          <w:iCs/>
          <w:sz w:val="24"/>
          <w:szCs w:val="24"/>
        </w:rPr>
        <w:t>e.g.</w:t>
      </w:r>
      <w:r w:rsidRPr="003B0D35">
        <w:rPr>
          <w:rFonts w:cstheme="minorHAnsi"/>
          <w:sz w:val="24"/>
          <w:szCs w:val="24"/>
        </w:rPr>
        <w:t> eastern chipmunk </w:t>
      </w:r>
      <w:r w:rsidRPr="003B0D35">
        <w:rPr>
          <w:rFonts w:cstheme="minorHAnsi"/>
          <w:i/>
          <w:iCs/>
          <w:sz w:val="24"/>
          <w:szCs w:val="24"/>
        </w:rPr>
        <w:t>Tamias striatus</w:t>
      </w:r>
      <w:r w:rsidRPr="003B0D35">
        <w:rPr>
          <w:rFonts w:cstheme="minorHAnsi"/>
          <w:sz w:val="24"/>
          <w:szCs w:val="24"/>
        </w:rPr>
        <w:t> (</w:t>
      </w:r>
      <w:r w:rsidRPr="003B0D35">
        <w:rPr>
          <w:rFonts w:cstheme="minorHAnsi"/>
          <w:b/>
          <w:bCs/>
          <w:sz w:val="24"/>
          <w:szCs w:val="24"/>
        </w:rPr>
        <w:t>Rowe </w:t>
      </w:r>
      <w:r w:rsidRPr="003B0D35">
        <w:rPr>
          <w:rFonts w:cstheme="minorHAnsi"/>
          <w:b/>
          <w:bCs/>
          <w:i/>
          <w:iCs/>
          <w:sz w:val="24"/>
          <w:szCs w:val="24"/>
        </w:rPr>
        <w:t>et al.</w:t>
      </w:r>
      <w:r w:rsidRPr="003B0D35">
        <w:rPr>
          <w:rFonts w:cstheme="minorHAnsi"/>
          <w:b/>
          <w:bCs/>
          <w:sz w:val="24"/>
          <w:szCs w:val="24"/>
        </w:rPr>
        <w:t>, 2004</w:t>
      </w:r>
      <w:r w:rsidRPr="003B0D35">
        <w:rPr>
          <w:rFonts w:cstheme="minorHAnsi"/>
          <w:sz w:val="24"/>
          <w:szCs w:val="24"/>
        </w:rPr>
        <w:t>), blue-spotted salamander </w:t>
      </w:r>
      <w:r w:rsidRPr="003B0D35">
        <w:rPr>
          <w:rFonts w:cstheme="minorHAnsi"/>
          <w:i/>
          <w:iCs/>
          <w:sz w:val="24"/>
          <w:szCs w:val="24"/>
        </w:rPr>
        <w:t>Ambystoma laterale</w:t>
      </w:r>
      <w:r w:rsidRPr="003B0D35">
        <w:rPr>
          <w:rFonts w:cstheme="minorHAnsi"/>
          <w:sz w:val="24"/>
          <w:szCs w:val="24"/>
        </w:rPr>
        <w:t> (</w:t>
      </w:r>
      <w:r w:rsidRPr="003B0D35">
        <w:rPr>
          <w:rFonts w:cstheme="minorHAnsi"/>
          <w:b/>
          <w:bCs/>
          <w:sz w:val="24"/>
          <w:szCs w:val="24"/>
        </w:rPr>
        <w:t>Demastes </w:t>
      </w:r>
      <w:r w:rsidRPr="003B0D35">
        <w:rPr>
          <w:rFonts w:cstheme="minorHAnsi"/>
          <w:b/>
          <w:bCs/>
          <w:i/>
          <w:iCs/>
          <w:sz w:val="24"/>
          <w:szCs w:val="24"/>
        </w:rPr>
        <w:t>et al.</w:t>
      </w:r>
      <w:r w:rsidRPr="003B0D35">
        <w:rPr>
          <w:rFonts w:cstheme="minorHAnsi"/>
          <w:b/>
          <w:bCs/>
          <w:sz w:val="24"/>
          <w:szCs w:val="24"/>
        </w:rPr>
        <w:t>, 2007</w:t>
      </w:r>
      <w:r w:rsidRPr="003B0D35">
        <w:rPr>
          <w:rFonts w:cstheme="minorHAnsi"/>
          <w:sz w:val="24"/>
          <w:szCs w:val="24"/>
        </w:rPr>
        <w:t>) and wood frog </w:t>
      </w:r>
      <w:r w:rsidRPr="003B0D35">
        <w:rPr>
          <w:rFonts w:cstheme="minorHAnsi"/>
          <w:i/>
          <w:iCs/>
          <w:sz w:val="24"/>
          <w:szCs w:val="24"/>
        </w:rPr>
        <w:t>Rana sylvatica</w:t>
      </w:r>
      <w:r w:rsidRPr="003B0D35">
        <w:rPr>
          <w:rFonts w:cstheme="minorHAnsi"/>
          <w:sz w:val="24"/>
          <w:szCs w:val="24"/>
        </w:rPr>
        <w:t> (</w:t>
      </w:r>
      <w:r w:rsidRPr="003B0D35">
        <w:rPr>
          <w:rFonts w:cstheme="minorHAnsi"/>
          <w:b/>
          <w:bCs/>
          <w:sz w:val="24"/>
          <w:szCs w:val="24"/>
        </w:rPr>
        <w:t>Lee-Yaw </w:t>
      </w:r>
      <w:r w:rsidRPr="003B0D35">
        <w:rPr>
          <w:rFonts w:cstheme="minorHAnsi"/>
          <w:b/>
          <w:bCs/>
          <w:i/>
          <w:iCs/>
          <w:sz w:val="24"/>
          <w:szCs w:val="24"/>
        </w:rPr>
        <w:t>et al.</w:t>
      </w:r>
      <w:r w:rsidRPr="003B0D35">
        <w:rPr>
          <w:rFonts w:cstheme="minorHAnsi"/>
          <w:b/>
          <w:bCs/>
          <w:sz w:val="24"/>
          <w:szCs w:val="24"/>
        </w:rPr>
        <w:t>, 2008</w:t>
      </w:r>
      <w:r w:rsidRPr="003B0D35">
        <w:rPr>
          <w:rFonts w:cstheme="minorHAnsi"/>
          <w:sz w:val="24"/>
          <w:szCs w:val="24"/>
        </w:rPr>
        <w:t>). Following glacial retreat, organisms expanded their ranges out of this refugium. The Paleozoic Plateau is also recognized as containing a unique diversity of organisms that are in need of protection. In 1989, the Driftless Area National Wildlife Refuge in north-eastern Iowa was established to help recover two federally listed species: the endangered Iowa Pleistocene snail </w:t>
      </w:r>
      <w:r w:rsidRPr="003B0D35">
        <w:rPr>
          <w:rFonts w:cstheme="minorHAnsi"/>
          <w:i/>
          <w:iCs/>
          <w:sz w:val="24"/>
          <w:szCs w:val="24"/>
        </w:rPr>
        <w:t>Discus macclintocki</w:t>
      </w:r>
      <w:r w:rsidRPr="003B0D35">
        <w:rPr>
          <w:rFonts w:cstheme="minorHAnsi"/>
          <w:sz w:val="24"/>
          <w:szCs w:val="24"/>
        </w:rPr>
        <w:t> and a threatened plant, northern monkshood </w:t>
      </w:r>
      <w:r w:rsidRPr="003B0D35">
        <w:rPr>
          <w:rFonts w:cstheme="minorHAnsi"/>
          <w:i/>
          <w:iCs/>
          <w:sz w:val="24"/>
          <w:szCs w:val="24"/>
        </w:rPr>
        <w:t>Aconitum noveboracense</w:t>
      </w:r>
      <w:r w:rsidRPr="003B0D35">
        <w:rPr>
          <w:rFonts w:cstheme="minorHAnsi"/>
          <w:sz w:val="24"/>
          <w:szCs w:val="24"/>
        </w:rPr>
        <w:t>.</w:t>
      </w:r>
    </w:p>
    <w:p w14:paraId="75F993CD" w14:textId="69D8F08E" w:rsidR="003B0D35" w:rsidRPr="003B0D35" w:rsidRDefault="003B0D35" w:rsidP="003B0D35">
      <w:pPr>
        <w:rPr>
          <w:rFonts w:cstheme="minorHAnsi"/>
          <w:sz w:val="24"/>
          <w:szCs w:val="24"/>
        </w:rPr>
      </w:pPr>
      <w:r w:rsidRPr="003B0D35">
        <w:rPr>
          <w:rFonts w:cstheme="minorHAnsi"/>
          <w:sz w:val="24"/>
          <w:szCs w:val="24"/>
        </w:rPr>
        <w:t>It is thought that Central Highland fishes had a widespread distribution in a once continuous highland region prior to the onset of climatic oscillation (</w:t>
      </w:r>
      <w:r w:rsidRPr="003B0D35">
        <w:rPr>
          <w:rFonts w:cstheme="minorHAnsi"/>
          <w:b/>
          <w:bCs/>
          <w:sz w:val="24"/>
          <w:szCs w:val="24"/>
        </w:rPr>
        <w:t>Mayden, 1988</w:t>
      </w:r>
      <w:r w:rsidRPr="003B0D35">
        <w:rPr>
          <w:rFonts w:cstheme="minorHAnsi"/>
          <w:sz w:val="24"/>
          <w:szCs w:val="24"/>
        </w:rPr>
        <w:t>). There are two competing hypotheses for the origin of the disjunct distribution of fishes in the Paleozoic Plateau of the upper Mississippi River and Ozark Plateau. The first is that the unglaciated Paleozoic and Ozark Plateaus were both refugia for populations during glacial periods (</w:t>
      </w:r>
      <w:r w:rsidRPr="003B0D35">
        <w:rPr>
          <w:rFonts w:cstheme="minorHAnsi"/>
          <w:b/>
          <w:bCs/>
          <w:sz w:val="24"/>
          <w:szCs w:val="24"/>
        </w:rPr>
        <w:t>Pflieger, 1971</w:t>
      </w:r>
      <w:r w:rsidRPr="003B0D35">
        <w:rPr>
          <w:rFonts w:cstheme="minorHAnsi"/>
          <w:sz w:val="24"/>
          <w:szCs w:val="24"/>
        </w:rPr>
        <w:t>; </w:t>
      </w:r>
      <w:r w:rsidRPr="003B0D35">
        <w:rPr>
          <w:rFonts w:cstheme="minorHAnsi"/>
          <w:b/>
          <w:bCs/>
          <w:sz w:val="24"/>
          <w:szCs w:val="24"/>
        </w:rPr>
        <w:t>Wiley &amp; Mayden, 1985</w:t>
      </w:r>
      <w:r w:rsidRPr="003B0D35">
        <w:rPr>
          <w:rFonts w:cstheme="minorHAnsi"/>
          <w:sz w:val="24"/>
          <w:szCs w:val="24"/>
        </w:rPr>
        <w:t>; </w:t>
      </w:r>
      <w:r w:rsidRPr="003B0D35">
        <w:rPr>
          <w:rFonts w:cstheme="minorHAnsi"/>
          <w:b/>
          <w:bCs/>
          <w:sz w:val="24"/>
          <w:szCs w:val="24"/>
        </w:rPr>
        <w:t>Mayden, 1988</w:t>
      </w:r>
      <w:r w:rsidRPr="003B0D35">
        <w:rPr>
          <w:rFonts w:cstheme="minorHAnsi"/>
          <w:sz w:val="24"/>
          <w:szCs w:val="24"/>
        </w:rPr>
        <w:t>). As ice sheets advanced southwards, a glacial vicariant event separated the ichthyofauna into the northern and southern populations. It has been suggested that aquatic organisms were able to survive in unglaciated northern pockets (</w:t>
      </w:r>
      <w:r w:rsidRPr="003B0D35">
        <w:rPr>
          <w:rFonts w:cstheme="minorHAnsi"/>
          <w:b/>
          <w:bCs/>
          <w:sz w:val="24"/>
          <w:szCs w:val="24"/>
        </w:rPr>
        <w:t>Mayden, 1985, 1987</w:t>
      </w:r>
      <w:r w:rsidRPr="003B0D35">
        <w:rPr>
          <w:rFonts w:cstheme="minorHAnsi"/>
          <w:sz w:val="24"/>
          <w:szCs w:val="24"/>
        </w:rPr>
        <w:t>). Following the retreat of the last glacial maximum, populations expanded out of these refugia into their current distribution. The disjunct populations, however, were unable to reconnect due to the alteration of the habitat between them in southern Iowa and northern Missouri. The stream character in this region was converted to lowland habitat by the deposition of glacial loess and till (</w:t>
      </w:r>
      <w:r w:rsidRPr="003B0D35">
        <w:rPr>
          <w:rFonts w:cstheme="minorHAnsi"/>
          <w:b/>
          <w:bCs/>
          <w:sz w:val="24"/>
          <w:szCs w:val="24"/>
        </w:rPr>
        <w:t>Pflieger, 1971</w:t>
      </w:r>
      <w:r w:rsidRPr="003B0D35">
        <w:rPr>
          <w:rFonts w:cstheme="minorHAnsi"/>
          <w:sz w:val="24"/>
          <w:szCs w:val="24"/>
        </w:rPr>
        <w:t>; </w:t>
      </w:r>
      <w:r w:rsidRPr="003B0D35">
        <w:rPr>
          <w:rFonts w:cstheme="minorHAnsi"/>
          <w:b/>
          <w:bCs/>
          <w:sz w:val="24"/>
          <w:szCs w:val="24"/>
        </w:rPr>
        <w:t>Mayden, 1985</w:t>
      </w:r>
      <w:r w:rsidRPr="003B0D35">
        <w:rPr>
          <w:rFonts w:cstheme="minorHAnsi"/>
          <w:sz w:val="24"/>
          <w:szCs w:val="24"/>
        </w:rPr>
        <w:t>).</w:t>
      </w:r>
    </w:p>
    <w:p w14:paraId="02A81411" w14:textId="74B5A7AB" w:rsidR="003B0D35" w:rsidRPr="003B0D35" w:rsidRDefault="003B0D35" w:rsidP="003B0D35">
      <w:pPr>
        <w:rPr>
          <w:rFonts w:cstheme="minorHAnsi"/>
          <w:sz w:val="24"/>
          <w:szCs w:val="24"/>
        </w:rPr>
      </w:pPr>
      <w:r w:rsidRPr="003B0D35">
        <w:rPr>
          <w:rFonts w:cstheme="minorHAnsi"/>
          <w:sz w:val="24"/>
          <w:szCs w:val="24"/>
        </w:rPr>
        <w:t>The second hypothesis is that as ice sheets advanced, populations were unable to survive in the unglaciated pockets in the north and survived only in suitable habitat in an Ozarkian refugium (</w:t>
      </w:r>
      <w:r w:rsidRPr="003B0D35">
        <w:rPr>
          <w:rFonts w:cstheme="minorHAnsi"/>
          <w:b/>
          <w:bCs/>
          <w:sz w:val="24"/>
          <w:szCs w:val="24"/>
        </w:rPr>
        <w:t>Burr &amp; Page, 1986</w:t>
      </w:r>
      <w:r w:rsidRPr="003B0D35">
        <w:rPr>
          <w:rFonts w:cstheme="minorHAnsi"/>
          <w:sz w:val="24"/>
          <w:szCs w:val="24"/>
        </w:rPr>
        <w:t>). Following the retreat of the last glacial maximum, populations expanded out of the Ozark Plateau into the Paleozoic Plateau. Subsequently, populations in the intervening lowland areas of Iowa, Central Illinois and Northern Missouri were extirpated. While the exact cause of this extirpation is not known, the loss of suitable habitat could result from the indirect deposition of glacial loess, changing the character and water quality of streams, or from human-mediated modifications due to agriculture (</w:t>
      </w:r>
      <w:r w:rsidRPr="003B0D35">
        <w:rPr>
          <w:rFonts w:cstheme="minorHAnsi"/>
          <w:b/>
          <w:bCs/>
          <w:sz w:val="24"/>
          <w:szCs w:val="24"/>
        </w:rPr>
        <w:t>Burr &amp; Smith, 1976</w:t>
      </w:r>
      <w:r w:rsidRPr="003B0D35">
        <w:rPr>
          <w:rFonts w:cstheme="minorHAnsi"/>
          <w:sz w:val="24"/>
          <w:szCs w:val="24"/>
        </w:rPr>
        <w:t>; </w:t>
      </w:r>
      <w:r w:rsidRPr="003B0D35">
        <w:rPr>
          <w:rFonts w:cstheme="minorHAnsi"/>
          <w:b/>
          <w:bCs/>
          <w:sz w:val="24"/>
          <w:szCs w:val="24"/>
        </w:rPr>
        <w:t>Burr &amp; Page, 1986</w:t>
      </w:r>
      <w:r w:rsidRPr="003B0D35">
        <w:rPr>
          <w:rFonts w:cstheme="minorHAnsi"/>
          <w:sz w:val="24"/>
          <w:szCs w:val="24"/>
        </w:rPr>
        <w:t>).</w:t>
      </w:r>
    </w:p>
    <w:p w14:paraId="05167592" w14:textId="6D572FE9" w:rsidR="003B0D35" w:rsidRPr="003B0D35" w:rsidRDefault="003B0D35" w:rsidP="003B0D35">
      <w:pPr>
        <w:rPr>
          <w:rFonts w:cstheme="minorHAnsi"/>
          <w:sz w:val="24"/>
          <w:szCs w:val="24"/>
        </w:rPr>
      </w:pPr>
      <w:r w:rsidRPr="003B0D35">
        <w:rPr>
          <w:rFonts w:cstheme="minorHAnsi"/>
          <w:sz w:val="24"/>
          <w:szCs w:val="24"/>
        </w:rPr>
        <w:t>These competing hypotheses result in different predictions for observed genetic variation within species exhibiting this pattern of disjunct distribution. A pattern resulting from the glacial vicariance of a once widespread distribution into isolated populations in the north and south is predicted to have monophyletic groups of haplotypes restricted to each geographical area separated by deep divergences. The demographic size of the divergent lineages should be relatively stable over time and both populations should exhibit similar levels of genetic diversity (</w:t>
      </w:r>
      <w:r w:rsidRPr="003B0D35">
        <w:rPr>
          <w:rFonts w:cstheme="minorHAnsi"/>
          <w:b/>
          <w:bCs/>
          <w:sz w:val="24"/>
          <w:szCs w:val="24"/>
        </w:rPr>
        <w:t>Hewitt, 1996, 2000</w:t>
      </w:r>
      <w:r w:rsidRPr="003B0D35">
        <w:rPr>
          <w:rFonts w:cstheme="minorHAnsi"/>
          <w:sz w:val="24"/>
          <w:szCs w:val="24"/>
        </w:rPr>
        <w:t>). A pattern resulting from recent expansion out of a southern refugium is predicted to have shared haplotypes across the disjunct geographic regions and exhibit recent expansion. Populations that expanded to the north should also exhibit lower genetic diversity than the refugial population in the south (</w:t>
      </w:r>
      <w:r w:rsidRPr="003B0D35">
        <w:rPr>
          <w:rFonts w:cstheme="minorHAnsi"/>
          <w:b/>
          <w:bCs/>
          <w:sz w:val="24"/>
          <w:szCs w:val="24"/>
        </w:rPr>
        <w:t>Hewitt 1996, 2000</w:t>
      </w:r>
      <w:r w:rsidRPr="003B0D35">
        <w:rPr>
          <w:rFonts w:cstheme="minorHAnsi"/>
          <w:sz w:val="24"/>
          <w:szCs w:val="24"/>
        </w:rPr>
        <w:t>).</w:t>
      </w:r>
    </w:p>
    <w:p w14:paraId="49A907A8" w14:textId="0EFE220B" w:rsidR="003B0D35" w:rsidRPr="003B0D35" w:rsidRDefault="003B0D35" w:rsidP="003B0D35">
      <w:pPr>
        <w:rPr>
          <w:rFonts w:cstheme="minorHAnsi"/>
          <w:sz w:val="24"/>
          <w:szCs w:val="24"/>
        </w:rPr>
      </w:pPr>
      <w:r w:rsidRPr="003B0D35">
        <w:rPr>
          <w:rFonts w:cstheme="minorHAnsi"/>
          <w:i/>
          <w:iCs/>
          <w:sz w:val="24"/>
          <w:szCs w:val="24"/>
        </w:rPr>
        <w:t>Notropis nubilus</w:t>
      </w:r>
      <w:r w:rsidRPr="003B0D35">
        <w:rPr>
          <w:rFonts w:cstheme="minorHAnsi"/>
          <w:sz w:val="24"/>
          <w:szCs w:val="24"/>
        </w:rPr>
        <w:t> is a member of the Central Highland ichthyofauna that has a disjunct distribution in the Ozark and Paleozoic Plateaus. In the Ozark Plateau of Missouri, Arkansas, Oklahoma and Kansas, there is a large, widespread population, and a much smaller disjunct population is found in the upper Mississippi River basin including Minnesota, Iowa, Illinois and Wisconsin (</w:t>
      </w:r>
      <w:r w:rsidRPr="003B0D35">
        <w:rPr>
          <w:rFonts w:cstheme="minorHAnsi"/>
          <w:b/>
          <w:bCs/>
          <w:sz w:val="24"/>
          <w:szCs w:val="24"/>
        </w:rPr>
        <w:t>Fig. 2</w:t>
      </w:r>
      <w:r w:rsidRPr="003B0D35">
        <w:rPr>
          <w:rFonts w:cstheme="minorHAnsi"/>
          <w:sz w:val="24"/>
          <w:szCs w:val="24"/>
        </w:rPr>
        <w:t>). </w:t>
      </w:r>
      <w:r w:rsidRPr="003B0D35">
        <w:rPr>
          <w:rFonts w:cstheme="minorHAnsi"/>
          <w:i/>
          <w:iCs/>
          <w:sz w:val="24"/>
          <w:szCs w:val="24"/>
        </w:rPr>
        <w:t>Notropis nubilus</w:t>
      </w:r>
      <w:r w:rsidRPr="003B0D35">
        <w:rPr>
          <w:rFonts w:cstheme="minorHAnsi"/>
          <w:sz w:val="24"/>
          <w:szCs w:val="24"/>
        </w:rPr>
        <w:t> is one of the most common minnows in the Ozark Plateau (</w:t>
      </w:r>
      <w:r w:rsidRPr="003B0D35">
        <w:rPr>
          <w:rFonts w:cstheme="minorHAnsi"/>
          <w:b/>
          <w:bCs/>
          <w:sz w:val="24"/>
          <w:szCs w:val="24"/>
        </w:rPr>
        <w:t>Pflieger, 1975</w:t>
      </w:r>
      <w:r w:rsidRPr="003B0D35">
        <w:rPr>
          <w:rFonts w:cstheme="minorHAnsi"/>
          <w:sz w:val="24"/>
          <w:szCs w:val="24"/>
        </w:rPr>
        <w:t>), whereas in the tributaries of the upper Mississippi River it is much less prevalent (</w:t>
      </w:r>
      <w:r w:rsidRPr="003B0D35">
        <w:rPr>
          <w:rFonts w:cstheme="minorHAnsi"/>
          <w:b/>
          <w:bCs/>
          <w:sz w:val="24"/>
          <w:szCs w:val="24"/>
        </w:rPr>
        <w:t>Becker, 1983</w:t>
      </w:r>
      <w:r w:rsidRPr="003B0D35">
        <w:rPr>
          <w:rFonts w:cstheme="minorHAnsi"/>
          <w:sz w:val="24"/>
          <w:szCs w:val="24"/>
        </w:rPr>
        <w:t>). This fish is found in streams of third order or less, with clear sandy and rocky bottoms in pools just below riffles or in protected backwaters (</w:t>
      </w:r>
      <w:r w:rsidRPr="003B0D35">
        <w:rPr>
          <w:rFonts w:cstheme="minorHAnsi"/>
          <w:b/>
          <w:bCs/>
          <w:sz w:val="24"/>
          <w:szCs w:val="24"/>
        </w:rPr>
        <w:t>Lee </w:t>
      </w:r>
      <w:r w:rsidRPr="003B0D35">
        <w:rPr>
          <w:rFonts w:cstheme="minorHAnsi"/>
          <w:b/>
          <w:bCs/>
          <w:i/>
          <w:iCs/>
          <w:sz w:val="24"/>
          <w:szCs w:val="24"/>
        </w:rPr>
        <w:t>et al.</w:t>
      </w:r>
      <w:r w:rsidRPr="003B0D35">
        <w:rPr>
          <w:rFonts w:cstheme="minorHAnsi"/>
          <w:b/>
          <w:bCs/>
          <w:sz w:val="24"/>
          <w:szCs w:val="24"/>
        </w:rPr>
        <w:t>, 1980</w:t>
      </w:r>
      <w:r w:rsidRPr="003B0D35">
        <w:rPr>
          <w:rFonts w:cstheme="minorHAnsi"/>
          <w:sz w:val="24"/>
          <w:szCs w:val="24"/>
        </w:rPr>
        <w:t>; </w:t>
      </w:r>
      <w:r w:rsidRPr="003B0D35">
        <w:rPr>
          <w:rFonts w:cstheme="minorHAnsi"/>
          <w:b/>
          <w:bCs/>
          <w:sz w:val="24"/>
          <w:szCs w:val="24"/>
        </w:rPr>
        <w:t>Becker, 1983</w:t>
      </w:r>
      <w:r w:rsidRPr="003B0D35">
        <w:rPr>
          <w:rFonts w:cstheme="minorHAnsi"/>
          <w:sz w:val="24"/>
          <w:szCs w:val="24"/>
        </w:rPr>
        <w:t>). They typically live in schools near the bottom (</w:t>
      </w:r>
      <w:r w:rsidRPr="003B0D35">
        <w:rPr>
          <w:rFonts w:cstheme="minorHAnsi"/>
          <w:b/>
          <w:bCs/>
          <w:sz w:val="24"/>
          <w:szCs w:val="24"/>
        </w:rPr>
        <w:t>Pflieger, 1975</w:t>
      </w:r>
      <w:r w:rsidRPr="003B0D35">
        <w:rPr>
          <w:rFonts w:cstheme="minorHAnsi"/>
          <w:sz w:val="24"/>
          <w:szCs w:val="24"/>
        </w:rPr>
        <w:t>) where there is a strong and permanent flow with little sediment disturbance (</w:t>
      </w:r>
      <w:r w:rsidRPr="003B0D35">
        <w:rPr>
          <w:rFonts w:cstheme="minorHAnsi"/>
          <w:b/>
          <w:bCs/>
          <w:sz w:val="24"/>
          <w:szCs w:val="24"/>
        </w:rPr>
        <w:t>Becker, 1983</w:t>
      </w:r>
      <w:r w:rsidRPr="003B0D35">
        <w:rPr>
          <w:rFonts w:cstheme="minorHAnsi"/>
          <w:sz w:val="24"/>
          <w:szCs w:val="24"/>
        </w:rPr>
        <w:t>). </w:t>
      </w:r>
      <w:r w:rsidRPr="003B0D35">
        <w:rPr>
          <w:rFonts w:cstheme="minorHAnsi"/>
          <w:i/>
          <w:iCs/>
          <w:sz w:val="24"/>
          <w:szCs w:val="24"/>
        </w:rPr>
        <w:t>Notropis nubilus</w:t>
      </w:r>
      <w:r w:rsidRPr="003B0D35">
        <w:rPr>
          <w:rFonts w:cstheme="minorHAnsi"/>
          <w:sz w:val="24"/>
          <w:szCs w:val="24"/>
        </w:rPr>
        <w:t> has declined in abundance and has been extirpated from many localities in the upper Mississippi River basin as a result of agricultural activities that increased the turbidity and siltation of the water (</w:t>
      </w:r>
      <w:r w:rsidRPr="003B0D35">
        <w:rPr>
          <w:rFonts w:cstheme="minorHAnsi"/>
          <w:b/>
          <w:bCs/>
          <w:sz w:val="24"/>
          <w:szCs w:val="24"/>
        </w:rPr>
        <w:t>Becker, 1983</w:t>
      </w:r>
      <w:r w:rsidRPr="003B0D35">
        <w:rPr>
          <w:rFonts w:cstheme="minorHAnsi"/>
          <w:sz w:val="24"/>
          <w:szCs w:val="24"/>
        </w:rPr>
        <w:t>).</w:t>
      </w:r>
    </w:p>
    <w:p w14:paraId="7497898A" w14:textId="1DE73318" w:rsidR="003B0D35" w:rsidRPr="003B0D35" w:rsidRDefault="003B0D35" w:rsidP="00642ED2">
      <w:pPr>
        <w:pStyle w:val="NoSpacing"/>
      </w:pPr>
      <w:r w:rsidRPr="003B0D35">
        <w:drawing>
          <wp:inline distT="0" distB="0" distL="0" distR="0" wp14:anchorId="53CF3FFA" wp14:editId="367E6201">
            <wp:extent cx="2743200" cy="3593592"/>
            <wp:effectExtent l="0" t="0" r="0" b="6985"/>
            <wp:docPr id="8" name="Picture 8"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593592"/>
                    </a:xfrm>
                    <a:prstGeom prst="rect">
                      <a:avLst/>
                    </a:prstGeom>
                    <a:noFill/>
                    <a:ln>
                      <a:noFill/>
                    </a:ln>
                  </pic:spPr>
                </pic:pic>
              </a:graphicData>
            </a:graphic>
          </wp:inline>
        </w:drawing>
      </w:r>
    </w:p>
    <w:p w14:paraId="4E0E74A9" w14:textId="4F7FBBB9" w:rsidR="003B0D35" w:rsidRDefault="003B0D35" w:rsidP="00642ED2">
      <w:pPr>
        <w:pStyle w:val="NoSpacing"/>
      </w:pPr>
      <w:r w:rsidRPr="003B0D35">
        <w:rPr>
          <w:b/>
          <w:bCs/>
        </w:rPr>
        <w:t>Figure 2</w:t>
      </w:r>
      <w:r w:rsidR="00642ED2">
        <w:t xml:space="preserve"> </w:t>
      </w:r>
      <w:r w:rsidRPr="003B0D35">
        <w:t>Map of the central U.S.A. Grey area represents the estimated distribution of </w:t>
      </w:r>
      <w:r w:rsidRPr="003B0D35">
        <w:rPr>
          <w:i/>
          <w:iCs/>
        </w:rPr>
        <w:t>Notropis nubilus</w:t>
      </w:r>
      <w:r w:rsidRPr="003B0D35">
        <w:t>: sampling localities (</w:t>
      </w:r>
      <w:r w:rsidRPr="003B0D35">
        <w:drawing>
          <wp:inline distT="0" distB="0" distL="0" distR="0" wp14:anchorId="50D63CE0" wp14:editId="212C2860">
            <wp:extent cx="105410" cy="95250"/>
            <wp:effectExtent l="0" t="0" r="8890" b="0"/>
            <wp:docPr id="7" name="Picture 7"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line 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5410" cy="95250"/>
                    </a:xfrm>
                    <a:prstGeom prst="rect">
                      <a:avLst/>
                    </a:prstGeom>
                    <a:noFill/>
                    <a:ln>
                      <a:noFill/>
                    </a:ln>
                  </pic:spPr>
                </pic:pic>
              </a:graphicData>
            </a:graphic>
          </wp:inline>
        </w:drawing>
      </w:r>
      <w:r w:rsidRPr="003B0D35">
        <w:t>); </w:t>
      </w:r>
      <w:r w:rsidRPr="003B0D35">
        <w:drawing>
          <wp:inline distT="0" distB="0" distL="0" distR="0" wp14:anchorId="45EA3C29" wp14:editId="10E00D34">
            <wp:extent cx="105410" cy="95250"/>
            <wp:effectExtent l="0" t="0" r="8890" b="0"/>
            <wp:docPr id="6" name="Picture 6"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line 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5410" cy="95250"/>
                    </a:xfrm>
                    <a:prstGeom prst="rect">
                      <a:avLst/>
                    </a:prstGeom>
                    <a:noFill/>
                    <a:ln>
                      <a:noFill/>
                    </a:ln>
                  </pic:spPr>
                </pic:pic>
              </a:graphicData>
            </a:graphic>
          </wp:inline>
        </w:drawing>
      </w:r>
      <w:r w:rsidRPr="003B0D35">
        <w:t>, major clades identified in this study. Photograph of </w:t>
      </w:r>
      <w:r w:rsidRPr="003B0D35">
        <w:rPr>
          <w:i/>
          <w:iCs/>
        </w:rPr>
        <w:t>N. nubilus</w:t>
      </w:r>
      <w:r w:rsidRPr="003B0D35">
        <w:t> breeding male collected from the Cedar River Drainage, Mower County, MN.</w:t>
      </w:r>
    </w:p>
    <w:p w14:paraId="3D4728E7" w14:textId="77777777" w:rsidR="00642ED2" w:rsidRPr="003B0D35" w:rsidRDefault="00642ED2" w:rsidP="003B0D35">
      <w:pPr>
        <w:rPr>
          <w:rFonts w:cstheme="minorHAnsi"/>
          <w:sz w:val="24"/>
          <w:szCs w:val="24"/>
        </w:rPr>
      </w:pPr>
    </w:p>
    <w:p w14:paraId="1B9E4D91" w14:textId="77777777" w:rsidR="003B0D35" w:rsidRPr="003B0D35" w:rsidRDefault="003B0D35" w:rsidP="003B0D35">
      <w:pPr>
        <w:rPr>
          <w:rFonts w:cstheme="minorHAnsi"/>
          <w:sz w:val="24"/>
          <w:szCs w:val="24"/>
        </w:rPr>
      </w:pPr>
      <w:r w:rsidRPr="003B0D35">
        <w:rPr>
          <w:rFonts w:cstheme="minorHAnsi"/>
          <w:sz w:val="24"/>
          <w:szCs w:val="24"/>
        </w:rPr>
        <w:t>The objective of this study was to examine the genetic variation across the range of </w:t>
      </w:r>
      <w:r w:rsidRPr="003B0D35">
        <w:rPr>
          <w:rFonts w:cstheme="minorHAnsi"/>
          <w:i/>
          <w:iCs/>
          <w:sz w:val="24"/>
          <w:szCs w:val="24"/>
        </w:rPr>
        <w:t>N. nubilus</w:t>
      </w:r>
      <w:r w:rsidRPr="003B0D35">
        <w:rPr>
          <w:rFonts w:cstheme="minorHAnsi"/>
          <w:sz w:val="24"/>
          <w:szCs w:val="24"/>
        </w:rPr>
        <w:t> to assess the roles of vicariance and population expansion in shaping the present diversity and distribution within the group. Phylogenetic and demographic patterns were inferred from a complete cytochrome </w:t>
      </w:r>
      <w:r w:rsidRPr="003B0D35">
        <w:rPr>
          <w:rFonts w:cstheme="minorHAnsi"/>
          <w:i/>
          <w:iCs/>
          <w:sz w:val="24"/>
          <w:szCs w:val="24"/>
        </w:rPr>
        <w:t>b</w:t>
      </w:r>
      <w:r w:rsidRPr="003B0D35">
        <w:rPr>
          <w:rFonts w:cstheme="minorHAnsi"/>
          <w:sz w:val="24"/>
          <w:szCs w:val="24"/>
        </w:rPr>
        <w:t> gene mitochondrial (mt)DNA data set. The hypothesis that demographic patterns are consistent with geological events was tested. In addition, competing hypotheses on the origin of the disjunct population of </w:t>
      </w:r>
      <w:r w:rsidRPr="003B0D35">
        <w:rPr>
          <w:rFonts w:cstheme="minorHAnsi"/>
          <w:i/>
          <w:iCs/>
          <w:sz w:val="24"/>
          <w:szCs w:val="24"/>
        </w:rPr>
        <w:t>N. nubilus</w:t>
      </w:r>
      <w:r w:rsidRPr="003B0D35">
        <w:rPr>
          <w:rFonts w:cstheme="minorHAnsi"/>
          <w:sz w:val="24"/>
          <w:szCs w:val="24"/>
        </w:rPr>
        <w:t> in the Paleozoic Plateau were tested. Finally, biogeographic patterns within </w:t>
      </w:r>
      <w:r w:rsidRPr="003B0D35">
        <w:rPr>
          <w:rFonts w:cstheme="minorHAnsi"/>
          <w:i/>
          <w:iCs/>
          <w:sz w:val="24"/>
          <w:szCs w:val="24"/>
        </w:rPr>
        <w:t>N. nubilus</w:t>
      </w:r>
      <w:r w:rsidRPr="003B0D35">
        <w:rPr>
          <w:rFonts w:cstheme="minorHAnsi"/>
          <w:sz w:val="24"/>
          <w:szCs w:val="24"/>
        </w:rPr>
        <w:t> were compared to hypotheses observed in other co-distributed taxa.</w:t>
      </w:r>
    </w:p>
    <w:p w14:paraId="231262CF" w14:textId="77777777" w:rsidR="003B0D35" w:rsidRPr="003B0D35" w:rsidRDefault="003B0D35" w:rsidP="002A5DB4">
      <w:pPr>
        <w:pStyle w:val="Heading1"/>
      </w:pPr>
      <w:r w:rsidRPr="003B0D35">
        <w:t>Materials and methods</w:t>
      </w:r>
    </w:p>
    <w:p w14:paraId="13655C58" w14:textId="77777777" w:rsidR="003B0D35" w:rsidRPr="003B0D35" w:rsidRDefault="003B0D35" w:rsidP="002A5DB4">
      <w:pPr>
        <w:pStyle w:val="Heading2"/>
      </w:pPr>
      <w:r w:rsidRPr="003B0D35">
        <w:t>Material examined</w:t>
      </w:r>
    </w:p>
    <w:p w14:paraId="329457D6" w14:textId="328ED5F2" w:rsidR="003B0D35" w:rsidRPr="003B0D35" w:rsidRDefault="003B0D35" w:rsidP="003B0D35">
      <w:pPr>
        <w:rPr>
          <w:rFonts w:cstheme="minorHAnsi"/>
          <w:sz w:val="24"/>
          <w:szCs w:val="24"/>
        </w:rPr>
      </w:pPr>
      <w:r w:rsidRPr="003B0D35">
        <w:rPr>
          <w:rFonts w:cstheme="minorHAnsi"/>
          <w:sz w:val="24"/>
          <w:szCs w:val="24"/>
        </w:rPr>
        <w:t>A total of 160 specimens of </w:t>
      </w:r>
      <w:r w:rsidRPr="003B0D35">
        <w:rPr>
          <w:rFonts w:cstheme="minorHAnsi"/>
          <w:i/>
          <w:iCs/>
          <w:sz w:val="24"/>
          <w:szCs w:val="24"/>
        </w:rPr>
        <w:t>N. nubilus</w:t>
      </w:r>
      <w:r w:rsidRPr="003B0D35">
        <w:rPr>
          <w:rFonts w:cstheme="minorHAnsi"/>
          <w:sz w:val="24"/>
          <w:szCs w:val="24"/>
        </w:rPr>
        <w:t> were collected from 30 localities from most of the major drainages across the range of the species (</w:t>
      </w:r>
      <w:r w:rsidRPr="003B0D35">
        <w:rPr>
          <w:rFonts w:cstheme="minorHAnsi"/>
          <w:b/>
          <w:bCs/>
          <w:sz w:val="24"/>
          <w:szCs w:val="24"/>
        </w:rPr>
        <w:t>Fig. 2</w:t>
      </w:r>
      <w:r w:rsidRPr="003B0D35">
        <w:rPr>
          <w:rFonts w:cstheme="minorHAnsi"/>
          <w:sz w:val="24"/>
          <w:szCs w:val="24"/>
        </w:rPr>
        <w:t> and </w:t>
      </w:r>
      <w:r w:rsidRPr="003B0D35">
        <w:rPr>
          <w:rFonts w:cstheme="minorHAnsi"/>
          <w:b/>
          <w:bCs/>
          <w:sz w:val="24"/>
          <w:szCs w:val="24"/>
        </w:rPr>
        <w:t>Table I</w:t>
      </w:r>
      <w:r w:rsidRPr="003B0D35">
        <w:rPr>
          <w:rFonts w:cstheme="minorHAnsi"/>
          <w:sz w:val="24"/>
          <w:szCs w:val="24"/>
        </w:rPr>
        <w:t>). One additional </w:t>
      </w:r>
      <w:r w:rsidRPr="003B0D35">
        <w:rPr>
          <w:rFonts w:cstheme="minorHAnsi"/>
          <w:i/>
          <w:iCs/>
          <w:sz w:val="24"/>
          <w:szCs w:val="24"/>
        </w:rPr>
        <w:t>N. nubilus</w:t>
      </w:r>
      <w:r w:rsidRPr="003B0D35">
        <w:rPr>
          <w:rFonts w:cstheme="minorHAnsi"/>
          <w:sz w:val="24"/>
          <w:szCs w:val="24"/>
        </w:rPr>
        <w:t> sequence was downloaded from GenBank. All specimens were collected by seining with a backpack electroshocker. Fishes were preserved in 95% ethanol or frozen in liquid nitrogen for subsequent analysis in the laboratory. Other members of the subgenus </w:t>
      </w:r>
      <w:r w:rsidRPr="003B0D35">
        <w:rPr>
          <w:rFonts w:cstheme="minorHAnsi"/>
          <w:i/>
          <w:iCs/>
          <w:sz w:val="24"/>
          <w:szCs w:val="24"/>
        </w:rPr>
        <w:t>Notropis</w:t>
      </w:r>
      <w:r w:rsidRPr="003B0D35">
        <w:rPr>
          <w:rFonts w:cstheme="minorHAnsi"/>
          <w:sz w:val="24"/>
          <w:szCs w:val="24"/>
        </w:rPr>
        <w:t> (</w:t>
      </w:r>
      <w:r w:rsidRPr="003B0D35">
        <w:rPr>
          <w:rFonts w:cstheme="minorHAnsi"/>
          <w:b/>
          <w:bCs/>
          <w:sz w:val="24"/>
          <w:szCs w:val="24"/>
        </w:rPr>
        <w:t>Bielawski &amp; Gold, 2001</w:t>
      </w:r>
      <w:r w:rsidRPr="003B0D35">
        <w:rPr>
          <w:rFonts w:cstheme="minorHAnsi"/>
          <w:sz w:val="24"/>
          <w:szCs w:val="24"/>
        </w:rPr>
        <w:t>) were included as out-group taxa for phylogenetic analysis using existing sequences from GenBank. Out-group taxa included: </w:t>
      </w:r>
      <w:r w:rsidRPr="003B0D35">
        <w:rPr>
          <w:rFonts w:cstheme="minorHAnsi"/>
          <w:i/>
          <w:iCs/>
          <w:sz w:val="24"/>
          <w:szCs w:val="24"/>
        </w:rPr>
        <w:t>Notropis amabilis</w:t>
      </w:r>
      <w:r w:rsidRPr="003B0D35">
        <w:rPr>
          <w:rFonts w:cstheme="minorHAnsi"/>
          <w:sz w:val="24"/>
          <w:szCs w:val="24"/>
        </w:rPr>
        <w:t> (Girard) (AF352269), </w:t>
      </w:r>
      <w:r w:rsidRPr="003B0D35">
        <w:rPr>
          <w:rFonts w:cstheme="minorHAnsi"/>
          <w:i/>
          <w:iCs/>
          <w:sz w:val="24"/>
          <w:szCs w:val="24"/>
        </w:rPr>
        <w:t>Notropis amoenus</w:t>
      </w:r>
      <w:r w:rsidRPr="003B0D35">
        <w:rPr>
          <w:rFonts w:cstheme="minorHAnsi"/>
          <w:sz w:val="24"/>
          <w:szCs w:val="24"/>
        </w:rPr>
        <w:t> (Abbott) (AF352270), </w:t>
      </w:r>
      <w:r w:rsidRPr="003B0D35">
        <w:rPr>
          <w:rFonts w:cstheme="minorHAnsi"/>
          <w:i/>
          <w:iCs/>
          <w:sz w:val="24"/>
          <w:szCs w:val="24"/>
        </w:rPr>
        <w:t>Notropis ariommus</w:t>
      </w:r>
      <w:r w:rsidRPr="003B0D35">
        <w:rPr>
          <w:rFonts w:cstheme="minorHAnsi"/>
          <w:sz w:val="24"/>
          <w:szCs w:val="24"/>
        </w:rPr>
        <w:t> (Cope) (AF352271), </w:t>
      </w:r>
      <w:r w:rsidRPr="003B0D35">
        <w:rPr>
          <w:rFonts w:cstheme="minorHAnsi"/>
          <w:i/>
          <w:iCs/>
          <w:sz w:val="24"/>
          <w:szCs w:val="24"/>
        </w:rPr>
        <w:t>Notropis atherinoides</w:t>
      </w:r>
      <w:r w:rsidRPr="003B0D35">
        <w:rPr>
          <w:rFonts w:cstheme="minorHAnsi"/>
          <w:sz w:val="24"/>
          <w:szCs w:val="24"/>
        </w:rPr>
        <w:t> Rafinesque (AF352273), </w:t>
      </w:r>
      <w:r w:rsidRPr="003B0D35">
        <w:rPr>
          <w:rFonts w:cstheme="minorHAnsi"/>
          <w:i/>
          <w:iCs/>
          <w:sz w:val="24"/>
          <w:szCs w:val="24"/>
        </w:rPr>
        <w:t>Notropis boops</w:t>
      </w:r>
      <w:r w:rsidRPr="003B0D35">
        <w:rPr>
          <w:rFonts w:cstheme="minorHAnsi"/>
          <w:sz w:val="24"/>
          <w:szCs w:val="24"/>
        </w:rPr>
        <w:t> Gilbert (AF352261), </w:t>
      </w:r>
      <w:r w:rsidRPr="003B0D35">
        <w:rPr>
          <w:rFonts w:cstheme="minorHAnsi"/>
          <w:i/>
          <w:iCs/>
          <w:sz w:val="24"/>
          <w:szCs w:val="24"/>
        </w:rPr>
        <w:t>Notropis candidus</w:t>
      </w:r>
      <w:r w:rsidRPr="003B0D35">
        <w:rPr>
          <w:rFonts w:cstheme="minorHAnsi"/>
          <w:sz w:val="24"/>
          <w:szCs w:val="24"/>
        </w:rPr>
        <w:t> Suttkus (AF352275), </w:t>
      </w:r>
      <w:r w:rsidRPr="003B0D35">
        <w:rPr>
          <w:rFonts w:cstheme="minorHAnsi"/>
          <w:i/>
          <w:iCs/>
          <w:sz w:val="24"/>
          <w:szCs w:val="24"/>
        </w:rPr>
        <w:t>Notropis chrosomus</w:t>
      </w:r>
      <w:r w:rsidRPr="003B0D35">
        <w:rPr>
          <w:rFonts w:cstheme="minorHAnsi"/>
          <w:sz w:val="24"/>
          <w:szCs w:val="24"/>
        </w:rPr>
        <w:t> (Jordan) (AF352262), </w:t>
      </w:r>
      <w:r w:rsidRPr="003B0D35">
        <w:rPr>
          <w:rFonts w:cstheme="minorHAnsi"/>
          <w:i/>
          <w:iCs/>
          <w:sz w:val="24"/>
          <w:szCs w:val="24"/>
        </w:rPr>
        <w:t>Notropis edwardraneyi</w:t>
      </w:r>
      <w:r w:rsidRPr="003B0D35">
        <w:rPr>
          <w:rFonts w:cstheme="minorHAnsi"/>
          <w:sz w:val="24"/>
          <w:szCs w:val="24"/>
        </w:rPr>
        <w:t> Suttkus &amp; Clemmer (AF352263), </w:t>
      </w:r>
      <w:r w:rsidRPr="003B0D35">
        <w:rPr>
          <w:rFonts w:cstheme="minorHAnsi"/>
          <w:i/>
          <w:iCs/>
          <w:sz w:val="24"/>
          <w:szCs w:val="24"/>
        </w:rPr>
        <w:t>Notropis girardi</w:t>
      </w:r>
      <w:r w:rsidRPr="003B0D35">
        <w:rPr>
          <w:rFonts w:cstheme="minorHAnsi"/>
          <w:sz w:val="24"/>
          <w:szCs w:val="24"/>
        </w:rPr>
        <w:t> Hubbs &amp; Ortenburger (AF352276), </w:t>
      </w:r>
      <w:r w:rsidRPr="003B0D35">
        <w:rPr>
          <w:rFonts w:cstheme="minorHAnsi"/>
          <w:i/>
          <w:iCs/>
          <w:sz w:val="24"/>
          <w:szCs w:val="24"/>
        </w:rPr>
        <w:t>Notropis jemezanus</w:t>
      </w:r>
      <w:r w:rsidRPr="003B0D35">
        <w:rPr>
          <w:rFonts w:cstheme="minorHAnsi"/>
          <w:sz w:val="24"/>
          <w:szCs w:val="24"/>
        </w:rPr>
        <w:t> (Cope) (AF352277), </w:t>
      </w:r>
      <w:r w:rsidRPr="003B0D35">
        <w:rPr>
          <w:rFonts w:cstheme="minorHAnsi"/>
          <w:i/>
          <w:iCs/>
          <w:sz w:val="24"/>
          <w:szCs w:val="24"/>
        </w:rPr>
        <w:t>Notropis longirostris</w:t>
      </w:r>
      <w:r w:rsidRPr="003B0D35">
        <w:rPr>
          <w:rFonts w:cstheme="minorHAnsi"/>
          <w:sz w:val="24"/>
          <w:szCs w:val="24"/>
        </w:rPr>
        <w:t> (Hay) (AF352264), </w:t>
      </w:r>
      <w:r w:rsidRPr="003B0D35">
        <w:rPr>
          <w:rFonts w:cstheme="minorHAnsi"/>
          <w:i/>
          <w:iCs/>
          <w:sz w:val="24"/>
          <w:szCs w:val="24"/>
        </w:rPr>
        <w:t>Notropis oxyrhynchus</w:t>
      </w:r>
      <w:r w:rsidRPr="003B0D35">
        <w:rPr>
          <w:rFonts w:cstheme="minorHAnsi"/>
          <w:sz w:val="24"/>
          <w:szCs w:val="24"/>
        </w:rPr>
        <w:t> Hubbs &amp; Bonham (AF352278), </w:t>
      </w:r>
      <w:r w:rsidRPr="003B0D35">
        <w:rPr>
          <w:rFonts w:cstheme="minorHAnsi"/>
          <w:i/>
          <w:iCs/>
          <w:sz w:val="24"/>
          <w:szCs w:val="24"/>
        </w:rPr>
        <w:t>Notropis perpallidus</w:t>
      </w:r>
      <w:r w:rsidRPr="003B0D35">
        <w:rPr>
          <w:rFonts w:cstheme="minorHAnsi"/>
          <w:sz w:val="24"/>
          <w:szCs w:val="24"/>
        </w:rPr>
        <w:t> Hubbs &amp; Black (AF352279), </w:t>
      </w:r>
      <w:r w:rsidRPr="003B0D35">
        <w:rPr>
          <w:rFonts w:cstheme="minorHAnsi"/>
          <w:i/>
          <w:iCs/>
          <w:sz w:val="24"/>
          <w:szCs w:val="24"/>
        </w:rPr>
        <w:t>Notropis photogenis</w:t>
      </w:r>
      <w:r w:rsidRPr="003B0D35">
        <w:rPr>
          <w:rFonts w:cstheme="minorHAnsi"/>
          <w:sz w:val="24"/>
          <w:szCs w:val="24"/>
        </w:rPr>
        <w:t> (Cope) (AF352281), </w:t>
      </w:r>
      <w:r w:rsidRPr="003B0D35">
        <w:rPr>
          <w:rFonts w:cstheme="minorHAnsi"/>
          <w:i/>
          <w:iCs/>
          <w:sz w:val="24"/>
          <w:szCs w:val="24"/>
        </w:rPr>
        <w:t>Notropis potteri</w:t>
      </w:r>
      <w:r w:rsidRPr="003B0D35">
        <w:rPr>
          <w:rFonts w:cstheme="minorHAnsi"/>
          <w:sz w:val="24"/>
          <w:szCs w:val="24"/>
        </w:rPr>
        <w:t> Hubbs &amp; Bonham (AF352266), </w:t>
      </w:r>
      <w:r w:rsidRPr="003B0D35">
        <w:rPr>
          <w:rFonts w:cstheme="minorHAnsi"/>
          <w:i/>
          <w:iCs/>
          <w:sz w:val="24"/>
          <w:szCs w:val="24"/>
        </w:rPr>
        <w:t>Notropis scepticus</w:t>
      </w:r>
      <w:r w:rsidRPr="003B0D35">
        <w:rPr>
          <w:rFonts w:cstheme="minorHAnsi"/>
          <w:sz w:val="24"/>
          <w:szCs w:val="24"/>
        </w:rPr>
        <w:t> (Jordan &amp; Gilbert) (AF352283), </w:t>
      </w:r>
      <w:r w:rsidRPr="003B0D35">
        <w:rPr>
          <w:rFonts w:cstheme="minorHAnsi"/>
          <w:i/>
          <w:iCs/>
          <w:sz w:val="24"/>
          <w:szCs w:val="24"/>
        </w:rPr>
        <w:t>Notropis shumardi</w:t>
      </w:r>
      <w:r w:rsidRPr="003B0D35">
        <w:rPr>
          <w:rFonts w:cstheme="minorHAnsi"/>
          <w:sz w:val="24"/>
          <w:szCs w:val="24"/>
        </w:rPr>
        <w:t> (Girard) (AF352284), </w:t>
      </w:r>
      <w:r w:rsidRPr="003B0D35">
        <w:rPr>
          <w:rFonts w:cstheme="minorHAnsi"/>
          <w:i/>
          <w:iCs/>
          <w:sz w:val="24"/>
          <w:szCs w:val="24"/>
        </w:rPr>
        <w:t>Notropis stilbius</w:t>
      </w:r>
      <w:r w:rsidRPr="003B0D35">
        <w:rPr>
          <w:rFonts w:cstheme="minorHAnsi"/>
          <w:sz w:val="24"/>
          <w:szCs w:val="24"/>
        </w:rPr>
        <w:t> Jordan (AF352286), </w:t>
      </w:r>
      <w:r w:rsidRPr="003B0D35">
        <w:rPr>
          <w:rFonts w:cstheme="minorHAnsi"/>
          <w:i/>
          <w:iCs/>
          <w:sz w:val="24"/>
          <w:szCs w:val="24"/>
        </w:rPr>
        <w:t>Notropis telescopus</w:t>
      </w:r>
      <w:r w:rsidRPr="003B0D35">
        <w:rPr>
          <w:rFonts w:cstheme="minorHAnsi"/>
          <w:sz w:val="24"/>
          <w:szCs w:val="24"/>
        </w:rPr>
        <w:t> (Cope) (AF352290), </w:t>
      </w:r>
      <w:r w:rsidRPr="003B0D35">
        <w:rPr>
          <w:rFonts w:cstheme="minorHAnsi"/>
          <w:i/>
          <w:iCs/>
          <w:sz w:val="24"/>
          <w:szCs w:val="24"/>
        </w:rPr>
        <w:t>Notropis texanus</w:t>
      </w:r>
      <w:r w:rsidRPr="003B0D35">
        <w:rPr>
          <w:rFonts w:cstheme="minorHAnsi"/>
          <w:sz w:val="24"/>
          <w:szCs w:val="24"/>
        </w:rPr>
        <w:t> (Girard) (AF352267) and </w:t>
      </w:r>
      <w:r w:rsidRPr="003B0D35">
        <w:rPr>
          <w:rFonts w:cstheme="minorHAnsi"/>
          <w:i/>
          <w:iCs/>
          <w:sz w:val="24"/>
          <w:szCs w:val="24"/>
        </w:rPr>
        <w:t>Notropis volucellus</w:t>
      </w:r>
      <w:r w:rsidRPr="003B0D35">
        <w:rPr>
          <w:rFonts w:cstheme="minorHAnsi"/>
          <w:sz w:val="24"/>
          <w:szCs w:val="24"/>
        </w:rPr>
        <w:t> (Cope) (AF352268).</w:t>
      </w:r>
    </w:p>
    <w:p w14:paraId="1D249ED2" w14:textId="77777777" w:rsidR="002A5DB4" w:rsidRDefault="002A5DB4" w:rsidP="002A5DB4">
      <w:pPr>
        <w:spacing w:after="0"/>
        <w:rPr>
          <w:rFonts w:cstheme="minorHAnsi"/>
          <w:b/>
          <w:bCs/>
          <w:sz w:val="24"/>
          <w:szCs w:val="24"/>
        </w:rPr>
        <w:sectPr w:rsidR="002A5DB4" w:rsidSect="00013176">
          <w:pgSz w:w="12240" w:h="15840"/>
          <w:pgMar w:top="1080" w:right="1080" w:bottom="1080" w:left="1080" w:header="720" w:footer="720" w:gutter="0"/>
          <w:cols w:space="720"/>
          <w:docGrid w:linePitch="360"/>
        </w:sectPr>
      </w:pPr>
    </w:p>
    <w:p w14:paraId="7FFA8B99" w14:textId="77777777" w:rsidR="003B0D35" w:rsidRPr="003B0D35" w:rsidRDefault="003B0D35" w:rsidP="002A5DB4">
      <w:pPr>
        <w:spacing w:after="0"/>
        <w:rPr>
          <w:rFonts w:cstheme="minorHAnsi"/>
          <w:sz w:val="24"/>
          <w:szCs w:val="24"/>
        </w:rPr>
      </w:pPr>
      <w:r w:rsidRPr="003B0D35">
        <w:rPr>
          <w:rFonts w:cstheme="minorHAnsi"/>
          <w:b/>
          <w:bCs/>
          <w:sz w:val="24"/>
          <w:szCs w:val="24"/>
        </w:rPr>
        <w:t>Table I. </w:t>
      </w:r>
      <w:r w:rsidRPr="003B0D35">
        <w:rPr>
          <w:rFonts w:cstheme="minorHAnsi"/>
          <w:i/>
          <w:iCs/>
          <w:sz w:val="24"/>
          <w:szCs w:val="24"/>
        </w:rPr>
        <w:t>Notropis nubilus</w:t>
      </w:r>
      <w:r w:rsidRPr="003B0D35">
        <w:rPr>
          <w:rFonts w:cstheme="minorHAnsi"/>
          <w:sz w:val="24"/>
          <w:szCs w:val="24"/>
        </w:rPr>
        <w:t> specimens used in this study listed by region, locality identification (ID), number of specimens from each locality (</w:t>
      </w:r>
      <w:r w:rsidRPr="003B0D35">
        <w:rPr>
          <w:rFonts w:cstheme="minorHAnsi"/>
          <w:i/>
          <w:iCs/>
          <w:sz w:val="24"/>
          <w:szCs w:val="24"/>
        </w:rPr>
        <w:t>n</w:t>
      </w:r>
      <w:r w:rsidRPr="003B0D35">
        <w:rPr>
          <w:rFonts w:cstheme="minorHAnsi"/>
          <w:sz w:val="24"/>
          <w:szCs w:val="24"/>
        </w:rPr>
        <w:t>), locality information, voucher number and GenBank number</w:t>
      </w:r>
    </w:p>
    <w:tbl>
      <w:tblPr>
        <w:tblStyle w:val="TableGrid"/>
        <w:tblW w:w="0" w:type="auto"/>
        <w:tblLook w:val="04A0" w:firstRow="1" w:lastRow="0" w:firstColumn="1" w:lastColumn="0" w:noHBand="0" w:noVBand="1"/>
      </w:tblPr>
      <w:tblGrid>
        <w:gridCol w:w="1657"/>
        <w:gridCol w:w="671"/>
        <w:gridCol w:w="460"/>
        <w:gridCol w:w="2258"/>
        <w:gridCol w:w="1613"/>
        <w:gridCol w:w="736"/>
        <w:gridCol w:w="1515"/>
        <w:gridCol w:w="1848"/>
        <w:gridCol w:w="1320"/>
        <w:gridCol w:w="1592"/>
      </w:tblGrid>
      <w:tr w:rsidR="003B0D35" w:rsidRPr="003B0D35" w14:paraId="51BC9A6F" w14:textId="77777777" w:rsidTr="002A5DB4">
        <w:tc>
          <w:tcPr>
            <w:tcW w:w="0" w:type="auto"/>
            <w:hideMark/>
          </w:tcPr>
          <w:p w14:paraId="49CA6B23"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Region</w:t>
            </w:r>
          </w:p>
        </w:tc>
        <w:tc>
          <w:tcPr>
            <w:tcW w:w="0" w:type="auto"/>
            <w:hideMark/>
          </w:tcPr>
          <w:p w14:paraId="757CEF9C"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ID</w:t>
            </w:r>
          </w:p>
        </w:tc>
        <w:tc>
          <w:tcPr>
            <w:tcW w:w="0" w:type="auto"/>
            <w:hideMark/>
          </w:tcPr>
          <w:p w14:paraId="550121F7" w14:textId="77777777" w:rsidR="003B0D35" w:rsidRPr="003B0D35" w:rsidRDefault="003B0D35" w:rsidP="002A5DB4">
            <w:pPr>
              <w:spacing w:line="259" w:lineRule="auto"/>
              <w:rPr>
                <w:rFonts w:cstheme="minorHAnsi"/>
                <w:b/>
                <w:bCs/>
                <w:sz w:val="24"/>
                <w:szCs w:val="24"/>
              </w:rPr>
            </w:pPr>
            <w:r w:rsidRPr="003B0D35">
              <w:rPr>
                <w:rFonts w:cstheme="minorHAnsi"/>
                <w:b/>
                <w:bCs/>
                <w:i/>
                <w:iCs/>
                <w:sz w:val="24"/>
                <w:szCs w:val="24"/>
              </w:rPr>
              <w:t>n</w:t>
            </w:r>
          </w:p>
        </w:tc>
        <w:tc>
          <w:tcPr>
            <w:tcW w:w="0" w:type="auto"/>
            <w:hideMark/>
          </w:tcPr>
          <w:p w14:paraId="2780E8F5"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Locality</w:t>
            </w:r>
          </w:p>
        </w:tc>
        <w:tc>
          <w:tcPr>
            <w:tcW w:w="0" w:type="auto"/>
            <w:hideMark/>
          </w:tcPr>
          <w:p w14:paraId="1775CBE2"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County</w:t>
            </w:r>
          </w:p>
        </w:tc>
        <w:tc>
          <w:tcPr>
            <w:tcW w:w="0" w:type="auto"/>
            <w:hideMark/>
          </w:tcPr>
          <w:p w14:paraId="1D1B5E84"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State</w:t>
            </w:r>
          </w:p>
        </w:tc>
        <w:tc>
          <w:tcPr>
            <w:tcW w:w="0" w:type="auto"/>
            <w:hideMark/>
          </w:tcPr>
          <w:p w14:paraId="3E05B762"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Drainage</w:t>
            </w:r>
          </w:p>
        </w:tc>
        <w:tc>
          <w:tcPr>
            <w:tcW w:w="0" w:type="auto"/>
            <w:hideMark/>
          </w:tcPr>
          <w:p w14:paraId="7C5904BD"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Latitude (N) Longitude (W)</w:t>
            </w:r>
          </w:p>
        </w:tc>
        <w:tc>
          <w:tcPr>
            <w:tcW w:w="0" w:type="auto"/>
            <w:hideMark/>
          </w:tcPr>
          <w:p w14:paraId="7E17B434"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Voucher number</w:t>
            </w:r>
          </w:p>
        </w:tc>
        <w:tc>
          <w:tcPr>
            <w:tcW w:w="0" w:type="auto"/>
            <w:hideMark/>
          </w:tcPr>
          <w:p w14:paraId="6E691E4E" w14:textId="77777777" w:rsidR="003B0D35" w:rsidRPr="003B0D35" w:rsidRDefault="003B0D35" w:rsidP="002A5DB4">
            <w:pPr>
              <w:spacing w:line="259" w:lineRule="auto"/>
              <w:rPr>
                <w:rFonts w:cstheme="minorHAnsi"/>
                <w:b/>
                <w:bCs/>
                <w:sz w:val="24"/>
                <w:szCs w:val="24"/>
              </w:rPr>
            </w:pPr>
            <w:r w:rsidRPr="003B0D35">
              <w:rPr>
                <w:rFonts w:cstheme="minorHAnsi"/>
                <w:b/>
                <w:bCs/>
                <w:sz w:val="24"/>
                <w:szCs w:val="24"/>
              </w:rPr>
              <w:t>GenBank number</w:t>
            </w:r>
          </w:p>
        </w:tc>
      </w:tr>
      <w:tr w:rsidR="002A5DB4" w:rsidRPr="003B0D35" w14:paraId="31A910CD" w14:textId="77777777" w:rsidTr="002A5DB4">
        <w:tc>
          <w:tcPr>
            <w:tcW w:w="0" w:type="auto"/>
            <w:hideMark/>
          </w:tcPr>
          <w:p w14:paraId="4B7D7727" w14:textId="77777777" w:rsidR="003B0D35" w:rsidRPr="003B0D35" w:rsidRDefault="003B0D35" w:rsidP="002A5DB4">
            <w:pPr>
              <w:spacing w:line="259" w:lineRule="auto"/>
              <w:rPr>
                <w:rFonts w:cstheme="minorHAnsi"/>
                <w:sz w:val="24"/>
                <w:szCs w:val="24"/>
              </w:rPr>
            </w:pPr>
            <w:r w:rsidRPr="003B0D35">
              <w:rPr>
                <w:rFonts w:cstheme="minorHAnsi"/>
                <w:sz w:val="24"/>
                <w:szCs w:val="24"/>
              </w:rPr>
              <w:t>Upper Mississippi River</w:t>
            </w:r>
          </w:p>
        </w:tc>
        <w:tc>
          <w:tcPr>
            <w:tcW w:w="0" w:type="auto"/>
            <w:hideMark/>
          </w:tcPr>
          <w:p w14:paraId="2751036A" w14:textId="77777777" w:rsidR="003B0D35" w:rsidRPr="003B0D35" w:rsidRDefault="003B0D35" w:rsidP="002A5DB4">
            <w:pPr>
              <w:spacing w:line="259" w:lineRule="auto"/>
              <w:rPr>
                <w:rFonts w:cstheme="minorHAnsi"/>
                <w:sz w:val="24"/>
                <w:szCs w:val="24"/>
              </w:rPr>
            </w:pPr>
            <w:r w:rsidRPr="003B0D35">
              <w:rPr>
                <w:rFonts w:cstheme="minorHAnsi"/>
                <w:sz w:val="24"/>
                <w:szCs w:val="24"/>
              </w:rPr>
              <w:t>CD1</w:t>
            </w:r>
          </w:p>
        </w:tc>
        <w:tc>
          <w:tcPr>
            <w:tcW w:w="0" w:type="auto"/>
            <w:hideMark/>
          </w:tcPr>
          <w:p w14:paraId="69FCB0BA" w14:textId="77777777" w:rsidR="003B0D35" w:rsidRPr="003B0D35" w:rsidRDefault="003B0D35" w:rsidP="002A5DB4">
            <w:pPr>
              <w:spacing w:line="259" w:lineRule="auto"/>
              <w:rPr>
                <w:rFonts w:cstheme="minorHAnsi"/>
                <w:sz w:val="24"/>
                <w:szCs w:val="24"/>
              </w:rPr>
            </w:pPr>
            <w:r w:rsidRPr="003B0D35">
              <w:rPr>
                <w:rFonts w:cstheme="minorHAnsi"/>
                <w:sz w:val="24"/>
                <w:szCs w:val="24"/>
              </w:rPr>
              <w:t>4</w:t>
            </w:r>
          </w:p>
        </w:tc>
        <w:tc>
          <w:tcPr>
            <w:tcW w:w="0" w:type="auto"/>
            <w:hideMark/>
          </w:tcPr>
          <w:p w14:paraId="1E14CAC1" w14:textId="77777777" w:rsidR="003B0D35" w:rsidRPr="003B0D35" w:rsidRDefault="003B0D35" w:rsidP="002A5DB4">
            <w:pPr>
              <w:spacing w:line="259" w:lineRule="auto"/>
              <w:rPr>
                <w:rFonts w:cstheme="minorHAnsi"/>
                <w:sz w:val="24"/>
                <w:szCs w:val="24"/>
              </w:rPr>
            </w:pPr>
            <w:r w:rsidRPr="003B0D35">
              <w:rPr>
                <w:rFonts w:cstheme="minorHAnsi"/>
                <w:sz w:val="24"/>
                <w:szCs w:val="24"/>
              </w:rPr>
              <w:t>Otter Creek</w:t>
            </w:r>
          </w:p>
        </w:tc>
        <w:tc>
          <w:tcPr>
            <w:tcW w:w="0" w:type="auto"/>
            <w:hideMark/>
          </w:tcPr>
          <w:p w14:paraId="1EB31945" w14:textId="77777777" w:rsidR="003B0D35" w:rsidRPr="003B0D35" w:rsidRDefault="003B0D35" w:rsidP="002A5DB4">
            <w:pPr>
              <w:spacing w:line="259" w:lineRule="auto"/>
              <w:rPr>
                <w:rFonts w:cstheme="minorHAnsi"/>
                <w:sz w:val="24"/>
                <w:szCs w:val="24"/>
              </w:rPr>
            </w:pPr>
            <w:r w:rsidRPr="003B0D35">
              <w:rPr>
                <w:rFonts w:cstheme="minorHAnsi"/>
                <w:sz w:val="24"/>
                <w:szCs w:val="24"/>
              </w:rPr>
              <w:t>Mower</w:t>
            </w:r>
          </w:p>
        </w:tc>
        <w:tc>
          <w:tcPr>
            <w:tcW w:w="0" w:type="auto"/>
            <w:hideMark/>
          </w:tcPr>
          <w:p w14:paraId="57DD26A9"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5A20FCE1" w14:textId="77777777" w:rsidR="003B0D35" w:rsidRPr="003B0D35" w:rsidRDefault="003B0D35" w:rsidP="002A5DB4">
            <w:pPr>
              <w:spacing w:line="259" w:lineRule="auto"/>
              <w:rPr>
                <w:rFonts w:cstheme="minorHAnsi"/>
                <w:sz w:val="24"/>
                <w:szCs w:val="24"/>
              </w:rPr>
            </w:pPr>
            <w:r w:rsidRPr="003B0D35">
              <w:rPr>
                <w:rFonts w:cstheme="minorHAnsi"/>
                <w:sz w:val="24"/>
                <w:szCs w:val="24"/>
              </w:rPr>
              <w:t>Cedar River</w:t>
            </w:r>
          </w:p>
        </w:tc>
        <w:tc>
          <w:tcPr>
            <w:tcW w:w="0" w:type="auto"/>
            <w:hideMark/>
          </w:tcPr>
          <w:p w14:paraId="13F69EED" w14:textId="77777777" w:rsidR="003B0D35" w:rsidRDefault="003B0D35" w:rsidP="002A5DB4">
            <w:pPr>
              <w:spacing w:line="259" w:lineRule="auto"/>
              <w:rPr>
                <w:rFonts w:cstheme="minorHAnsi"/>
                <w:sz w:val="24"/>
                <w:szCs w:val="24"/>
              </w:rPr>
            </w:pPr>
            <w:r w:rsidRPr="003B0D35">
              <w:rPr>
                <w:rFonts w:cstheme="minorHAnsi"/>
                <w:sz w:val="24"/>
                <w:szCs w:val="24"/>
              </w:rPr>
              <w:t>43.506517</w:t>
            </w:r>
          </w:p>
          <w:p w14:paraId="3E923BA0" w14:textId="773BB579" w:rsidR="007A05D7" w:rsidRPr="003B0D35" w:rsidRDefault="007A05D7" w:rsidP="002A5DB4">
            <w:pPr>
              <w:spacing w:line="259" w:lineRule="auto"/>
              <w:rPr>
                <w:rFonts w:cstheme="minorHAnsi"/>
                <w:sz w:val="24"/>
                <w:szCs w:val="24"/>
              </w:rPr>
            </w:pPr>
            <w:r w:rsidRPr="003B0D35">
              <w:rPr>
                <w:rFonts w:cstheme="minorHAnsi"/>
                <w:sz w:val="24"/>
                <w:szCs w:val="24"/>
              </w:rPr>
              <w:t>−92.916400</w:t>
            </w:r>
          </w:p>
        </w:tc>
        <w:tc>
          <w:tcPr>
            <w:tcW w:w="0" w:type="auto"/>
            <w:hideMark/>
          </w:tcPr>
          <w:p w14:paraId="0B063495"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45542</w:t>
            </w:r>
          </w:p>
        </w:tc>
        <w:tc>
          <w:tcPr>
            <w:tcW w:w="0" w:type="auto"/>
            <w:hideMark/>
          </w:tcPr>
          <w:p w14:paraId="081BE83D"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HM245443–46</w:t>
            </w:r>
          </w:p>
        </w:tc>
      </w:tr>
      <w:tr w:rsidR="002A5DB4" w:rsidRPr="003B0D35" w14:paraId="6FB1FB09" w14:textId="77777777" w:rsidTr="002A5DB4">
        <w:tc>
          <w:tcPr>
            <w:tcW w:w="0" w:type="auto"/>
            <w:hideMark/>
          </w:tcPr>
          <w:p w14:paraId="5F1FF418" w14:textId="77777777" w:rsidR="003B0D35" w:rsidRPr="003B0D35" w:rsidRDefault="003B0D35" w:rsidP="002A5DB4">
            <w:pPr>
              <w:spacing w:line="259" w:lineRule="auto"/>
              <w:rPr>
                <w:rFonts w:cstheme="minorHAnsi"/>
                <w:sz w:val="24"/>
                <w:szCs w:val="24"/>
              </w:rPr>
            </w:pPr>
          </w:p>
        </w:tc>
        <w:tc>
          <w:tcPr>
            <w:tcW w:w="0" w:type="auto"/>
            <w:hideMark/>
          </w:tcPr>
          <w:p w14:paraId="67E42398" w14:textId="77777777" w:rsidR="003B0D35" w:rsidRPr="003B0D35" w:rsidRDefault="003B0D35" w:rsidP="002A5DB4">
            <w:pPr>
              <w:spacing w:line="259" w:lineRule="auto"/>
              <w:rPr>
                <w:rFonts w:cstheme="minorHAnsi"/>
                <w:sz w:val="24"/>
                <w:szCs w:val="24"/>
              </w:rPr>
            </w:pPr>
            <w:r w:rsidRPr="003B0D35">
              <w:rPr>
                <w:rFonts w:cstheme="minorHAnsi"/>
                <w:sz w:val="24"/>
                <w:szCs w:val="24"/>
              </w:rPr>
              <w:t>CD2</w:t>
            </w:r>
          </w:p>
        </w:tc>
        <w:tc>
          <w:tcPr>
            <w:tcW w:w="0" w:type="auto"/>
            <w:hideMark/>
          </w:tcPr>
          <w:p w14:paraId="3636671F" w14:textId="77777777" w:rsidR="003B0D35" w:rsidRPr="003B0D35" w:rsidRDefault="003B0D35" w:rsidP="002A5DB4">
            <w:pPr>
              <w:spacing w:line="259" w:lineRule="auto"/>
              <w:rPr>
                <w:rFonts w:cstheme="minorHAnsi"/>
                <w:sz w:val="24"/>
                <w:szCs w:val="24"/>
              </w:rPr>
            </w:pPr>
            <w:r w:rsidRPr="003B0D35">
              <w:rPr>
                <w:rFonts w:cstheme="minorHAnsi"/>
                <w:sz w:val="24"/>
                <w:szCs w:val="24"/>
              </w:rPr>
              <w:t>4</w:t>
            </w:r>
          </w:p>
        </w:tc>
        <w:tc>
          <w:tcPr>
            <w:tcW w:w="0" w:type="auto"/>
            <w:hideMark/>
          </w:tcPr>
          <w:p w14:paraId="601ECF20" w14:textId="77777777" w:rsidR="003B0D35" w:rsidRPr="003B0D35" w:rsidRDefault="003B0D35" w:rsidP="002A5DB4">
            <w:pPr>
              <w:spacing w:line="259" w:lineRule="auto"/>
              <w:rPr>
                <w:rFonts w:cstheme="minorHAnsi"/>
                <w:sz w:val="24"/>
                <w:szCs w:val="24"/>
              </w:rPr>
            </w:pPr>
            <w:r w:rsidRPr="003B0D35">
              <w:rPr>
                <w:rFonts w:cstheme="minorHAnsi"/>
                <w:sz w:val="24"/>
                <w:szCs w:val="24"/>
              </w:rPr>
              <w:t>Lime Creek</w:t>
            </w:r>
          </w:p>
        </w:tc>
        <w:tc>
          <w:tcPr>
            <w:tcW w:w="0" w:type="auto"/>
            <w:hideMark/>
          </w:tcPr>
          <w:p w14:paraId="18FCE7AD" w14:textId="77777777" w:rsidR="003B0D35" w:rsidRPr="003B0D35" w:rsidRDefault="003B0D35" w:rsidP="002A5DB4">
            <w:pPr>
              <w:spacing w:line="259" w:lineRule="auto"/>
              <w:rPr>
                <w:rFonts w:cstheme="minorHAnsi"/>
                <w:sz w:val="24"/>
                <w:szCs w:val="24"/>
              </w:rPr>
            </w:pPr>
            <w:r w:rsidRPr="003B0D35">
              <w:rPr>
                <w:rFonts w:cstheme="minorHAnsi"/>
                <w:sz w:val="24"/>
                <w:szCs w:val="24"/>
              </w:rPr>
              <w:t>Buchanan</w:t>
            </w:r>
          </w:p>
        </w:tc>
        <w:tc>
          <w:tcPr>
            <w:tcW w:w="0" w:type="auto"/>
            <w:hideMark/>
          </w:tcPr>
          <w:p w14:paraId="3950A4A6" w14:textId="77777777" w:rsidR="003B0D35" w:rsidRPr="003B0D35" w:rsidRDefault="003B0D35" w:rsidP="002A5DB4">
            <w:pPr>
              <w:spacing w:line="259" w:lineRule="auto"/>
              <w:rPr>
                <w:rFonts w:cstheme="minorHAnsi"/>
                <w:sz w:val="24"/>
                <w:szCs w:val="24"/>
              </w:rPr>
            </w:pPr>
            <w:r w:rsidRPr="003B0D35">
              <w:rPr>
                <w:rFonts w:cstheme="minorHAnsi"/>
                <w:sz w:val="24"/>
                <w:szCs w:val="24"/>
              </w:rPr>
              <w:t>IA</w:t>
            </w:r>
          </w:p>
        </w:tc>
        <w:tc>
          <w:tcPr>
            <w:tcW w:w="0" w:type="auto"/>
            <w:hideMark/>
          </w:tcPr>
          <w:p w14:paraId="65C9551C" w14:textId="77777777" w:rsidR="003B0D35" w:rsidRPr="003B0D35" w:rsidRDefault="003B0D35" w:rsidP="002A5DB4">
            <w:pPr>
              <w:spacing w:line="259" w:lineRule="auto"/>
              <w:rPr>
                <w:rFonts w:cstheme="minorHAnsi"/>
                <w:sz w:val="24"/>
                <w:szCs w:val="24"/>
              </w:rPr>
            </w:pPr>
            <w:r w:rsidRPr="003B0D35">
              <w:rPr>
                <w:rFonts w:cstheme="minorHAnsi"/>
                <w:sz w:val="24"/>
                <w:szCs w:val="24"/>
              </w:rPr>
              <w:t>Cedar River</w:t>
            </w:r>
          </w:p>
        </w:tc>
        <w:tc>
          <w:tcPr>
            <w:tcW w:w="0" w:type="auto"/>
            <w:hideMark/>
          </w:tcPr>
          <w:p w14:paraId="30A52EFF" w14:textId="77777777" w:rsidR="003B0D35" w:rsidRDefault="003B0D35" w:rsidP="002A5DB4">
            <w:pPr>
              <w:spacing w:line="259" w:lineRule="auto"/>
              <w:rPr>
                <w:rFonts w:cstheme="minorHAnsi"/>
                <w:sz w:val="24"/>
                <w:szCs w:val="24"/>
              </w:rPr>
            </w:pPr>
            <w:r w:rsidRPr="003B0D35">
              <w:rPr>
                <w:rFonts w:cstheme="minorHAnsi"/>
                <w:sz w:val="24"/>
                <w:szCs w:val="24"/>
              </w:rPr>
              <w:t>42.369800</w:t>
            </w:r>
          </w:p>
          <w:p w14:paraId="77D30715" w14:textId="4C08C175" w:rsidR="007A05D7" w:rsidRPr="003B0D35" w:rsidRDefault="007A05D7" w:rsidP="002A5DB4">
            <w:pPr>
              <w:spacing w:line="259" w:lineRule="auto"/>
              <w:rPr>
                <w:rFonts w:cstheme="minorHAnsi"/>
                <w:sz w:val="24"/>
                <w:szCs w:val="24"/>
              </w:rPr>
            </w:pPr>
            <w:r w:rsidRPr="003B0D35">
              <w:rPr>
                <w:rFonts w:cstheme="minorHAnsi"/>
                <w:sz w:val="24"/>
                <w:szCs w:val="24"/>
              </w:rPr>
              <w:t>−91.953900</w:t>
            </w:r>
          </w:p>
        </w:tc>
        <w:tc>
          <w:tcPr>
            <w:tcW w:w="0" w:type="auto"/>
            <w:hideMark/>
          </w:tcPr>
          <w:p w14:paraId="75C3B0C1"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45552</w:t>
            </w:r>
          </w:p>
        </w:tc>
        <w:tc>
          <w:tcPr>
            <w:tcW w:w="0" w:type="auto"/>
            <w:hideMark/>
          </w:tcPr>
          <w:p w14:paraId="6F60CD54"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HM245447–50</w:t>
            </w:r>
          </w:p>
        </w:tc>
      </w:tr>
      <w:tr w:rsidR="002A5DB4" w:rsidRPr="003B0D35" w14:paraId="1A3DA22E" w14:textId="77777777" w:rsidTr="002A5DB4">
        <w:tc>
          <w:tcPr>
            <w:tcW w:w="0" w:type="auto"/>
            <w:hideMark/>
          </w:tcPr>
          <w:p w14:paraId="0C217783" w14:textId="77777777" w:rsidR="003B0D35" w:rsidRPr="003B0D35" w:rsidRDefault="003B0D35" w:rsidP="002A5DB4">
            <w:pPr>
              <w:spacing w:line="259" w:lineRule="auto"/>
              <w:rPr>
                <w:rFonts w:cstheme="minorHAnsi"/>
                <w:sz w:val="24"/>
                <w:szCs w:val="24"/>
              </w:rPr>
            </w:pPr>
          </w:p>
        </w:tc>
        <w:tc>
          <w:tcPr>
            <w:tcW w:w="0" w:type="auto"/>
            <w:hideMark/>
          </w:tcPr>
          <w:p w14:paraId="7AF29D06" w14:textId="77777777" w:rsidR="003B0D35" w:rsidRPr="003B0D35" w:rsidRDefault="003B0D35" w:rsidP="002A5DB4">
            <w:pPr>
              <w:spacing w:line="259" w:lineRule="auto"/>
              <w:rPr>
                <w:rFonts w:cstheme="minorHAnsi"/>
                <w:sz w:val="24"/>
                <w:szCs w:val="24"/>
              </w:rPr>
            </w:pPr>
            <w:r w:rsidRPr="003B0D35">
              <w:rPr>
                <w:rFonts w:cstheme="minorHAnsi"/>
                <w:sz w:val="24"/>
                <w:szCs w:val="24"/>
              </w:rPr>
              <w:t>CD3</w:t>
            </w:r>
          </w:p>
        </w:tc>
        <w:tc>
          <w:tcPr>
            <w:tcW w:w="0" w:type="auto"/>
            <w:hideMark/>
          </w:tcPr>
          <w:p w14:paraId="487EF779" w14:textId="77777777" w:rsidR="003B0D35" w:rsidRPr="003B0D35" w:rsidRDefault="003B0D35" w:rsidP="002A5DB4">
            <w:pPr>
              <w:spacing w:line="259" w:lineRule="auto"/>
              <w:rPr>
                <w:rFonts w:cstheme="minorHAnsi"/>
                <w:sz w:val="24"/>
                <w:szCs w:val="24"/>
              </w:rPr>
            </w:pPr>
            <w:r w:rsidRPr="003B0D35">
              <w:rPr>
                <w:rFonts w:cstheme="minorHAnsi"/>
                <w:sz w:val="24"/>
                <w:szCs w:val="24"/>
              </w:rPr>
              <w:t>6</w:t>
            </w:r>
          </w:p>
        </w:tc>
        <w:tc>
          <w:tcPr>
            <w:tcW w:w="0" w:type="auto"/>
            <w:hideMark/>
          </w:tcPr>
          <w:p w14:paraId="49E8C661" w14:textId="77777777" w:rsidR="003B0D35" w:rsidRPr="003B0D35" w:rsidRDefault="003B0D35" w:rsidP="002A5DB4">
            <w:pPr>
              <w:spacing w:line="259" w:lineRule="auto"/>
              <w:rPr>
                <w:rFonts w:cstheme="minorHAnsi"/>
                <w:sz w:val="24"/>
                <w:szCs w:val="24"/>
              </w:rPr>
            </w:pPr>
            <w:r w:rsidRPr="003B0D35">
              <w:rPr>
                <w:rFonts w:cstheme="minorHAnsi"/>
                <w:sz w:val="24"/>
                <w:szCs w:val="24"/>
              </w:rPr>
              <w:t>Otter Creek</w:t>
            </w:r>
          </w:p>
        </w:tc>
        <w:tc>
          <w:tcPr>
            <w:tcW w:w="0" w:type="auto"/>
            <w:hideMark/>
          </w:tcPr>
          <w:p w14:paraId="020F66E3" w14:textId="77777777" w:rsidR="003B0D35" w:rsidRPr="003B0D35" w:rsidRDefault="003B0D35" w:rsidP="002A5DB4">
            <w:pPr>
              <w:spacing w:line="259" w:lineRule="auto"/>
              <w:rPr>
                <w:rFonts w:cstheme="minorHAnsi"/>
                <w:sz w:val="24"/>
                <w:szCs w:val="24"/>
              </w:rPr>
            </w:pPr>
            <w:r w:rsidRPr="003B0D35">
              <w:rPr>
                <w:rFonts w:cstheme="minorHAnsi"/>
                <w:sz w:val="24"/>
                <w:szCs w:val="24"/>
              </w:rPr>
              <w:t>Mitchell</w:t>
            </w:r>
          </w:p>
        </w:tc>
        <w:tc>
          <w:tcPr>
            <w:tcW w:w="0" w:type="auto"/>
            <w:hideMark/>
          </w:tcPr>
          <w:p w14:paraId="23EAB84E" w14:textId="77777777" w:rsidR="003B0D35" w:rsidRPr="003B0D35" w:rsidRDefault="003B0D35" w:rsidP="002A5DB4">
            <w:pPr>
              <w:spacing w:line="259" w:lineRule="auto"/>
              <w:rPr>
                <w:rFonts w:cstheme="minorHAnsi"/>
                <w:sz w:val="24"/>
                <w:szCs w:val="24"/>
              </w:rPr>
            </w:pPr>
            <w:r w:rsidRPr="003B0D35">
              <w:rPr>
                <w:rFonts w:cstheme="minorHAnsi"/>
                <w:sz w:val="24"/>
                <w:szCs w:val="24"/>
              </w:rPr>
              <w:t>IA</w:t>
            </w:r>
          </w:p>
        </w:tc>
        <w:tc>
          <w:tcPr>
            <w:tcW w:w="0" w:type="auto"/>
            <w:hideMark/>
          </w:tcPr>
          <w:p w14:paraId="7EAD57C2" w14:textId="77777777" w:rsidR="003B0D35" w:rsidRPr="003B0D35" w:rsidRDefault="003B0D35" w:rsidP="002A5DB4">
            <w:pPr>
              <w:spacing w:line="259" w:lineRule="auto"/>
              <w:rPr>
                <w:rFonts w:cstheme="minorHAnsi"/>
                <w:sz w:val="24"/>
                <w:szCs w:val="24"/>
              </w:rPr>
            </w:pPr>
            <w:r w:rsidRPr="003B0D35">
              <w:rPr>
                <w:rFonts w:cstheme="minorHAnsi"/>
                <w:sz w:val="24"/>
                <w:szCs w:val="24"/>
              </w:rPr>
              <w:t>Cedar River</w:t>
            </w:r>
          </w:p>
        </w:tc>
        <w:tc>
          <w:tcPr>
            <w:tcW w:w="0" w:type="auto"/>
            <w:hideMark/>
          </w:tcPr>
          <w:p w14:paraId="28109777" w14:textId="77777777" w:rsidR="003B0D35" w:rsidRDefault="003B0D35" w:rsidP="002A5DB4">
            <w:pPr>
              <w:spacing w:line="259" w:lineRule="auto"/>
              <w:rPr>
                <w:rFonts w:cstheme="minorHAnsi"/>
                <w:sz w:val="24"/>
                <w:szCs w:val="24"/>
              </w:rPr>
            </w:pPr>
            <w:r w:rsidRPr="003B0D35">
              <w:rPr>
                <w:rFonts w:cstheme="minorHAnsi"/>
                <w:sz w:val="24"/>
                <w:szCs w:val="24"/>
              </w:rPr>
              <w:t>43.487633</w:t>
            </w:r>
          </w:p>
          <w:p w14:paraId="5B0CB2FF" w14:textId="1F8F6F06" w:rsidR="007A05D7" w:rsidRPr="003B0D35" w:rsidRDefault="007A05D7" w:rsidP="002A5DB4">
            <w:pPr>
              <w:spacing w:line="259" w:lineRule="auto"/>
              <w:rPr>
                <w:rFonts w:cstheme="minorHAnsi"/>
                <w:sz w:val="24"/>
                <w:szCs w:val="24"/>
              </w:rPr>
            </w:pPr>
            <w:r w:rsidRPr="003B0D35">
              <w:rPr>
                <w:rFonts w:cstheme="minorHAnsi"/>
                <w:sz w:val="24"/>
                <w:szCs w:val="24"/>
              </w:rPr>
              <w:t>−92.942017</w:t>
            </w:r>
          </w:p>
        </w:tc>
        <w:tc>
          <w:tcPr>
            <w:tcW w:w="0" w:type="auto"/>
            <w:hideMark/>
          </w:tcPr>
          <w:p w14:paraId="113BD4DB"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45540</w:t>
            </w:r>
          </w:p>
        </w:tc>
        <w:tc>
          <w:tcPr>
            <w:tcW w:w="0" w:type="auto"/>
            <w:hideMark/>
          </w:tcPr>
          <w:p w14:paraId="3F617E78"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HM245451–56</w:t>
            </w:r>
          </w:p>
        </w:tc>
      </w:tr>
      <w:tr w:rsidR="002A5DB4" w:rsidRPr="003B0D35" w14:paraId="3A27F36F" w14:textId="77777777" w:rsidTr="002A5DB4">
        <w:tc>
          <w:tcPr>
            <w:tcW w:w="0" w:type="auto"/>
            <w:hideMark/>
          </w:tcPr>
          <w:p w14:paraId="703F25FE" w14:textId="77777777" w:rsidR="003B0D35" w:rsidRPr="003B0D35" w:rsidRDefault="003B0D35" w:rsidP="002A5DB4">
            <w:pPr>
              <w:spacing w:line="259" w:lineRule="auto"/>
              <w:rPr>
                <w:rFonts w:cstheme="minorHAnsi"/>
                <w:sz w:val="24"/>
                <w:szCs w:val="24"/>
              </w:rPr>
            </w:pPr>
          </w:p>
        </w:tc>
        <w:tc>
          <w:tcPr>
            <w:tcW w:w="0" w:type="auto"/>
            <w:hideMark/>
          </w:tcPr>
          <w:p w14:paraId="41A167B3" w14:textId="77777777" w:rsidR="003B0D35" w:rsidRPr="003B0D35" w:rsidRDefault="003B0D35" w:rsidP="002A5DB4">
            <w:pPr>
              <w:spacing w:line="259" w:lineRule="auto"/>
              <w:rPr>
                <w:rFonts w:cstheme="minorHAnsi"/>
                <w:sz w:val="24"/>
                <w:szCs w:val="24"/>
              </w:rPr>
            </w:pPr>
            <w:r w:rsidRPr="003B0D35">
              <w:rPr>
                <w:rFonts w:cstheme="minorHAnsi"/>
                <w:sz w:val="24"/>
                <w:szCs w:val="24"/>
              </w:rPr>
              <w:t>CD4</w:t>
            </w:r>
          </w:p>
        </w:tc>
        <w:tc>
          <w:tcPr>
            <w:tcW w:w="0" w:type="auto"/>
            <w:hideMark/>
          </w:tcPr>
          <w:p w14:paraId="6814238E" w14:textId="77777777" w:rsidR="003B0D35" w:rsidRPr="003B0D35" w:rsidRDefault="003B0D35" w:rsidP="002A5DB4">
            <w:pPr>
              <w:spacing w:line="259" w:lineRule="auto"/>
              <w:rPr>
                <w:rFonts w:cstheme="minorHAnsi"/>
                <w:sz w:val="24"/>
                <w:szCs w:val="24"/>
              </w:rPr>
            </w:pPr>
            <w:r w:rsidRPr="003B0D35">
              <w:rPr>
                <w:rFonts w:cstheme="minorHAnsi"/>
                <w:sz w:val="24"/>
                <w:szCs w:val="24"/>
              </w:rPr>
              <w:t>3</w:t>
            </w:r>
          </w:p>
        </w:tc>
        <w:tc>
          <w:tcPr>
            <w:tcW w:w="0" w:type="auto"/>
            <w:hideMark/>
          </w:tcPr>
          <w:p w14:paraId="67A4DD25" w14:textId="77777777" w:rsidR="003B0D35" w:rsidRPr="003B0D35" w:rsidRDefault="003B0D35" w:rsidP="002A5DB4">
            <w:pPr>
              <w:spacing w:line="259" w:lineRule="auto"/>
              <w:rPr>
                <w:rFonts w:cstheme="minorHAnsi"/>
                <w:sz w:val="24"/>
                <w:szCs w:val="24"/>
              </w:rPr>
            </w:pPr>
            <w:r w:rsidRPr="003B0D35">
              <w:rPr>
                <w:rFonts w:cstheme="minorHAnsi"/>
                <w:sz w:val="24"/>
                <w:szCs w:val="24"/>
              </w:rPr>
              <w:t>Otter Creek</w:t>
            </w:r>
          </w:p>
        </w:tc>
        <w:tc>
          <w:tcPr>
            <w:tcW w:w="0" w:type="auto"/>
            <w:hideMark/>
          </w:tcPr>
          <w:p w14:paraId="3AC4B71F" w14:textId="77777777" w:rsidR="003B0D35" w:rsidRPr="003B0D35" w:rsidRDefault="003B0D35" w:rsidP="002A5DB4">
            <w:pPr>
              <w:spacing w:line="259" w:lineRule="auto"/>
              <w:rPr>
                <w:rFonts w:cstheme="minorHAnsi"/>
                <w:sz w:val="24"/>
                <w:szCs w:val="24"/>
              </w:rPr>
            </w:pPr>
            <w:r w:rsidRPr="003B0D35">
              <w:rPr>
                <w:rFonts w:cstheme="minorHAnsi"/>
                <w:sz w:val="24"/>
                <w:szCs w:val="24"/>
              </w:rPr>
              <w:t>Mower</w:t>
            </w:r>
          </w:p>
        </w:tc>
        <w:tc>
          <w:tcPr>
            <w:tcW w:w="0" w:type="auto"/>
            <w:hideMark/>
          </w:tcPr>
          <w:p w14:paraId="27B20292"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73195A80" w14:textId="77777777" w:rsidR="003B0D35" w:rsidRPr="003B0D35" w:rsidRDefault="003B0D35" w:rsidP="002A5DB4">
            <w:pPr>
              <w:spacing w:line="259" w:lineRule="auto"/>
              <w:rPr>
                <w:rFonts w:cstheme="minorHAnsi"/>
                <w:sz w:val="24"/>
                <w:szCs w:val="24"/>
              </w:rPr>
            </w:pPr>
            <w:r w:rsidRPr="003B0D35">
              <w:rPr>
                <w:rFonts w:cstheme="minorHAnsi"/>
                <w:sz w:val="24"/>
                <w:szCs w:val="24"/>
              </w:rPr>
              <w:t>Cedar River</w:t>
            </w:r>
          </w:p>
        </w:tc>
        <w:tc>
          <w:tcPr>
            <w:tcW w:w="0" w:type="auto"/>
            <w:hideMark/>
          </w:tcPr>
          <w:p w14:paraId="3A3BCF8F" w14:textId="77777777" w:rsidR="003B0D35" w:rsidRDefault="003B0D35" w:rsidP="002A5DB4">
            <w:pPr>
              <w:spacing w:line="259" w:lineRule="auto"/>
              <w:rPr>
                <w:rFonts w:cstheme="minorHAnsi"/>
                <w:sz w:val="24"/>
                <w:szCs w:val="24"/>
              </w:rPr>
            </w:pPr>
            <w:r w:rsidRPr="003B0D35">
              <w:rPr>
                <w:rFonts w:cstheme="minorHAnsi"/>
                <w:sz w:val="24"/>
                <w:szCs w:val="24"/>
              </w:rPr>
              <w:t>43.520672</w:t>
            </w:r>
          </w:p>
          <w:p w14:paraId="2EB1DAEF" w14:textId="23967F83" w:rsidR="00E06DF5" w:rsidRPr="003B0D35" w:rsidRDefault="00E06DF5" w:rsidP="002A5DB4">
            <w:pPr>
              <w:spacing w:line="259" w:lineRule="auto"/>
              <w:rPr>
                <w:rFonts w:cstheme="minorHAnsi"/>
                <w:sz w:val="24"/>
                <w:szCs w:val="24"/>
              </w:rPr>
            </w:pPr>
            <w:r w:rsidRPr="003B0D35">
              <w:rPr>
                <w:rFonts w:cstheme="minorHAnsi"/>
                <w:sz w:val="24"/>
                <w:szCs w:val="24"/>
              </w:rPr>
              <w:t>−92.918973</w:t>
            </w:r>
          </w:p>
        </w:tc>
        <w:tc>
          <w:tcPr>
            <w:tcW w:w="0" w:type="auto"/>
            <w:hideMark/>
          </w:tcPr>
          <w:p w14:paraId="7828D52B"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31417</w:t>
            </w:r>
          </w:p>
        </w:tc>
        <w:tc>
          <w:tcPr>
            <w:tcW w:w="0" w:type="auto"/>
            <w:hideMark/>
          </w:tcPr>
          <w:p w14:paraId="5186C45D"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HM245457–59</w:t>
            </w:r>
          </w:p>
        </w:tc>
      </w:tr>
      <w:tr w:rsidR="002A5DB4" w:rsidRPr="003B0D35" w14:paraId="74A29E78" w14:textId="77777777" w:rsidTr="002A5DB4">
        <w:tc>
          <w:tcPr>
            <w:tcW w:w="0" w:type="auto"/>
            <w:hideMark/>
          </w:tcPr>
          <w:p w14:paraId="5EED24FA" w14:textId="77777777" w:rsidR="003B0D35" w:rsidRPr="003B0D35" w:rsidRDefault="003B0D35" w:rsidP="002A5DB4">
            <w:pPr>
              <w:spacing w:line="259" w:lineRule="auto"/>
              <w:rPr>
                <w:rFonts w:cstheme="minorHAnsi"/>
                <w:sz w:val="24"/>
                <w:szCs w:val="24"/>
              </w:rPr>
            </w:pPr>
          </w:p>
        </w:tc>
        <w:tc>
          <w:tcPr>
            <w:tcW w:w="0" w:type="auto"/>
            <w:hideMark/>
          </w:tcPr>
          <w:p w14:paraId="4AB07B36" w14:textId="77777777" w:rsidR="003B0D35" w:rsidRPr="003B0D35" w:rsidRDefault="003B0D35" w:rsidP="002A5DB4">
            <w:pPr>
              <w:spacing w:line="259" w:lineRule="auto"/>
              <w:rPr>
                <w:rFonts w:cstheme="minorHAnsi"/>
                <w:sz w:val="24"/>
                <w:szCs w:val="24"/>
              </w:rPr>
            </w:pPr>
            <w:r w:rsidRPr="003B0D35">
              <w:rPr>
                <w:rFonts w:cstheme="minorHAnsi"/>
                <w:sz w:val="24"/>
                <w:szCs w:val="24"/>
              </w:rPr>
              <w:t>ZB1</w:t>
            </w:r>
          </w:p>
        </w:tc>
        <w:tc>
          <w:tcPr>
            <w:tcW w:w="0" w:type="auto"/>
            <w:hideMark/>
          </w:tcPr>
          <w:p w14:paraId="6F73B223" w14:textId="77777777" w:rsidR="003B0D35" w:rsidRPr="003B0D35" w:rsidRDefault="003B0D35" w:rsidP="002A5DB4">
            <w:pPr>
              <w:spacing w:line="259" w:lineRule="auto"/>
              <w:rPr>
                <w:rFonts w:cstheme="minorHAnsi"/>
                <w:sz w:val="24"/>
                <w:szCs w:val="24"/>
              </w:rPr>
            </w:pPr>
            <w:r w:rsidRPr="003B0D35">
              <w:rPr>
                <w:rFonts w:cstheme="minorHAnsi"/>
                <w:sz w:val="24"/>
                <w:szCs w:val="24"/>
              </w:rPr>
              <w:t>19</w:t>
            </w:r>
          </w:p>
        </w:tc>
        <w:tc>
          <w:tcPr>
            <w:tcW w:w="0" w:type="auto"/>
            <w:hideMark/>
          </w:tcPr>
          <w:p w14:paraId="4485DBA8" w14:textId="77777777" w:rsidR="003B0D35" w:rsidRPr="003B0D35" w:rsidRDefault="003B0D35" w:rsidP="002A5DB4">
            <w:pPr>
              <w:spacing w:line="259" w:lineRule="auto"/>
              <w:rPr>
                <w:rFonts w:cstheme="minorHAnsi"/>
                <w:sz w:val="24"/>
                <w:szCs w:val="24"/>
              </w:rPr>
            </w:pPr>
            <w:r w:rsidRPr="003B0D35">
              <w:rPr>
                <w:rFonts w:cstheme="minorHAnsi"/>
                <w:sz w:val="24"/>
                <w:szCs w:val="24"/>
              </w:rPr>
              <w:t>Salem Creek</w:t>
            </w:r>
          </w:p>
        </w:tc>
        <w:tc>
          <w:tcPr>
            <w:tcW w:w="0" w:type="auto"/>
            <w:hideMark/>
          </w:tcPr>
          <w:p w14:paraId="5E488815" w14:textId="77777777" w:rsidR="003B0D35" w:rsidRPr="003B0D35" w:rsidRDefault="003B0D35" w:rsidP="002A5DB4">
            <w:pPr>
              <w:spacing w:line="259" w:lineRule="auto"/>
              <w:rPr>
                <w:rFonts w:cstheme="minorHAnsi"/>
                <w:sz w:val="24"/>
                <w:szCs w:val="24"/>
              </w:rPr>
            </w:pPr>
            <w:r w:rsidRPr="003B0D35">
              <w:rPr>
                <w:rFonts w:cstheme="minorHAnsi"/>
                <w:sz w:val="24"/>
                <w:szCs w:val="24"/>
              </w:rPr>
              <w:t>Dodge</w:t>
            </w:r>
          </w:p>
        </w:tc>
        <w:tc>
          <w:tcPr>
            <w:tcW w:w="0" w:type="auto"/>
            <w:hideMark/>
          </w:tcPr>
          <w:p w14:paraId="1F99757B"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5D3CC015" w14:textId="77777777" w:rsidR="003B0D35" w:rsidRPr="003B0D35" w:rsidRDefault="003B0D35" w:rsidP="002A5DB4">
            <w:pPr>
              <w:spacing w:line="259" w:lineRule="auto"/>
              <w:rPr>
                <w:rFonts w:cstheme="minorHAnsi"/>
                <w:sz w:val="24"/>
                <w:szCs w:val="24"/>
              </w:rPr>
            </w:pPr>
            <w:r w:rsidRPr="003B0D35">
              <w:rPr>
                <w:rFonts w:cstheme="minorHAnsi"/>
                <w:sz w:val="24"/>
                <w:szCs w:val="24"/>
              </w:rPr>
              <w:t>Zumbro River</w:t>
            </w:r>
          </w:p>
        </w:tc>
        <w:tc>
          <w:tcPr>
            <w:tcW w:w="0" w:type="auto"/>
            <w:hideMark/>
          </w:tcPr>
          <w:p w14:paraId="340A155B" w14:textId="77777777" w:rsidR="003B0D35" w:rsidRDefault="003B0D35" w:rsidP="002A5DB4">
            <w:pPr>
              <w:spacing w:line="259" w:lineRule="auto"/>
              <w:rPr>
                <w:rFonts w:cstheme="minorHAnsi"/>
                <w:sz w:val="24"/>
                <w:szCs w:val="24"/>
              </w:rPr>
            </w:pPr>
            <w:r w:rsidRPr="003B0D35">
              <w:rPr>
                <w:rFonts w:cstheme="minorHAnsi"/>
                <w:sz w:val="24"/>
                <w:szCs w:val="24"/>
              </w:rPr>
              <w:t>43.965633</w:t>
            </w:r>
          </w:p>
          <w:p w14:paraId="7EA1BBA5" w14:textId="01E21A9B" w:rsidR="00E06DF5" w:rsidRPr="003B0D35" w:rsidRDefault="00E06DF5" w:rsidP="002A5DB4">
            <w:pPr>
              <w:spacing w:line="259" w:lineRule="auto"/>
              <w:rPr>
                <w:rFonts w:cstheme="minorHAnsi"/>
                <w:sz w:val="24"/>
                <w:szCs w:val="24"/>
              </w:rPr>
            </w:pPr>
            <w:r w:rsidRPr="003B0D35">
              <w:rPr>
                <w:rFonts w:cstheme="minorHAnsi"/>
                <w:sz w:val="24"/>
                <w:szCs w:val="24"/>
              </w:rPr>
              <w:t>−92.738467</w:t>
            </w:r>
          </w:p>
        </w:tc>
        <w:tc>
          <w:tcPr>
            <w:tcW w:w="0" w:type="auto"/>
            <w:hideMark/>
          </w:tcPr>
          <w:p w14:paraId="1DA896DD"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45549</w:t>
            </w:r>
          </w:p>
        </w:tc>
        <w:tc>
          <w:tcPr>
            <w:tcW w:w="0" w:type="auto"/>
            <w:hideMark/>
          </w:tcPr>
          <w:p w14:paraId="67B061BE"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HM245460–78</w:t>
            </w:r>
          </w:p>
        </w:tc>
      </w:tr>
      <w:tr w:rsidR="002A5DB4" w:rsidRPr="003B0D35" w14:paraId="07F33900" w14:textId="77777777" w:rsidTr="002A5DB4">
        <w:tc>
          <w:tcPr>
            <w:tcW w:w="0" w:type="auto"/>
            <w:hideMark/>
          </w:tcPr>
          <w:p w14:paraId="1E75DE79" w14:textId="77777777" w:rsidR="003B0D35" w:rsidRPr="003B0D35" w:rsidRDefault="003B0D35" w:rsidP="002A5DB4">
            <w:pPr>
              <w:spacing w:line="259" w:lineRule="auto"/>
              <w:rPr>
                <w:rFonts w:cstheme="minorHAnsi"/>
                <w:sz w:val="24"/>
                <w:szCs w:val="24"/>
              </w:rPr>
            </w:pPr>
          </w:p>
        </w:tc>
        <w:tc>
          <w:tcPr>
            <w:tcW w:w="0" w:type="auto"/>
            <w:hideMark/>
          </w:tcPr>
          <w:p w14:paraId="2AE497D5" w14:textId="77777777" w:rsidR="003B0D35" w:rsidRPr="003B0D35" w:rsidRDefault="003B0D35" w:rsidP="002A5DB4">
            <w:pPr>
              <w:spacing w:line="259" w:lineRule="auto"/>
              <w:rPr>
                <w:rFonts w:cstheme="minorHAnsi"/>
                <w:sz w:val="24"/>
                <w:szCs w:val="24"/>
              </w:rPr>
            </w:pPr>
            <w:r w:rsidRPr="003B0D35">
              <w:rPr>
                <w:rFonts w:cstheme="minorHAnsi"/>
                <w:sz w:val="24"/>
                <w:szCs w:val="24"/>
              </w:rPr>
              <w:t>ZB2</w:t>
            </w:r>
          </w:p>
        </w:tc>
        <w:tc>
          <w:tcPr>
            <w:tcW w:w="0" w:type="auto"/>
            <w:hideMark/>
          </w:tcPr>
          <w:p w14:paraId="1EA191FC" w14:textId="77777777" w:rsidR="003B0D35" w:rsidRPr="003B0D35" w:rsidRDefault="003B0D35" w:rsidP="002A5DB4">
            <w:pPr>
              <w:spacing w:line="259" w:lineRule="auto"/>
              <w:rPr>
                <w:rFonts w:cstheme="minorHAnsi"/>
                <w:sz w:val="24"/>
                <w:szCs w:val="24"/>
              </w:rPr>
            </w:pPr>
            <w:r w:rsidRPr="003B0D35">
              <w:rPr>
                <w:rFonts w:cstheme="minorHAnsi"/>
                <w:sz w:val="24"/>
                <w:szCs w:val="24"/>
              </w:rPr>
              <w:t>2</w:t>
            </w:r>
          </w:p>
        </w:tc>
        <w:tc>
          <w:tcPr>
            <w:tcW w:w="0" w:type="auto"/>
            <w:hideMark/>
          </w:tcPr>
          <w:p w14:paraId="376A2E97" w14:textId="77777777" w:rsidR="003B0D35" w:rsidRPr="003B0D35" w:rsidRDefault="003B0D35" w:rsidP="002A5DB4">
            <w:pPr>
              <w:spacing w:line="259" w:lineRule="auto"/>
              <w:rPr>
                <w:rFonts w:cstheme="minorHAnsi"/>
                <w:sz w:val="24"/>
                <w:szCs w:val="24"/>
              </w:rPr>
            </w:pPr>
            <w:r w:rsidRPr="003B0D35">
              <w:rPr>
                <w:rFonts w:cstheme="minorHAnsi"/>
                <w:sz w:val="24"/>
                <w:szCs w:val="24"/>
              </w:rPr>
              <w:t>South Fork Zumbro River</w:t>
            </w:r>
          </w:p>
        </w:tc>
        <w:tc>
          <w:tcPr>
            <w:tcW w:w="0" w:type="auto"/>
            <w:hideMark/>
          </w:tcPr>
          <w:p w14:paraId="7F8A199D" w14:textId="77777777" w:rsidR="003B0D35" w:rsidRPr="003B0D35" w:rsidRDefault="003B0D35" w:rsidP="002A5DB4">
            <w:pPr>
              <w:spacing w:line="259" w:lineRule="auto"/>
              <w:rPr>
                <w:rFonts w:cstheme="minorHAnsi"/>
                <w:sz w:val="24"/>
                <w:szCs w:val="24"/>
              </w:rPr>
            </w:pPr>
            <w:r w:rsidRPr="003B0D35">
              <w:rPr>
                <w:rFonts w:cstheme="minorHAnsi"/>
                <w:sz w:val="24"/>
                <w:szCs w:val="24"/>
              </w:rPr>
              <w:t>Olmsted</w:t>
            </w:r>
          </w:p>
        </w:tc>
        <w:tc>
          <w:tcPr>
            <w:tcW w:w="0" w:type="auto"/>
            <w:hideMark/>
          </w:tcPr>
          <w:p w14:paraId="7005962A"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215ECC76" w14:textId="77777777" w:rsidR="003B0D35" w:rsidRPr="003B0D35" w:rsidRDefault="003B0D35" w:rsidP="002A5DB4">
            <w:pPr>
              <w:spacing w:line="259" w:lineRule="auto"/>
              <w:rPr>
                <w:rFonts w:cstheme="minorHAnsi"/>
                <w:sz w:val="24"/>
                <w:szCs w:val="24"/>
              </w:rPr>
            </w:pPr>
            <w:r w:rsidRPr="003B0D35">
              <w:rPr>
                <w:rFonts w:cstheme="minorHAnsi"/>
                <w:sz w:val="24"/>
                <w:szCs w:val="24"/>
              </w:rPr>
              <w:t>Zumbro River</w:t>
            </w:r>
          </w:p>
        </w:tc>
        <w:tc>
          <w:tcPr>
            <w:tcW w:w="0" w:type="auto"/>
            <w:hideMark/>
          </w:tcPr>
          <w:p w14:paraId="0E379859" w14:textId="77777777" w:rsidR="003B0D35" w:rsidRDefault="003B0D35" w:rsidP="002A5DB4">
            <w:pPr>
              <w:spacing w:line="259" w:lineRule="auto"/>
              <w:rPr>
                <w:rFonts w:cstheme="minorHAnsi"/>
                <w:sz w:val="24"/>
                <w:szCs w:val="24"/>
              </w:rPr>
            </w:pPr>
            <w:r w:rsidRPr="003B0D35">
              <w:rPr>
                <w:rFonts w:cstheme="minorHAnsi"/>
                <w:sz w:val="24"/>
                <w:szCs w:val="24"/>
              </w:rPr>
              <w:t>43.924983</w:t>
            </w:r>
          </w:p>
          <w:p w14:paraId="4CD68071" w14:textId="05DC342D" w:rsidR="00E06DF5" w:rsidRPr="003B0D35" w:rsidRDefault="00E06DF5" w:rsidP="002A5DB4">
            <w:pPr>
              <w:spacing w:line="259" w:lineRule="auto"/>
              <w:rPr>
                <w:rFonts w:cstheme="minorHAnsi"/>
                <w:sz w:val="24"/>
                <w:szCs w:val="24"/>
              </w:rPr>
            </w:pPr>
            <w:r w:rsidRPr="003B0D35">
              <w:rPr>
                <w:rFonts w:cstheme="minorHAnsi"/>
                <w:sz w:val="24"/>
                <w:szCs w:val="24"/>
              </w:rPr>
              <w:t>−92.637900</w:t>
            </w:r>
          </w:p>
        </w:tc>
        <w:tc>
          <w:tcPr>
            <w:tcW w:w="0" w:type="auto"/>
            <w:hideMark/>
          </w:tcPr>
          <w:p w14:paraId="5C0A4405"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45544</w:t>
            </w:r>
          </w:p>
        </w:tc>
        <w:tc>
          <w:tcPr>
            <w:tcW w:w="0" w:type="auto"/>
            <w:hideMark/>
          </w:tcPr>
          <w:p w14:paraId="10E04CE9"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HM245479–80</w:t>
            </w:r>
          </w:p>
        </w:tc>
      </w:tr>
      <w:tr w:rsidR="002A5DB4" w:rsidRPr="003B0D35" w14:paraId="13C5592A" w14:textId="77777777" w:rsidTr="002A5DB4">
        <w:tc>
          <w:tcPr>
            <w:tcW w:w="0" w:type="auto"/>
            <w:hideMark/>
          </w:tcPr>
          <w:p w14:paraId="202C0AF4" w14:textId="77777777" w:rsidR="003B0D35" w:rsidRPr="003B0D35" w:rsidRDefault="003B0D35" w:rsidP="002A5DB4">
            <w:pPr>
              <w:spacing w:line="259" w:lineRule="auto"/>
              <w:rPr>
                <w:rFonts w:cstheme="minorHAnsi"/>
                <w:sz w:val="24"/>
                <w:szCs w:val="24"/>
              </w:rPr>
            </w:pPr>
          </w:p>
        </w:tc>
        <w:tc>
          <w:tcPr>
            <w:tcW w:w="0" w:type="auto"/>
            <w:hideMark/>
          </w:tcPr>
          <w:p w14:paraId="54ACE391" w14:textId="77777777" w:rsidR="003B0D35" w:rsidRPr="003B0D35" w:rsidRDefault="003B0D35" w:rsidP="002A5DB4">
            <w:pPr>
              <w:spacing w:line="259" w:lineRule="auto"/>
              <w:rPr>
                <w:rFonts w:cstheme="minorHAnsi"/>
                <w:sz w:val="24"/>
                <w:szCs w:val="24"/>
              </w:rPr>
            </w:pPr>
            <w:r w:rsidRPr="003B0D35">
              <w:rPr>
                <w:rFonts w:cstheme="minorHAnsi"/>
                <w:sz w:val="24"/>
                <w:szCs w:val="24"/>
              </w:rPr>
              <w:t>ZB3</w:t>
            </w:r>
          </w:p>
        </w:tc>
        <w:tc>
          <w:tcPr>
            <w:tcW w:w="0" w:type="auto"/>
            <w:hideMark/>
          </w:tcPr>
          <w:p w14:paraId="07A322F9" w14:textId="77777777" w:rsidR="003B0D35" w:rsidRPr="003B0D35" w:rsidRDefault="003B0D35" w:rsidP="002A5DB4">
            <w:pPr>
              <w:spacing w:line="259" w:lineRule="auto"/>
              <w:rPr>
                <w:rFonts w:cstheme="minorHAnsi"/>
                <w:sz w:val="24"/>
                <w:szCs w:val="24"/>
              </w:rPr>
            </w:pPr>
            <w:r w:rsidRPr="003B0D35">
              <w:rPr>
                <w:rFonts w:cstheme="minorHAnsi"/>
                <w:sz w:val="24"/>
                <w:szCs w:val="24"/>
              </w:rPr>
              <w:t>7</w:t>
            </w:r>
          </w:p>
        </w:tc>
        <w:tc>
          <w:tcPr>
            <w:tcW w:w="0" w:type="auto"/>
            <w:hideMark/>
          </w:tcPr>
          <w:p w14:paraId="18815026" w14:textId="77777777" w:rsidR="003B0D35" w:rsidRPr="003B0D35" w:rsidRDefault="003B0D35" w:rsidP="002A5DB4">
            <w:pPr>
              <w:spacing w:line="259" w:lineRule="auto"/>
              <w:rPr>
                <w:rFonts w:cstheme="minorHAnsi"/>
                <w:sz w:val="24"/>
                <w:szCs w:val="24"/>
              </w:rPr>
            </w:pPr>
            <w:r w:rsidRPr="003B0D35">
              <w:rPr>
                <w:rFonts w:cstheme="minorHAnsi"/>
                <w:sz w:val="24"/>
                <w:szCs w:val="24"/>
              </w:rPr>
              <w:t>North Branch Middle Fork Zumbro River</w:t>
            </w:r>
          </w:p>
        </w:tc>
        <w:tc>
          <w:tcPr>
            <w:tcW w:w="0" w:type="auto"/>
            <w:hideMark/>
          </w:tcPr>
          <w:p w14:paraId="33EC834B" w14:textId="77777777" w:rsidR="003B0D35" w:rsidRPr="003B0D35" w:rsidRDefault="003B0D35" w:rsidP="002A5DB4">
            <w:pPr>
              <w:spacing w:line="259" w:lineRule="auto"/>
              <w:rPr>
                <w:rFonts w:cstheme="minorHAnsi"/>
                <w:sz w:val="24"/>
                <w:szCs w:val="24"/>
              </w:rPr>
            </w:pPr>
            <w:r w:rsidRPr="003B0D35">
              <w:rPr>
                <w:rFonts w:cstheme="minorHAnsi"/>
                <w:sz w:val="24"/>
                <w:szCs w:val="24"/>
              </w:rPr>
              <w:t>Goodhue</w:t>
            </w:r>
          </w:p>
        </w:tc>
        <w:tc>
          <w:tcPr>
            <w:tcW w:w="0" w:type="auto"/>
            <w:hideMark/>
          </w:tcPr>
          <w:p w14:paraId="1375A4A6"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233A23F6" w14:textId="77777777" w:rsidR="003B0D35" w:rsidRPr="003B0D35" w:rsidRDefault="003B0D35" w:rsidP="002A5DB4">
            <w:pPr>
              <w:spacing w:line="259" w:lineRule="auto"/>
              <w:rPr>
                <w:rFonts w:cstheme="minorHAnsi"/>
                <w:sz w:val="24"/>
                <w:szCs w:val="24"/>
              </w:rPr>
            </w:pPr>
            <w:r w:rsidRPr="003B0D35">
              <w:rPr>
                <w:rFonts w:cstheme="minorHAnsi"/>
                <w:sz w:val="24"/>
                <w:szCs w:val="24"/>
              </w:rPr>
              <w:t>Zumbro River</w:t>
            </w:r>
          </w:p>
        </w:tc>
        <w:tc>
          <w:tcPr>
            <w:tcW w:w="0" w:type="auto"/>
            <w:hideMark/>
          </w:tcPr>
          <w:p w14:paraId="6F471D20" w14:textId="77777777" w:rsidR="003B0D35" w:rsidRDefault="003B0D35" w:rsidP="002A5DB4">
            <w:pPr>
              <w:spacing w:line="259" w:lineRule="auto"/>
              <w:rPr>
                <w:rFonts w:cstheme="minorHAnsi"/>
                <w:sz w:val="24"/>
                <w:szCs w:val="24"/>
              </w:rPr>
            </w:pPr>
            <w:r w:rsidRPr="003B0D35">
              <w:rPr>
                <w:rFonts w:cstheme="minorHAnsi"/>
                <w:sz w:val="24"/>
                <w:szCs w:val="24"/>
              </w:rPr>
              <w:t>44.197833</w:t>
            </w:r>
          </w:p>
          <w:p w14:paraId="08825BED" w14:textId="16353523" w:rsidR="00134983" w:rsidRPr="003B0D35" w:rsidRDefault="00134983" w:rsidP="002A5DB4">
            <w:pPr>
              <w:spacing w:line="259" w:lineRule="auto"/>
              <w:rPr>
                <w:rFonts w:cstheme="minorHAnsi"/>
                <w:sz w:val="24"/>
                <w:szCs w:val="24"/>
              </w:rPr>
            </w:pPr>
            <w:r w:rsidRPr="003B0D35">
              <w:rPr>
                <w:rFonts w:cstheme="minorHAnsi"/>
                <w:sz w:val="24"/>
                <w:szCs w:val="24"/>
              </w:rPr>
              <w:t>−92.812017</w:t>
            </w:r>
          </w:p>
        </w:tc>
        <w:tc>
          <w:tcPr>
            <w:tcW w:w="0" w:type="auto"/>
            <w:hideMark/>
          </w:tcPr>
          <w:p w14:paraId="0C0D587C"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45547</w:t>
            </w:r>
          </w:p>
        </w:tc>
        <w:tc>
          <w:tcPr>
            <w:tcW w:w="0" w:type="auto"/>
            <w:hideMark/>
          </w:tcPr>
          <w:p w14:paraId="7708482A"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HM245481–87</w:t>
            </w:r>
          </w:p>
        </w:tc>
      </w:tr>
      <w:tr w:rsidR="002A5DB4" w:rsidRPr="003B0D35" w14:paraId="331EB060" w14:textId="77777777" w:rsidTr="002A5DB4">
        <w:tc>
          <w:tcPr>
            <w:tcW w:w="0" w:type="auto"/>
            <w:hideMark/>
          </w:tcPr>
          <w:p w14:paraId="537BA07D" w14:textId="77777777" w:rsidR="003B0D35" w:rsidRPr="003B0D35" w:rsidRDefault="003B0D35" w:rsidP="002A5DB4">
            <w:pPr>
              <w:spacing w:line="259" w:lineRule="auto"/>
              <w:rPr>
                <w:rFonts w:cstheme="minorHAnsi"/>
                <w:sz w:val="24"/>
                <w:szCs w:val="24"/>
              </w:rPr>
            </w:pPr>
          </w:p>
        </w:tc>
        <w:tc>
          <w:tcPr>
            <w:tcW w:w="0" w:type="auto"/>
            <w:hideMark/>
          </w:tcPr>
          <w:p w14:paraId="48C8C150" w14:textId="77777777" w:rsidR="003B0D35" w:rsidRPr="003B0D35" w:rsidRDefault="003B0D35" w:rsidP="002A5DB4">
            <w:pPr>
              <w:spacing w:line="259" w:lineRule="auto"/>
              <w:rPr>
                <w:rFonts w:cstheme="minorHAnsi"/>
                <w:sz w:val="24"/>
                <w:szCs w:val="24"/>
              </w:rPr>
            </w:pPr>
            <w:r w:rsidRPr="003B0D35">
              <w:rPr>
                <w:rFonts w:cstheme="minorHAnsi"/>
                <w:sz w:val="24"/>
                <w:szCs w:val="24"/>
              </w:rPr>
              <w:t>ZB4</w:t>
            </w:r>
          </w:p>
        </w:tc>
        <w:tc>
          <w:tcPr>
            <w:tcW w:w="0" w:type="auto"/>
            <w:hideMark/>
          </w:tcPr>
          <w:p w14:paraId="58ACF519" w14:textId="77777777" w:rsidR="003B0D35" w:rsidRPr="003B0D35" w:rsidRDefault="003B0D35" w:rsidP="002A5DB4">
            <w:pPr>
              <w:spacing w:line="259" w:lineRule="auto"/>
              <w:rPr>
                <w:rFonts w:cstheme="minorHAnsi"/>
                <w:sz w:val="24"/>
                <w:szCs w:val="24"/>
              </w:rPr>
            </w:pPr>
            <w:r w:rsidRPr="003B0D35">
              <w:rPr>
                <w:rFonts w:cstheme="minorHAnsi"/>
                <w:sz w:val="24"/>
                <w:szCs w:val="24"/>
              </w:rPr>
              <w:t>5</w:t>
            </w:r>
          </w:p>
        </w:tc>
        <w:tc>
          <w:tcPr>
            <w:tcW w:w="0" w:type="auto"/>
            <w:hideMark/>
          </w:tcPr>
          <w:p w14:paraId="7E43B484" w14:textId="77777777" w:rsidR="003B0D35" w:rsidRPr="003B0D35" w:rsidRDefault="003B0D35" w:rsidP="002A5DB4">
            <w:pPr>
              <w:spacing w:line="259" w:lineRule="auto"/>
              <w:rPr>
                <w:rFonts w:cstheme="minorHAnsi"/>
                <w:sz w:val="24"/>
                <w:szCs w:val="24"/>
              </w:rPr>
            </w:pPr>
            <w:r w:rsidRPr="003B0D35">
              <w:rPr>
                <w:rFonts w:cstheme="minorHAnsi"/>
                <w:sz w:val="24"/>
                <w:szCs w:val="24"/>
              </w:rPr>
              <w:t>South Fork Zumbro River</w:t>
            </w:r>
          </w:p>
        </w:tc>
        <w:tc>
          <w:tcPr>
            <w:tcW w:w="0" w:type="auto"/>
            <w:hideMark/>
          </w:tcPr>
          <w:p w14:paraId="06713680" w14:textId="77777777" w:rsidR="003B0D35" w:rsidRPr="003B0D35" w:rsidRDefault="003B0D35" w:rsidP="002A5DB4">
            <w:pPr>
              <w:spacing w:line="259" w:lineRule="auto"/>
              <w:rPr>
                <w:rFonts w:cstheme="minorHAnsi"/>
                <w:sz w:val="24"/>
                <w:szCs w:val="24"/>
              </w:rPr>
            </w:pPr>
            <w:r w:rsidRPr="003B0D35">
              <w:rPr>
                <w:rFonts w:cstheme="minorHAnsi"/>
                <w:sz w:val="24"/>
                <w:szCs w:val="24"/>
              </w:rPr>
              <w:t>Olmsted</w:t>
            </w:r>
          </w:p>
        </w:tc>
        <w:tc>
          <w:tcPr>
            <w:tcW w:w="0" w:type="auto"/>
            <w:hideMark/>
          </w:tcPr>
          <w:p w14:paraId="40447A6E"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1E19B511" w14:textId="77777777" w:rsidR="003B0D35" w:rsidRPr="003B0D35" w:rsidRDefault="003B0D35" w:rsidP="002A5DB4">
            <w:pPr>
              <w:spacing w:line="259" w:lineRule="auto"/>
              <w:rPr>
                <w:rFonts w:cstheme="minorHAnsi"/>
                <w:sz w:val="24"/>
                <w:szCs w:val="24"/>
              </w:rPr>
            </w:pPr>
            <w:r w:rsidRPr="003B0D35">
              <w:rPr>
                <w:rFonts w:cstheme="minorHAnsi"/>
                <w:sz w:val="24"/>
                <w:szCs w:val="24"/>
              </w:rPr>
              <w:t>Zumbro River</w:t>
            </w:r>
          </w:p>
        </w:tc>
        <w:tc>
          <w:tcPr>
            <w:tcW w:w="0" w:type="auto"/>
            <w:hideMark/>
          </w:tcPr>
          <w:p w14:paraId="52FB7641" w14:textId="77777777" w:rsidR="003B0D35" w:rsidRDefault="003B0D35" w:rsidP="002A5DB4">
            <w:pPr>
              <w:spacing w:line="259" w:lineRule="auto"/>
              <w:rPr>
                <w:rFonts w:cstheme="minorHAnsi"/>
                <w:sz w:val="24"/>
                <w:szCs w:val="24"/>
              </w:rPr>
            </w:pPr>
            <w:r w:rsidRPr="003B0D35">
              <w:rPr>
                <w:rFonts w:cstheme="minorHAnsi"/>
                <w:sz w:val="24"/>
                <w:szCs w:val="24"/>
              </w:rPr>
              <w:t>44.142798</w:t>
            </w:r>
          </w:p>
          <w:p w14:paraId="5B43FE41" w14:textId="13F48C62" w:rsidR="00DC0BD0" w:rsidRPr="003B0D35" w:rsidRDefault="00DC0BD0" w:rsidP="002A5DB4">
            <w:pPr>
              <w:spacing w:line="259" w:lineRule="auto"/>
              <w:rPr>
                <w:rFonts w:cstheme="minorHAnsi"/>
                <w:sz w:val="24"/>
                <w:szCs w:val="24"/>
              </w:rPr>
            </w:pPr>
            <w:r w:rsidRPr="003B0D35">
              <w:rPr>
                <w:rFonts w:cstheme="minorHAnsi"/>
                <w:sz w:val="24"/>
                <w:szCs w:val="24"/>
              </w:rPr>
              <w:t>−92.470551</w:t>
            </w:r>
          </w:p>
        </w:tc>
        <w:tc>
          <w:tcPr>
            <w:tcW w:w="0" w:type="auto"/>
            <w:hideMark/>
          </w:tcPr>
          <w:p w14:paraId="5A7DDC7A"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45564</w:t>
            </w:r>
          </w:p>
        </w:tc>
        <w:tc>
          <w:tcPr>
            <w:tcW w:w="0" w:type="auto"/>
            <w:hideMark/>
          </w:tcPr>
          <w:p w14:paraId="29801E7F"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HM245488–92</w:t>
            </w:r>
          </w:p>
        </w:tc>
      </w:tr>
      <w:tr w:rsidR="002A5DB4" w:rsidRPr="003B0D35" w14:paraId="345EA485" w14:textId="77777777" w:rsidTr="002A5DB4">
        <w:tc>
          <w:tcPr>
            <w:tcW w:w="0" w:type="auto"/>
            <w:hideMark/>
          </w:tcPr>
          <w:p w14:paraId="3D83C947" w14:textId="77777777" w:rsidR="003B0D35" w:rsidRPr="003B0D35" w:rsidRDefault="003B0D35" w:rsidP="002A5DB4">
            <w:pPr>
              <w:spacing w:line="259" w:lineRule="auto"/>
              <w:rPr>
                <w:rFonts w:cstheme="minorHAnsi"/>
                <w:sz w:val="24"/>
                <w:szCs w:val="24"/>
              </w:rPr>
            </w:pPr>
          </w:p>
        </w:tc>
        <w:tc>
          <w:tcPr>
            <w:tcW w:w="0" w:type="auto"/>
            <w:hideMark/>
          </w:tcPr>
          <w:p w14:paraId="03CD8AA7" w14:textId="77777777" w:rsidR="003B0D35" w:rsidRPr="003B0D35" w:rsidRDefault="003B0D35" w:rsidP="002A5DB4">
            <w:pPr>
              <w:spacing w:line="259" w:lineRule="auto"/>
              <w:rPr>
                <w:rFonts w:cstheme="minorHAnsi"/>
                <w:sz w:val="24"/>
                <w:szCs w:val="24"/>
              </w:rPr>
            </w:pPr>
            <w:r w:rsidRPr="003B0D35">
              <w:rPr>
                <w:rFonts w:cstheme="minorHAnsi"/>
                <w:sz w:val="24"/>
                <w:szCs w:val="24"/>
              </w:rPr>
              <w:t>RT1</w:t>
            </w:r>
          </w:p>
        </w:tc>
        <w:tc>
          <w:tcPr>
            <w:tcW w:w="0" w:type="auto"/>
            <w:hideMark/>
          </w:tcPr>
          <w:p w14:paraId="7F4CE4AF" w14:textId="77777777" w:rsidR="003B0D35" w:rsidRPr="003B0D35" w:rsidRDefault="003B0D35" w:rsidP="002A5DB4">
            <w:pPr>
              <w:spacing w:line="259" w:lineRule="auto"/>
              <w:rPr>
                <w:rFonts w:cstheme="minorHAnsi"/>
                <w:sz w:val="24"/>
                <w:szCs w:val="24"/>
              </w:rPr>
            </w:pPr>
            <w:r w:rsidRPr="003B0D35">
              <w:rPr>
                <w:rFonts w:cstheme="minorHAnsi"/>
                <w:sz w:val="24"/>
                <w:szCs w:val="24"/>
              </w:rPr>
              <w:t>3</w:t>
            </w:r>
          </w:p>
        </w:tc>
        <w:tc>
          <w:tcPr>
            <w:tcW w:w="0" w:type="auto"/>
            <w:hideMark/>
          </w:tcPr>
          <w:p w14:paraId="43EDFA5F" w14:textId="77777777" w:rsidR="003B0D35" w:rsidRPr="003B0D35" w:rsidRDefault="003B0D35" w:rsidP="002A5DB4">
            <w:pPr>
              <w:spacing w:line="259" w:lineRule="auto"/>
              <w:rPr>
                <w:rFonts w:cstheme="minorHAnsi"/>
                <w:sz w:val="24"/>
                <w:szCs w:val="24"/>
              </w:rPr>
            </w:pPr>
            <w:r w:rsidRPr="003B0D35">
              <w:rPr>
                <w:rFonts w:cstheme="minorHAnsi"/>
                <w:sz w:val="24"/>
                <w:szCs w:val="24"/>
              </w:rPr>
              <w:t>Riceford Creek</w:t>
            </w:r>
          </w:p>
        </w:tc>
        <w:tc>
          <w:tcPr>
            <w:tcW w:w="0" w:type="auto"/>
            <w:hideMark/>
          </w:tcPr>
          <w:p w14:paraId="1BAADE76" w14:textId="77777777" w:rsidR="003B0D35" w:rsidRPr="003B0D35" w:rsidRDefault="003B0D35" w:rsidP="002A5DB4">
            <w:pPr>
              <w:spacing w:line="259" w:lineRule="auto"/>
              <w:rPr>
                <w:rFonts w:cstheme="minorHAnsi"/>
                <w:sz w:val="24"/>
                <w:szCs w:val="24"/>
              </w:rPr>
            </w:pPr>
            <w:r w:rsidRPr="003B0D35">
              <w:rPr>
                <w:rFonts w:cstheme="minorHAnsi"/>
                <w:sz w:val="24"/>
                <w:szCs w:val="24"/>
              </w:rPr>
              <w:t>Houston</w:t>
            </w:r>
          </w:p>
        </w:tc>
        <w:tc>
          <w:tcPr>
            <w:tcW w:w="0" w:type="auto"/>
            <w:hideMark/>
          </w:tcPr>
          <w:p w14:paraId="05252771"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7D66D3F8" w14:textId="77777777" w:rsidR="003B0D35" w:rsidRPr="003B0D35" w:rsidRDefault="003B0D35" w:rsidP="002A5DB4">
            <w:pPr>
              <w:spacing w:line="259" w:lineRule="auto"/>
              <w:rPr>
                <w:rFonts w:cstheme="minorHAnsi"/>
                <w:sz w:val="24"/>
                <w:szCs w:val="24"/>
              </w:rPr>
            </w:pPr>
            <w:r w:rsidRPr="003B0D35">
              <w:rPr>
                <w:rFonts w:cstheme="minorHAnsi"/>
                <w:sz w:val="24"/>
                <w:szCs w:val="24"/>
              </w:rPr>
              <w:t>Root River</w:t>
            </w:r>
          </w:p>
        </w:tc>
        <w:tc>
          <w:tcPr>
            <w:tcW w:w="0" w:type="auto"/>
            <w:hideMark/>
          </w:tcPr>
          <w:p w14:paraId="4DF7F2C6" w14:textId="77777777" w:rsidR="003B0D35" w:rsidRDefault="003B0D35" w:rsidP="002A5DB4">
            <w:pPr>
              <w:spacing w:line="259" w:lineRule="auto"/>
              <w:rPr>
                <w:rFonts w:cstheme="minorHAnsi"/>
                <w:sz w:val="24"/>
                <w:szCs w:val="24"/>
              </w:rPr>
            </w:pPr>
            <w:r w:rsidRPr="003B0D35">
              <w:rPr>
                <w:rFonts w:cstheme="minorHAnsi"/>
                <w:sz w:val="24"/>
                <w:szCs w:val="24"/>
              </w:rPr>
              <w:t>43.604333</w:t>
            </w:r>
          </w:p>
          <w:p w14:paraId="6CDEBA97" w14:textId="3C29850D" w:rsidR="00DC0BD0" w:rsidRPr="003B0D35" w:rsidRDefault="00DC0BD0" w:rsidP="002A5DB4">
            <w:pPr>
              <w:spacing w:line="259" w:lineRule="auto"/>
              <w:rPr>
                <w:rFonts w:cstheme="minorHAnsi"/>
                <w:sz w:val="24"/>
                <w:szCs w:val="24"/>
              </w:rPr>
            </w:pPr>
            <w:r w:rsidRPr="003B0D35">
              <w:rPr>
                <w:rFonts w:cstheme="minorHAnsi"/>
                <w:sz w:val="24"/>
                <w:szCs w:val="24"/>
              </w:rPr>
              <w:t>−91.707333</w:t>
            </w:r>
          </w:p>
        </w:tc>
        <w:tc>
          <w:tcPr>
            <w:tcW w:w="0" w:type="auto"/>
            <w:hideMark/>
          </w:tcPr>
          <w:p w14:paraId="37A92978"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45554</w:t>
            </w:r>
          </w:p>
        </w:tc>
        <w:tc>
          <w:tcPr>
            <w:tcW w:w="0" w:type="auto"/>
            <w:hideMark/>
          </w:tcPr>
          <w:p w14:paraId="6FA8A8BF"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HM245493–95</w:t>
            </w:r>
          </w:p>
        </w:tc>
      </w:tr>
      <w:tr w:rsidR="002A5DB4" w:rsidRPr="003B0D35" w14:paraId="25A82BCB" w14:textId="77777777" w:rsidTr="002A5DB4">
        <w:tc>
          <w:tcPr>
            <w:tcW w:w="0" w:type="auto"/>
            <w:hideMark/>
          </w:tcPr>
          <w:p w14:paraId="56C0B9E6" w14:textId="77777777" w:rsidR="003B0D35" w:rsidRPr="003B0D35" w:rsidRDefault="003B0D35" w:rsidP="002A5DB4">
            <w:pPr>
              <w:spacing w:line="259" w:lineRule="auto"/>
              <w:rPr>
                <w:rFonts w:cstheme="minorHAnsi"/>
                <w:sz w:val="24"/>
                <w:szCs w:val="24"/>
              </w:rPr>
            </w:pPr>
          </w:p>
        </w:tc>
        <w:tc>
          <w:tcPr>
            <w:tcW w:w="0" w:type="auto"/>
            <w:hideMark/>
          </w:tcPr>
          <w:p w14:paraId="3AA88977" w14:textId="77777777" w:rsidR="003B0D35" w:rsidRPr="003B0D35" w:rsidRDefault="003B0D35" w:rsidP="002A5DB4">
            <w:pPr>
              <w:spacing w:line="259" w:lineRule="auto"/>
              <w:rPr>
                <w:rFonts w:cstheme="minorHAnsi"/>
                <w:sz w:val="24"/>
                <w:szCs w:val="24"/>
              </w:rPr>
            </w:pPr>
            <w:r w:rsidRPr="003B0D35">
              <w:rPr>
                <w:rFonts w:cstheme="minorHAnsi"/>
                <w:sz w:val="24"/>
                <w:szCs w:val="24"/>
              </w:rPr>
              <w:t>RT2</w:t>
            </w:r>
          </w:p>
        </w:tc>
        <w:tc>
          <w:tcPr>
            <w:tcW w:w="0" w:type="auto"/>
            <w:hideMark/>
          </w:tcPr>
          <w:p w14:paraId="6EAE7D0F" w14:textId="77777777" w:rsidR="003B0D35" w:rsidRPr="003B0D35" w:rsidRDefault="003B0D35" w:rsidP="002A5DB4">
            <w:pPr>
              <w:spacing w:line="259" w:lineRule="auto"/>
              <w:rPr>
                <w:rFonts w:cstheme="minorHAnsi"/>
                <w:sz w:val="24"/>
                <w:szCs w:val="24"/>
              </w:rPr>
            </w:pPr>
            <w:r w:rsidRPr="003B0D35">
              <w:rPr>
                <w:rFonts w:cstheme="minorHAnsi"/>
                <w:sz w:val="24"/>
                <w:szCs w:val="24"/>
              </w:rPr>
              <w:t>1</w:t>
            </w:r>
          </w:p>
        </w:tc>
        <w:tc>
          <w:tcPr>
            <w:tcW w:w="0" w:type="auto"/>
            <w:hideMark/>
          </w:tcPr>
          <w:p w14:paraId="370098B1" w14:textId="77777777" w:rsidR="003B0D35" w:rsidRPr="003B0D35" w:rsidRDefault="003B0D35" w:rsidP="002A5DB4">
            <w:pPr>
              <w:spacing w:line="259" w:lineRule="auto"/>
              <w:rPr>
                <w:rFonts w:cstheme="minorHAnsi"/>
                <w:sz w:val="24"/>
                <w:szCs w:val="24"/>
              </w:rPr>
            </w:pPr>
            <w:r w:rsidRPr="003B0D35">
              <w:rPr>
                <w:rFonts w:cstheme="minorHAnsi"/>
                <w:sz w:val="24"/>
                <w:szCs w:val="24"/>
              </w:rPr>
              <w:t>Riceford Creek</w:t>
            </w:r>
          </w:p>
        </w:tc>
        <w:tc>
          <w:tcPr>
            <w:tcW w:w="0" w:type="auto"/>
            <w:hideMark/>
          </w:tcPr>
          <w:p w14:paraId="2CEE9C0A" w14:textId="77777777" w:rsidR="003B0D35" w:rsidRPr="003B0D35" w:rsidRDefault="003B0D35" w:rsidP="002A5DB4">
            <w:pPr>
              <w:spacing w:line="259" w:lineRule="auto"/>
              <w:rPr>
                <w:rFonts w:cstheme="minorHAnsi"/>
                <w:sz w:val="24"/>
                <w:szCs w:val="24"/>
              </w:rPr>
            </w:pPr>
            <w:r w:rsidRPr="003B0D35">
              <w:rPr>
                <w:rFonts w:cstheme="minorHAnsi"/>
                <w:sz w:val="24"/>
                <w:szCs w:val="24"/>
              </w:rPr>
              <w:t>Houston</w:t>
            </w:r>
          </w:p>
        </w:tc>
        <w:tc>
          <w:tcPr>
            <w:tcW w:w="0" w:type="auto"/>
            <w:hideMark/>
          </w:tcPr>
          <w:p w14:paraId="58E4E806" w14:textId="77777777" w:rsidR="003B0D35" w:rsidRPr="003B0D35" w:rsidRDefault="003B0D35" w:rsidP="002A5DB4">
            <w:pPr>
              <w:spacing w:line="259" w:lineRule="auto"/>
              <w:rPr>
                <w:rFonts w:cstheme="minorHAnsi"/>
                <w:sz w:val="24"/>
                <w:szCs w:val="24"/>
              </w:rPr>
            </w:pPr>
            <w:r w:rsidRPr="003B0D35">
              <w:rPr>
                <w:rFonts w:cstheme="minorHAnsi"/>
                <w:sz w:val="24"/>
                <w:szCs w:val="24"/>
              </w:rPr>
              <w:t>MN</w:t>
            </w:r>
          </w:p>
        </w:tc>
        <w:tc>
          <w:tcPr>
            <w:tcW w:w="0" w:type="auto"/>
            <w:hideMark/>
          </w:tcPr>
          <w:p w14:paraId="60A61774" w14:textId="77777777" w:rsidR="003B0D35" w:rsidRPr="003B0D35" w:rsidRDefault="003B0D35" w:rsidP="002A5DB4">
            <w:pPr>
              <w:spacing w:line="259" w:lineRule="auto"/>
              <w:rPr>
                <w:rFonts w:cstheme="minorHAnsi"/>
                <w:sz w:val="24"/>
                <w:szCs w:val="24"/>
              </w:rPr>
            </w:pPr>
            <w:r w:rsidRPr="003B0D35">
              <w:rPr>
                <w:rFonts w:cstheme="minorHAnsi"/>
                <w:sz w:val="24"/>
                <w:szCs w:val="24"/>
              </w:rPr>
              <w:t>Root River</w:t>
            </w:r>
          </w:p>
        </w:tc>
        <w:tc>
          <w:tcPr>
            <w:tcW w:w="0" w:type="auto"/>
            <w:hideMark/>
          </w:tcPr>
          <w:p w14:paraId="49846043" w14:textId="77777777" w:rsidR="003B0D35" w:rsidRDefault="003B0D35" w:rsidP="002A5DB4">
            <w:pPr>
              <w:spacing w:line="259" w:lineRule="auto"/>
              <w:rPr>
                <w:rFonts w:cstheme="minorHAnsi"/>
                <w:sz w:val="24"/>
                <w:szCs w:val="24"/>
              </w:rPr>
            </w:pPr>
            <w:r w:rsidRPr="003B0D35">
              <w:rPr>
                <w:rFonts w:cstheme="minorHAnsi"/>
                <w:sz w:val="24"/>
                <w:szCs w:val="24"/>
              </w:rPr>
              <w:t>43.604417</w:t>
            </w:r>
          </w:p>
          <w:p w14:paraId="5EDE9ED8" w14:textId="766DD915" w:rsidR="00DC0BD0" w:rsidRPr="003B0D35" w:rsidRDefault="00DC0BD0" w:rsidP="002A5DB4">
            <w:pPr>
              <w:spacing w:line="259" w:lineRule="auto"/>
              <w:rPr>
                <w:rFonts w:cstheme="minorHAnsi"/>
                <w:sz w:val="24"/>
                <w:szCs w:val="24"/>
              </w:rPr>
            </w:pPr>
            <w:r w:rsidRPr="003B0D35">
              <w:rPr>
                <w:rFonts w:cstheme="minorHAnsi"/>
                <w:sz w:val="24"/>
                <w:szCs w:val="24"/>
              </w:rPr>
              <w:t>−91.706517</w:t>
            </w:r>
          </w:p>
        </w:tc>
        <w:tc>
          <w:tcPr>
            <w:tcW w:w="0" w:type="auto"/>
            <w:hideMark/>
          </w:tcPr>
          <w:p w14:paraId="1D80BF47"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45561</w:t>
            </w:r>
          </w:p>
        </w:tc>
        <w:tc>
          <w:tcPr>
            <w:tcW w:w="0" w:type="auto"/>
            <w:hideMark/>
          </w:tcPr>
          <w:p w14:paraId="6F36D577"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HM245496</w:t>
            </w:r>
          </w:p>
        </w:tc>
      </w:tr>
      <w:tr w:rsidR="002A5DB4" w:rsidRPr="003B0D35" w14:paraId="0C0D1843" w14:textId="77777777" w:rsidTr="002A5DB4">
        <w:tc>
          <w:tcPr>
            <w:tcW w:w="0" w:type="auto"/>
            <w:hideMark/>
          </w:tcPr>
          <w:p w14:paraId="1B8E7C66" w14:textId="77777777" w:rsidR="003B0D35" w:rsidRPr="003B0D35" w:rsidRDefault="003B0D35" w:rsidP="002A5DB4">
            <w:pPr>
              <w:spacing w:line="259" w:lineRule="auto"/>
              <w:rPr>
                <w:rFonts w:cstheme="minorHAnsi"/>
                <w:sz w:val="24"/>
                <w:szCs w:val="24"/>
              </w:rPr>
            </w:pPr>
          </w:p>
        </w:tc>
        <w:tc>
          <w:tcPr>
            <w:tcW w:w="0" w:type="auto"/>
            <w:hideMark/>
          </w:tcPr>
          <w:p w14:paraId="44471545" w14:textId="77777777" w:rsidR="003B0D35" w:rsidRPr="003B0D35" w:rsidRDefault="003B0D35" w:rsidP="002A5DB4">
            <w:pPr>
              <w:spacing w:line="259" w:lineRule="auto"/>
              <w:rPr>
                <w:rFonts w:cstheme="minorHAnsi"/>
                <w:sz w:val="24"/>
                <w:szCs w:val="24"/>
              </w:rPr>
            </w:pPr>
            <w:r w:rsidRPr="003B0D35">
              <w:rPr>
                <w:rFonts w:cstheme="minorHAnsi"/>
                <w:sz w:val="24"/>
                <w:szCs w:val="24"/>
              </w:rPr>
              <w:t>TK</w:t>
            </w:r>
          </w:p>
        </w:tc>
        <w:tc>
          <w:tcPr>
            <w:tcW w:w="0" w:type="auto"/>
            <w:hideMark/>
          </w:tcPr>
          <w:p w14:paraId="7607C517" w14:textId="77777777" w:rsidR="003B0D35" w:rsidRPr="003B0D35" w:rsidRDefault="003B0D35" w:rsidP="002A5DB4">
            <w:pPr>
              <w:spacing w:line="259" w:lineRule="auto"/>
              <w:rPr>
                <w:rFonts w:cstheme="minorHAnsi"/>
                <w:sz w:val="24"/>
                <w:szCs w:val="24"/>
              </w:rPr>
            </w:pPr>
            <w:r w:rsidRPr="003B0D35">
              <w:rPr>
                <w:rFonts w:cstheme="minorHAnsi"/>
                <w:sz w:val="24"/>
                <w:szCs w:val="24"/>
              </w:rPr>
              <w:t>10</w:t>
            </w:r>
          </w:p>
        </w:tc>
        <w:tc>
          <w:tcPr>
            <w:tcW w:w="0" w:type="auto"/>
            <w:hideMark/>
          </w:tcPr>
          <w:p w14:paraId="2320F912" w14:textId="77777777" w:rsidR="003B0D35" w:rsidRPr="003B0D35" w:rsidRDefault="003B0D35" w:rsidP="002A5DB4">
            <w:pPr>
              <w:spacing w:line="259" w:lineRule="auto"/>
              <w:rPr>
                <w:rFonts w:cstheme="minorHAnsi"/>
                <w:sz w:val="24"/>
                <w:szCs w:val="24"/>
              </w:rPr>
            </w:pPr>
            <w:r w:rsidRPr="003B0D35">
              <w:rPr>
                <w:rFonts w:cstheme="minorHAnsi"/>
                <w:sz w:val="24"/>
                <w:szCs w:val="24"/>
              </w:rPr>
              <w:t>Volga River</w:t>
            </w:r>
          </w:p>
        </w:tc>
        <w:tc>
          <w:tcPr>
            <w:tcW w:w="0" w:type="auto"/>
            <w:hideMark/>
          </w:tcPr>
          <w:p w14:paraId="42FFE8CD" w14:textId="77777777" w:rsidR="003B0D35" w:rsidRPr="003B0D35" w:rsidRDefault="003B0D35" w:rsidP="002A5DB4">
            <w:pPr>
              <w:spacing w:line="259" w:lineRule="auto"/>
              <w:rPr>
                <w:rFonts w:cstheme="minorHAnsi"/>
                <w:sz w:val="24"/>
                <w:szCs w:val="24"/>
              </w:rPr>
            </w:pPr>
            <w:r w:rsidRPr="003B0D35">
              <w:rPr>
                <w:rFonts w:cstheme="minorHAnsi"/>
                <w:sz w:val="24"/>
                <w:szCs w:val="24"/>
              </w:rPr>
              <w:t>Fayette</w:t>
            </w:r>
          </w:p>
        </w:tc>
        <w:tc>
          <w:tcPr>
            <w:tcW w:w="0" w:type="auto"/>
            <w:hideMark/>
          </w:tcPr>
          <w:p w14:paraId="6E92E254" w14:textId="77777777" w:rsidR="003B0D35" w:rsidRPr="003B0D35" w:rsidRDefault="003B0D35" w:rsidP="002A5DB4">
            <w:pPr>
              <w:spacing w:line="259" w:lineRule="auto"/>
              <w:rPr>
                <w:rFonts w:cstheme="minorHAnsi"/>
                <w:sz w:val="24"/>
                <w:szCs w:val="24"/>
              </w:rPr>
            </w:pPr>
            <w:r w:rsidRPr="003B0D35">
              <w:rPr>
                <w:rFonts w:cstheme="minorHAnsi"/>
                <w:sz w:val="24"/>
                <w:szCs w:val="24"/>
              </w:rPr>
              <w:t>IA</w:t>
            </w:r>
          </w:p>
        </w:tc>
        <w:tc>
          <w:tcPr>
            <w:tcW w:w="0" w:type="auto"/>
            <w:hideMark/>
          </w:tcPr>
          <w:p w14:paraId="140192E6" w14:textId="77777777" w:rsidR="003B0D35" w:rsidRPr="003B0D35" w:rsidRDefault="003B0D35" w:rsidP="002A5DB4">
            <w:pPr>
              <w:spacing w:line="259" w:lineRule="auto"/>
              <w:rPr>
                <w:rFonts w:cstheme="minorHAnsi"/>
                <w:sz w:val="24"/>
                <w:szCs w:val="24"/>
              </w:rPr>
            </w:pPr>
            <w:r w:rsidRPr="003B0D35">
              <w:rPr>
                <w:rFonts w:cstheme="minorHAnsi"/>
                <w:sz w:val="24"/>
                <w:szCs w:val="24"/>
              </w:rPr>
              <w:t>Turkey River</w:t>
            </w:r>
          </w:p>
        </w:tc>
        <w:tc>
          <w:tcPr>
            <w:tcW w:w="0" w:type="auto"/>
            <w:hideMark/>
          </w:tcPr>
          <w:p w14:paraId="36114D41" w14:textId="77777777" w:rsidR="003B0D35" w:rsidRDefault="003B0D35" w:rsidP="002A5DB4">
            <w:pPr>
              <w:spacing w:line="259" w:lineRule="auto"/>
              <w:rPr>
                <w:rFonts w:cstheme="minorHAnsi"/>
                <w:sz w:val="24"/>
                <w:szCs w:val="24"/>
              </w:rPr>
            </w:pPr>
            <w:r w:rsidRPr="003B0D35">
              <w:rPr>
                <w:rFonts w:cstheme="minorHAnsi"/>
                <w:sz w:val="24"/>
                <w:szCs w:val="24"/>
              </w:rPr>
              <w:t>42.861833</w:t>
            </w:r>
          </w:p>
          <w:p w14:paraId="1B6D4811" w14:textId="50CD7614" w:rsidR="00DC0BD0" w:rsidRPr="003B0D35" w:rsidRDefault="00DC0BD0" w:rsidP="002A5DB4">
            <w:pPr>
              <w:spacing w:line="259" w:lineRule="auto"/>
              <w:rPr>
                <w:rFonts w:cstheme="minorHAnsi"/>
                <w:sz w:val="24"/>
                <w:szCs w:val="24"/>
              </w:rPr>
            </w:pPr>
            <w:r w:rsidRPr="003B0D35">
              <w:rPr>
                <w:rFonts w:cstheme="minorHAnsi"/>
                <w:sz w:val="24"/>
                <w:szCs w:val="24"/>
              </w:rPr>
              <w:t>−91.762350</w:t>
            </w:r>
          </w:p>
        </w:tc>
        <w:tc>
          <w:tcPr>
            <w:tcW w:w="0" w:type="auto"/>
            <w:hideMark/>
          </w:tcPr>
          <w:p w14:paraId="4A7264BB"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45550</w:t>
            </w:r>
          </w:p>
        </w:tc>
        <w:tc>
          <w:tcPr>
            <w:tcW w:w="0" w:type="auto"/>
            <w:hideMark/>
          </w:tcPr>
          <w:p w14:paraId="218F2863" w14:textId="77777777" w:rsidR="003B0D35" w:rsidRPr="003B0D35" w:rsidRDefault="003B0D35" w:rsidP="002A5DB4">
            <w:pPr>
              <w:spacing w:line="259" w:lineRule="auto"/>
              <w:rPr>
                <w:rFonts w:cstheme="minorHAnsi"/>
                <w:sz w:val="24"/>
                <w:szCs w:val="24"/>
              </w:rPr>
            </w:pPr>
            <w:r w:rsidRPr="003B0D35">
              <w:rPr>
                <w:rFonts w:cstheme="minorHAnsi"/>
                <w:sz w:val="24"/>
                <w:szCs w:val="24"/>
              </w:rPr>
              <w:t>HM245497–506</w:t>
            </w:r>
          </w:p>
        </w:tc>
      </w:tr>
      <w:tr w:rsidR="002A5DB4" w:rsidRPr="003B0D35" w14:paraId="38A2B996" w14:textId="77777777" w:rsidTr="002A5DB4">
        <w:tc>
          <w:tcPr>
            <w:tcW w:w="0" w:type="auto"/>
            <w:hideMark/>
          </w:tcPr>
          <w:p w14:paraId="6CC3ACD8" w14:textId="77777777" w:rsidR="003B0D35" w:rsidRPr="003B0D35" w:rsidRDefault="003B0D35" w:rsidP="002A5DB4">
            <w:pPr>
              <w:spacing w:line="259" w:lineRule="auto"/>
              <w:rPr>
                <w:rFonts w:cstheme="minorHAnsi"/>
                <w:sz w:val="24"/>
                <w:szCs w:val="24"/>
              </w:rPr>
            </w:pPr>
          </w:p>
        </w:tc>
        <w:tc>
          <w:tcPr>
            <w:tcW w:w="0" w:type="auto"/>
            <w:hideMark/>
          </w:tcPr>
          <w:p w14:paraId="29CAC8EA" w14:textId="77777777" w:rsidR="003B0D35" w:rsidRPr="003B0D35" w:rsidRDefault="003B0D35" w:rsidP="002A5DB4">
            <w:pPr>
              <w:spacing w:line="259" w:lineRule="auto"/>
              <w:rPr>
                <w:rFonts w:cstheme="minorHAnsi"/>
                <w:sz w:val="24"/>
                <w:szCs w:val="24"/>
              </w:rPr>
            </w:pPr>
            <w:r w:rsidRPr="003B0D35">
              <w:rPr>
                <w:rFonts w:cstheme="minorHAnsi"/>
                <w:sz w:val="24"/>
                <w:szCs w:val="24"/>
              </w:rPr>
              <w:t>MQ</w:t>
            </w:r>
          </w:p>
        </w:tc>
        <w:tc>
          <w:tcPr>
            <w:tcW w:w="0" w:type="auto"/>
            <w:hideMark/>
          </w:tcPr>
          <w:p w14:paraId="638A88F4" w14:textId="77777777" w:rsidR="003B0D35" w:rsidRPr="003B0D35" w:rsidRDefault="003B0D35" w:rsidP="002A5DB4">
            <w:pPr>
              <w:spacing w:line="259" w:lineRule="auto"/>
              <w:rPr>
                <w:rFonts w:cstheme="minorHAnsi"/>
                <w:sz w:val="24"/>
                <w:szCs w:val="24"/>
              </w:rPr>
            </w:pPr>
            <w:r w:rsidRPr="003B0D35">
              <w:rPr>
                <w:rFonts w:cstheme="minorHAnsi"/>
                <w:sz w:val="24"/>
                <w:szCs w:val="24"/>
              </w:rPr>
              <w:t>8</w:t>
            </w:r>
          </w:p>
        </w:tc>
        <w:tc>
          <w:tcPr>
            <w:tcW w:w="0" w:type="auto"/>
            <w:hideMark/>
          </w:tcPr>
          <w:p w14:paraId="54B4F193" w14:textId="77777777" w:rsidR="003B0D35" w:rsidRPr="003B0D35" w:rsidRDefault="003B0D35" w:rsidP="002A5DB4">
            <w:pPr>
              <w:spacing w:line="259" w:lineRule="auto"/>
              <w:rPr>
                <w:rFonts w:cstheme="minorHAnsi"/>
                <w:sz w:val="24"/>
                <w:szCs w:val="24"/>
              </w:rPr>
            </w:pPr>
            <w:r w:rsidRPr="003B0D35">
              <w:rPr>
                <w:rFonts w:cstheme="minorHAnsi"/>
                <w:sz w:val="24"/>
                <w:szCs w:val="24"/>
              </w:rPr>
              <w:t>South Fork Maquoketa River</w:t>
            </w:r>
          </w:p>
        </w:tc>
        <w:tc>
          <w:tcPr>
            <w:tcW w:w="0" w:type="auto"/>
            <w:hideMark/>
          </w:tcPr>
          <w:p w14:paraId="3CA474B0" w14:textId="77777777" w:rsidR="003B0D35" w:rsidRPr="003B0D35" w:rsidRDefault="003B0D35" w:rsidP="002A5DB4">
            <w:pPr>
              <w:spacing w:line="259" w:lineRule="auto"/>
              <w:rPr>
                <w:rFonts w:cstheme="minorHAnsi"/>
                <w:sz w:val="24"/>
                <w:szCs w:val="24"/>
              </w:rPr>
            </w:pPr>
            <w:r w:rsidRPr="003B0D35">
              <w:rPr>
                <w:rFonts w:cstheme="minorHAnsi"/>
                <w:sz w:val="24"/>
                <w:szCs w:val="24"/>
              </w:rPr>
              <w:t>Buchanan</w:t>
            </w:r>
          </w:p>
        </w:tc>
        <w:tc>
          <w:tcPr>
            <w:tcW w:w="0" w:type="auto"/>
            <w:hideMark/>
          </w:tcPr>
          <w:p w14:paraId="0C1D4714" w14:textId="77777777" w:rsidR="003B0D35" w:rsidRPr="003B0D35" w:rsidRDefault="003B0D35" w:rsidP="002A5DB4">
            <w:pPr>
              <w:spacing w:line="259" w:lineRule="auto"/>
              <w:rPr>
                <w:rFonts w:cstheme="minorHAnsi"/>
                <w:sz w:val="24"/>
                <w:szCs w:val="24"/>
              </w:rPr>
            </w:pPr>
            <w:r w:rsidRPr="003B0D35">
              <w:rPr>
                <w:rFonts w:cstheme="minorHAnsi"/>
                <w:sz w:val="24"/>
                <w:szCs w:val="24"/>
              </w:rPr>
              <w:t>IA</w:t>
            </w:r>
          </w:p>
        </w:tc>
        <w:tc>
          <w:tcPr>
            <w:tcW w:w="0" w:type="auto"/>
            <w:hideMark/>
          </w:tcPr>
          <w:p w14:paraId="5A3C7426" w14:textId="77777777" w:rsidR="003B0D35" w:rsidRPr="003B0D35" w:rsidRDefault="003B0D35" w:rsidP="002A5DB4">
            <w:pPr>
              <w:spacing w:line="259" w:lineRule="auto"/>
              <w:rPr>
                <w:rFonts w:cstheme="minorHAnsi"/>
                <w:sz w:val="24"/>
                <w:szCs w:val="24"/>
              </w:rPr>
            </w:pPr>
            <w:r w:rsidRPr="003B0D35">
              <w:rPr>
                <w:rFonts w:cstheme="minorHAnsi"/>
                <w:sz w:val="24"/>
                <w:szCs w:val="24"/>
              </w:rPr>
              <w:t>Maquoketa River</w:t>
            </w:r>
          </w:p>
        </w:tc>
        <w:tc>
          <w:tcPr>
            <w:tcW w:w="0" w:type="auto"/>
            <w:hideMark/>
          </w:tcPr>
          <w:p w14:paraId="4C03C40F" w14:textId="77777777" w:rsidR="003B0D35" w:rsidRDefault="003B0D35" w:rsidP="002A5DB4">
            <w:pPr>
              <w:spacing w:line="259" w:lineRule="auto"/>
              <w:rPr>
                <w:rFonts w:cstheme="minorHAnsi"/>
                <w:sz w:val="24"/>
                <w:szCs w:val="24"/>
              </w:rPr>
            </w:pPr>
            <w:r w:rsidRPr="003B0D35">
              <w:rPr>
                <w:rFonts w:cstheme="minorHAnsi"/>
                <w:sz w:val="24"/>
                <w:szCs w:val="24"/>
              </w:rPr>
              <w:t>42.620100</w:t>
            </w:r>
          </w:p>
          <w:p w14:paraId="5C40C43F" w14:textId="478540B3" w:rsidR="00DC0BD0" w:rsidRPr="003B0D35" w:rsidRDefault="00DC0BD0" w:rsidP="002A5DB4">
            <w:pPr>
              <w:spacing w:line="259" w:lineRule="auto"/>
              <w:rPr>
                <w:rFonts w:cstheme="minorHAnsi"/>
                <w:sz w:val="24"/>
                <w:szCs w:val="24"/>
              </w:rPr>
            </w:pPr>
            <w:r w:rsidRPr="003B0D35">
              <w:rPr>
                <w:rFonts w:cstheme="minorHAnsi"/>
                <w:sz w:val="24"/>
                <w:szCs w:val="24"/>
              </w:rPr>
              <w:t>−91.667100</w:t>
            </w:r>
          </w:p>
        </w:tc>
        <w:tc>
          <w:tcPr>
            <w:tcW w:w="0" w:type="auto"/>
            <w:hideMark/>
          </w:tcPr>
          <w:p w14:paraId="3BB59B0D"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45551</w:t>
            </w:r>
          </w:p>
        </w:tc>
        <w:tc>
          <w:tcPr>
            <w:tcW w:w="0" w:type="auto"/>
            <w:hideMark/>
          </w:tcPr>
          <w:p w14:paraId="410A065B"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HM245507–14</w:t>
            </w:r>
          </w:p>
        </w:tc>
      </w:tr>
      <w:tr w:rsidR="002A5DB4" w:rsidRPr="003B0D35" w14:paraId="50C213DD" w14:textId="77777777" w:rsidTr="002A5DB4">
        <w:tc>
          <w:tcPr>
            <w:tcW w:w="0" w:type="auto"/>
            <w:hideMark/>
          </w:tcPr>
          <w:p w14:paraId="59F84F88" w14:textId="77777777" w:rsidR="003B0D35" w:rsidRPr="003B0D35" w:rsidRDefault="003B0D35" w:rsidP="002A5DB4">
            <w:pPr>
              <w:spacing w:line="259" w:lineRule="auto"/>
              <w:rPr>
                <w:rFonts w:cstheme="minorHAnsi"/>
                <w:sz w:val="24"/>
                <w:szCs w:val="24"/>
              </w:rPr>
            </w:pPr>
          </w:p>
        </w:tc>
        <w:tc>
          <w:tcPr>
            <w:tcW w:w="0" w:type="auto"/>
            <w:hideMark/>
          </w:tcPr>
          <w:p w14:paraId="26100553" w14:textId="77777777" w:rsidR="003B0D35" w:rsidRPr="003B0D35" w:rsidRDefault="003B0D35" w:rsidP="002A5DB4">
            <w:pPr>
              <w:spacing w:line="259" w:lineRule="auto"/>
              <w:rPr>
                <w:rFonts w:cstheme="minorHAnsi"/>
                <w:sz w:val="24"/>
                <w:szCs w:val="24"/>
              </w:rPr>
            </w:pPr>
            <w:r w:rsidRPr="003B0D35">
              <w:rPr>
                <w:rFonts w:cstheme="minorHAnsi"/>
                <w:sz w:val="24"/>
                <w:szCs w:val="24"/>
              </w:rPr>
              <w:t>RK1</w:t>
            </w:r>
          </w:p>
        </w:tc>
        <w:tc>
          <w:tcPr>
            <w:tcW w:w="0" w:type="auto"/>
            <w:hideMark/>
          </w:tcPr>
          <w:p w14:paraId="4FA910BA" w14:textId="77777777" w:rsidR="003B0D35" w:rsidRPr="003B0D35" w:rsidRDefault="003B0D35" w:rsidP="002A5DB4">
            <w:pPr>
              <w:spacing w:line="259" w:lineRule="auto"/>
              <w:rPr>
                <w:rFonts w:cstheme="minorHAnsi"/>
                <w:sz w:val="24"/>
                <w:szCs w:val="24"/>
              </w:rPr>
            </w:pPr>
            <w:r w:rsidRPr="003B0D35">
              <w:rPr>
                <w:rFonts w:cstheme="minorHAnsi"/>
                <w:sz w:val="24"/>
                <w:szCs w:val="24"/>
              </w:rPr>
              <w:t>9</w:t>
            </w:r>
          </w:p>
        </w:tc>
        <w:tc>
          <w:tcPr>
            <w:tcW w:w="0" w:type="auto"/>
            <w:hideMark/>
          </w:tcPr>
          <w:p w14:paraId="23F385AA" w14:textId="77777777" w:rsidR="003B0D35" w:rsidRPr="003B0D35" w:rsidRDefault="003B0D35" w:rsidP="002A5DB4">
            <w:pPr>
              <w:spacing w:line="259" w:lineRule="auto"/>
              <w:rPr>
                <w:rFonts w:cstheme="minorHAnsi"/>
                <w:sz w:val="24"/>
                <w:szCs w:val="24"/>
              </w:rPr>
            </w:pPr>
            <w:r w:rsidRPr="003B0D35">
              <w:rPr>
                <w:rFonts w:cstheme="minorHAnsi"/>
                <w:sz w:val="24"/>
                <w:szCs w:val="24"/>
              </w:rPr>
              <w:t>Yellow Creek</w:t>
            </w:r>
          </w:p>
        </w:tc>
        <w:tc>
          <w:tcPr>
            <w:tcW w:w="0" w:type="auto"/>
            <w:hideMark/>
          </w:tcPr>
          <w:p w14:paraId="505B9948" w14:textId="77777777" w:rsidR="003B0D35" w:rsidRPr="003B0D35" w:rsidRDefault="003B0D35" w:rsidP="002A5DB4">
            <w:pPr>
              <w:spacing w:line="259" w:lineRule="auto"/>
              <w:rPr>
                <w:rFonts w:cstheme="minorHAnsi"/>
                <w:sz w:val="24"/>
                <w:szCs w:val="24"/>
              </w:rPr>
            </w:pPr>
            <w:r w:rsidRPr="003B0D35">
              <w:rPr>
                <w:rFonts w:cstheme="minorHAnsi"/>
                <w:sz w:val="24"/>
                <w:szCs w:val="24"/>
              </w:rPr>
              <w:t>Stephenson</w:t>
            </w:r>
          </w:p>
        </w:tc>
        <w:tc>
          <w:tcPr>
            <w:tcW w:w="0" w:type="auto"/>
            <w:hideMark/>
          </w:tcPr>
          <w:p w14:paraId="651446C8" w14:textId="77777777" w:rsidR="003B0D35" w:rsidRPr="003B0D35" w:rsidRDefault="003B0D35" w:rsidP="002A5DB4">
            <w:pPr>
              <w:spacing w:line="259" w:lineRule="auto"/>
              <w:rPr>
                <w:rFonts w:cstheme="minorHAnsi"/>
                <w:sz w:val="24"/>
                <w:szCs w:val="24"/>
              </w:rPr>
            </w:pPr>
            <w:r w:rsidRPr="003B0D35">
              <w:rPr>
                <w:rFonts w:cstheme="minorHAnsi"/>
                <w:sz w:val="24"/>
                <w:szCs w:val="24"/>
              </w:rPr>
              <w:t>IL</w:t>
            </w:r>
          </w:p>
        </w:tc>
        <w:tc>
          <w:tcPr>
            <w:tcW w:w="0" w:type="auto"/>
            <w:hideMark/>
          </w:tcPr>
          <w:p w14:paraId="55EC4883" w14:textId="77777777" w:rsidR="003B0D35" w:rsidRPr="003B0D35" w:rsidRDefault="003B0D35" w:rsidP="002A5DB4">
            <w:pPr>
              <w:spacing w:line="259" w:lineRule="auto"/>
              <w:rPr>
                <w:rFonts w:cstheme="minorHAnsi"/>
                <w:sz w:val="24"/>
                <w:szCs w:val="24"/>
              </w:rPr>
            </w:pPr>
            <w:r w:rsidRPr="003B0D35">
              <w:rPr>
                <w:rFonts w:cstheme="minorHAnsi"/>
                <w:sz w:val="24"/>
                <w:szCs w:val="24"/>
              </w:rPr>
              <w:t>Rock River</w:t>
            </w:r>
          </w:p>
        </w:tc>
        <w:tc>
          <w:tcPr>
            <w:tcW w:w="0" w:type="auto"/>
            <w:hideMark/>
          </w:tcPr>
          <w:p w14:paraId="548FACA9" w14:textId="77777777" w:rsidR="003B0D35" w:rsidRDefault="003B0D35" w:rsidP="002A5DB4">
            <w:pPr>
              <w:spacing w:line="259" w:lineRule="auto"/>
              <w:rPr>
                <w:rFonts w:cstheme="minorHAnsi"/>
                <w:sz w:val="24"/>
                <w:szCs w:val="24"/>
              </w:rPr>
            </w:pPr>
            <w:r w:rsidRPr="003B0D35">
              <w:rPr>
                <w:rFonts w:cstheme="minorHAnsi"/>
                <w:sz w:val="24"/>
                <w:szCs w:val="24"/>
              </w:rPr>
              <w:t>42.251233</w:t>
            </w:r>
          </w:p>
          <w:p w14:paraId="64A6ABF8" w14:textId="26DFA364" w:rsidR="00DC0BD0" w:rsidRPr="003B0D35" w:rsidRDefault="00DC0BD0" w:rsidP="002A5DB4">
            <w:pPr>
              <w:spacing w:line="259" w:lineRule="auto"/>
              <w:rPr>
                <w:rFonts w:cstheme="minorHAnsi"/>
                <w:sz w:val="24"/>
                <w:szCs w:val="24"/>
              </w:rPr>
            </w:pPr>
            <w:r w:rsidRPr="003B0D35">
              <w:rPr>
                <w:rFonts w:cstheme="minorHAnsi"/>
                <w:sz w:val="24"/>
                <w:szCs w:val="24"/>
              </w:rPr>
              <w:t>−89.620667</w:t>
            </w:r>
          </w:p>
        </w:tc>
        <w:tc>
          <w:tcPr>
            <w:tcW w:w="0" w:type="auto"/>
            <w:hideMark/>
          </w:tcPr>
          <w:p w14:paraId="692035E3"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45555</w:t>
            </w:r>
          </w:p>
        </w:tc>
        <w:tc>
          <w:tcPr>
            <w:tcW w:w="0" w:type="auto"/>
            <w:hideMark/>
          </w:tcPr>
          <w:p w14:paraId="13C03BC8"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HM245515–23</w:t>
            </w:r>
          </w:p>
        </w:tc>
      </w:tr>
      <w:tr w:rsidR="002A5DB4" w:rsidRPr="003B0D35" w14:paraId="21D502D0" w14:textId="77777777" w:rsidTr="002A5DB4">
        <w:tc>
          <w:tcPr>
            <w:tcW w:w="0" w:type="auto"/>
            <w:hideMark/>
          </w:tcPr>
          <w:p w14:paraId="71FFE4AA" w14:textId="77777777" w:rsidR="003B0D35" w:rsidRPr="003B0D35" w:rsidRDefault="003B0D35" w:rsidP="002A5DB4">
            <w:pPr>
              <w:spacing w:line="259" w:lineRule="auto"/>
              <w:rPr>
                <w:rFonts w:cstheme="minorHAnsi"/>
                <w:sz w:val="24"/>
                <w:szCs w:val="24"/>
              </w:rPr>
            </w:pPr>
          </w:p>
        </w:tc>
        <w:tc>
          <w:tcPr>
            <w:tcW w:w="0" w:type="auto"/>
            <w:hideMark/>
          </w:tcPr>
          <w:p w14:paraId="00F43D7B" w14:textId="77777777" w:rsidR="003B0D35" w:rsidRPr="003B0D35" w:rsidRDefault="003B0D35" w:rsidP="002A5DB4">
            <w:pPr>
              <w:spacing w:line="259" w:lineRule="auto"/>
              <w:rPr>
                <w:rFonts w:cstheme="minorHAnsi"/>
                <w:sz w:val="24"/>
                <w:szCs w:val="24"/>
              </w:rPr>
            </w:pPr>
            <w:r w:rsidRPr="003B0D35">
              <w:rPr>
                <w:rFonts w:cstheme="minorHAnsi"/>
                <w:sz w:val="24"/>
                <w:szCs w:val="24"/>
              </w:rPr>
              <w:t>RK2</w:t>
            </w:r>
          </w:p>
        </w:tc>
        <w:tc>
          <w:tcPr>
            <w:tcW w:w="0" w:type="auto"/>
            <w:hideMark/>
          </w:tcPr>
          <w:p w14:paraId="34E74491" w14:textId="77777777" w:rsidR="003B0D35" w:rsidRPr="003B0D35" w:rsidRDefault="003B0D35" w:rsidP="002A5DB4">
            <w:pPr>
              <w:spacing w:line="259" w:lineRule="auto"/>
              <w:rPr>
                <w:rFonts w:cstheme="minorHAnsi"/>
                <w:sz w:val="24"/>
                <w:szCs w:val="24"/>
              </w:rPr>
            </w:pPr>
            <w:r w:rsidRPr="003B0D35">
              <w:rPr>
                <w:rFonts w:cstheme="minorHAnsi"/>
                <w:sz w:val="24"/>
                <w:szCs w:val="24"/>
              </w:rPr>
              <w:t>9</w:t>
            </w:r>
          </w:p>
        </w:tc>
        <w:tc>
          <w:tcPr>
            <w:tcW w:w="0" w:type="auto"/>
            <w:hideMark/>
          </w:tcPr>
          <w:p w14:paraId="273E40F3" w14:textId="77777777" w:rsidR="003B0D35" w:rsidRPr="003B0D35" w:rsidRDefault="003B0D35" w:rsidP="002A5DB4">
            <w:pPr>
              <w:spacing w:line="259" w:lineRule="auto"/>
              <w:rPr>
                <w:rFonts w:cstheme="minorHAnsi"/>
                <w:sz w:val="24"/>
                <w:szCs w:val="24"/>
              </w:rPr>
            </w:pPr>
            <w:r w:rsidRPr="003B0D35">
              <w:rPr>
                <w:rFonts w:cstheme="minorHAnsi"/>
                <w:sz w:val="24"/>
                <w:szCs w:val="24"/>
              </w:rPr>
              <w:t>North Kinnikinnick River</w:t>
            </w:r>
          </w:p>
        </w:tc>
        <w:tc>
          <w:tcPr>
            <w:tcW w:w="0" w:type="auto"/>
            <w:hideMark/>
          </w:tcPr>
          <w:p w14:paraId="1A4E7A31" w14:textId="77777777" w:rsidR="003B0D35" w:rsidRPr="003B0D35" w:rsidRDefault="003B0D35" w:rsidP="002A5DB4">
            <w:pPr>
              <w:spacing w:line="259" w:lineRule="auto"/>
              <w:rPr>
                <w:rFonts w:cstheme="minorHAnsi"/>
                <w:sz w:val="24"/>
                <w:szCs w:val="24"/>
              </w:rPr>
            </w:pPr>
            <w:r w:rsidRPr="003B0D35">
              <w:rPr>
                <w:rFonts w:cstheme="minorHAnsi"/>
                <w:sz w:val="24"/>
                <w:szCs w:val="24"/>
              </w:rPr>
              <w:t>Winnebago</w:t>
            </w:r>
          </w:p>
        </w:tc>
        <w:tc>
          <w:tcPr>
            <w:tcW w:w="0" w:type="auto"/>
            <w:hideMark/>
          </w:tcPr>
          <w:p w14:paraId="4FB265B5" w14:textId="77777777" w:rsidR="003B0D35" w:rsidRPr="003B0D35" w:rsidRDefault="003B0D35" w:rsidP="002A5DB4">
            <w:pPr>
              <w:spacing w:line="259" w:lineRule="auto"/>
              <w:rPr>
                <w:rFonts w:cstheme="minorHAnsi"/>
                <w:sz w:val="24"/>
                <w:szCs w:val="24"/>
              </w:rPr>
            </w:pPr>
            <w:r w:rsidRPr="003B0D35">
              <w:rPr>
                <w:rFonts w:cstheme="minorHAnsi"/>
                <w:sz w:val="24"/>
                <w:szCs w:val="24"/>
              </w:rPr>
              <w:t>IL</w:t>
            </w:r>
          </w:p>
        </w:tc>
        <w:tc>
          <w:tcPr>
            <w:tcW w:w="0" w:type="auto"/>
            <w:hideMark/>
          </w:tcPr>
          <w:p w14:paraId="09F49FEB" w14:textId="77777777" w:rsidR="003B0D35" w:rsidRPr="003B0D35" w:rsidRDefault="003B0D35" w:rsidP="002A5DB4">
            <w:pPr>
              <w:spacing w:line="259" w:lineRule="auto"/>
              <w:rPr>
                <w:rFonts w:cstheme="minorHAnsi"/>
                <w:sz w:val="24"/>
                <w:szCs w:val="24"/>
              </w:rPr>
            </w:pPr>
            <w:r w:rsidRPr="003B0D35">
              <w:rPr>
                <w:rFonts w:cstheme="minorHAnsi"/>
                <w:sz w:val="24"/>
                <w:szCs w:val="24"/>
              </w:rPr>
              <w:t>Rock River</w:t>
            </w:r>
          </w:p>
        </w:tc>
        <w:tc>
          <w:tcPr>
            <w:tcW w:w="0" w:type="auto"/>
            <w:hideMark/>
          </w:tcPr>
          <w:p w14:paraId="08AE97EB" w14:textId="77777777" w:rsidR="003B0D35" w:rsidRDefault="003B0D35" w:rsidP="002A5DB4">
            <w:pPr>
              <w:spacing w:line="259" w:lineRule="auto"/>
              <w:rPr>
                <w:rFonts w:cstheme="minorHAnsi"/>
                <w:sz w:val="24"/>
                <w:szCs w:val="24"/>
              </w:rPr>
            </w:pPr>
            <w:r w:rsidRPr="003B0D35">
              <w:rPr>
                <w:rFonts w:cstheme="minorHAnsi"/>
                <w:sz w:val="24"/>
                <w:szCs w:val="24"/>
              </w:rPr>
              <w:t>42.450283</w:t>
            </w:r>
          </w:p>
          <w:p w14:paraId="08A7BD5C" w14:textId="2D06D642" w:rsidR="00DC0BD0" w:rsidRPr="003B0D35" w:rsidRDefault="00DC0BD0" w:rsidP="002A5DB4">
            <w:pPr>
              <w:spacing w:line="259" w:lineRule="auto"/>
              <w:rPr>
                <w:rFonts w:cstheme="minorHAnsi"/>
                <w:sz w:val="24"/>
                <w:szCs w:val="24"/>
              </w:rPr>
            </w:pPr>
            <w:r w:rsidRPr="003B0D35">
              <w:rPr>
                <w:rFonts w:cstheme="minorHAnsi"/>
                <w:sz w:val="24"/>
                <w:szCs w:val="24"/>
              </w:rPr>
              <w:t>−88.934383</w:t>
            </w:r>
          </w:p>
        </w:tc>
        <w:tc>
          <w:tcPr>
            <w:tcW w:w="0" w:type="auto"/>
            <w:hideMark/>
          </w:tcPr>
          <w:p w14:paraId="261834BC"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45557</w:t>
            </w:r>
          </w:p>
        </w:tc>
        <w:tc>
          <w:tcPr>
            <w:tcW w:w="0" w:type="auto"/>
            <w:hideMark/>
          </w:tcPr>
          <w:p w14:paraId="09ABE0A0"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HM245524–32</w:t>
            </w:r>
          </w:p>
        </w:tc>
      </w:tr>
      <w:tr w:rsidR="002A5DB4" w:rsidRPr="003B0D35" w14:paraId="527BB127" w14:textId="77777777" w:rsidTr="002A5DB4">
        <w:tc>
          <w:tcPr>
            <w:tcW w:w="0" w:type="auto"/>
            <w:hideMark/>
          </w:tcPr>
          <w:p w14:paraId="2B3B6946" w14:textId="77777777" w:rsidR="003B0D35" w:rsidRPr="003B0D35" w:rsidRDefault="003B0D35" w:rsidP="002A5DB4">
            <w:pPr>
              <w:spacing w:line="259" w:lineRule="auto"/>
              <w:rPr>
                <w:rFonts w:cstheme="minorHAnsi"/>
                <w:sz w:val="24"/>
                <w:szCs w:val="24"/>
              </w:rPr>
            </w:pPr>
          </w:p>
        </w:tc>
        <w:tc>
          <w:tcPr>
            <w:tcW w:w="0" w:type="auto"/>
            <w:hideMark/>
          </w:tcPr>
          <w:p w14:paraId="21427EAB" w14:textId="77777777" w:rsidR="003B0D35" w:rsidRPr="003B0D35" w:rsidRDefault="003B0D35" w:rsidP="002A5DB4">
            <w:pPr>
              <w:spacing w:line="259" w:lineRule="auto"/>
              <w:rPr>
                <w:rFonts w:cstheme="minorHAnsi"/>
                <w:sz w:val="24"/>
                <w:szCs w:val="24"/>
              </w:rPr>
            </w:pPr>
            <w:r w:rsidRPr="003B0D35">
              <w:rPr>
                <w:rFonts w:cstheme="minorHAnsi"/>
                <w:sz w:val="24"/>
                <w:szCs w:val="24"/>
              </w:rPr>
              <w:t>PT</w:t>
            </w:r>
          </w:p>
        </w:tc>
        <w:tc>
          <w:tcPr>
            <w:tcW w:w="0" w:type="auto"/>
            <w:hideMark/>
          </w:tcPr>
          <w:p w14:paraId="0F02309A" w14:textId="77777777" w:rsidR="003B0D35" w:rsidRPr="003B0D35" w:rsidRDefault="003B0D35" w:rsidP="002A5DB4">
            <w:pPr>
              <w:spacing w:line="259" w:lineRule="auto"/>
              <w:rPr>
                <w:rFonts w:cstheme="minorHAnsi"/>
                <w:sz w:val="24"/>
                <w:szCs w:val="24"/>
              </w:rPr>
            </w:pPr>
            <w:r w:rsidRPr="003B0D35">
              <w:rPr>
                <w:rFonts w:cstheme="minorHAnsi"/>
                <w:sz w:val="24"/>
                <w:szCs w:val="24"/>
              </w:rPr>
              <w:t>9</w:t>
            </w:r>
          </w:p>
        </w:tc>
        <w:tc>
          <w:tcPr>
            <w:tcW w:w="0" w:type="auto"/>
            <w:hideMark/>
          </w:tcPr>
          <w:p w14:paraId="620F4C8D" w14:textId="77777777" w:rsidR="003B0D35" w:rsidRPr="003B0D35" w:rsidRDefault="003B0D35" w:rsidP="002A5DB4">
            <w:pPr>
              <w:spacing w:line="259" w:lineRule="auto"/>
              <w:rPr>
                <w:rFonts w:cstheme="minorHAnsi"/>
                <w:sz w:val="24"/>
                <w:szCs w:val="24"/>
              </w:rPr>
            </w:pPr>
            <w:r w:rsidRPr="003B0D35">
              <w:rPr>
                <w:rFonts w:cstheme="minorHAnsi"/>
                <w:sz w:val="24"/>
                <w:szCs w:val="24"/>
              </w:rPr>
              <w:t>Platte River</w:t>
            </w:r>
          </w:p>
        </w:tc>
        <w:tc>
          <w:tcPr>
            <w:tcW w:w="0" w:type="auto"/>
            <w:hideMark/>
          </w:tcPr>
          <w:p w14:paraId="7FF8976F" w14:textId="77777777" w:rsidR="003B0D35" w:rsidRPr="003B0D35" w:rsidRDefault="003B0D35" w:rsidP="002A5DB4">
            <w:pPr>
              <w:spacing w:line="259" w:lineRule="auto"/>
              <w:rPr>
                <w:rFonts w:cstheme="minorHAnsi"/>
                <w:sz w:val="24"/>
                <w:szCs w:val="24"/>
              </w:rPr>
            </w:pPr>
            <w:r w:rsidRPr="003B0D35">
              <w:rPr>
                <w:rFonts w:cstheme="minorHAnsi"/>
                <w:sz w:val="24"/>
                <w:szCs w:val="24"/>
              </w:rPr>
              <w:t>Grant</w:t>
            </w:r>
          </w:p>
        </w:tc>
        <w:tc>
          <w:tcPr>
            <w:tcW w:w="0" w:type="auto"/>
            <w:hideMark/>
          </w:tcPr>
          <w:p w14:paraId="7ED671D6" w14:textId="77777777" w:rsidR="003B0D35" w:rsidRPr="003B0D35" w:rsidRDefault="003B0D35" w:rsidP="002A5DB4">
            <w:pPr>
              <w:spacing w:line="259" w:lineRule="auto"/>
              <w:rPr>
                <w:rFonts w:cstheme="minorHAnsi"/>
                <w:sz w:val="24"/>
                <w:szCs w:val="24"/>
              </w:rPr>
            </w:pPr>
            <w:r w:rsidRPr="003B0D35">
              <w:rPr>
                <w:rFonts w:cstheme="minorHAnsi"/>
                <w:sz w:val="24"/>
                <w:szCs w:val="24"/>
              </w:rPr>
              <w:t>WI</w:t>
            </w:r>
          </w:p>
        </w:tc>
        <w:tc>
          <w:tcPr>
            <w:tcW w:w="0" w:type="auto"/>
            <w:hideMark/>
          </w:tcPr>
          <w:p w14:paraId="03DA09F8" w14:textId="77777777" w:rsidR="003B0D35" w:rsidRPr="003B0D35" w:rsidRDefault="003B0D35" w:rsidP="002A5DB4">
            <w:pPr>
              <w:spacing w:line="259" w:lineRule="auto"/>
              <w:rPr>
                <w:rFonts w:cstheme="minorHAnsi"/>
                <w:sz w:val="24"/>
                <w:szCs w:val="24"/>
              </w:rPr>
            </w:pPr>
            <w:r w:rsidRPr="003B0D35">
              <w:rPr>
                <w:rFonts w:cstheme="minorHAnsi"/>
                <w:sz w:val="24"/>
                <w:szCs w:val="24"/>
              </w:rPr>
              <w:t>Platte River</w:t>
            </w:r>
          </w:p>
        </w:tc>
        <w:tc>
          <w:tcPr>
            <w:tcW w:w="0" w:type="auto"/>
            <w:hideMark/>
          </w:tcPr>
          <w:p w14:paraId="296E1A12" w14:textId="77777777" w:rsidR="003B0D35" w:rsidRDefault="003B0D35" w:rsidP="002A5DB4">
            <w:pPr>
              <w:spacing w:line="259" w:lineRule="auto"/>
              <w:rPr>
                <w:rFonts w:cstheme="minorHAnsi"/>
                <w:sz w:val="24"/>
                <w:szCs w:val="24"/>
              </w:rPr>
            </w:pPr>
            <w:r w:rsidRPr="003B0D35">
              <w:rPr>
                <w:rFonts w:cstheme="minorHAnsi"/>
                <w:sz w:val="24"/>
                <w:szCs w:val="24"/>
              </w:rPr>
              <w:t>42.860617</w:t>
            </w:r>
          </w:p>
          <w:p w14:paraId="5EBD1FDF" w14:textId="7FEB0006" w:rsidR="00DC0BD0" w:rsidRPr="003B0D35" w:rsidRDefault="00DC0BD0" w:rsidP="002A5DB4">
            <w:pPr>
              <w:spacing w:line="259" w:lineRule="auto"/>
              <w:rPr>
                <w:rFonts w:cstheme="minorHAnsi"/>
                <w:sz w:val="24"/>
                <w:szCs w:val="24"/>
              </w:rPr>
            </w:pPr>
            <w:r w:rsidRPr="003B0D35">
              <w:rPr>
                <w:rFonts w:cstheme="minorHAnsi"/>
                <w:sz w:val="24"/>
                <w:szCs w:val="24"/>
              </w:rPr>
              <w:t>−90.585867</w:t>
            </w:r>
          </w:p>
        </w:tc>
        <w:tc>
          <w:tcPr>
            <w:tcW w:w="0" w:type="auto"/>
            <w:hideMark/>
          </w:tcPr>
          <w:p w14:paraId="187C915F"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45560</w:t>
            </w:r>
          </w:p>
        </w:tc>
        <w:tc>
          <w:tcPr>
            <w:tcW w:w="0" w:type="auto"/>
            <w:hideMark/>
          </w:tcPr>
          <w:p w14:paraId="7DE19770"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HM245533–41</w:t>
            </w:r>
          </w:p>
        </w:tc>
      </w:tr>
      <w:tr w:rsidR="002A5DB4" w:rsidRPr="003B0D35" w14:paraId="17AC793A" w14:textId="77777777" w:rsidTr="002A5DB4">
        <w:tc>
          <w:tcPr>
            <w:tcW w:w="0" w:type="auto"/>
            <w:hideMark/>
          </w:tcPr>
          <w:p w14:paraId="0F492371" w14:textId="77777777" w:rsidR="003B0D35" w:rsidRPr="003B0D35" w:rsidRDefault="003B0D35" w:rsidP="002A5DB4">
            <w:pPr>
              <w:spacing w:line="259" w:lineRule="auto"/>
              <w:rPr>
                <w:rFonts w:cstheme="minorHAnsi"/>
                <w:sz w:val="24"/>
                <w:szCs w:val="24"/>
              </w:rPr>
            </w:pPr>
          </w:p>
        </w:tc>
        <w:tc>
          <w:tcPr>
            <w:tcW w:w="0" w:type="auto"/>
            <w:hideMark/>
          </w:tcPr>
          <w:p w14:paraId="03E15E2D" w14:textId="77777777" w:rsidR="003B0D35" w:rsidRPr="003B0D35" w:rsidRDefault="003B0D35" w:rsidP="002A5DB4">
            <w:pPr>
              <w:spacing w:line="259" w:lineRule="auto"/>
              <w:rPr>
                <w:rFonts w:cstheme="minorHAnsi"/>
                <w:sz w:val="24"/>
                <w:szCs w:val="24"/>
              </w:rPr>
            </w:pPr>
            <w:r w:rsidRPr="003B0D35">
              <w:rPr>
                <w:rFonts w:cstheme="minorHAnsi"/>
                <w:sz w:val="24"/>
                <w:szCs w:val="24"/>
              </w:rPr>
              <w:t>AP</w:t>
            </w:r>
          </w:p>
        </w:tc>
        <w:tc>
          <w:tcPr>
            <w:tcW w:w="0" w:type="auto"/>
            <w:hideMark/>
          </w:tcPr>
          <w:p w14:paraId="77E699B2" w14:textId="77777777" w:rsidR="003B0D35" w:rsidRPr="003B0D35" w:rsidRDefault="003B0D35" w:rsidP="002A5DB4">
            <w:pPr>
              <w:spacing w:line="259" w:lineRule="auto"/>
              <w:rPr>
                <w:rFonts w:cstheme="minorHAnsi"/>
                <w:sz w:val="24"/>
                <w:szCs w:val="24"/>
              </w:rPr>
            </w:pPr>
            <w:r w:rsidRPr="003B0D35">
              <w:rPr>
                <w:rFonts w:cstheme="minorHAnsi"/>
                <w:sz w:val="24"/>
                <w:szCs w:val="24"/>
              </w:rPr>
              <w:t>6</w:t>
            </w:r>
          </w:p>
        </w:tc>
        <w:tc>
          <w:tcPr>
            <w:tcW w:w="0" w:type="auto"/>
            <w:hideMark/>
          </w:tcPr>
          <w:p w14:paraId="64A32817" w14:textId="77777777" w:rsidR="003B0D35" w:rsidRPr="003B0D35" w:rsidRDefault="003B0D35" w:rsidP="002A5DB4">
            <w:pPr>
              <w:spacing w:line="259" w:lineRule="auto"/>
              <w:rPr>
                <w:rFonts w:cstheme="minorHAnsi"/>
                <w:sz w:val="24"/>
                <w:szCs w:val="24"/>
              </w:rPr>
            </w:pPr>
            <w:r w:rsidRPr="003B0D35">
              <w:rPr>
                <w:rFonts w:cstheme="minorHAnsi"/>
                <w:sz w:val="24"/>
                <w:szCs w:val="24"/>
              </w:rPr>
              <w:t>South Fork Apple River</w:t>
            </w:r>
          </w:p>
        </w:tc>
        <w:tc>
          <w:tcPr>
            <w:tcW w:w="0" w:type="auto"/>
            <w:hideMark/>
          </w:tcPr>
          <w:p w14:paraId="6245DFE2" w14:textId="77777777" w:rsidR="003B0D35" w:rsidRPr="003B0D35" w:rsidRDefault="003B0D35" w:rsidP="002A5DB4">
            <w:pPr>
              <w:spacing w:line="259" w:lineRule="auto"/>
              <w:rPr>
                <w:rFonts w:cstheme="minorHAnsi"/>
                <w:sz w:val="24"/>
                <w:szCs w:val="24"/>
              </w:rPr>
            </w:pPr>
            <w:r w:rsidRPr="003B0D35">
              <w:rPr>
                <w:rFonts w:cstheme="minorHAnsi"/>
                <w:sz w:val="24"/>
                <w:szCs w:val="24"/>
              </w:rPr>
              <w:t>Jo Davies</w:t>
            </w:r>
          </w:p>
        </w:tc>
        <w:tc>
          <w:tcPr>
            <w:tcW w:w="0" w:type="auto"/>
            <w:hideMark/>
          </w:tcPr>
          <w:p w14:paraId="2DAABFAA" w14:textId="77777777" w:rsidR="003B0D35" w:rsidRPr="003B0D35" w:rsidRDefault="003B0D35" w:rsidP="002A5DB4">
            <w:pPr>
              <w:spacing w:line="259" w:lineRule="auto"/>
              <w:rPr>
                <w:rFonts w:cstheme="minorHAnsi"/>
                <w:sz w:val="24"/>
                <w:szCs w:val="24"/>
              </w:rPr>
            </w:pPr>
            <w:r w:rsidRPr="003B0D35">
              <w:rPr>
                <w:rFonts w:cstheme="minorHAnsi"/>
                <w:sz w:val="24"/>
                <w:szCs w:val="24"/>
              </w:rPr>
              <w:t>IL</w:t>
            </w:r>
          </w:p>
        </w:tc>
        <w:tc>
          <w:tcPr>
            <w:tcW w:w="0" w:type="auto"/>
            <w:hideMark/>
          </w:tcPr>
          <w:p w14:paraId="0A879914" w14:textId="77777777" w:rsidR="003B0D35" w:rsidRPr="003B0D35" w:rsidRDefault="003B0D35" w:rsidP="002A5DB4">
            <w:pPr>
              <w:spacing w:line="259" w:lineRule="auto"/>
              <w:rPr>
                <w:rFonts w:cstheme="minorHAnsi"/>
                <w:sz w:val="24"/>
                <w:szCs w:val="24"/>
              </w:rPr>
            </w:pPr>
            <w:r w:rsidRPr="003B0D35">
              <w:rPr>
                <w:rFonts w:cstheme="minorHAnsi"/>
                <w:sz w:val="24"/>
                <w:szCs w:val="24"/>
              </w:rPr>
              <w:t>Apple River</w:t>
            </w:r>
          </w:p>
        </w:tc>
        <w:tc>
          <w:tcPr>
            <w:tcW w:w="0" w:type="auto"/>
            <w:hideMark/>
          </w:tcPr>
          <w:p w14:paraId="7572F0D4" w14:textId="77777777" w:rsidR="003B0D35" w:rsidRDefault="003B0D35" w:rsidP="002A5DB4">
            <w:pPr>
              <w:spacing w:line="259" w:lineRule="auto"/>
              <w:rPr>
                <w:rFonts w:cstheme="minorHAnsi"/>
                <w:sz w:val="24"/>
                <w:szCs w:val="24"/>
              </w:rPr>
            </w:pPr>
            <w:r w:rsidRPr="003B0D35">
              <w:rPr>
                <w:rFonts w:cstheme="minorHAnsi"/>
                <w:sz w:val="24"/>
                <w:szCs w:val="24"/>
              </w:rPr>
              <w:t>42.422667</w:t>
            </w:r>
          </w:p>
          <w:p w14:paraId="0F085036" w14:textId="558DE389" w:rsidR="00DC0BD0" w:rsidRPr="003B0D35" w:rsidRDefault="00DC0BD0" w:rsidP="002A5DB4">
            <w:pPr>
              <w:spacing w:line="259" w:lineRule="auto"/>
              <w:rPr>
                <w:rFonts w:cstheme="minorHAnsi"/>
                <w:sz w:val="24"/>
                <w:szCs w:val="24"/>
              </w:rPr>
            </w:pPr>
            <w:r w:rsidRPr="003B0D35">
              <w:rPr>
                <w:rFonts w:cstheme="minorHAnsi"/>
                <w:sz w:val="24"/>
                <w:szCs w:val="24"/>
              </w:rPr>
              <w:t>−90.018333</w:t>
            </w:r>
          </w:p>
        </w:tc>
        <w:tc>
          <w:tcPr>
            <w:tcW w:w="0" w:type="auto"/>
            <w:hideMark/>
          </w:tcPr>
          <w:p w14:paraId="4CF9E715"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45558</w:t>
            </w:r>
          </w:p>
        </w:tc>
        <w:tc>
          <w:tcPr>
            <w:tcW w:w="0" w:type="auto"/>
            <w:hideMark/>
          </w:tcPr>
          <w:p w14:paraId="2A22E4B3"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HM245542–47</w:t>
            </w:r>
          </w:p>
        </w:tc>
      </w:tr>
      <w:tr w:rsidR="002A5DB4" w:rsidRPr="003B0D35" w14:paraId="7C2C785B" w14:textId="77777777" w:rsidTr="002A5DB4">
        <w:tc>
          <w:tcPr>
            <w:tcW w:w="0" w:type="auto"/>
            <w:hideMark/>
          </w:tcPr>
          <w:p w14:paraId="512C7664" w14:textId="77777777" w:rsidR="003B0D35" w:rsidRPr="003B0D35" w:rsidRDefault="003B0D35" w:rsidP="002A5DB4">
            <w:pPr>
              <w:spacing w:line="259" w:lineRule="auto"/>
              <w:rPr>
                <w:rFonts w:cstheme="minorHAnsi"/>
                <w:sz w:val="24"/>
                <w:szCs w:val="24"/>
              </w:rPr>
            </w:pPr>
            <w:r w:rsidRPr="003B0D35">
              <w:rPr>
                <w:rFonts w:cstheme="minorHAnsi"/>
                <w:sz w:val="24"/>
                <w:szCs w:val="24"/>
              </w:rPr>
              <w:t>Northern Ozarks</w:t>
            </w:r>
          </w:p>
        </w:tc>
        <w:tc>
          <w:tcPr>
            <w:tcW w:w="0" w:type="auto"/>
            <w:hideMark/>
          </w:tcPr>
          <w:p w14:paraId="31C6B212" w14:textId="77777777" w:rsidR="003B0D35" w:rsidRPr="003B0D35" w:rsidRDefault="003B0D35" w:rsidP="002A5DB4">
            <w:pPr>
              <w:spacing w:line="259" w:lineRule="auto"/>
              <w:rPr>
                <w:rFonts w:cstheme="minorHAnsi"/>
                <w:sz w:val="24"/>
                <w:szCs w:val="24"/>
              </w:rPr>
            </w:pPr>
            <w:r w:rsidRPr="003B0D35">
              <w:rPr>
                <w:rFonts w:cstheme="minorHAnsi"/>
                <w:sz w:val="24"/>
                <w:szCs w:val="24"/>
              </w:rPr>
              <w:t>GS</w:t>
            </w:r>
          </w:p>
        </w:tc>
        <w:tc>
          <w:tcPr>
            <w:tcW w:w="0" w:type="auto"/>
            <w:hideMark/>
          </w:tcPr>
          <w:p w14:paraId="2EAA2AEA" w14:textId="77777777" w:rsidR="003B0D35" w:rsidRPr="003B0D35" w:rsidRDefault="003B0D35" w:rsidP="002A5DB4">
            <w:pPr>
              <w:spacing w:line="259" w:lineRule="auto"/>
              <w:rPr>
                <w:rFonts w:cstheme="minorHAnsi"/>
                <w:sz w:val="24"/>
                <w:szCs w:val="24"/>
              </w:rPr>
            </w:pPr>
            <w:r w:rsidRPr="003B0D35">
              <w:rPr>
                <w:rFonts w:cstheme="minorHAnsi"/>
                <w:sz w:val="24"/>
                <w:szCs w:val="24"/>
              </w:rPr>
              <w:t>10</w:t>
            </w:r>
          </w:p>
        </w:tc>
        <w:tc>
          <w:tcPr>
            <w:tcW w:w="0" w:type="auto"/>
            <w:hideMark/>
          </w:tcPr>
          <w:p w14:paraId="513D2CB2" w14:textId="77777777" w:rsidR="003B0D35" w:rsidRPr="003B0D35" w:rsidRDefault="003B0D35" w:rsidP="002A5DB4">
            <w:pPr>
              <w:spacing w:line="259" w:lineRule="auto"/>
              <w:rPr>
                <w:rFonts w:cstheme="minorHAnsi"/>
                <w:sz w:val="24"/>
                <w:szCs w:val="24"/>
              </w:rPr>
            </w:pPr>
            <w:r w:rsidRPr="003B0D35">
              <w:rPr>
                <w:rFonts w:cstheme="minorHAnsi"/>
                <w:sz w:val="24"/>
                <w:szCs w:val="24"/>
              </w:rPr>
              <w:t>Big Piney River</w:t>
            </w:r>
          </w:p>
        </w:tc>
        <w:tc>
          <w:tcPr>
            <w:tcW w:w="0" w:type="auto"/>
            <w:hideMark/>
          </w:tcPr>
          <w:p w14:paraId="32E892C3" w14:textId="77777777" w:rsidR="003B0D35" w:rsidRPr="003B0D35" w:rsidRDefault="003B0D35" w:rsidP="002A5DB4">
            <w:pPr>
              <w:spacing w:line="259" w:lineRule="auto"/>
              <w:rPr>
                <w:rFonts w:cstheme="minorHAnsi"/>
                <w:sz w:val="24"/>
                <w:szCs w:val="24"/>
              </w:rPr>
            </w:pPr>
            <w:r w:rsidRPr="003B0D35">
              <w:rPr>
                <w:rFonts w:cstheme="minorHAnsi"/>
                <w:sz w:val="24"/>
                <w:szCs w:val="24"/>
              </w:rPr>
              <w:t>Texas</w:t>
            </w:r>
          </w:p>
        </w:tc>
        <w:tc>
          <w:tcPr>
            <w:tcW w:w="0" w:type="auto"/>
            <w:hideMark/>
          </w:tcPr>
          <w:p w14:paraId="1F532479"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53AB036F" w14:textId="77777777" w:rsidR="003B0D35" w:rsidRPr="003B0D35" w:rsidRDefault="003B0D35" w:rsidP="002A5DB4">
            <w:pPr>
              <w:spacing w:line="259" w:lineRule="auto"/>
              <w:rPr>
                <w:rFonts w:cstheme="minorHAnsi"/>
                <w:sz w:val="24"/>
                <w:szCs w:val="24"/>
              </w:rPr>
            </w:pPr>
            <w:r w:rsidRPr="003B0D35">
              <w:rPr>
                <w:rFonts w:cstheme="minorHAnsi"/>
                <w:sz w:val="24"/>
                <w:szCs w:val="24"/>
              </w:rPr>
              <w:t>Gasconade River</w:t>
            </w:r>
          </w:p>
        </w:tc>
        <w:tc>
          <w:tcPr>
            <w:tcW w:w="0" w:type="auto"/>
            <w:hideMark/>
          </w:tcPr>
          <w:p w14:paraId="3C68B5F0" w14:textId="77777777" w:rsidR="003B0D35" w:rsidRDefault="003B0D35" w:rsidP="002A5DB4">
            <w:pPr>
              <w:spacing w:line="259" w:lineRule="auto"/>
              <w:rPr>
                <w:rFonts w:cstheme="minorHAnsi"/>
                <w:sz w:val="24"/>
                <w:szCs w:val="24"/>
              </w:rPr>
            </w:pPr>
            <w:r w:rsidRPr="003B0D35">
              <w:rPr>
                <w:rFonts w:cstheme="minorHAnsi"/>
                <w:sz w:val="24"/>
                <w:szCs w:val="24"/>
              </w:rPr>
              <w:t>37.218500</w:t>
            </w:r>
          </w:p>
          <w:p w14:paraId="62AF8C1E" w14:textId="18187CC0" w:rsidR="00DC0BD0" w:rsidRPr="003B0D35" w:rsidRDefault="00DC0BD0" w:rsidP="002A5DB4">
            <w:pPr>
              <w:spacing w:line="259" w:lineRule="auto"/>
              <w:rPr>
                <w:rFonts w:cstheme="minorHAnsi"/>
                <w:sz w:val="24"/>
                <w:szCs w:val="24"/>
              </w:rPr>
            </w:pPr>
            <w:r w:rsidRPr="003B0D35">
              <w:rPr>
                <w:rFonts w:cstheme="minorHAnsi"/>
                <w:sz w:val="24"/>
                <w:szCs w:val="24"/>
              </w:rPr>
              <w:t>−92.002833</w:t>
            </w:r>
          </w:p>
        </w:tc>
        <w:tc>
          <w:tcPr>
            <w:tcW w:w="0" w:type="auto"/>
            <w:hideMark/>
          </w:tcPr>
          <w:p w14:paraId="039F5017"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40926</w:t>
            </w:r>
          </w:p>
        </w:tc>
        <w:tc>
          <w:tcPr>
            <w:tcW w:w="0" w:type="auto"/>
            <w:hideMark/>
          </w:tcPr>
          <w:p w14:paraId="11D03922"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HM245548–57</w:t>
            </w:r>
          </w:p>
        </w:tc>
      </w:tr>
      <w:tr w:rsidR="002A5DB4" w:rsidRPr="003B0D35" w14:paraId="19F960B2" w14:textId="77777777" w:rsidTr="002A5DB4">
        <w:tc>
          <w:tcPr>
            <w:tcW w:w="0" w:type="auto"/>
            <w:hideMark/>
          </w:tcPr>
          <w:p w14:paraId="5FFE9933" w14:textId="77777777" w:rsidR="003B0D35" w:rsidRPr="003B0D35" w:rsidRDefault="003B0D35" w:rsidP="002A5DB4">
            <w:pPr>
              <w:spacing w:line="259" w:lineRule="auto"/>
              <w:rPr>
                <w:rFonts w:cstheme="minorHAnsi"/>
                <w:sz w:val="24"/>
                <w:szCs w:val="24"/>
              </w:rPr>
            </w:pPr>
          </w:p>
        </w:tc>
        <w:tc>
          <w:tcPr>
            <w:tcW w:w="0" w:type="auto"/>
            <w:hideMark/>
          </w:tcPr>
          <w:p w14:paraId="4548304A" w14:textId="77777777" w:rsidR="003B0D35" w:rsidRPr="003B0D35" w:rsidRDefault="003B0D35" w:rsidP="002A5DB4">
            <w:pPr>
              <w:spacing w:line="259" w:lineRule="auto"/>
              <w:rPr>
                <w:rFonts w:cstheme="minorHAnsi"/>
                <w:sz w:val="24"/>
                <w:szCs w:val="24"/>
              </w:rPr>
            </w:pPr>
            <w:r w:rsidRPr="003B0D35">
              <w:rPr>
                <w:rFonts w:cstheme="minorHAnsi"/>
                <w:sz w:val="24"/>
                <w:szCs w:val="24"/>
              </w:rPr>
              <w:t>OS1</w:t>
            </w:r>
          </w:p>
        </w:tc>
        <w:tc>
          <w:tcPr>
            <w:tcW w:w="0" w:type="auto"/>
            <w:hideMark/>
          </w:tcPr>
          <w:p w14:paraId="7D715CE6" w14:textId="77777777" w:rsidR="003B0D35" w:rsidRPr="003B0D35" w:rsidRDefault="003B0D35" w:rsidP="002A5DB4">
            <w:pPr>
              <w:spacing w:line="259" w:lineRule="auto"/>
              <w:rPr>
                <w:rFonts w:cstheme="minorHAnsi"/>
                <w:sz w:val="24"/>
                <w:szCs w:val="24"/>
              </w:rPr>
            </w:pPr>
            <w:r w:rsidRPr="003B0D35">
              <w:rPr>
                <w:rFonts w:cstheme="minorHAnsi"/>
                <w:sz w:val="24"/>
                <w:szCs w:val="24"/>
              </w:rPr>
              <w:t>3</w:t>
            </w:r>
          </w:p>
        </w:tc>
        <w:tc>
          <w:tcPr>
            <w:tcW w:w="0" w:type="auto"/>
            <w:hideMark/>
          </w:tcPr>
          <w:p w14:paraId="0105D17B" w14:textId="77777777" w:rsidR="003B0D35" w:rsidRPr="003B0D35" w:rsidRDefault="003B0D35" w:rsidP="002A5DB4">
            <w:pPr>
              <w:spacing w:line="259" w:lineRule="auto"/>
              <w:rPr>
                <w:rFonts w:cstheme="minorHAnsi"/>
                <w:sz w:val="24"/>
                <w:szCs w:val="24"/>
              </w:rPr>
            </w:pPr>
            <w:r w:rsidRPr="003B0D35">
              <w:rPr>
                <w:rFonts w:cstheme="minorHAnsi"/>
                <w:sz w:val="24"/>
                <w:szCs w:val="24"/>
              </w:rPr>
              <w:t>Pomme de Terre River</w:t>
            </w:r>
          </w:p>
        </w:tc>
        <w:tc>
          <w:tcPr>
            <w:tcW w:w="0" w:type="auto"/>
            <w:hideMark/>
          </w:tcPr>
          <w:p w14:paraId="5741FAC7" w14:textId="77777777" w:rsidR="003B0D35" w:rsidRPr="003B0D35" w:rsidRDefault="003B0D35" w:rsidP="002A5DB4">
            <w:pPr>
              <w:spacing w:line="259" w:lineRule="auto"/>
              <w:rPr>
                <w:rFonts w:cstheme="minorHAnsi"/>
                <w:sz w:val="24"/>
                <w:szCs w:val="24"/>
              </w:rPr>
            </w:pPr>
            <w:r w:rsidRPr="003B0D35">
              <w:rPr>
                <w:rFonts w:cstheme="minorHAnsi"/>
                <w:sz w:val="24"/>
                <w:szCs w:val="24"/>
              </w:rPr>
              <w:t>Hickory</w:t>
            </w:r>
          </w:p>
        </w:tc>
        <w:tc>
          <w:tcPr>
            <w:tcW w:w="0" w:type="auto"/>
            <w:hideMark/>
          </w:tcPr>
          <w:p w14:paraId="193E8CBF"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0FAA4246" w14:textId="77777777" w:rsidR="003B0D35" w:rsidRPr="003B0D35" w:rsidRDefault="003B0D35" w:rsidP="002A5DB4">
            <w:pPr>
              <w:spacing w:line="259" w:lineRule="auto"/>
              <w:rPr>
                <w:rFonts w:cstheme="minorHAnsi"/>
                <w:sz w:val="24"/>
                <w:szCs w:val="24"/>
              </w:rPr>
            </w:pPr>
            <w:r w:rsidRPr="003B0D35">
              <w:rPr>
                <w:rFonts w:cstheme="minorHAnsi"/>
                <w:sz w:val="24"/>
                <w:szCs w:val="24"/>
              </w:rPr>
              <w:t>Osage River</w:t>
            </w:r>
          </w:p>
        </w:tc>
        <w:tc>
          <w:tcPr>
            <w:tcW w:w="0" w:type="auto"/>
            <w:hideMark/>
          </w:tcPr>
          <w:p w14:paraId="2DB69A4B" w14:textId="77777777" w:rsidR="003B0D35" w:rsidRDefault="003B0D35" w:rsidP="002A5DB4">
            <w:pPr>
              <w:spacing w:line="259" w:lineRule="auto"/>
              <w:rPr>
                <w:rFonts w:cstheme="minorHAnsi"/>
                <w:sz w:val="24"/>
                <w:szCs w:val="24"/>
              </w:rPr>
            </w:pPr>
            <w:r w:rsidRPr="003B0D35">
              <w:rPr>
                <w:rFonts w:cstheme="minorHAnsi"/>
                <w:sz w:val="24"/>
                <w:szCs w:val="24"/>
              </w:rPr>
              <w:t>37.935833</w:t>
            </w:r>
          </w:p>
          <w:p w14:paraId="11BD2477" w14:textId="5149F035" w:rsidR="00DC0BD0" w:rsidRPr="003B0D35" w:rsidRDefault="00DC0BD0" w:rsidP="002A5DB4">
            <w:pPr>
              <w:spacing w:line="259" w:lineRule="auto"/>
              <w:rPr>
                <w:rFonts w:cstheme="minorHAnsi"/>
                <w:sz w:val="24"/>
                <w:szCs w:val="24"/>
              </w:rPr>
            </w:pPr>
            <w:r w:rsidRPr="003B0D35">
              <w:rPr>
                <w:rFonts w:cstheme="minorHAnsi"/>
                <w:sz w:val="24"/>
                <w:szCs w:val="24"/>
              </w:rPr>
              <w:t>−93.308000</w:t>
            </w:r>
          </w:p>
        </w:tc>
        <w:tc>
          <w:tcPr>
            <w:tcW w:w="0" w:type="auto"/>
            <w:hideMark/>
          </w:tcPr>
          <w:p w14:paraId="202CA314"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37850</w:t>
            </w:r>
          </w:p>
        </w:tc>
        <w:tc>
          <w:tcPr>
            <w:tcW w:w="0" w:type="auto"/>
            <w:hideMark/>
          </w:tcPr>
          <w:p w14:paraId="6B78F26E"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HM245558–60</w:t>
            </w:r>
          </w:p>
        </w:tc>
      </w:tr>
      <w:tr w:rsidR="002A5DB4" w:rsidRPr="003B0D35" w14:paraId="7C418FA1" w14:textId="77777777" w:rsidTr="002A5DB4">
        <w:tc>
          <w:tcPr>
            <w:tcW w:w="0" w:type="auto"/>
            <w:hideMark/>
          </w:tcPr>
          <w:p w14:paraId="5CEED0A6" w14:textId="77777777" w:rsidR="003B0D35" w:rsidRPr="003B0D35" w:rsidRDefault="003B0D35" w:rsidP="002A5DB4">
            <w:pPr>
              <w:spacing w:line="259" w:lineRule="auto"/>
              <w:rPr>
                <w:rFonts w:cstheme="minorHAnsi"/>
                <w:sz w:val="24"/>
                <w:szCs w:val="24"/>
              </w:rPr>
            </w:pPr>
          </w:p>
        </w:tc>
        <w:tc>
          <w:tcPr>
            <w:tcW w:w="0" w:type="auto"/>
            <w:hideMark/>
          </w:tcPr>
          <w:p w14:paraId="50C74C04" w14:textId="77777777" w:rsidR="003B0D35" w:rsidRPr="003B0D35" w:rsidRDefault="003B0D35" w:rsidP="002A5DB4">
            <w:pPr>
              <w:spacing w:line="259" w:lineRule="auto"/>
              <w:rPr>
                <w:rFonts w:cstheme="minorHAnsi"/>
                <w:sz w:val="24"/>
                <w:szCs w:val="24"/>
              </w:rPr>
            </w:pPr>
            <w:r w:rsidRPr="003B0D35">
              <w:rPr>
                <w:rFonts w:cstheme="minorHAnsi"/>
                <w:sz w:val="24"/>
                <w:szCs w:val="24"/>
              </w:rPr>
              <w:t>OS2</w:t>
            </w:r>
          </w:p>
        </w:tc>
        <w:tc>
          <w:tcPr>
            <w:tcW w:w="0" w:type="auto"/>
            <w:hideMark/>
          </w:tcPr>
          <w:p w14:paraId="08BC1BE2" w14:textId="77777777" w:rsidR="003B0D35" w:rsidRPr="003B0D35" w:rsidRDefault="003B0D35" w:rsidP="002A5DB4">
            <w:pPr>
              <w:spacing w:line="259" w:lineRule="auto"/>
              <w:rPr>
                <w:rFonts w:cstheme="minorHAnsi"/>
                <w:sz w:val="24"/>
                <w:szCs w:val="24"/>
              </w:rPr>
            </w:pPr>
            <w:r w:rsidRPr="003B0D35">
              <w:rPr>
                <w:rFonts w:cstheme="minorHAnsi"/>
                <w:sz w:val="24"/>
                <w:szCs w:val="24"/>
              </w:rPr>
              <w:t>1</w:t>
            </w:r>
          </w:p>
        </w:tc>
        <w:tc>
          <w:tcPr>
            <w:tcW w:w="0" w:type="auto"/>
            <w:hideMark/>
          </w:tcPr>
          <w:p w14:paraId="33866C31" w14:textId="77777777" w:rsidR="003B0D35" w:rsidRPr="003B0D35" w:rsidRDefault="003B0D35" w:rsidP="002A5DB4">
            <w:pPr>
              <w:spacing w:line="259" w:lineRule="auto"/>
              <w:rPr>
                <w:rFonts w:cstheme="minorHAnsi"/>
                <w:sz w:val="24"/>
                <w:szCs w:val="24"/>
              </w:rPr>
            </w:pPr>
            <w:r w:rsidRPr="003B0D35">
              <w:rPr>
                <w:rFonts w:cstheme="minorHAnsi"/>
                <w:sz w:val="24"/>
                <w:szCs w:val="24"/>
              </w:rPr>
              <w:t>Pomme de Terre River</w:t>
            </w:r>
          </w:p>
        </w:tc>
        <w:tc>
          <w:tcPr>
            <w:tcW w:w="0" w:type="auto"/>
            <w:hideMark/>
          </w:tcPr>
          <w:p w14:paraId="46F16B64" w14:textId="77777777" w:rsidR="003B0D35" w:rsidRPr="003B0D35" w:rsidRDefault="003B0D35" w:rsidP="002A5DB4">
            <w:pPr>
              <w:spacing w:line="259" w:lineRule="auto"/>
              <w:rPr>
                <w:rFonts w:cstheme="minorHAnsi"/>
                <w:sz w:val="24"/>
                <w:szCs w:val="24"/>
              </w:rPr>
            </w:pPr>
            <w:r w:rsidRPr="003B0D35">
              <w:rPr>
                <w:rFonts w:cstheme="minorHAnsi"/>
                <w:sz w:val="24"/>
                <w:szCs w:val="24"/>
              </w:rPr>
              <w:t>Polk</w:t>
            </w:r>
          </w:p>
        </w:tc>
        <w:tc>
          <w:tcPr>
            <w:tcW w:w="0" w:type="auto"/>
            <w:hideMark/>
          </w:tcPr>
          <w:p w14:paraId="36B1C221"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5C714DEB" w14:textId="77777777" w:rsidR="003B0D35" w:rsidRPr="003B0D35" w:rsidRDefault="003B0D35" w:rsidP="002A5DB4">
            <w:pPr>
              <w:spacing w:line="259" w:lineRule="auto"/>
              <w:rPr>
                <w:rFonts w:cstheme="minorHAnsi"/>
                <w:sz w:val="24"/>
                <w:szCs w:val="24"/>
              </w:rPr>
            </w:pPr>
            <w:r w:rsidRPr="003B0D35">
              <w:rPr>
                <w:rFonts w:cstheme="minorHAnsi"/>
                <w:sz w:val="24"/>
                <w:szCs w:val="24"/>
              </w:rPr>
              <w:t>Osage River</w:t>
            </w:r>
          </w:p>
        </w:tc>
        <w:tc>
          <w:tcPr>
            <w:tcW w:w="0" w:type="auto"/>
            <w:hideMark/>
          </w:tcPr>
          <w:p w14:paraId="5A9812CE" w14:textId="77777777" w:rsidR="003B0D35" w:rsidRDefault="003B0D35" w:rsidP="002A5DB4">
            <w:pPr>
              <w:spacing w:line="259" w:lineRule="auto"/>
              <w:rPr>
                <w:rFonts w:cstheme="minorHAnsi"/>
                <w:sz w:val="24"/>
                <w:szCs w:val="24"/>
              </w:rPr>
            </w:pPr>
            <w:r w:rsidRPr="003B0D35">
              <w:rPr>
                <w:rFonts w:cstheme="minorHAnsi"/>
                <w:sz w:val="24"/>
                <w:szCs w:val="24"/>
              </w:rPr>
              <w:t>37.441333</w:t>
            </w:r>
          </w:p>
          <w:p w14:paraId="01C719B9" w14:textId="171648BF" w:rsidR="00DC0BD0" w:rsidRPr="003B0D35" w:rsidRDefault="00DC0BD0" w:rsidP="002A5DB4">
            <w:pPr>
              <w:spacing w:line="259" w:lineRule="auto"/>
              <w:rPr>
                <w:rFonts w:cstheme="minorHAnsi"/>
                <w:sz w:val="24"/>
                <w:szCs w:val="24"/>
              </w:rPr>
            </w:pPr>
            <w:r w:rsidRPr="003B0D35">
              <w:rPr>
                <w:rFonts w:cstheme="minorHAnsi"/>
                <w:sz w:val="24"/>
                <w:szCs w:val="24"/>
              </w:rPr>
              <w:t>−93.242167</w:t>
            </w:r>
          </w:p>
        </w:tc>
        <w:tc>
          <w:tcPr>
            <w:tcW w:w="0" w:type="auto"/>
            <w:hideMark/>
          </w:tcPr>
          <w:p w14:paraId="4E329085"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39030</w:t>
            </w:r>
          </w:p>
        </w:tc>
        <w:tc>
          <w:tcPr>
            <w:tcW w:w="0" w:type="auto"/>
            <w:hideMark/>
          </w:tcPr>
          <w:p w14:paraId="04DF0EA5"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HM245561</w:t>
            </w:r>
          </w:p>
        </w:tc>
      </w:tr>
      <w:tr w:rsidR="002A5DB4" w:rsidRPr="003B0D35" w14:paraId="7475E3D9" w14:textId="77777777" w:rsidTr="002A5DB4">
        <w:tc>
          <w:tcPr>
            <w:tcW w:w="0" w:type="auto"/>
            <w:hideMark/>
          </w:tcPr>
          <w:p w14:paraId="4D1CC36E" w14:textId="77777777" w:rsidR="003B0D35" w:rsidRPr="003B0D35" w:rsidRDefault="003B0D35" w:rsidP="002A5DB4">
            <w:pPr>
              <w:spacing w:line="259" w:lineRule="auto"/>
              <w:rPr>
                <w:rFonts w:cstheme="minorHAnsi"/>
                <w:sz w:val="24"/>
                <w:szCs w:val="24"/>
              </w:rPr>
            </w:pPr>
          </w:p>
        </w:tc>
        <w:tc>
          <w:tcPr>
            <w:tcW w:w="0" w:type="auto"/>
            <w:hideMark/>
          </w:tcPr>
          <w:p w14:paraId="63823078" w14:textId="77777777" w:rsidR="003B0D35" w:rsidRPr="003B0D35" w:rsidRDefault="003B0D35" w:rsidP="002A5DB4">
            <w:pPr>
              <w:spacing w:line="259" w:lineRule="auto"/>
              <w:rPr>
                <w:rFonts w:cstheme="minorHAnsi"/>
                <w:sz w:val="24"/>
                <w:szCs w:val="24"/>
              </w:rPr>
            </w:pPr>
            <w:r w:rsidRPr="003B0D35">
              <w:rPr>
                <w:rFonts w:cstheme="minorHAnsi"/>
                <w:sz w:val="24"/>
                <w:szCs w:val="24"/>
              </w:rPr>
              <w:t>OS3</w:t>
            </w:r>
          </w:p>
        </w:tc>
        <w:tc>
          <w:tcPr>
            <w:tcW w:w="0" w:type="auto"/>
            <w:hideMark/>
          </w:tcPr>
          <w:p w14:paraId="148A5FCF" w14:textId="77777777" w:rsidR="003B0D35" w:rsidRPr="003B0D35" w:rsidRDefault="003B0D35" w:rsidP="002A5DB4">
            <w:pPr>
              <w:spacing w:line="259" w:lineRule="auto"/>
              <w:rPr>
                <w:rFonts w:cstheme="minorHAnsi"/>
                <w:sz w:val="24"/>
                <w:szCs w:val="24"/>
              </w:rPr>
            </w:pPr>
            <w:r w:rsidRPr="003B0D35">
              <w:rPr>
                <w:rFonts w:cstheme="minorHAnsi"/>
                <w:sz w:val="24"/>
                <w:szCs w:val="24"/>
              </w:rPr>
              <w:t>2</w:t>
            </w:r>
          </w:p>
        </w:tc>
        <w:tc>
          <w:tcPr>
            <w:tcW w:w="0" w:type="auto"/>
            <w:hideMark/>
          </w:tcPr>
          <w:p w14:paraId="1B8A577A" w14:textId="77777777" w:rsidR="003B0D35" w:rsidRPr="003B0D35" w:rsidRDefault="003B0D35" w:rsidP="002A5DB4">
            <w:pPr>
              <w:spacing w:line="259" w:lineRule="auto"/>
              <w:rPr>
                <w:rFonts w:cstheme="minorHAnsi"/>
                <w:sz w:val="24"/>
                <w:szCs w:val="24"/>
              </w:rPr>
            </w:pPr>
            <w:r w:rsidRPr="003B0D35">
              <w:rPr>
                <w:rFonts w:cstheme="minorHAnsi"/>
                <w:sz w:val="24"/>
                <w:szCs w:val="24"/>
              </w:rPr>
              <w:t>Pomme de Terre River</w:t>
            </w:r>
          </w:p>
        </w:tc>
        <w:tc>
          <w:tcPr>
            <w:tcW w:w="0" w:type="auto"/>
            <w:hideMark/>
          </w:tcPr>
          <w:p w14:paraId="254A9D8B" w14:textId="77777777" w:rsidR="003B0D35" w:rsidRPr="003B0D35" w:rsidRDefault="003B0D35" w:rsidP="002A5DB4">
            <w:pPr>
              <w:spacing w:line="259" w:lineRule="auto"/>
              <w:rPr>
                <w:rFonts w:cstheme="minorHAnsi"/>
                <w:sz w:val="24"/>
                <w:szCs w:val="24"/>
              </w:rPr>
            </w:pPr>
            <w:r w:rsidRPr="003B0D35">
              <w:rPr>
                <w:rFonts w:cstheme="minorHAnsi"/>
                <w:sz w:val="24"/>
                <w:szCs w:val="24"/>
              </w:rPr>
              <w:t>Polk</w:t>
            </w:r>
          </w:p>
        </w:tc>
        <w:tc>
          <w:tcPr>
            <w:tcW w:w="0" w:type="auto"/>
            <w:hideMark/>
          </w:tcPr>
          <w:p w14:paraId="3A8A9624"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71AEC934" w14:textId="77777777" w:rsidR="003B0D35" w:rsidRPr="003B0D35" w:rsidRDefault="003B0D35" w:rsidP="002A5DB4">
            <w:pPr>
              <w:spacing w:line="259" w:lineRule="auto"/>
              <w:rPr>
                <w:rFonts w:cstheme="minorHAnsi"/>
                <w:sz w:val="24"/>
                <w:szCs w:val="24"/>
              </w:rPr>
            </w:pPr>
            <w:r w:rsidRPr="003B0D35">
              <w:rPr>
                <w:rFonts w:cstheme="minorHAnsi"/>
                <w:sz w:val="24"/>
                <w:szCs w:val="24"/>
              </w:rPr>
              <w:t>Osage River</w:t>
            </w:r>
          </w:p>
        </w:tc>
        <w:tc>
          <w:tcPr>
            <w:tcW w:w="0" w:type="auto"/>
            <w:hideMark/>
          </w:tcPr>
          <w:p w14:paraId="51BCA25C" w14:textId="77777777" w:rsidR="003B0D35" w:rsidRDefault="003B0D35" w:rsidP="002A5DB4">
            <w:pPr>
              <w:spacing w:line="259" w:lineRule="auto"/>
              <w:rPr>
                <w:rFonts w:cstheme="minorHAnsi"/>
                <w:sz w:val="24"/>
                <w:szCs w:val="24"/>
              </w:rPr>
            </w:pPr>
            <w:r w:rsidRPr="003B0D35">
              <w:rPr>
                <w:rFonts w:cstheme="minorHAnsi"/>
                <w:sz w:val="24"/>
                <w:szCs w:val="24"/>
              </w:rPr>
              <w:t>37.671667</w:t>
            </w:r>
          </w:p>
          <w:p w14:paraId="5969BFD5" w14:textId="4CAD764B" w:rsidR="00DC0BD0" w:rsidRPr="003B0D35" w:rsidRDefault="00DC0BD0" w:rsidP="002A5DB4">
            <w:pPr>
              <w:spacing w:line="259" w:lineRule="auto"/>
              <w:rPr>
                <w:rFonts w:cstheme="minorHAnsi"/>
                <w:sz w:val="24"/>
                <w:szCs w:val="24"/>
              </w:rPr>
            </w:pPr>
            <w:r w:rsidRPr="003B0D35">
              <w:rPr>
                <w:rFonts w:cstheme="minorHAnsi"/>
                <w:sz w:val="24"/>
                <w:szCs w:val="24"/>
              </w:rPr>
              <w:t>−93.371167</w:t>
            </w:r>
          </w:p>
        </w:tc>
        <w:tc>
          <w:tcPr>
            <w:tcW w:w="0" w:type="auto"/>
            <w:hideMark/>
          </w:tcPr>
          <w:p w14:paraId="48F1369B"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45566</w:t>
            </w:r>
          </w:p>
        </w:tc>
        <w:tc>
          <w:tcPr>
            <w:tcW w:w="0" w:type="auto"/>
            <w:hideMark/>
          </w:tcPr>
          <w:p w14:paraId="68C8A52F"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HM245562–63</w:t>
            </w:r>
          </w:p>
        </w:tc>
      </w:tr>
      <w:tr w:rsidR="002A5DB4" w:rsidRPr="003B0D35" w14:paraId="6E9E50CD" w14:textId="77777777" w:rsidTr="002A5DB4">
        <w:tc>
          <w:tcPr>
            <w:tcW w:w="0" w:type="auto"/>
            <w:hideMark/>
          </w:tcPr>
          <w:p w14:paraId="43BBD762" w14:textId="77777777" w:rsidR="003B0D35" w:rsidRPr="003B0D35" w:rsidRDefault="003B0D35" w:rsidP="002A5DB4">
            <w:pPr>
              <w:spacing w:line="259" w:lineRule="auto"/>
              <w:rPr>
                <w:rFonts w:cstheme="minorHAnsi"/>
                <w:sz w:val="24"/>
                <w:szCs w:val="24"/>
              </w:rPr>
            </w:pPr>
          </w:p>
        </w:tc>
        <w:tc>
          <w:tcPr>
            <w:tcW w:w="0" w:type="auto"/>
            <w:hideMark/>
          </w:tcPr>
          <w:p w14:paraId="1842A498" w14:textId="77777777" w:rsidR="003B0D35" w:rsidRPr="003B0D35" w:rsidRDefault="003B0D35" w:rsidP="002A5DB4">
            <w:pPr>
              <w:spacing w:line="259" w:lineRule="auto"/>
              <w:rPr>
                <w:rFonts w:cstheme="minorHAnsi"/>
                <w:sz w:val="24"/>
                <w:szCs w:val="24"/>
              </w:rPr>
            </w:pPr>
            <w:r w:rsidRPr="003B0D35">
              <w:rPr>
                <w:rFonts w:cstheme="minorHAnsi"/>
                <w:sz w:val="24"/>
                <w:szCs w:val="24"/>
              </w:rPr>
              <w:t>MC1</w:t>
            </w:r>
          </w:p>
        </w:tc>
        <w:tc>
          <w:tcPr>
            <w:tcW w:w="0" w:type="auto"/>
            <w:hideMark/>
          </w:tcPr>
          <w:p w14:paraId="4FB11477" w14:textId="77777777" w:rsidR="003B0D35" w:rsidRPr="003B0D35" w:rsidRDefault="003B0D35" w:rsidP="002A5DB4">
            <w:pPr>
              <w:spacing w:line="259" w:lineRule="auto"/>
              <w:rPr>
                <w:rFonts w:cstheme="minorHAnsi"/>
                <w:sz w:val="24"/>
                <w:szCs w:val="24"/>
              </w:rPr>
            </w:pPr>
            <w:r w:rsidRPr="003B0D35">
              <w:rPr>
                <w:rFonts w:cstheme="minorHAnsi"/>
                <w:sz w:val="24"/>
                <w:szCs w:val="24"/>
              </w:rPr>
              <w:t>5</w:t>
            </w:r>
          </w:p>
        </w:tc>
        <w:tc>
          <w:tcPr>
            <w:tcW w:w="0" w:type="auto"/>
            <w:hideMark/>
          </w:tcPr>
          <w:p w14:paraId="576AEA60" w14:textId="77777777" w:rsidR="003B0D35" w:rsidRPr="003B0D35" w:rsidRDefault="003B0D35" w:rsidP="002A5DB4">
            <w:pPr>
              <w:spacing w:line="259" w:lineRule="auto"/>
              <w:rPr>
                <w:rFonts w:cstheme="minorHAnsi"/>
                <w:sz w:val="24"/>
                <w:szCs w:val="24"/>
              </w:rPr>
            </w:pPr>
            <w:r w:rsidRPr="003B0D35">
              <w:rPr>
                <w:rFonts w:cstheme="minorHAnsi"/>
                <w:sz w:val="24"/>
                <w:szCs w:val="24"/>
              </w:rPr>
              <w:t>Big River</w:t>
            </w:r>
          </w:p>
        </w:tc>
        <w:tc>
          <w:tcPr>
            <w:tcW w:w="0" w:type="auto"/>
            <w:hideMark/>
          </w:tcPr>
          <w:p w14:paraId="3BAE5A37" w14:textId="77777777" w:rsidR="003B0D35" w:rsidRPr="003B0D35" w:rsidRDefault="003B0D35" w:rsidP="002A5DB4">
            <w:pPr>
              <w:spacing w:line="259" w:lineRule="auto"/>
              <w:rPr>
                <w:rFonts w:cstheme="minorHAnsi"/>
                <w:sz w:val="24"/>
                <w:szCs w:val="24"/>
              </w:rPr>
            </w:pPr>
            <w:r w:rsidRPr="003B0D35">
              <w:rPr>
                <w:rFonts w:cstheme="minorHAnsi"/>
                <w:sz w:val="24"/>
                <w:szCs w:val="24"/>
              </w:rPr>
              <w:t>Washington</w:t>
            </w:r>
          </w:p>
        </w:tc>
        <w:tc>
          <w:tcPr>
            <w:tcW w:w="0" w:type="auto"/>
            <w:hideMark/>
          </w:tcPr>
          <w:p w14:paraId="2AC7B4B1"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4A6BB36E" w14:textId="77777777" w:rsidR="003B0D35" w:rsidRPr="003B0D35" w:rsidRDefault="003B0D35" w:rsidP="002A5DB4">
            <w:pPr>
              <w:spacing w:line="259" w:lineRule="auto"/>
              <w:rPr>
                <w:rFonts w:cstheme="minorHAnsi"/>
                <w:sz w:val="24"/>
                <w:szCs w:val="24"/>
              </w:rPr>
            </w:pPr>
            <w:r w:rsidRPr="003B0D35">
              <w:rPr>
                <w:rFonts w:cstheme="minorHAnsi"/>
                <w:sz w:val="24"/>
                <w:szCs w:val="24"/>
              </w:rPr>
              <w:t>Meramec River</w:t>
            </w:r>
          </w:p>
        </w:tc>
        <w:tc>
          <w:tcPr>
            <w:tcW w:w="0" w:type="auto"/>
            <w:hideMark/>
          </w:tcPr>
          <w:p w14:paraId="3F1E6B4B" w14:textId="77777777" w:rsidR="003B0D35" w:rsidRDefault="003B0D35" w:rsidP="002A5DB4">
            <w:pPr>
              <w:spacing w:line="259" w:lineRule="auto"/>
              <w:rPr>
                <w:rFonts w:cstheme="minorHAnsi"/>
                <w:sz w:val="24"/>
                <w:szCs w:val="24"/>
              </w:rPr>
            </w:pPr>
            <w:r w:rsidRPr="003B0D35">
              <w:rPr>
                <w:rFonts w:cstheme="minorHAnsi"/>
                <w:sz w:val="24"/>
                <w:szCs w:val="24"/>
              </w:rPr>
              <w:t>38.086405</w:t>
            </w:r>
          </w:p>
          <w:p w14:paraId="20CF6798" w14:textId="0D06F6B0" w:rsidR="00C61265" w:rsidRPr="003B0D35" w:rsidRDefault="00C61265" w:rsidP="002A5DB4">
            <w:pPr>
              <w:spacing w:line="259" w:lineRule="auto"/>
              <w:rPr>
                <w:rFonts w:cstheme="minorHAnsi"/>
                <w:sz w:val="24"/>
                <w:szCs w:val="24"/>
              </w:rPr>
            </w:pPr>
            <w:r w:rsidRPr="003B0D35">
              <w:rPr>
                <w:rFonts w:cstheme="minorHAnsi"/>
                <w:sz w:val="24"/>
                <w:szCs w:val="24"/>
              </w:rPr>
              <w:t>−90.685015</w:t>
            </w:r>
          </w:p>
        </w:tc>
        <w:tc>
          <w:tcPr>
            <w:tcW w:w="0" w:type="auto"/>
            <w:hideMark/>
          </w:tcPr>
          <w:p w14:paraId="4FC5E385"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45573</w:t>
            </w:r>
          </w:p>
        </w:tc>
        <w:tc>
          <w:tcPr>
            <w:tcW w:w="0" w:type="auto"/>
            <w:hideMark/>
          </w:tcPr>
          <w:p w14:paraId="75B65315"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HM245564–68</w:t>
            </w:r>
          </w:p>
        </w:tc>
      </w:tr>
      <w:tr w:rsidR="002A5DB4" w:rsidRPr="003B0D35" w14:paraId="7244B972" w14:textId="77777777" w:rsidTr="002A5DB4">
        <w:tc>
          <w:tcPr>
            <w:tcW w:w="0" w:type="auto"/>
            <w:hideMark/>
          </w:tcPr>
          <w:p w14:paraId="3C4EE92E" w14:textId="77777777" w:rsidR="003B0D35" w:rsidRPr="003B0D35" w:rsidRDefault="003B0D35" w:rsidP="002A5DB4">
            <w:pPr>
              <w:spacing w:line="259" w:lineRule="auto"/>
              <w:rPr>
                <w:rFonts w:cstheme="minorHAnsi"/>
                <w:sz w:val="24"/>
                <w:szCs w:val="24"/>
              </w:rPr>
            </w:pPr>
            <w:r w:rsidRPr="003B0D35">
              <w:rPr>
                <w:rFonts w:cstheme="minorHAnsi"/>
                <w:sz w:val="24"/>
                <w:szCs w:val="24"/>
              </w:rPr>
              <w:t>Region</w:t>
            </w:r>
          </w:p>
        </w:tc>
        <w:tc>
          <w:tcPr>
            <w:tcW w:w="0" w:type="auto"/>
            <w:hideMark/>
          </w:tcPr>
          <w:p w14:paraId="3A5468CC" w14:textId="77777777" w:rsidR="003B0D35" w:rsidRPr="003B0D35" w:rsidRDefault="003B0D35" w:rsidP="002A5DB4">
            <w:pPr>
              <w:spacing w:line="259" w:lineRule="auto"/>
              <w:rPr>
                <w:rFonts w:cstheme="minorHAnsi"/>
                <w:sz w:val="24"/>
                <w:szCs w:val="24"/>
              </w:rPr>
            </w:pPr>
            <w:r w:rsidRPr="003B0D35">
              <w:rPr>
                <w:rFonts w:cstheme="minorHAnsi"/>
                <w:sz w:val="24"/>
                <w:szCs w:val="24"/>
              </w:rPr>
              <w:t>ID</w:t>
            </w:r>
          </w:p>
        </w:tc>
        <w:tc>
          <w:tcPr>
            <w:tcW w:w="0" w:type="auto"/>
            <w:hideMark/>
          </w:tcPr>
          <w:p w14:paraId="534520D7" w14:textId="77777777" w:rsidR="003B0D35" w:rsidRPr="003B0D35" w:rsidRDefault="003B0D35" w:rsidP="002A5DB4">
            <w:pPr>
              <w:spacing w:line="259" w:lineRule="auto"/>
              <w:rPr>
                <w:rFonts w:cstheme="minorHAnsi"/>
                <w:sz w:val="24"/>
                <w:szCs w:val="24"/>
              </w:rPr>
            </w:pPr>
            <w:r w:rsidRPr="003B0D35">
              <w:rPr>
                <w:rFonts w:cstheme="minorHAnsi"/>
                <w:i/>
                <w:iCs/>
                <w:sz w:val="24"/>
                <w:szCs w:val="24"/>
              </w:rPr>
              <w:t>n</w:t>
            </w:r>
          </w:p>
        </w:tc>
        <w:tc>
          <w:tcPr>
            <w:tcW w:w="0" w:type="auto"/>
            <w:hideMark/>
          </w:tcPr>
          <w:p w14:paraId="1E09C3EE" w14:textId="77777777" w:rsidR="003B0D35" w:rsidRPr="003B0D35" w:rsidRDefault="003B0D35" w:rsidP="002A5DB4">
            <w:pPr>
              <w:spacing w:line="259" w:lineRule="auto"/>
              <w:rPr>
                <w:rFonts w:cstheme="minorHAnsi"/>
                <w:sz w:val="24"/>
                <w:szCs w:val="24"/>
              </w:rPr>
            </w:pPr>
            <w:r w:rsidRPr="003B0D35">
              <w:rPr>
                <w:rFonts w:cstheme="minorHAnsi"/>
                <w:sz w:val="24"/>
                <w:szCs w:val="24"/>
              </w:rPr>
              <w:t>Locality</w:t>
            </w:r>
          </w:p>
        </w:tc>
        <w:tc>
          <w:tcPr>
            <w:tcW w:w="0" w:type="auto"/>
            <w:hideMark/>
          </w:tcPr>
          <w:p w14:paraId="77AE438B" w14:textId="77777777" w:rsidR="003B0D35" w:rsidRPr="003B0D35" w:rsidRDefault="003B0D35" w:rsidP="002A5DB4">
            <w:pPr>
              <w:spacing w:line="259" w:lineRule="auto"/>
              <w:rPr>
                <w:rFonts w:cstheme="minorHAnsi"/>
                <w:sz w:val="24"/>
                <w:szCs w:val="24"/>
              </w:rPr>
            </w:pPr>
            <w:r w:rsidRPr="003B0D35">
              <w:rPr>
                <w:rFonts w:cstheme="minorHAnsi"/>
                <w:sz w:val="24"/>
                <w:szCs w:val="24"/>
              </w:rPr>
              <w:t>County</w:t>
            </w:r>
          </w:p>
        </w:tc>
        <w:tc>
          <w:tcPr>
            <w:tcW w:w="0" w:type="auto"/>
            <w:hideMark/>
          </w:tcPr>
          <w:p w14:paraId="736233A3" w14:textId="77777777" w:rsidR="003B0D35" w:rsidRPr="003B0D35" w:rsidRDefault="003B0D35" w:rsidP="002A5DB4">
            <w:pPr>
              <w:spacing w:line="259" w:lineRule="auto"/>
              <w:rPr>
                <w:rFonts w:cstheme="minorHAnsi"/>
                <w:sz w:val="24"/>
                <w:szCs w:val="24"/>
              </w:rPr>
            </w:pPr>
            <w:r w:rsidRPr="003B0D35">
              <w:rPr>
                <w:rFonts w:cstheme="minorHAnsi"/>
                <w:sz w:val="24"/>
                <w:szCs w:val="24"/>
              </w:rPr>
              <w:t>State</w:t>
            </w:r>
          </w:p>
        </w:tc>
        <w:tc>
          <w:tcPr>
            <w:tcW w:w="0" w:type="auto"/>
            <w:hideMark/>
          </w:tcPr>
          <w:p w14:paraId="1963F611" w14:textId="77777777" w:rsidR="003B0D35" w:rsidRPr="003B0D35" w:rsidRDefault="003B0D35" w:rsidP="002A5DB4">
            <w:pPr>
              <w:spacing w:line="259" w:lineRule="auto"/>
              <w:rPr>
                <w:rFonts w:cstheme="minorHAnsi"/>
                <w:sz w:val="24"/>
                <w:szCs w:val="24"/>
              </w:rPr>
            </w:pPr>
            <w:r w:rsidRPr="003B0D35">
              <w:rPr>
                <w:rFonts w:cstheme="minorHAnsi"/>
                <w:sz w:val="24"/>
                <w:szCs w:val="24"/>
              </w:rPr>
              <w:t>Drainage</w:t>
            </w:r>
          </w:p>
        </w:tc>
        <w:tc>
          <w:tcPr>
            <w:tcW w:w="0" w:type="auto"/>
            <w:hideMark/>
          </w:tcPr>
          <w:p w14:paraId="2AE3BBC6" w14:textId="77777777" w:rsidR="003B0D35" w:rsidRPr="003B0D35" w:rsidRDefault="003B0D35" w:rsidP="002A5DB4">
            <w:pPr>
              <w:spacing w:line="259" w:lineRule="auto"/>
              <w:rPr>
                <w:rFonts w:cstheme="minorHAnsi"/>
                <w:sz w:val="24"/>
                <w:szCs w:val="24"/>
              </w:rPr>
            </w:pPr>
            <w:r w:rsidRPr="003B0D35">
              <w:rPr>
                <w:rFonts w:cstheme="minorHAnsi"/>
                <w:sz w:val="24"/>
                <w:szCs w:val="24"/>
              </w:rPr>
              <w:t>Latitude (N) Longitude (W)</w:t>
            </w:r>
          </w:p>
        </w:tc>
        <w:tc>
          <w:tcPr>
            <w:tcW w:w="0" w:type="auto"/>
            <w:hideMark/>
          </w:tcPr>
          <w:p w14:paraId="7DA76D59" w14:textId="77777777" w:rsidR="003B0D35" w:rsidRPr="003B0D35" w:rsidRDefault="003B0D35" w:rsidP="002A5DB4">
            <w:pPr>
              <w:spacing w:line="259" w:lineRule="auto"/>
              <w:rPr>
                <w:rFonts w:cstheme="minorHAnsi"/>
                <w:sz w:val="24"/>
                <w:szCs w:val="24"/>
              </w:rPr>
            </w:pPr>
            <w:r w:rsidRPr="003B0D35">
              <w:rPr>
                <w:rFonts w:cstheme="minorHAnsi"/>
                <w:sz w:val="24"/>
                <w:szCs w:val="24"/>
              </w:rPr>
              <w:t>Voucher number</w:t>
            </w:r>
          </w:p>
        </w:tc>
        <w:tc>
          <w:tcPr>
            <w:tcW w:w="0" w:type="auto"/>
            <w:hideMark/>
          </w:tcPr>
          <w:p w14:paraId="1B1AE80B" w14:textId="77777777" w:rsidR="003B0D35" w:rsidRPr="003B0D35" w:rsidRDefault="003B0D35" w:rsidP="002A5DB4">
            <w:pPr>
              <w:spacing w:line="259" w:lineRule="auto"/>
              <w:rPr>
                <w:rFonts w:cstheme="minorHAnsi"/>
                <w:sz w:val="24"/>
                <w:szCs w:val="24"/>
              </w:rPr>
            </w:pPr>
            <w:r w:rsidRPr="003B0D35">
              <w:rPr>
                <w:rFonts w:cstheme="minorHAnsi"/>
                <w:sz w:val="24"/>
                <w:szCs w:val="24"/>
              </w:rPr>
              <w:t>GenBank number</w:t>
            </w:r>
          </w:p>
        </w:tc>
      </w:tr>
      <w:tr w:rsidR="002A5DB4" w:rsidRPr="003B0D35" w14:paraId="2A19D351" w14:textId="77777777" w:rsidTr="002A5DB4">
        <w:tc>
          <w:tcPr>
            <w:tcW w:w="0" w:type="auto"/>
            <w:hideMark/>
          </w:tcPr>
          <w:p w14:paraId="518B473E" w14:textId="77777777" w:rsidR="003B0D35" w:rsidRPr="003B0D35" w:rsidRDefault="003B0D35" w:rsidP="002A5DB4">
            <w:pPr>
              <w:spacing w:line="259" w:lineRule="auto"/>
              <w:rPr>
                <w:rFonts w:cstheme="minorHAnsi"/>
                <w:sz w:val="24"/>
                <w:szCs w:val="24"/>
              </w:rPr>
            </w:pPr>
          </w:p>
        </w:tc>
        <w:tc>
          <w:tcPr>
            <w:tcW w:w="0" w:type="auto"/>
            <w:hideMark/>
          </w:tcPr>
          <w:p w14:paraId="6739070A" w14:textId="77777777" w:rsidR="003B0D35" w:rsidRPr="003B0D35" w:rsidRDefault="003B0D35" w:rsidP="002A5DB4">
            <w:pPr>
              <w:spacing w:line="259" w:lineRule="auto"/>
              <w:rPr>
                <w:rFonts w:cstheme="minorHAnsi"/>
                <w:sz w:val="24"/>
                <w:szCs w:val="24"/>
              </w:rPr>
            </w:pPr>
            <w:r w:rsidRPr="003B0D35">
              <w:rPr>
                <w:rFonts w:cstheme="minorHAnsi"/>
                <w:sz w:val="24"/>
                <w:szCs w:val="24"/>
              </w:rPr>
              <w:t>MC2</w:t>
            </w:r>
          </w:p>
        </w:tc>
        <w:tc>
          <w:tcPr>
            <w:tcW w:w="0" w:type="auto"/>
            <w:hideMark/>
          </w:tcPr>
          <w:p w14:paraId="11CFEB98" w14:textId="77777777" w:rsidR="003B0D35" w:rsidRPr="003B0D35" w:rsidRDefault="003B0D35" w:rsidP="002A5DB4">
            <w:pPr>
              <w:spacing w:line="259" w:lineRule="auto"/>
              <w:rPr>
                <w:rFonts w:cstheme="minorHAnsi"/>
                <w:sz w:val="24"/>
                <w:szCs w:val="24"/>
              </w:rPr>
            </w:pPr>
            <w:r w:rsidRPr="003B0D35">
              <w:rPr>
                <w:rFonts w:cstheme="minorHAnsi"/>
                <w:sz w:val="24"/>
                <w:szCs w:val="24"/>
              </w:rPr>
              <w:t>1</w:t>
            </w:r>
          </w:p>
        </w:tc>
        <w:tc>
          <w:tcPr>
            <w:tcW w:w="0" w:type="auto"/>
            <w:hideMark/>
          </w:tcPr>
          <w:p w14:paraId="708DDB57" w14:textId="77777777" w:rsidR="003B0D35" w:rsidRPr="003B0D35" w:rsidRDefault="003B0D35" w:rsidP="002A5DB4">
            <w:pPr>
              <w:spacing w:line="259" w:lineRule="auto"/>
              <w:rPr>
                <w:rFonts w:cstheme="minorHAnsi"/>
                <w:sz w:val="24"/>
                <w:szCs w:val="24"/>
              </w:rPr>
            </w:pPr>
            <w:r w:rsidRPr="003B0D35">
              <w:rPr>
                <w:rFonts w:cstheme="minorHAnsi"/>
                <w:sz w:val="24"/>
                <w:szCs w:val="24"/>
              </w:rPr>
              <w:t>Reis Biological Station</w:t>
            </w:r>
          </w:p>
        </w:tc>
        <w:tc>
          <w:tcPr>
            <w:tcW w:w="0" w:type="auto"/>
            <w:hideMark/>
          </w:tcPr>
          <w:p w14:paraId="0D24907F" w14:textId="77777777" w:rsidR="003B0D35" w:rsidRPr="003B0D35" w:rsidRDefault="003B0D35" w:rsidP="002A5DB4">
            <w:pPr>
              <w:spacing w:line="259" w:lineRule="auto"/>
              <w:rPr>
                <w:rFonts w:cstheme="minorHAnsi"/>
                <w:sz w:val="24"/>
                <w:szCs w:val="24"/>
              </w:rPr>
            </w:pPr>
            <w:r w:rsidRPr="003B0D35">
              <w:rPr>
                <w:rFonts w:cstheme="minorHAnsi"/>
                <w:sz w:val="24"/>
                <w:szCs w:val="24"/>
              </w:rPr>
              <w:t>Crawford</w:t>
            </w:r>
          </w:p>
        </w:tc>
        <w:tc>
          <w:tcPr>
            <w:tcW w:w="0" w:type="auto"/>
            <w:hideMark/>
          </w:tcPr>
          <w:p w14:paraId="4EC7FD3A"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694A7089" w14:textId="77777777" w:rsidR="003B0D35" w:rsidRPr="003B0D35" w:rsidRDefault="003B0D35" w:rsidP="002A5DB4">
            <w:pPr>
              <w:spacing w:line="259" w:lineRule="auto"/>
              <w:rPr>
                <w:rFonts w:cstheme="minorHAnsi"/>
                <w:sz w:val="24"/>
                <w:szCs w:val="24"/>
              </w:rPr>
            </w:pPr>
            <w:r w:rsidRPr="003B0D35">
              <w:rPr>
                <w:rFonts w:cstheme="minorHAnsi"/>
                <w:sz w:val="24"/>
                <w:szCs w:val="24"/>
              </w:rPr>
              <w:t>Meramec River</w:t>
            </w:r>
          </w:p>
        </w:tc>
        <w:tc>
          <w:tcPr>
            <w:tcW w:w="0" w:type="auto"/>
            <w:hideMark/>
          </w:tcPr>
          <w:p w14:paraId="27E1E90C" w14:textId="77777777" w:rsidR="003B0D35" w:rsidRDefault="003B0D35" w:rsidP="002A5DB4">
            <w:pPr>
              <w:spacing w:line="259" w:lineRule="auto"/>
              <w:rPr>
                <w:rFonts w:cstheme="minorHAnsi"/>
                <w:sz w:val="24"/>
                <w:szCs w:val="24"/>
              </w:rPr>
            </w:pPr>
            <w:r w:rsidRPr="003B0D35">
              <w:rPr>
                <w:rFonts w:cstheme="minorHAnsi"/>
                <w:sz w:val="24"/>
                <w:szCs w:val="24"/>
              </w:rPr>
              <w:t>37.971140</w:t>
            </w:r>
          </w:p>
          <w:p w14:paraId="67CC2922" w14:textId="20B63A44" w:rsidR="00D66F02" w:rsidRPr="003B0D35" w:rsidRDefault="00D66F02" w:rsidP="002A5DB4">
            <w:pPr>
              <w:spacing w:line="259" w:lineRule="auto"/>
              <w:rPr>
                <w:rFonts w:cstheme="minorHAnsi"/>
                <w:sz w:val="24"/>
                <w:szCs w:val="24"/>
              </w:rPr>
            </w:pPr>
            <w:r w:rsidRPr="003B0D35">
              <w:rPr>
                <w:rFonts w:cstheme="minorHAnsi"/>
                <w:sz w:val="24"/>
                <w:szCs w:val="24"/>
              </w:rPr>
              <w:t>−91.337703</w:t>
            </w:r>
          </w:p>
        </w:tc>
        <w:tc>
          <w:tcPr>
            <w:tcW w:w="0" w:type="auto"/>
            <w:hideMark/>
          </w:tcPr>
          <w:p w14:paraId="1E52F6BD"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45572</w:t>
            </w:r>
          </w:p>
        </w:tc>
        <w:tc>
          <w:tcPr>
            <w:tcW w:w="0" w:type="auto"/>
            <w:hideMark/>
          </w:tcPr>
          <w:p w14:paraId="6FD06E06"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HM245569</w:t>
            </w:r>
          </w:p>
        </w:tc>
      </w:tr>
      <w:tr w:rsidR="002A5DB4" w:rsidRPr="003B0D35" w14:paraId="0F8DECB0" w14:textId="77777777" w:rsidTr="002A5DB4">
        <w:tc>
          <w:tcPr>
            <w:tcW w:w="0" w:type="auto"/>
            <w:hideMark/>
          </w:tcPr>
          <w:p w14:paraId="062CDEBA" w14:textId="77777777" w:rsidR="003B0D35" w:rsidRPr="003B0D35" w:rsidRDefault="003B0D35" w:rsidP="002A5DB4">
            <w:pPr>
              <w:spacing w:line="259" w:lineRule="auto"/>
              <w:rPr>
                <w:rFonts w:cstheme="minorHAnsi"/>
                <w:sz w:val="24"/>
                <w:szCs w:val="24"/>
              </w:rPr>
            </w:pPr>
            <w:r w:rsidRPr="003B0D35">
              <w:rPr>
                <w:rFonts w:cstheme="minorHAnsi"/>
                <w:sz w:val="24"/>
                <w:szCs w:val="24"/>
              </w:rPr>
              <w:t>Southern Ozarks</w:t>
            </w:r>
          </w:p>
        </w:tc>
        <w:tc>
          <w:tcPr>
            <w:tcW w:w="0" w:type="auto"/>
            <w:hideMark/>
          </w:tcPr>
          <w:p w14:paraId="0269292A" w14:textId="77777777" w:rsidR="003B0D35" w:rsidRPr="003B0D35" w:rsidRDefault="003B0D35" w:rsidP="002A5DB4">
            <w:pPr>
              <w:spacing w:line="259" w:lineRule="auto"/>
              <w:rPr>
                <w:rFonts w:cstheme="minorHAnsi"/>
                <w:sz w:val="24"/>
                <w:szCs w:val="24"/>
              </w:rPr>
            </w:pPr>
            <w:r w:rsidRPr="003B0D35">
              <w:rPr>
                <w:rFonts w:cstheme="minorHAnsi"/>
                <w:sz w:val="24"/>
                <w:szCs w:val="24"/>
              </w:rPr>
              <w:t>WT1</w:t>
            </w:r>
          </w:p>
        </w:tc>
        <w:tc>
          <w:tcPr>
            <w:tcW w:w="0" w:type="auto"/>
            <w:hideMark/>
          </w:tcPr>
          <w:p w14:paraId="175CEE73" w14:textId="77777777" w:rsidR="003B0D35" w:rsidRPr="003B0D35" w:rsidRDefault="003B0D35" w:rsidP="002A5DB4">
            <w:pPr>
              <w:spacing w:line="259" w:lineRule="auto"/>
              <w:rPr>
                <w:rFonts w:cstheme="minorHAnsi"/>
                <w:sz w:val="24"/>
                <w:szCs w:val="24"/>
              </w:rPr>
            </w:pPr>
            <w:r w:rsidRPr="003B0D35">
              <w:rPr>
                <w:rFonts w:cstheme="minorHAnsi"/>
                <w:sz w:val="24"/>
                <w:szCs w:val="24"/>
              </w:rPr>
              <w:t>8</w:t>
            </w:r>
          </w:p>
        </w:tc>
        <w:tc>
          <w:tcPr>
            <w:tcW w:w="0" w:type="auto"/>
            <w:hideMark/>
          </w:tcPr>
          <w:p w14:paraId="6334827A" w14:textId="77777777" w:rsidR="003B0D35" w:rsidRPr="003B0D35" w:rsidRDefault="003B0D35" w:rsidP="002A5DB4">
            <w:pPr>
              <w:spacing w:line="259" w:lineRule="auto"/>
              <w:rPr>
                <w:rFonts w:cstheme="minorHAnsi"/>
                <w:sz w:val="24"/>
                <w:szCs w:val="24"/>
              </w:rPr>
            </w:pPr>
            <w:r w:rsidRPr="003B0D35">
              <w:rPr>
                <w:rFonts w:cstheme="minorHAnsi"/>
                <w:sz w:val="24"/>
                <w:szCs w:val="24"/>
              </w:rPr>
              <w:t>War Eagle Creek</w:t>
            </w:r>
          </w:p>
        </w:tc>
        <w:tc>
          <w:tcPr>
            <w:tcW w:w="0" w:type="auto"/>
            <w:hideMark/>
          </w:tcPr>
          <w:p w14:paraId="707E64D9" w14:textId="77777777" w:rsidR="003B0D35" w:rsidRPr="003B0D35" w:rsidRDefault="003B0D35" w:rsidP="002A5DB4">
            <w:pPr>
              <w:spacing w:line="259" w:lineRule="auto"/>
              <w:rPr>
                <w:rFonts w:cstheme="minorHAnsi"/>
                <w:sz w:val="24"/>
                <w:szCs w:val="24"/>
              </w:rPr>
            </w:pPr>
            <w:r w:rsidRPr="003B0D35">
              <w:rPr>
                <w:rFonts w:cstheme="minorHAnsi"/>
                <w:sz w:val="24"/>
                <w:szCs w:val="24"/>
              </w:rPr>
              <w:t>Madison</w:t>
            </w:r>
          </w:p>
        </w:tc>
        <w:tc>
          <w:tcPr>
            <w:tcW w:w="0" w:type="auto"/>
            <w:hideMark/>
          </w:tcPr>
          <w:p w14:paraId="3BEFD391" w14:textId="77777777" w:rsidR="003B0D35" w:rsidRPr="003B0D35" w:rsidRDefault="003B0D35" w:rsidP="002A5DB4">
            <w:pPr>
              <w:spacing w:line="259" w:lineRule="auto"/>
              <w:rPr>
                <w:rFonts w:cstheme="minorHAnsi"/>
                <w:sz w:val="24"/>
                <w:szCs w:val="24"/>
              </w:rPr>
            </w:pPr>
            <w:r w:rsidRPr="003B0D35">
              <w:rPr>
                <w:rFonts w:cstheme="minorHAnsi"/>
                <w:sz w:val="24"/>
                <w:szCs w:val="24"/>
              </w:rPr>
              <w:t>AR</w:t>
            </w:r>
          </w:p>
        </w:tc>
        <w:tc>
          <w:tcPr>
            <w:tcW w:w="0" w:type="auto"/>
            <w:hideMark/>
          </w:tcPr>
          <w:p w14:paraId="7A942987" w14:textId="77777777" w:rsidR="003B0D35" w:rsidRPr="003B0D35" w:rsidRDefault="003B0D35" w:rsidP="002A5DB4">
            <w:pPr>
              <w:spacing w:line="259" w:lineRule="auto"/>
              <w:rPr>
                <w:rFonts w:cstheme="minorHAnsi"/>
                <w:sz w:val="24"/>
                <w:szCs w:val="24"/>
              </w:rPr>
            </w:pPr>
            <w:r w:rsidRPr="003B0D35">
              <w:rPr>
                <w:rFonts w:cstheme="minorHAnsi"/>
                <w:sz w:val="24"/>
                <w:szCs w:val="24"/>
              </w:rPr>
              <w:t>White River</w:t>
            </w:r>
          </w:p>
        </w:tc>
        <w:tc>
          <w:tcPr>
            <w:tcW w:w="0" w:type="auto"/>
            <w:hideMark/>
          </w:tcPr>
          <w:p w14:paraId="7C239F30" w14:textId="77777777" w:rsidR="003B0D35" w:rsidRDefault="003B0D35" w:rsidP="002A5DB4">
            <w:pPr>
              <w:spacing w:line="259" w:lineRule="auto"/>
              <w:rPr>
                <w:rFonts w:cstheme="minorHAnsi"/>
                <w:sz w:val="24"/>
                <w:szCs w:val="24"/>
              </w:rPr>
            </w:pPr>
            <w:r w:rsidRPr="003B0D35">
              <w:rPr>
                <w:rFonts w:cstheme="minorHAnsi"/>
                <w:sz w:val="24"/>
                <w:szCs w:val="24"/>
              </w:rPr>
              <w:t>36.085662</w:t>
            </w:r>
          </w:p>
          <w:p w14:paraId="210A27AA" w14:textId="7D9EE427" w:rsidR="00D66F02" w:rsidRPr="003B0D35" w:rsidRDefault="00D66F02" w:rsidP="002A5DB4">
            <w:pPr>
              <w:spacing w:line="259" w:lineRule="auto"/>
              <w:rPr>
                <w:rFonts w:cstheme="minorHAnsi"/>
                <w:sz w:val="24"/>
                <w:szCs w:val="24"/>
              </w:rPr>
            </w:pPr>
            <w:r w:rsidRPr="003B0D35">
              <w:rPr>
                <w:rFonts w:cstheme="minorHAnsi"/>
                <w:sz w:val="24"/>
                <w:szCs w:val="24"/>
              </w:rPr>
              <w:t>−93.707886</w:t>
            </w:r>
          </w:p>
        </w:tc>
        <w:tc>
          <w:tcPr>
            <w:tcW w:w="0" w:type="auto"/>
            <w:hideMark/>
          </w:tcPr>
          <w:p w14:paraId="1DA075E8"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30535</w:t>
            </w:r>
          </w:p>
        </w:tc>
        <w:tc>
          <w:tcPr>
            <w:tcW w:w="0" w:type="auto"/>
            <w:hideMark/>
          </w:tcPr>
          <w:p w14:paraId="2FD81442"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HM245570–77</w:t>
            </w:r>
          </w:p>
        </w:tc>
      </w:tr>
      <w:tr w:rsidR="002A5DB4" w:rsidRPr="003B0D35" w14:paraId="3ED1B713" w14:textId="77777777" w:rsidTr="002A5DB4">
        <w:tc>
          <w:tcPr>
            <w:tcW w:w="0" w:type="auto"/>
            <w:hideMark/>
          </w:tcPr>
          <w:p w14:paraId="056EC71A" w14:textId="77777777" w:rsidR="003B0D35" w:rsidRPr="003B0D35" w:rsidRDefault="003B0D35" w:rsidP="002A5DB4">
            <w:pPr>
              <w:spacing w:line="259" w:lineRule="auto"/>
              <w:rPr>
                <w:rFonts w:cstheme="minorHAnsi"/>
                <w:sz w:val="24"/>
                <w:szCs w:val="24"/>
              </w:rPr>
            </w:pPr>
          </w:p>
        </w:tc>
        <w:tc>
          <w:tcPr>
            <w:tcW w:w="0" w:type="auto"/>
            <w:hideMark/>
          </w:tcPr>
          <w:p w14:paraId="05D8F66F" w14:textId="77777777" w:rsidR="003B0D35" w:rsidRPr="003B0D35" w:rsidRDefault="003B0D35" w:rsidP="002A5DB4">
            <w:pPr>
              <w:spacing w:line="259" w:lineRule="auto"/>
              <w:rPr>
                <w:rFonts w:cstheme="minorHAnsi"/>
                <w:sz w:val="24"/>
                <w:szCs w:val="24"/>
              </w:rPr>
            </w:pPr>
            <w:r w:rsidRPr="003B0D35">
              <w:rPr>
                <w:rFonts w:cstheme="minorHAnsi"/>
                <w:sz w:val="24"/>
                <w:szCs w:val="24"/>
              </w:rPr>
              <w:t>WT2</w:t>
            </w:r>
          </w:p>
        </w:tc>
        <w:tc>
          <w:tcPr>
            <w:tcW w:w="0" w:type="auto"/>
            <w:hideMark/>
          </w:tcPr>
          <w:p w14:paraId="6F72A676" w14:textId="77777777" w:rsidR="003B0D35" w:rsidRPr="003B0D35" w:rsidRDefault="003B0D35" w:rsidP="002A5DB4">
            <w:pPr>
              <w:spacing w:line="259" w:lineRule="auto"/>
              <w:rPr>
                <w:rFonts w:cstheme="minorHAnsi"/>
                <w:sz w:val="24"/>
                <w:szCs w:val="24"/>
              </w:rPr>
            </w:pPr>
            <w:r w:rsidRPr="003B0D35">
              <w:rPr>
                <w:rFonts w:cstheme="minorHAnsi"/>
                <w:sz w:val="24"/>
                <w:szCs w:val="24"/>
              </w:rPr>
              <w:t>4</w:t>
            </w:r>
          </w:p>
        </w:tc>
        <w:tc>
          <w:tcPr>
            <w:tcW w:w="0" w:type="auto"/>
            <w:hideMark/>
          </w:tcPr>
          <w:p w14:paraId="1C68E82B" w14:textId="77777777" w:rsidR="003B0D35" w:rsidRPr="003B0D35" w:rsidRDefault="003B0D35" w:rsidP="002A5DB4">
            <w:pPr>
              <w:spacing w:line="259" w:lineRule="auto"/>
              <w:rPr>
                <w:rFonts w:cstheme="minorHAnsi"/>
                <w:sz w:val="24"/>
                <w:szCs w:val="24"/>
              </w:rPr>
            </w:pPr>
            <w:r w:rsidRPr="003B0D35">
              <w:rPr>
                <w:rFonts w:cstheme="minorHAnsi"/>
                <w:sz w:val="24"/>
                <w:szCs w:val="24"/>
              </w:rPr>
              <w:t>North Fork White River</w:t>
            </w:r>
          </w:p>
        </w:tc>
        <w:tc>
          <w:tcPr>
            <w:tcW w:w="0" w:type="auto"/>
            <w:hideMark/>
          </w:tcPr>
          <w:p w14:paraId="7F9F714A" w14:textId="77777777" w:rsidR="003B0D35" w:rsidRPr="003B0D35" w:rsidRDefault="003B0D35" w:rsidP="002A5DB4">
            <w:pPr>
              <w:spacing w:line="259" w:lineRule="auto"/>
              <w:rPr>
                <w:rFonts w:cstheme="minorHAnsi"/>
                <w:sz w:val="24"/>
                <w:szCs w:val="24"/>
              </w:rPr>
            </w:pPr>
            <w:r w:rsidRPr="003B0D35">
              <w:rPr>
                <w:rFonts w:cstheme="minorHAnsi"/>
                <w:sz w:val="24"/>
                <w:szCs w:val="24"/>
              </w:rPr>
              <w:t>Ozark</w:t>
            </w:r>
          </w:p>
        </w:tc>
        <w:tc>
          <w:tcPr>
            <w:tcW w:w="0" w:type="auto"/>
            <w:hideMark/>
          </w:tcPr>
          <w:p w14:paraId="22CA2284"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3F9AD488" w14:textId="77777777" w:rsidR="003B0D35" w:rsidRPr="003B0D35" w:rsidRDefault="003B0D35" w:rsidP="002A5DB4">
            <w:pPr>
              <w:spacing w:line="259" w:lineRule="auto"/>
              <w:rPr>
                <w:rFonts w:cstheme="minorHAnsi"/>
                <w:sz w:val="24"/>
                <w:szCs w:val="24"/>
              </w:rPr>
            </w:pPr>
            <w:r w:rsidRPr="003B0D35">
              <w:rPr>
                <w:rFonts w:cstheme="minorHAnsi"/>
                <w:sz w:val="24"/>
                <w:szCs w:val="24"/>
              </w:rPr>
              <w:t>White River</w:t>
            </w:r>
          </w:p>
        </w:tc>
        <w:tc>
          <w:tcPr>
            <w:tcW w:w="0" w:type="auto"/>
            <w:hideMark/>
          </w:tcPr>
          <w:p w14:paraId="730FAEAA" w14:textId="77777777" w:rsidR="003B0D35" w:rsidRDefault="003B0D35" w:rsidP="002A5DB4">
            <w:pPr>
              <w:spacing w:line="259" w:lineRule="auto"/>
              <w:rPr>
                <w:rFonts w:cstheme="minorHAnsi"/>
                <w:sz w:val="24"/>
                <w:szCs w:val="24"/>
              </w:rPr>
            </w:pPr>
            <w:r w:rsidRPr="003B0D35">
              <w:rPr>
                <w:rFonts w:cstheme="minorHAnsi"/>
                <w:sz w:val="24"/>
                <w:szCs w:val="24"/>
              </w:rPr>
              <w:t>36.750000</w:t>
            </w:r>
          </w:p>
          <w:p w14:paraId="31D83030" w14:textId="3BACA339" w:rsidR="00BB12AA" w:rsidRPr="003B0D35" w:rsidRDefault="00BB12AA" w:rsidP="002A5DB4">
            <w:pPr>
              <w:spacing w:line="259" w:lineRule="auto"/>
              <w:rPr>
                <w:rFonts w:cstheme="minorHAnsi"/>
                <w:sz w:val="24"/>
                <w:szCs w:val="24"/>
              </w:rPr>
            </w:pPr>
            <w:r w:rsidRPr="003B0D35">
              <w:rPr>
                <w:rFonts w:cstheme="minorHAnsi"/>
                <w:sz w:val="24"/>
                <w:szCs w:val="24"/>
              </w:rPr>
              <w:t>−92.154333</w:t>
            </w:r>
          </w:p>
        </w:tc>
        <w:tc>
          <w:tcPr>
            <w:tcW w:w="0" w:type="auto"/>
            <w:hideMark/>
          </w:tcPr>
          <w:p w14:paraId="4DBD5F8D"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39476</w:t>
            </w:r>
          </w:p>
        </w:tc>
        <w:tc>
          <w:tcPr>
            <w:tcW w:w="0" w:type="auto"/>
            <w:hideMark/>
          </w:tcPr>
          <w:p w14:paraId="75079450"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HM245578–81</w:t>
            </w:r>
          </w:p>
        </w:tc>
      </w:tr>
      <w:tr w:rsidR="002A5DB4" w:rsidRPr="003B0D35" w14:paraId="44BC0B1C" w14:textId="77777777" w:rsidTr="002A5DB4">
        <w:tc>
          <w:tcPr>
            <w:tcW w:w="0" w:type="auto"/>
            <w:hideMark/>
          </w:tcPr>
          <w:p w14:paraId="60C58991" w14:textId="77777777" w:rsidR="003B0D35" w:rsidRPr="003B0D35" w:rsidRDefault="003B0D35" w:rsidP="002A5DB4">
            <w:pPr>
              <w:spacing w:line="259" w:lineRule="auto"/>
              <w:rPr>
                <w:rFonts w:cstheme="minorHAnsi"/>
                <w:sz w:val="24"/>
                <w:szCs w:val="24"/>
              </w:rPr>
            </w:pPr>
          </w:p>
        </w:tc>
        <w:tc>
          <w:tcPr>
            <w:tcW w:w="0" w:type="auto"/>
            <w:hideMark/>
          </w:tcPr>
          <w:p w14:paraId="153B7577" w14:textId="77777777" w:rsidR="003B0D35" w:rsidRPr="003B0D35" w:rsidRDefault="003B0D35" w:rsidP="002A5DB4">
            <w:pPr>
              <w:spacing w:line="259" w:lineRule="auto"/>
              <w:rPr>
                <w:rFonts w:cstheme="minorHAnsi"/>
                <w:sz w:val="24"/>
                <w:szCs w:val="24"/>
              </w:rPr>
            </w:pPr>
            <w:r w:rsidRPr="003B0D35">
              <w:rPr>
                <w:rFonts w:cstheme="minorHAnsi"/>
                <w:sz w:val="24"/>
                <w:szCs w:val="24"/>
              </w:rPr>
              <w:t>WT3</w:t>
            </w:r>
          </w:p>
        </w:tc>
        <w:tc>
          <w:tcPr>
            <w:tcW w:w="0" w:type="auto"/>
            <w:hideMark/>
          </w:tcPr>
          <w:p w14:paraId="25161E63" w14:textId="77777777" w:rsidR="003B0D35" w:rsidRPr="003B0D35" w:rsidRDefault="003B0D35" w:rsidP="002A5DB4">
            <w:pPr>
              <w:spacing w:line="259" w:lineRule="auto"/>
              <w:rPr>
                <w:rFonts w:cstheme="minorHAnsi"/>
                <w:sz w:val="24"/>
                <w:szCs w:val="24"/>
              </w:rPr>
            </w:pPr>
            <w:r w:rsidRPr="003B0D35">
              <w:rPr>
                <w:rFonts w:cstheme="minorHAnsi"/>
                <w:sz w:val="24"/>
                <w:szCs w:val="24"/>
              </w:rPr>
              <w:t>2</w:t>
            </w:r>
          </w:p>
        </w:tc>
        <w:tc>
          <w:tcPr>
            <w:tcW w:w="0" w:type="auto"/>
            <w:hideMark/>
          </w:tcPr>
          <w:p w14:paraId="5C9892BB" w14:textId="77777777" w:rsidR="003B0D35" w:rsidRPr="003B0D35" w:rsidRDefault="003B0D35" w:rsidP="002A5DB4">
            <w:pPr>
              <w:spacing w:line="259" w:lineRule="auto"/>
              <w:rPr>
                <w:rFonts w:cstheme="minorHAnsi"/>
                <w:sz w:val="24"/>
                <w:szCs w:val="24"/>
              </w:rPr>
            </w:pPr>
            <w:r w:rsidRPr="003B0D35">
              <w:rPr>
                <w:rFonts w:cstheme="minorHAnsi"/>
                <w:sz w:val="24"/>
                <w:szCs w:val="24"/>
              </w:rPr>
              <w:t>James River</w:t>
            </w:r>
          </w:p>
        </w:tc>
        <w:tc>
          <w:tcPr>
            <w:tcW w:w="0" w:type="auto"/>
            <w:hideMark/>
          </w:tcPr>
          <w:p w14:paraId="6441F6CF" w14:textId="77777777" w:rsidR="003B0D35" w:rsidRPr="003B0D35" w:rsidRDefault="003B0D35" w:rsidP="002A5DB4">
            <w:pPr>
              <w:spacing w:line="259" w:lineRule="auto"/>
              <w:rPr>
                <w:rFonts w:cstheme="minorHAnsi"/>
                <w:sz w:val="24"/>
                <w:szCs w:val="24"/>
              </w:rPr>
            </w:pPr>
            <w:r w:rsidRPr="003B0D35">
              <w:rPr>
                <w:rFonts w:cstheme="minorHAnsi"/>
                <w:sz w:val="24"/>
                <w:szCs w:val="24"/>
              </w:rPr>
              <w:t>Stone</w:t>
            </w:r>
          </w:p>
        </w:tc>
        <w:tc>
          <w:tcPr>
            <w:tcW w:w="0" w:type="auto"/>
            <w:hideMark/>
          </w:tcPr>
          <w:p w14:paraId="51A64C19"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73C2404F" w14:textId="77777777" w:rsidR="003B0D35" w:rsidRPr="003B0D35" w:rsidRDefault="003B0D35" w:rsidP="002A5DB4">
            <w:pPr>
              <w:spacing w:line="259" w:lineRule="auto"/>
              <w:rPr>
                <w:rFonts w:cstheme="minorHAnsi"/>
                <w:sz w:val="24"/>
                <w:szCs w:val="24"/>
              </w:rPr>
            </w:pPr>
            <w:r w:rsidRPr="003B0D35">
              <w:rPr>
                <w:rFonts w:cstheme="minorHAnsi"/>
                <w:sz w:val="24"/>
                <w:szCs w:val="24"/>
              </w:rPr>
              <w:t>White River</w:t>
            </w:r>
          </w:p>
        </w:tc>
        <w:tc>
          <w:tcPr>
            <w:tcW w:w="0" w:type="auto"/>
            <w:hideMark/>
          </w:tcPr>
          <w:p w14:paraId="369CB1E7" w14:textId="77777777" w:rsidR="003B0D35" w:rsidRDefault="003B0D35" w:rsidP="002A5DB4">
            <w:pPr>
              <w:spacing w:line="259" w:lineRule="auto"/>
              <w:rPr>
                <w:rFonts w:cstheme="minorHAnsi"/>
                <w:sz w:val="24"/>
                <w:szCs w:val="24"/>
              </w:rPr>
            </w:pPr>
            <w:r w:rsidRPr="003B0D35">
              <w:rPr>
                <w:rFonts w:cstheme="minorHAnsi"/>
                <w:sz w:val="24"/>
                <w:szCs w:val="24"/>
              </w:rPr>
              <w:t>36.926167</w:t>
            </w:r>
          </w:p>
          <w:p w14:paraId="7E29FFBF" w14:textId="3461B0E7" w:rsidR="00BB12AA" w:rsidRPr="003B0D35" w:rsidRDefault="00BB12AA" w:rsidP="002A5DB4">
            <w:pPr>
              <w:spacing w:line="259" w:lineRule="auto"/>
              <w:rPr>
                <w:rFonts w:cstheme="minorHAnsi"/>
                <w:sz w:val="24"/>
                <w:szCs w:val="24"/>
              </w:rPr>
            </w:pPr>
            <w:r w:rsidRPr="003B0D35">
              <w:rPr>
                <w:rFonts w:cstheme="minorHAnsi"/>
                <w:sz w:val="24"/>
                <w:szCs w:val="24"/>
              </w:rPr>
              <w:t>−93.386833</w:t>
            </w:r>
          </w:p>
        </w:tc>
        <w:tc>
          <w:tcPr>
            <w:tcW w:w="0" w:type="auto"/>
            <w:hideMark/>
          </w:tcPr>
          <w:p w14:paraId="2C4535B4"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40537</w:t>
            </w:r>
          </w:p>
        </w:tc>
        <w:tc>
          <w:tcPr>
            <w:tcW w:w="0" w:type="auto"/>
            <w:hideMark/>
          </w:tcPr>
          <w:p w14:paraId="762A02D8"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HM245582–83</w:t>
            </w:r>
          </w:p>
        </w:tc>
      </w:tr>
      <w:tr w:rsidR="002A5DB4" w:rsidRPr="003B0D35" w14:paraId="7CC0D37D" w14:textId="77777777" w:rsidTr="002A5DB4">
        <w:tc>
          <w:tcPr>
            <w:tcW w:w="0" w:type="auto"/>
            <w:hideMark/>
          </w:tcPr>
          <w:p w14:paraId="5E21F892" w14:textId="77777777" w:rsidR="003B0D35" w:rsidRPr="003B0D35" w:rsidRDefault="003B0D35" w:rsidP="002A5DB4">
            <w:pPr>
              <w:spacing w:line="259" w:lineRule="auto"/>
              <w:rPr>
                <w:rFonts w:cstheme="minorHAnsi"/>
                <w:sz w:val="24"/>
                <w:szCs w:val="24"/>
              </w:rPr>
            </w:pPr>
          </w:p>
        </w:tc>
        <w:tc>
          <w:tcPr>
            <w:tcW w:w="0" w:type="auto"/>
            <w:hideMark/>
          </w:tcPr>
          <w:p w14:paraId="5849EE73" w14:textId="77777777" w:rsidR="003B0D35" w:rsidRPr="003B0D35" w:rsidRDefault="003B0D35" w:rsidP="002A5DB4">
            <w:pPr>
              <w:spacing w:line="259" w:lineRule="auto"/>
              <w:rPr>
                <w:rFonts w:cstheme="minorHAnsi"/>
                <w:sz w:val="24"/>
                <w:szCs w:val="24"/>
              </w:rPr>
            </w:pPr>
            <w:r w:rsidRPr="003B0D35">
              <w:rPr>
                <w:rFonts w:cstheme="minorHAnsi"/>
                <w:sz w:val="24"/>
                <w:szCs w:val="24"/>
              </w:rPr>
              <w:t>WT4</w:t>
            </w:r>
          </w:p>
        </w:tc>
        <w:tc>
          <w:tcPr>
            <w:tcW w:w="0" w:type="auto"/>
            <w:hideMark/>
          </w:tcPr>
          <w:p w14:paraId="274DA3D2" w14:textId="77777777" w:rsidR="003B0D35" w:rsidRPr="003B0D35" w:rsidRDefault="003B0D35" w:rsidP="002A5DB4">
            <w:pPr>
              <w:spacing w:line="259" w:lineRule="auto"/>
              <w:rPr>
                <w:rFonts w:cstheme="minorHAnsi"/>
                <w:sz w:val="24"/>
                <w:szCs w:val="24"/>
              </w:rPr>
            </w:pPr>
            <w:r w:rsidRPr="003B0D35">
              <w:rPr>
                <w:rFonts w:cstheme="minorHAnsi"/>
                <w:sz w:val="24"/>
                <w:szCs w:val="24"/>
              </w:rPr>
              <w:t>8</w:t>
            </w:r>
          </w:p>
        </w:tc>
        <w:tc>
          <w:tcPr>
            <w:tcW w:w="0" w:type="auto"/>
            <w:hideMark/>
          </w:tcPr>
          <w:p w14:paraId="6892744C" w14:textId="77777777" w:rsidR="003B0D35" w:rsidRPr="003B0D35" w:rsidRDefault="003B0D35" w:rsidP="002A5DB4">
            <w:pPr>
              <w:spacing w:line="259" w:lineRule="auto"/>
              <w:rPr>
                <w:rFonts w:cstheme="minorHAnsi"/>
                <w:sz w:val="24"/>
                <w:szCs w:val="24"/>
              </w:rPr>
            </w:pPr>
            <w:r w:rsidRPr="003B0D35">
              <w:rPr>
                <w:rFonts w:cstheme="minorHAnsi"/>
                <w:sz w:val="24"/>
                <w:szCs w:val="24"/>
              </w:rPr>
              <w:t>Strawberry River</w:t>
            </w:r>
          </w:p>
        </w:tc>
        <w:tc>
          <w:tcPr>
            <w:tcW w:w="0" w:type="auto"/>
            <w:hideMark/>
          </w:tcPr>
          <w:p w14:paraId="55846C9D" w14:textId="77777777" w:rsidR="003B0D35" w:rsidRPr="003B0D35" w:rsidRDefault="003B0D35" w:rsidP="002A5DB4">
            <w:pPr>
              <w:spacing w:line="259" w:lineRule="auto"/>
              <w:rPr>
                <w:rFonts w:cstheme="minorHAnsi"/>
                <w:sz w:val="24"/>
                <w:szCs w:val="24"/>
              </w:rPr>
            </w:pPr>
            <w:r w:rsidRPr="003B0D35">
              <w:rPr>
                <w:rFonts w:cstheme="minorHAnsi"/>
                <w:sz w:val="24"/>
                <w:szCs w:val="24"/>
              </w:rPr>
              <w:t>Independence</w:t>
            </w:r>
          </w:p>
        </w:tc>
        <w:tc>
          <w:tcPr>
            <w:tcW w:w="0" w:type="auto"/>
            <w:hideMark/>
          </w:tcPr>
          <w:p w14:paraId="5447972E" w14:textId="77777777" w:rsidR="003B0D35" w:rsidRPr="003B0D35" w:rsidRDefault="003B0D35" w:rsidP="002A5DB4">
            <w:pPr>
              <w:spacing w:line="259" w:lineRule="auto"/>
              <w:rPr>
                <w:rFonts w:cstheme="minorHAnsi"/>
                <w:sz w:val="24"/>
                <w:szCs w:val="24"/>
              </w:rPr>
            </w:pPr>
            <w:r w:rsidRPr="003B0D35">
              <w:rPr>
                <w:rFonts w:cstheme="minorHAnsi"/>
                <w:sz w:val="24"/>
                <w:szCs w:val="24"/>
              </w:rPr>
              <w:t>AR</w:t>
            </w:r>
          </w:p>
        </w:tc>
        <w:tc>
          <w:tcPr>
            <w:tcW w:w="0" w:type="auto"/>
            <w:hideMark/>
          </w:tcPr>
          <w:p w14:paraId="597F98E0" w14:textId="77777777" w:rsidR="003B0D35" w:rsidRPr="003B0D35" w:rsidRDefault="003B0D35" w:rsidP="002A5DB4">
            <w:pPr>
              <w:spacing w:line="259" w:lineRule="auto"/>
              <w:rPr>
                <w:rFonts w:cstheme="minorHAnsi"/>
                <w:sz w:val="24"/>
                <w:szCs w:val="24"/>
              </w:rPr>
            </w:pPr>
            <w:r w:rsidRPr="003B0D35">
              <w:rPr>
                <w:rFonts w:cstheme="minorHAnsi"/>
                <w:sz w:val="24"/>
                <w:szCs w:val="24"/>
              </w:rPr>
              <w:t>White River</w:t>
            </w:r>
          </w:p>
        </w:tc>
        <w:tc>
          <w:tcPr>
            <w:tcW w:w="0" w:type="auto"/>
            <w:hideMark/>
          </w:tcPr>
          <w:p w14:paraId="054DF814" w14:textId="77777777" w:rsidR="003B0D35" w:rsidRDefault="003B0D35" w:rsidP="002A5DB4">
            <w:pPr>
              <w:spacing w:line="259" w:lineRule="auto"/>
              <w:rPr>
                <w:rFonts w:cstheme="minorHAnsi"/>
                <w:sz w:val="24"/>
                <w:szCs w:val="24"/>
              </w:rPr>
            </w:pPr>
            <w:r w:rsidRPr="003B0D35">
              <w:rPr>
                <w:rFonts w:cstheme="minorHAnsi"/>
                <w:sz w:val="24"/>
                <w:szCs w:val="24"/>
              </w:rPr>
              <w:t>36.093167</w:t>
            </w:r>
          </w:p>
          <w:p w14:paraId="0F18A910" w14:textId="1B32DD53" w:rsidR="00BB12AA" w:rsidRPr="003B0D35" w:rsidRDefault="00BB12AA" w:rsidP="002A5DB4">
            <w:pPr>
              <w:spacing w:line="259" w:lineRule="auto"/>
              <w:rPr>
                <w:rFonts w:cstheme="minorHAnsi"/>
                <w:sz w:val="24"/>
                <w:szCs w:val="24"/>
              </w:rPr>
            </w:pPr>
            <w:r w:rsidRPr="003B0D35">
              <w:rPr>
                <w:rFonts w:cstheme="minorHAnsi"/>
                <w:sz w:val="24"/>
                <w:szCs w:val="24"/>
              </w:rPr>
              <w:t>−91.573500</w:t>
            </w:r>
          </w:p>
        </w:tc>
        <w:tc>
          <w:tcPr>
            <w:tcW w:w="0" w:type="auto"/>
            <w:hideMark/>
          </w:tcPr>
          <w:p w14:paraId="401A7C91"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45571</w:t>
            </w:r>
          </w:p>
        </w:tc>
        <w:tc>
          <w:tcPr>
            <w:tcW w:w="0" w:type="auto"/>
            <w:hideMark/>
          </w:tcPr>
          <w:p w14:paraId="53299187"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HM245584–91</w:t>
            </w:r>
          </w:p>
        </w:tc>
      </w:tr>
      <w:tr w:rsidR="002A5DB4" w:rsidRPr="003B0D35" w14:paraId="7B3951D5" w14:textId="77777777" w:rsidTr="002A5DB4">
        <w:tc>
          <w:tcPr>
            <w:tcW w:w="0" w:type="auto"/>
            <w:hideMark/>
          </w:tcPr>
          <w:p w14:paraId="1D950063" w14:textId="77777777" w:rsidR="003B0D35" w:rsidRPr="003B0D35" w:rsidRDefault="003B0D35" w:rsidP="002A5DB4">
            <w:pPr>
              <w:spacing w:line="259" w:lineRule="auto"/>
              <w:rPr>
                <w:rFonts w:cstheme="minorHAnsi"/>
                <w:sz w:val="24"/>
                <w:szCs w:val="24"/>
              </w:rPr>
            </w:pPr>
          </w:p>
        </w:tc>
        <w:tc>
          <w:tcPr>
            <w:tcW w:w="0" w:type="auto"/>
            <w:hideMark/>
          </w:tcPr>
          <w:p w14:paraId="783CA66F" w14:textId="77777777" w:rsidR="003B0D35" w:rsidRPr="003B0D35" w:rsidRDefault="003B0D35" w:rsidP="002A5DB4">
            <w:pPr>
              <w:spacing w:line="259" w:lineRule="auto"/>
              <w:rPr>
                <w:rFonts w:cstheme="minorHAnsi"/>
                <w:sz w:val="24"/>
                <w:szCs w:val="24"/>
              </w:rPr>
            </w:pPr>
            <w:r w:rsidRPr="003B0D35">
              <w:rPr>
                <w:rFonts w:cstheme="minorHAnsi"/>
                <w:sz w:val="24"/>
                <w:szCs w:val="24"/>
              </w:rPr>
              <w:t>WT5</w:t>
            </w:r>
          </w:p>
        </w:tc>
        <w:tc>
          <w:tcPr>
            <w:tcW w:w="0" w:type="auto"/>
            <w:hideMark/>
          </w:tcPr>
          <w:p w14:paraId="49C9F3AC" w14:textId="77777777" w:rsidR="003B0D35" w:rsidRPr="003B0D35" w:rsidRDefault="003B0D35" w:rsidP="002A5DB4">
            <w:pPr>
              <w:spacing w:line="259" w:lineRule="auto"/>
              <w:rPr>
                <w:rFonts w:cstheme="minorHAnsi"/>
                <w:sz w:val="24"/>
                <w:szCs w:val="24"/>
              </w:rPr>
            </w:pPr>
            <w:r w:rsidRPr="003B0D35">
              <w:rPr>
                <w:rFonts w:cstheme="minorHAnsi"/>
                <w:sz w:val="24"/>
                <w:szCs w:val="24"/>
              </w:rPr>
              <w:t>5</w:t>
            </w:r>
          </w:p>
        </w:tc>
        <w:tc>
          <w:tcPr>
            <w:tcW w:w="0" w:type="auto"/>
            <w:hideMark/>
          </w:tcPr>
          <w:p w14:paraId="6395F75B" w14:textId="77777777" w:rsidR="003B0D35" w:rsidRPr="003B0D35" w:rsidRDefault="003B0D35" w:rsidP="002A5DB4">
            <w:pPr>
              <w:spacing w:line="259" w:lineRule="auto"/>
              <w:rPr>
                <w:rFonts w:cstheme="minorHAnsi"/>
                <w:sz w:val="24"/>
                <w:szCs w:val="24"/>
              </w:rPr>
            </w:pPr>
            <w:r w:rsidRPr="003B0D35">
              <w:rPr>
                <w:rFonts w:cstheme="minorHAnsi"/>
                <w:sz w:val="24"/>
                <w:szCs w:val="24"/>
              </w:rPr>
              <w:t>Kings River</w:t>
            </w:r>
          </w:p>
        </w:tc>
        <w:tc>
          <w:tcPr>
            <w:tcW w:w="0" w:type="auto"/>
            <w:hideMark/>
          </w:tcPr>
          <w:p w14:paraId="0B3F5127" w14:textId="77777777" w:rsidR="003B0D35" w:rsidRPr="003B0D35" w:rsidRDefault="003B0D35" w:rsidP="002A5DB4">
            <w:pPr>
              <w:spacing w:line="259" w:lineRule="auto"/>
              <w:rPr>
                <w:rFonts w:cstheme="minorHAnsi"/>
                <w:sz w:val="24"/>
                <w:szCs w:val="24"/>
              </w:rPr>
            </w:pPr>
            <w:r w:rsidRPr="003B0D35">
              <w:rPr>
                <w:rFonts w:cstheme="minorHAnsi"/>
                <w:sz w:val="24"/>
                <w:szCs w:val="24"/>
              </w:rPr>
              <w:t>Carroll</w:t>
            </w:r>
          </w:p>
        </w:tc>
        <w:tc>
          <w:tcPr>
            <w:tcW w:w="0" w:type="auto"/>
            <w:hideMark/>
          </w:tcPr>
          <w:p w14:paraId="1718F8A6" w14:textId="77777777" w:rsidR="003B0D35" w:rsidRPr="003B0D35" w:rsidRDefault="003B0D35" w:rsidP="002A5DB4">
            <w:pPr>
              <w:spacing w:line="259" w:lineRule="auto"/>
              <w:rPr>
                <w:rFonts w:cstheme="minorHAnsi"/>
                <w:sz w:val="24"/>
                <w:szCs w:val="24"/>
              </w:rPr>
            </w:pPr>
            <w:r w:rsidRPr="003B0D35">
              <w:rPr>
                <w:rFonts w:cstheme="minorHAnsi"/>
                <w:sz w:val="24"/>
                <w:szCs w:val="24"/>
              </w:rPr>
              <w:t>AR</w:t>
            </w:r>
          </w:p>
        </w:tc>
        <w:tc>
          <w:tcPr>
            <w:tcW w:w="0" w:type="auto"/>
            <w:hideMark/>
          </w:tcPr>
          <w:p w14:paraId="3407A39D" w14:textId="77777777" w:rsidR="003B0D35" w:rsidRPr="003B0D35" w:rsidRDefault="003B0D35" w:rsidP="002A5DB4">
            <w:pPr>
              <w:spacing w:line="259" w:lineRule="auto"/>
              <w:rPr>
                <w:rFonts w:cstheme="minorHAnsi"/>
                <w:sz w:val="24"/>
                <w:szCs w:val="24"/>
              </w:rPr>
            </w:pPr>
            <w:r w:rsidRPr="003B0D35">
              <w:rPr>
                <w:rFonts w:cstheme="minorHAnsi"/>
                <w:sz w:val="24"/>
                <w:szCs w:val="24"/>
              </w:rPr>
              <w:t>White River</w:t>
            </w:r>
          </w:p>
        </w:tc>
        <w:tc>
          <w:tcPr>
            <w:tcW w:w="0" w:type="auto"/>
            <w:hideMark/>
          </w:tcPr>
          <w:p w14:paraId="30106680" w14:textId="77777777" w:rsidR="003B0D35" w:rsidRDefault="003B0D35" w:rsidP="002A5DB4">
            <w:pPr>
              <w:spacing w:line="259" w:lineRule="auto"/>
              <w:rPr>
                <w:rFonts w:cstheme="minorHAnsi"/>
                <w:sz w:val="24"/>
                <w:szCs w:val="24"/>
              </w:rPr>
            </w:pPr>
            <w:r w:rsidRPr="003B0D35">
              <w:rPr>
                <w:rFonts w:cstheme="minorHAnsi"/>
                <w:sz w:val="24"/>
                <w:szCs w:val="24"/>
              </w:rPr>
              <w:t>36.395793</w:t>
            </w:r>
          </w:p>
          <w:p w14:paraId="241C976D" w14:textId="00390A5B" w:rsidR="00BB12AA" w:rsidRPr="003B0D35" w:rsidRDefault="00BB12AA" w:rsidP="002A5DB4">
            <w:pPr>
              <w:spacing w:line="259" w:lineRule="auto"/>
              <w:rPr>
                <w:rFonts w:cstheme="minorHAnsi"/>
                <w:sz w:val="24"/>
                <w:szCs w:val="24"/>
              </w:rPr>
            </w:pPr>
            <w:r w:rsidRPr="003B0D35">
              <w:rPr>
                <w:rFonts w:cstheme="minorHAnsi"/>
                <w:sz w:val="24"/>
                <w:szCs w:val="24"/>
              </w:rPr>
              <w:t>−93.641410</w:t>
            </w:r>
          </w:p>
        </w:tc>
        <w:tc>
          <w:tcPr>
            <w:tcW w:w="0" w:type="auto"/>
            <w:hideMark/>
          </w:tcPr>
          <w:p w14:paraId="77E9FED2"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30450</w:t>
            </w:r>
          </w:p>
        </w:tc>
        <w:tc>
          <w:tcPr>
            <w:tcW w:w="0" w:type="auto"/>
            <w:hideMark/>
          </w:tcPr>
          <w:p w14:paraId="66E1B067"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HM245592–96</w:t>
            </w:r>
          </w:p>
        </w:tc>
      </w:tr>
      <w:tr w:rsidR="002A5DB4" w:rsidRPr="003B0D35" w14:paraId="0FE0656F" w14:textId="77777777" w:rsidTr="002A5DB4">
        <w:tc>
          <w:tcPr>
            <w:tcW w:w="0" w:type="auto"/>
            <w:hideMark/>
          </w:tcPr>
          <w:p w14:paraId="45AFA2DB" w14:textId="77777777" w:rsidR="003B0D35" w:rsidRPr="003B0D35" w:rsidRDefault="003B0D35" w:rsidP="002A5DB4">
            <w:pPr>
              <w:spacing w:line="259" w:lineRule="auto"/>
              <w:rPr>
                <w:rFonts w:cstheme="minorHAnsi"/>
                <w:sz w:val="24"/>
                <w:szCs w:val="24"/>
              </w:rPr>
            </w:pPr>
            <w:r w:rsidRPr="003B0D35">
              <w:rPr>
                <w:rFonts w:cstheme="minorHAnsi"/>
                <w:sz w:val="24"/>
                <w:szCs w:val="24"/>
              </w:rPr>
              <w:t>Western Ozarks</w:t>
            </w:r>
          </w:p>
        </w:tc>
        <w:tc>
          <w:tcPr>
            <w:tcW w:w="0" w:type="auto"/>
            <w:hideMark/>
          </w:tcPr>
          <w:p w14:paraId="7E078971" w14:textId="77777777" w:rsidR="003B0D35" w:rsidRPr="003B0D35" w:rsidRDefault="003B0D35" w:rsidP="002A5DB4">
            <w:pPr>
              <w:spacing w:line="259" w:lineRule="auto"/>
              <w:rPr>
                <w:rFonts w:cstheme="minorHAnsi"/>
                <w:sz w:val="24"/>
                <w:szCs w:val="24"/>
              </w:rPr>
            </w:pPr>
            <w:r w:rsidRPr="003B0D35">
              <w:rPr>
                <w:rFonts w:cstheme="minorHAnsi"/>
                <w:sz w:val="24"/>
                <w:szCs w:val="24"/>
              </w:rPr>
              <w:t>AR1</w:t>
            </w:r>
          </w:p>
        </w:tc>
        <w:tc>
          <w:tcPr>
            <w:tcW w:w="0" w:type="auto"/>
            <w:hideMark/>
          </w:tcPr>
          <w:p w14:paraId="0230A4BF" w14:textId="77777777" w:rsidR="003B0D35" w:rsidRPr="003B0D35" w:rsidRDefault="003B0D35" w:rsidP="002A5DB4">
            <w:pPr>
              <w:spacing w:line="259" w:lineRule="auto"/>
              <w:rPr>
                <w:rFonts w:cstheme="minorHAnsi"/>
                <w:sz w:val="24"/>
                <w:szCs w:val="24"/>
              </w:rPr>
            </w:pPr>
            <w:r w:rsidRPr="003B0D35">
              <w:rPr>
                <w:rFonts w:cstheme="minorHAnsi"/>
                <w:sz w:val="24"/>
                <w:szCs w:val="24"/>
              </w:rPr>
              <w:t>3</w:t>
            </w:r>
          </w:p>
        </w:tc>
        <w:tc>
          <w:tcPr>
            <w:tcW w:w="0" w:type="auto"/>
            <w:hideMark/>
          </w:tcPr>
          <w:p w14:paraId="1F2CEE0F" w14:textId="77777777" w:rsidR="003B0D35" w:rsidRPr="003B0D35" w:rsidRDefault="003B0D35" w:rsidP="002A5DB4">
            <w:pPr>
              <w:spacing w:line="259" w:lineRule="auto"/>
              <w:rPr>
                <w:rFonts w:cstheme="minorHAnsi"/>
                <w:sz w:val="24"/>
                <w:szCs w:val="24"/>
              </w:rPr>
            </w:pPr>
            <w:r w:rsidRPr="003B0D35">
              <w:rPr>
                <w:rFonts w:cstheme="minorHAnsi"/>
                <w:sz w:val="24"/>
                <w:szCs w:val="24"/>
              </w:rPr>
              <w:t>Elk River</w:t>
            </w:r>
          </w:p>
        </w:tc>
        <w:tc>
          <w:tcPr>
            <w:tcW w:w="0" w:type="auto"/>
            <w:hideMark/>
          </w:tcPr>
          <w:p w14:paraId="19B5718C" w14:textId="77777777" w:rsidR="003B0D35" w:rsidRPr="003B0D35" w:rsidRDefault="003B0D35" w:rsidP="002A5DB4">
            <w:pPr>
              <w:spacing w:line="259" w:lineRule="auto"/>
              <w:rPr>
                <w:rFonts w:cstheme="minorHAnsi"/>
                <w:sz w:val="24"/>
                <w:szCs w:val="24"/>
              </w:rPr>
            </w:pPr>
            <w:r w:rsidRPr="003B0D35">
              <w:rPr>
                <w:rFonts w:cstheme="minorHAnsi"/>
                <w:sz w:val="24"/>
                <w:szCs w:val="24"/>
              </w:rPr>
              <w:t>McDonald</w:t>
            </w:r>
          </w:p>
        </w:tc>
        <w:tc>
          <w:tcPr>
            <w:tcW w:w="0" w:type="auto"/>
            <w:hideMark/>
          </w:tcPr>
          <w:p w14:paraId="60D1C5E6"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6AA1F1AD" w14:textId="77777777" w:rsidR="003B0D35" w:rsidRPr="003B0D35" w:rsidRDefault="003B0D35" w:rsidP="002A5DB4">
            <w:pPr>
              <w:spacing w:line="259" w:lineRule="auto"/>
              <w:rPr>
                <w:rFonts w:cstheme="minorHAnsi"/>
                <w:sz w:val="24"/>
                <w:szCs w:val="24"/>
              </w:rPr>
            </w:pPr>
            <w:r w:rsidRPr="003B0D35">
              <w:rPr>
                <w:rFonts w:cstheme="minorHAnsi"/>
                <w:sz w:val="24"/>
                <w:szCs w:val="24"/>
              </w:rPr>
              <w:t>Arkansas River</w:t>
            </w:r>
          </w:p>
        </w:tc>
        <w:tc>
          <w:tcPr>
            <w:tcW w:w="0" w:type="auto"/>
            <w:hideMark/>
          </w:tcPr>
          <w:p w14:paraId="384D75AE" w14:textId="77777777" w:rsidR="003B0D35" w:rsidRDefault="003B0D35" w:rsidP="002A5DB4">
            <w:pPr>
              <w:spacing w:line="259" w:lineRule="auto"/>
              <w:rPr>
                <w:rFonts w:cstheme="minorHAnsi"/>
                <w:sz w:val="24"/>
                <w:szCs w:val="24"/>
              </w:rPr>
            </w:pPr>
            <w:r w:rsidRPr="003B0D35">
              <w:rPr>
                <w:rFonts w:cstheme="minorHAnsi"/>
                <w:sz w:val="24"/>
                <w:szCs w:val="24"/>
              </w:rPr>
              <w:t>36.621000</w:t>
            </w:r>
          </w:p>
          <w:p w14:paraId="61C173FB" w14:textId="0EA86A02" w:rsidR="00BB12AA" w:rsidRPr="003B0D35" w:rsidRDefault="00BB12AA" w:rsidP="002A5DB4">
            <w:pPr>
              <w:spacing w:line="259" w:lineRule="auto"/>
              <w:rPr>
                <w:rFonts w:cstheme="minorHAnsi"/>
                <w:sz w:val="24"/>
                <w:szCs w:val="24"/>
              </w:rPr>
            </w:pPr>
            <w:r w:rsidRPr="003B0D35">
              <w:rPr>
                <w:rFonts w:cstheme="minorHAnsi"/>
                <w:sz w:val="24"/>
                <w:szCs w:val="24"/>
              </w:rPr>
              <w:t>−94.587500</w:t>
            </w:r>
          </w:p>
        </w:tc>
        <w:tc>
          <w:tcPr>
            <w:tcW w:w="0" w:type="auto"/>
            <w:hideMark/>
          </w:tcPr>
          <w:p w14:paraId="558B40DE"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45574</w:t>
            </w:r>
          </w:p>
        </w:tc>
        <w:tc>
          <w:tcPr>
            <w:tcW w:w="0" w:type="auto"/>
            <w:hideMark/>
          </w:tcPr>
          <w:p w14:paraId="5A4478F0" w14:textId="77777777" w:rsidR="003B0D35" w:rsidRPr="003B0D35" w:rsidRDefault="003B0D35" w:rsidP="002A5DB4">
            <w:pPr>
              <w:spacing w:line="259" w:lineRule="auto"/>
              <w:rPr>
                <w:rFonts w:cstheme="minorHAnsi"/>
                <w:sz w:val="24"/>
                <w:szCs w:val="24"/>
              </w:rPr>
            </w:pPr>
            <w:r w:rsidRPr="003B0D35">
              <w:rPr>
                <w:rFonts w:cstheme="minorHAnsi"/>
                <w:sz w:val="24"/>
                <w:szCs w:val="24"/>
              </w:rPr>
              <w:t>HM245597–99</w:t>
            </w:r>
          </w:p>
        </w:tc>
      </w:tr>
      <w:tr w:rsidR="002A5DB4" w:rsidRPr="003B0D35" w14:paraId="42D4C4E2" w14:textId="77777777" w:rsidTr="002A5DB4">
        <w:tc>
          <w:tcPr>
            <w:tcW w:w="0" w:type="auto"/>
            <w:hideMark/>
          </w:tcPr>
          <w:p w14:paraId="7CAD77C7" w14:textId="77777777" w:rsidR="003B0D35" w:rsidRPr="003B0D35" w:rsidRDefault="003B0D35" w:rsidP="002A5DB4">
            <w:pPr>
              <w:spacing w:line="259" w:lineRule="auto"/>
              <w:rPr>
                <w:rFonts w:cstheme="minorHAnsi"/>
                <w:sz w:val="24"/>
                <w:szCs w:val="24"/>
              </w:rPr>
            </w:pPr>
          </w:p>
        </w:tc>
        <w:tc>
          <w:tcPr>
            <w:tcW w:w="0" w:type="auto"/>
            <w:hideMark/>
          </w:tcPr>
          <w:p w14:paraId="25D8FF30" w14:textId="77777777" w:rsidR="003B0D35" w:rsidRPr="003B0D35" w:rsidRDefault="003B0D35" w:rsidP="002A5DB4">
            <w:pPr>
              <w:spacing w:line="259" w:lineRule="auto"/>
              <w:rPr>
                <w:rFonts w:cstheme="minorHAnsi"/>
                <w:sz w:val="24"/>
                <w:szCs w:val="24"/>
              </w:rPr>
            </w:pPr>
            <w:r w:rsidRPr="003B0D35">
              <w:rPr>
                <w:rFonts w:cstheme="minorHAnsi"/>
                <w:sz w:val="24"/>
                <w:szCs w:val="24"/>
              </w:rPr>
              <w:t>AR2</w:t>
            </w:r>
          </w:p>
        </w:tc>
        <w:tc>
          <w:tcPr>
            <w:tcW w:w="0" w:type="auto"/>
            <w:hideMark/>
          </w:tcPr>
          <w:p w14:paraId="10C28B83" w14:textId="77777777" w:rsidR="003B0D35" w:rsidRPr="003B0D35" w:rsidRDefault="003B0D35" w:rsidP="002A5DB4">
            <w:pPr>
              <w:spacing w:line="259" w:lineRule="auto"/>
              <w:rPr>
                <w:rFonts w:cstheme="minorHAnsi"/>
                <w:sz w:val="24"/>
                <w:szCs w:val="24"/>
              </w:rPr>
            </w:pPr>
            <w:r w:rsidRPr="003B0D35">
              <w:rPr>
                <w:rFonts w:cstheme="minorHAnsi"/>
                <w:sz w:val="24"/>
                <w:szCs w:val="24"/>
              </w:rPr>
              <w:t>2</w:t>
            </w:r>
          </w:p>
        </w:tc>
        <w:tc>
          <w:tcPr>
            <w:tcW w:w="0" w:type="auto"/>
            <w:hideMark/>
          </w:tcPr>
          <w:p w14:paraId="126EE77A" w14:textId="77777777" w:rsidR="003B0D35" w:rsidRPr="003B0D35" w:rsidRDefault="003B0D35" w:rsidP="002A5DB4">
            <w:pPr>
              <w:spacing w:line="259" w:lineRule="auto"/>
              <w:rPr>
                <w:rFonts w:cstheme="minorHAnsi"/>
                <w:sz w:val="24"/>
                <w:szCs w:val="24"/>
              </w:rPr>
            </w:pPr>
            <w:r w:rsidRPr="003B0D35">
              <w:rPr>
                <w:rFonts w:cstheme="minorHAnsi"/>
                <w:sz w:val="24"/>
                <w:szCs w:val="24"/>
              </w:rPr>
              <w:t>Elk River</w:t>
            </w:r>
          </w:p>
        </w:tc>
        <w:tc>
          <w:tcPr>
            <w:tcW w:w="0" w:type="auto"/>
            <w:hideMark/>
          </w:tcPr>
          <w:p w14:paraId="43B2E05A" w14:textId="77777777" w:rsidR="003B0D35" w:rsidRPr="003B0D35" w:rsidRDefault="003B0D35" w:rsidP="002A5DB4">
            <w:pPr>
              <w:spacing w:line="259" w:lineRule="auto"/>
              <w:rPr>
                <w:rFonts w:cstheme="minorHAnsi"/>
                <w:sz w:val="24"/>
                <w:szCs w:val="24"/>
              </w:rPr>
            </w:pPr>
            <w:r w:rsidRPr="003B0D35">
              <w:rPr>
                <w:rFonts w:cstheme="minorHAnsi"/>
                <w:sz w:val="24"/>
                <w:szCs w:val="24"/>
              </w:rPr>
              <w:t>McDonald</w:t>
            </w:r>
          </w:p>
        </w:tc>
        <w:tc>
          <w:tcPr>
            <w:tcW w:w="0" w:type="auto"/>
            <w:hideMark/>
          </w:tcPr>
          <w:p w14:paraId="4055BCE7"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343CCC73" w14:textId="77777777" w:rsidR="003B0D35" w:rsidRPr="003B0D35" w:rsidRDefault="003B0D35" w:rsidP="002A5DB4">
            <w:pPr>
              <w:spacing w:line="259" w:lineRule="auto"/>
              <w:rPr>
                <w:rFonts w:cstheme="minorHAnsi"/>
                <w:sz w:val="24"/>
                <w:szCs w:val="24"/>
              </w:rPr>
            </w:pPr>
            <w:r w:rsidRPr="003B0D35">
              <w:rPr>
                <w:rFonts w:cstheme="minorHAnsi"/>
                <w:sz w:val="24"/>
                <w:szCs w:val="24"/>
              </w:rPr>
              <w:t>Arkansas River</w:t>
            </w:r>
          </w:p>
        </w:tc>
        <w:tc>
          <w:tcPr>
            <w:tcW w:w="0" w:type="auto"/>
            <w:hideMark/>
          </w:tcPr>
          <w:p w14:paraId="0A4B0B24" w14:textId="77777777" w:rsidR="003B0D35" w:rsidRDefault="003B0D35" w:rsidP="002A5DB4">
            <w:pPr>
              <w:spacing w:line="259" w:lineRule="auto"/>
              <w:rPr>
                <w:rFonts w:cstheme="minorHAnsi"/>
                <w:sz w:val="24"/>
                <w:szCs w:val="24"/>
              </w:rPr>
            </w:pPr>
            <w:r w:rsidRPr="003B0D35">
              <w:rPr>
                <w:rFonts w:cstheme="minorHAnsi"/>
                <w:sz w:val="24"/>
                <w:szCs w:val="24"/>
              </w:rPr>
              <w:t>36.620833</w:t>
            </w:r>
          </w:p>
          <w:p w14:paraId="1B7C2C26" w14:textId="7BF71EBE" w:rsidR="00BB12AA" w:rsidRPr="003B0D35" w:rsidRDefault="00BB12AA" w:rsidP="002A5DB4">
            <w:pPr>
              <w:spacing w:line="259" w:lineRule="auto"/>
              <w:rPr>
                <w:rFonts w:cstheme="minorHAnsi"/>
                <w:sz w:val="24"/>
                <w:szCs w:val="24"/>
              </w:rPr>
            </w:pPr>
            <w:r w:rsidRPr="003B0D35">
              <w:rPr>
                <w:rFonts w:cstheme="minorHAnsi"/>
                <w:sz w:val="24"/>
                <w:szCs w:val="24"/>
              </w:rPr>
              <w:t>−94.587667</w:t>
            </w:r>
          </w:p>
        </w:tc>
        <w:tc>
          <w:tcPr>
            <w:tcW w:w="0" w:type="auto"/>
            <w:hideMark/>
          </w:tcPr>
          <w:p w14:paraId="05B67584" w14:textId="77777777" w:rsidR="003B0D35" w:rsidRPr="003B0D35" w:rsidRDefault="003B0D35" w:rsidP="002A5DB4">
            <w:pPr>
              <w:spacing w:line="259" w:lineRule="auto"/>
              <w:rPr>
                <w:rFonts w:cstheme="minorHAnsi"/>
                <w:sz w:val="24"/>
                <w:szCs w:val="24"/>
              </w:rPr>
            </w:pPr>
            <w:r w:rsidRPr="003B0D35">
              <w:rPr>
                <w:rFonts w:cstheme="minorHAnsi"/>
                <w:sz w:val="24"/>
                <w:szCs w:val="24"/>
              </w:rPr>
              <w:t>JFBM 37899</w:t>
            </w:r>
          </w:p>
        </w:tc>
        <w:tc>
          <w:tcPr>
            <w:tcW w:w="0" w:type="auto"/>
            <w:hideMark/>
          </w:tcPr>
          <w:p w14:paraId="43C6F5E9" w14:textId="77777777" w:rsidR="003B0D35" w:rsidRPr="003B0D35" w:rsidRDefault="003B0D35" w:rsidP="002A5DB4">
            <w:pPr>
              <w:spacing w:line="259" w:lineRule="auto"/>
              <w:rPr>
                <w:rFonts w:cstheme="minorHAnsi"/>
                <w:sz w:val="24"/>
                <w:szCs w:val="24"/>
              </w:rPr>
            </w:pPr>
            <w:r w:rsidRPr="003B0D35">
              <w:rPr>
                <w:rFonts w:cstheme="minorHAnsi"/>
                <w:sz w:val="24"/>
                <w:szCs w:val="24"/>
              </w:rPr>
              <w:t>HM245600–01</w:t>
            </w:r>
          </w:p>
        </w:tc>
      </w:tr>
      <w:tr w:rsidR="002A5DB4" w:rsidRPr="003B0D35" w14:paraId="44735FE0" w14:textId="77777777" w:rsidTr="002A5DB4">
        <w:tc>
          <w:tcPr>
            <w:tcW w:w="0" w:type="auto"/>
            <w:hideMark/>
          </w:tcPr>
          <w:p w14:paraId="3CC39DE9" w14:textId="77777777" w:rsidR="003B0D35" w:rsidRPr="003B0D35" w:rsidRDefault="003B0D35" w:rsidP="002A5DB4">
            <w:pPr>
              <w:spacing w:line="259" w:lineRule="auto"/>
              <w:rPr>
                <w:rFonts w:cstheme="minorHAnsi"/>
                <w:sz w:val="24"/>
                <w:szCs w:val="24"/>
              </w:rPr>
            </w:pPr>
          </w:p>
        </w:tc>
        <w:tc>
          <w:tcPr>
            <w:tcW w:w="0" w:type="auto"/>
            <w:hideMark/>
          </w:tcPr>
          <w:p w14:paraId="378DD5E0" w14:textId="77777777" w:rsidR="003B0D35" w:rsidRPr="003B0D35" w:rsidRDefault="003B0D35" w:rsidP="002A5DB4">
            <w:pPr>
              <w:spacing w:line="259" w:lineRule="auto"/>
              <w:rPr>
                <w:rFonts w:cstheme="minorHAnsi"/>
                <w:sz w:val="24"/>
                <w:szCs w:val="24"/>
              </w:rPr>
            </w:pPr>
            <w:r w:rsidRPr="003B0D35">
              <w:rPr>
                <w:rFonts w:cstheme="minorHAnsi"/>
                <w:sz w:val="24"/>
                <w:szCs w:val="24"/>
              </w:rPr>
              <w:t>AR3</w:t>
            </w:r>
          </w:p>
        </w:tc>
        <w:tc>
          <w:tcPr>
            <w:tcW w:w="0" w:type="auto"/>
            <w:hideMark/>
          </w:tcPr>
          <w:p w14:paraId="5752D13C" w14:textId="77777777" w:rsidR="003B0D35" w:rsidRPr="003B0D35" w:rsidRDefault="003B0D35" w:rsidP="002A5DB4">
            <w:pPr>
              <w:spacing w:line="259" w:lineRule="auto"/>
              <w:rPr>
                <w:rFonts w:cstheme="minorHAnsi"/>
                <w:sz w:val="24"/>
                <w:szCs w:val="24"/>
              </w:rPr>
            </w:pPr>
            <w:r w:rsidRPr="003B0D35">
              <w:rPr>
                <w:rFonts w:cstheme="minorHAnsi"/>
                <w:sz w:val="24"/>
                <w:szCs w:val="24"/>
              </w:rPr>
              <w:t>1</w:t>
            </w:r>
          </w:p>
        </w:tc>
        <w:tc>
          <w:tcPr>
            <w:tcW w:w="0" w:type="auto"/>
            <w:hideMark/>
          </w:tcPr>
          <w:p w14:paraId="1F31C2FD" w14:textId="77777777" w:rsidR="003B0D35" w:rsidRPr="003B0D35" w:rsidRDefault="003B0D35" w:rsidP="002A5DB4">
            <w:pPr>
              <w:spacing w:line="259" w:lineRule="auto"/>
              <w:rPr>
                <w:rFonts w:cstheme="minorHAnsi"/>
                <w:sz w:val="24"/>
                <w:szCs w:val="24"/>
              </w:rPr>
            </w:pPr>
            <w:r w:rsidRPr="003B0D35">
              <w:rPr>
                <w:rFonts w:cstheme="minorHAnsi"/>
                <w:sz w:val="24"/>
                <w:szCs w:val="24"/>
              </w:rPr>
              <w:t>Shoal Creek</w:t>
            </w:r>
          </w:p>
        </w:tc>
        <w:tc>
          <w:tcPr>
            <w:tcW w:w="0" w:type="auto"/>
            <w:hideMark/>
          </w:tcPr>
          <w:p w14:paraId="531235BB" w14:textId="77777777" w:rsidR="003B0D35" w:rsidRPr="003B0D35" w:rsidRDefault="003B0D35" w:rsidP="002A5DB4">
            <w:pPr>
              <w:spacing w:line="259" w:lineRule="auto"/>
              <w:rPr>
                <w:rFonts w:cstheme="minorHAnsi"/>
                <w:sz w:val="24"/>
                <w:szCs w:val="24"/>
              </w:rPr>
            </w:pPr>
            <w:r w:rsidRPr="003B0D35">
              <w:rPr>
                <w:rFonts w:cstheme="minorHAnsi"/>
                <w:sz w:val="24"/>
                <w:szCs w:val="24"/>
              </w:rPr>
              <w:t>Newton</w:t>
            </w:r>
          </w:p>
        </w:tc>
        <w:tc>
          <w:tcPr>
            <w:tcW w:w="0" w:type="auto"/>
            <w:hideMark/>
          </w:tcPr>
          <w:p w14:paraId="7CA42E42" w14:textId="77777777" w:rsidR="003B0D35" w:rsidRPr="003B0D35" w:rsidRDefault="003B0D35" w:rsidP="002A5DB4">
            <w:pPr>
              <w:spacing w:line="259" w:lineRule="auto"/>
              <w:rPr>
                <w:rFonts w:cstheme="minorHAnsi"/>
                <w:sz w:val="24"/>
                <w:szCs w:val="24"/>
              </w:rPr>
            </w:pPr>
            <w:r w:rsidRPr="003B0D35">
              <w:rPr>
                <w:rFonts w:cstheme="minorHAnsi"/>
                <w:sz w:val="24"/>
                <w:szCs w:val="24"/>
              </w:rPr>
              <w:t>MO</w:t>
            </w:r>
          </w:p>
        </w:tc>
        <w:tc>
          <w:tcPr>
            <w:tcW w:w="0" w:type="auto"/>
            <w:hideMark/>
          </w:tcPr>
          <w:p w14:paraId="418F8653" w14:textId="77777777" w:rsidR="003B0D35" w:rsidRPr="003B0D35" w:rsidRDefault="003B0D35" w:rsidP="002A5DB4">
            <w:pPr>
              <w:spacing w:line="259" w:lineRule="auto"/>
              <w:rPr>
                <w:rFonts w:cstheme="minorHAnsi"/>
                <w:sz w:val="24"/>
                <w:szCs w:val="24"/>
              </w:rPr>
            </w:pPr>
            <w:r w:rsidRPr="003B0D35">
              <w:rPr>
                <w:rFonts w:cstheme="minorHAnsi"/>
                <w:sz w:val="24"/>
                <w:szCs w:val="24"/>
              </w:rPr>
              <w:t>Arkansas River</w:t>
            </w:r>
          </w:p>
        </w:tc>
        <w:tc>
          <w:tcPr>
            <w:tcW w:w="0" w:type="auto"/>
            <w:hideMark/>
          </w:tcPr>
          <w:p w14:paraId="593A5921" w14:textId="77777777" w:rsidR="003B0D35" w:rsidRDefault="003B0D35" w:rsidP="002A5DB4">
            <w:pPr>
              <w:spacing w:line="259" w:lineRule="auto"/>
              <w:rPr>
                <w:rFonts w:cstheme="minorHAnsi"/>
                <w:sz w:val="24"/>
                <w:szCs w:val="24"/>
              </w:rPr>
            </w:pPr>
            <w:r w:rsidRPr="003B0D35">
              <w:rPr>
                <w:rFonts w:cstheme="minorHAnsi"/>
                <w:sz w:val="24"/>
                <w:szCs w:val="24"/>
              </w:rPr>
              <w:t>37.023167</w:t>
            </w:r>
          </w:p>
          <w:p w14:paraId="3A20EACE" w14:textId="2E7A3728" w:rsidR="00BB12AA" w:rsidRPr="003B0D35" w:rsidRDefault="00BB12AA" w:rsidP="002A5DB4">
            <w:pPr>
              <w:spacing w:line="259" w:lineRule="auto"/>
              <w:rPr>
                <w:rFonts w:cstheme="minorHAnsi"/>
                <w:sz w:val="24"/>
                <w:szCs w:val="24"/>
              </w:rPr>
            </w:pPr>
            <w:r w:rsidRPr="003B0D35">
              <w:rPr>
                <w:rFonts w:cstheme="minorHAnsi"/>
                <w:sz w:val="24"/>
                <w:szCs w:val="24"/>
              </w:rPr>
              <w:t>−94.556333</w:t>
            </w:r>
          </w:p>
        </w:tc>
        <w:tc>
          <w:tcPr>
            <w:tcW w:w="0" w:type="auto"/>
            <w:hideMark/>
          </w:tcPr>
          <w:p w14:paraId="1BDCB3B6" w14:textId="77777777" w:rsidR="003B0D35" w:rsidRPr="003B0D35" w:rsidRDefault="003B0D35" w:rsidP="002A5DB4">
            <w:pPr>
              <w:spacing w:line="259" w:lineRule="auto"/>
              <w:rPr>
                <w:rFonts w:cstheme="minorHAnsi"/>
                <w:sz w:val="24"/>
                <w:szCs w:val="24"/>
              </w:rPr>
            </w:pPr>
            <w:r w:rsidRPr="003B0D35">
              <w:rPr>
                <w:rFonts w:cstheme="minorHAnsi"/>
                <w:sz w:val="24"/>
                <w:szCs w:val="24"/>
              </w:rPr>
              <w:t>JFBM 45567</w:t>
            </w:r>
          </w:p>
        </w:tc>
        <w:tc>
          <w:tcPr>
            <w:tcW w:w="0" w:type="auto"/>
            <w:hideMark/>
          </w:tcPr>
          <w:p w14:paraId="7CE6FC8B" w14:textId="77777777" w:rsidR="003B0D35" w:rsidRPr="003B0D35" w:rsidRDefault="003B0D35" w:rsidP="002A5DB4">
            <w:pPr>
              <w:spacing w:line="259" w:lineRule="auto"/>
              <w:rPr>
                <w:rFonts w:cstheme="minorHAnsi"/>
                <w:sz w:val="24"/>
                <w:szCs w:val="24"/>
              </w:rPr>
            </w:pPr>
            <w:r w:rsidRPr="003B0D35">
              <w:rPr>
                <w:rFonts w:cstheme="minorHAnsi"/>
                <w:sz w:val="24"/>
                <w:szCs w:val="24"/>
              </w:rPr>
              <w:t>HM245602</w:t>
            </w:r>
          </w:p>
        </w:tc>
      </w:tr>
      <w:tr w:rsidR="002A5DB4" w:rsidRPr="003B0D35" w14:paraId="53CAC0B2" w14:textId="77777777" w:rsidTr="002A5DB4">
        <w:tc>
          <w:tcPr>
            <w:tcW w:w="0" w:type="auto"/>
            <w:hideMark/>
          </w:tcPr>
          <w:p w14:paraId="1841980A" w14:textId="77777777" w:rsidR="003B0D35" w:rsidRPr="003B0D35" w:rsidRDefault="003B0D35" w:rsidP="002A5DB4">
            <w:pPr>
              <w:spacing w:line="259" w:lineRule="auto"/>
              <w:rPr>
                <w:rFonts w:cstheme="minorHAnsi"/>
                <w:sz w:val="24"/>
                <w:szCs w:val="24"/>
              </w:rPr>
            </w:pPr>
          </w:p>
        </w:tc>
        <w:tc>
          <w:tcPr>
            <w:tcW w:w="0" w:type="auto"/>
            <w:hideMark/>
          </w:tcPr>
          <w:p w14:paraId="277268B6" w14:textId="77777777" w:rsidR="003B0D35" w:rsidRPr="003B0D35" w:rsidRDefault="003B0D35" w:rsidP="002A5DB4">
            <w:pPr>
              <w:spacing w:line="259" w:lineRule="auto"/>
              <w:rPr>
                <w:rFonts w:cstheme="minorHAnsi"/>
                <w:sz w:val="24"/>
                <w:szCs w:val="24"/>
              </w:rPr>
            </w:pPr>
            <w:r w:rsidRPr="003B0D35">
              <w:rPr>
                <w:rFonts w:cstheme="minorHAnsi"/>
                <w:sz w:val="24"/>
                <w:szCs w:val="24"/>
              </w:rPr>
              <w:t>AR4</w:t>
            </w:r>
          </w:p>
        </w:tc>
        <w:tc>
          <w:tcPr>
            <w:tcW w:w="0" w:type="auto"/>
            <w:hideMark/>
          </w:tcPr>
          <w:p w14:paraId="6B27E6FB" w14:textId="77777777" w:rsidR="003B0D35" w:rsidRPr="003B0D35" w:rsidRDefault="003B0D35" w:rsidP="002A5DB4">
            <w:pPr>
              <w:spacing w:line="259" w:lineRule="auto"/>
              <w:rPr>
                <w:rFonts w:cstheme="minorHAnsi"/>
                <w:sz w:val="24"/>
                <w:szCs w:val="24"/>
              </w:rPr>
            </w:pPr>
            <w:r w:rsidRPr="003B0D35">
              <w:rPr>
                <w:rFonts w:cstheme="minorHAnsi"/>
                <w:sz w:val="24"/>
                <w:szCs w:val="24"/>
              </w:rPr>
              <w:t>1</w:t>
            </w:r>
          </w:p>
        </w:tc>
        <w:tc>
          <w:tcPr>
            <w:tcW w:w="0" w:type="auto"/>
            <w:hideMark/>
          </w:tcPr>
          <w:p w14:paraId="74D5155B" w14:textId="77777777" w:rsidR="003B0D35" w:rsidRPr="003B0D35" w:rsidRDefault="003B0D35" w:rsidP="002A5DB4">
            <w:pPr>
              <w:spacing w:line="259" w:lineRule="auto"/>
              <w:rPr>
                <w:rFonts w:cstheme="minorHAnsi"/>
                <w:sz w:val="24"/>
                <w:szCs w:val="24"/>
              </w:rPr>
            </w:pPr>
            <w:r w:rsidRPr="003B0D35">
              <w:rPr>
                <w:rFonts w:cstheme="minorHAnsi"/>
                <w:sz w:val="24"/>
                <w:szCs w:val="24"/>
              </w:rPr>
              <w:t>Lee Creek</w:t>
            </w:r>
          </w:p>
        </w:tc>
        <w:tc>
          <w:tcPr>
            <w:tcW w:w="0" w:type="auto"/>
            <w:hideMark/>
          </w:tcPr>
          <w:p w14:paraId="2DA12CBC" w14:textId="77777777" w:rsidR="003B0D35" w:rsidRPr="003B0D35" w:rsidRDefault="003B0D35" w:rsidP="002A5DB4">
            <w:pPr>
              <w:spacing w:line="259" w:lineRule="auto"/>
              <w:rPr>
                <w:rFonts w:cstheme="minorHAnsi"/>
                <w:sz w:val="24"/>
                <w:szCs w:val="24"/>
              </w:rPr>
            </w:pPr>
            <w:r w:rsidRPr="003B0D35">
              <w:rPr>
                <w:rFonts w:cstheme="minorHAnsi"/>
                <w:sz w:val="24"/>
                <w:szCs w:val="24"/>
              </w:rPr>
              <w:t>Crawford</w:t>
            </w:r>
          </w:p>
        </w:tc>
        <w:tc>
          <w:tcPr>
            <w:tcW w:w="0" w:type="auto"/>
            <w:hideMark/>
          </w:tcPr>
          <w:p w14:paraId="1B3DF8B3" w14:textId="77777777" w:rsidR="003B0D35" w:rsidRPr="003B0D35" w:rsidRDefault="003B0D35" w:rsidP="002A5DB4">
            <w:pPr>
              <w:spacing w:line="259" w:lineRule="auto"/>
              <w:rPr>
                <w:rFonts w:cstheme="minorHAnsi"/>
                <w:sz w:val="24"/>
                <w:szCs w:val="24"/>
              </w:rPr>
            </w:pPr>
            <w:r w:rsidRPr="003B0D35">
              <w:rPr>
                <w:rFonts w:cstheme="minorHAnsi"/>
                <w:sz w:val="24"/>
                <w:szCs w:val="24"/>
              </w:rPr>
              <w:t>AR</w:t>
            </w:r>
          </w:p>
        </w:tc>
        <w:tc>
          <w:tcPr>
            <w:tcW w:w="0" w:type="auto"/>
            <w:hideMark/>
          </w:tcPr>
          <w:p w14:paraId="337A9AAF" w14:textId="77777777" w:rsidR="003B0D35" w:rsidRPr="003B0D35" w:rsidRDefault="003B0D35" w:rsidP="002A5DB4">
            <w:pPr>
              <w:spacing w:line="259" w:lineRule="auto"/>
              <w:rPr>
                <w:rFonts w:cstheme="minorHAnsi"/>
                <w:sz w:val="24"/>
                <w:szCs w:val="24"/>
              </w:rPr>
            </w:pPr>
            <w:r w:rsidRPr="003B0D35">
              <w:rPr>
                <w:rFonts w:cstheme="minorHAnsi"/>
                <w:sz w:val="24"/>
                <w:szCs w:val="24"/>
              </w:rPr>
              <w:t>Arkansas River</w:t>
            </w:r>
          </w:p>
        </w:tc>
        <w:tc>
          <w:tcPr>
            <w:tcW w:w="0" w:type="auto"/>
            <w:hideMark/>
          </w:tcPr>
          <w:p w14:paraId="018CF323" w14:textId="77777777" w:rsidR="003B0D35" w:rsidRPr="003B0D35" w:rsidRDefault="003B0D35" w:rsidP="002A5DB4">
            <w:pPr>
              <w:spacing w:line="259" w:lineRule="auto"/>
              <w:rPr>
                <w:rFonts w:cstheme="minorHAnsi"/>
                <w:sz w:val="24"/>
                <w:szCs w:val="24"/>
              </w:rPr>
            </w:pPr>
            <w:r w:rsidRPr="003B0D35">
              <w:rPr>
                <w:rFonts w:cstheme="minorHAnsi"/>
                <w:sz w:val="24"/>
                <w:szCs w:val="24"/>
              </w:rPr>
              <w:t>—</w:t>
            </w:r>
          </w:p>
        </w:tc>
        <w:tc>
          <w:tcPr>
            <w:tcW w:w="0" w:type="auto"/>
            <w:hideMark/>
          </w:tcPr>
          <w:p w14:paraId="175824BD" w14:textId="77777777" w:rsidR="003B0D35" w:rsidRPr="003B0D35" w:rsidRDefault="003B0D35" w:rsidP="002A5DB4">
            <w:pPr>
              <w:spacing w:line="259" w:lineRule="auto"/>
              <w:rPr>
                <w:rFonts w:cstheme="minorHAnsi"/>
                <w:sz w:val="24"/>
                <w:szCs w:val="24"/>
              </w:rPr>
            </w:pPr>
            <w:r w:rsidRPr="003B0D35">
              <w:rPr>
                <w:rFonts w:cstheme="minorHAnsi"/>
                <w:sz w:val="24"/>
                <w:szCs w:val="24"/>
              </w:rPr>
              <w:t>—</w:t>
            </w:r>
          </w:p>
        </w:tc>
        <w:tc>
          <w:tcPr>
            <w:tcW w:w="0" w:type="auto"/>
            <w:hideMark/>
          </w:tcPr>
          <w:p w14:paraId="2B8621C8" w14:textId="77777777" w:rsidR="003B0D35" w:rsidRPr="003B0D35" w:rsidRDefault="003B0D35" w:rsidP="002A5DB4">
            <w:pPr>
              <w:spacing w:line="259" w:lineRule="auto"/>
              <w:rPr>
                <w:rFonts w:cstheme="minorHAnsi"/>
                <w:sz w:val="24"/>
                <w:szCs w:val="24"/>
              </w:rPr>
            </w:pPr>
            <w:r w:rsidRPr="003B0D35">
              <w:rPr>
                <w:rFonts w:cstheme="minorHAnsi"/>
                <w:sz w:val="24"/>
                <w:szCs w:val="24"/>
              </w:rPr>
              <w:t>AF352265</w:t>
            </w:r>
          </w:p>
        </w:tc>
      </w:tr>
    </w:tbl>
    <w:p w14:paraId="244F565A" w14:textId="77777777" w:rsidR="003B0D35" w:rsidRPr="003B0D35" w:rsidRDefault="003B0D35" w:rsidP="00C61265">
      <w:pPr>
        <w:rPr>
          <w:rFonts w:cstheme="minorHAnsi"/>
          <w:sz w:val="24"/>
          <w:szCs w:val="24"/>
        </w:rPr>
      </w:pPr>
      <w:r w:rsidRPr="003B0D35">
        <w:rPr>
          <w:rFonts w:cstheme="minorHAnsi"/>
          <w:sz w:val="24"/>
          <w:szCs w:val="24"/>
        </w:rPr>
        <w:t>JFBM, Bell Museum of Natural History Fish Collection, University of Minnesota.</w:t>
      </w:r>
    </w:p>
    <w:p w14:paraId="2FD51659" w14:textId="77777777" w:rsidR="00C61265" w:rsidRDefault="00C61265" w:rsidP="003B0D35">
      <w:pPr>
        <w:rPr>
          <w:rFonts w:cstheme="minorHAnsi"/>
          <w:sz w:val="24"/>
          <w:szCs w:val="24"/>
        </w:rPr>
        <w:sectPr w:rsidR="00C61265" w:rsidSect="002A5DB4">
          <w:pgSz w:w="15840" w:h="12240" w:orient="landscape"/>
          <w:pgMar w:top="1080" w:right="1080" w:bottom="1080" w:left="1080" w:header="720" w:footer="720" w:gutter="0"/>
          <w:cols w:space="720"/>
          <w:docGrid w:linePitch="360"/>
        </w:sectPr>
      </w:pPr>
    </w:p>
    <w:p w14:paraId="12B08939" w14:textId="77777777" w:rsidR="003B0D35" w:rsidRPr="003B0D35" w:rsidRDefault="003B0D35" w:rsidP="00C61265">
      <w:pPr>
        <w:pStyle w:val="Heading2"/>
      </w:pPr>
      <w:r w:rsidRPr="003B0D35">
        <w:t>Molecular techniques</w:t>
      </w:r>
    </w:p>
    <w:p w14:paraId="198D10F9" w14:textId="66BA85EE" w:rsidR="003B0D35" w:rsidRPr="003B0D35" w:rsidRDefault="003B0D35" w:rsidP="003B0D35">
      <w:pPr>
        <w:rPr>
          <w:rFonts w:cstheme="minorHAnsi"/>
          <w:sz w:val="24"/>
          <w:szCs w:val="24"/>
        </w:rPr>
      </w:pPr>
      <w:r w:rsidRPr="003B0D35">
        <w:rPr>
          <w:rFonts w:cstheme="minorHAnsi"/>
          <w:sz w:val="24"/>
          <w:szCs w:val="24"/>
        </w:rPr>
        <w:t>Genomic DNA was extracted from muscle tissue and fin clips using QIAamp tissue extraction kits (Qiagen Inc.; </w:t>
      </w:r>
      <w:r w:rsidRPr="003B0D35">
        <w:rPr>
          <w:rFonts w:cstheme="minorHAnsi"/>
          <w:b/>
          <w:bCs/>
          <w:sz w:val="24"/>
          <w:szCs w:val="24"/>
        </w:rPr>
        <w:t>www.qiagen.com</w:t>
      </w:r>
      <w:r w:rsidRPr="003B0D35">
        <w:rPr>
          <w:rFonts w:cstheme="minorHAnsi"/>
          <w:sz w:val="24"/>
          <w:szCs w:val="24"/>
        </w:rPr>
        <w:t>) following manufacturer's instructions. The complete mitochondrial cytochrome </w:t>
      </w:r>
      <w:r w:rsidRPr="003B0D35">
        <w:rPr>
          <w:rFonts w:cstheme="minorHAnsi"/>
          <w:i/>
          <w:iCs/>
          <w:sz w:val="24"/>
          <w:szCs w:val="24"/>
        </w:rPr>
        <w:t>b</w:t>
      </w:r>
      <w:r w:rsidRPr="003B0D35">
        <w:rPr>
          <w:rFonts w:cstheme="minorHAnsi"/>
          <w:sz w:val="24"/>
          <w:szCs w:val="24"/>
        </w:rPr>
        <w:t> (cyt</w:t>
      </w:r>
      <w:r w:rsidRPr="003B0D35">
        <w:rPr>
          <w:rFonts w:cstheme="minorHAnsi"/>
          <w:i/>
          <w:iCs/>
          <w:sz w:val="24"/>
          <w:szCs w:val="24"/>
        </w:rPr>
        <w:t>b</w:t>
      </w:r>
      <w:r w:rsidRPr="003B0D35">
        <w:rPr>
          <w:rFonts w:cstheme="minorHAnsi"/>
          <w:sz w:val="24"/>
          <w:szCs w:val="24"/>
        </w:rPr>
        <w:t>) gene was amplified using polymerase chain reaction (PCR). PCR reactions were performed in a total volume of 25 µl containing 5–10 ng DNA, 1·2 µM of the forward and reverse primer: HA(16249) and LA(15058) (</w:t>
      </w:r>
      <w:r w:rsidRPr="003B0D35">
        <w:rPr>
          <w:rFonts w:cstheme="minorHAnsi"/>
          <w:b/>
          <w:bCs/>
          <w:sz w:val="24"/>
          <w:szCs w:val="24"/>
        </w:rPr>
        <w:t>Schmidt </w:t>
      </w:r>
      <w:r w:rsidRPr="003B0D35">
        <w:rPr>
          <w:rFonts w:cstheme="minorHAnsi"/>
          <w:b/>
          <w:bCs/>
          <w:i/>
          <w:iCs/>
          <w:sz w:val="24"/>
          <w:szCs w:val="24"/>
        </w:rPr>
        <w:t>et al.</w:t>
      </w:r>
      <w:r w:rsidRPr="003B0D35">
        <w:rPr>
          <w:rFonts w:cstheme="minorHAnsi"/>
          <w:b/>
          <w:bCs/>
          <w:sz w:val="24"/>
          <w:szCs w:val="24"/>
        </w:rPr>
        <w:t>, 1998</w:t>
      </w:r>
      <w:r w:rsidRPr="003B0D35">
        <w:rPr>
          <w:rFonts w:cstheme="minorHAnsi"/>
          <w:sz w:val="24"/>
          <w:szCs w:val="24"/>
        </w:rPr>
        <w:t>), ×1 </w:t>
      </w:r>
      <w:r w:rsidRPr="003B0D35">
        <w:rPr>
          <w:rFonts w:cstheme="minorHAnsi"/>
          <w:i/>
          <w:iCs/>
          <w:sz w:val="24"/>
          <w:szCs w:val="24"/>
        </w:rPr>
        <w:t>Taq</w:t>
      </w:r>
      <w:r w:rsidRPr="003B0D35">
        <w:rPr>
          <w:rFonts w:cstheme="minorHAnsi"/>
          <w:sz w:val="24"/>
          <w:szCs w:val="24"/>
        </w:rPr>
        <w:t> salts, 3·0 mM MgCl</w:t>
      </w:r>
      <w:r w:rsidRPr="003B0D35">
        <w:rPr>
          <w:rFonts w:cstheme="minorHAnsi"/>
          <w:sz w:val="24"/>
          <w:szCs w:val="24"/>
          <w:vertAlign w:val="subscript"/>
        </w:rPr>
        <w:t>2</w:t>
      </w:r>
      <w:r w:rsidRPr="003B0D35">
        <w:rPr>
          <w:rFonts w:cstheme="minorHAnsi"/>
          <w:sz w:val="24"/>
          <w:szCs w:val="24"/>
        </w:rPr>
        <w:t>, 0·4 µM deoxynucleoside triphosphate (dNTP) and 1·25 U of </w:t>
      </w:r>
      <w:r w:rsidRPr="003B0D35">
        <w:rPr>
          <w:rFonts w:cstheme="minorHAnsi"/>
          <w:i/>
          <w:iCs/>
          <w:sz w:val="24"/>
          <w:szCs w:val="24"/>
        </w:rPr>
        <w:t>Taq</w:t>
      </w:r>
      <w:r w:rsidRPr="003B0D35">
        <w:rPr>
          <w:rFonts w:cstheme="minorHAnsi"/>
          <w:sz w:val="24"/>
          <w:szCs w:val="24"/>
        </w:rPr>
        <w:t> DNA polymerase (GoTaq Green Master Mix; Promega Corp.; </w:t>
      </w:r>
      <w:r w:rsidRPr="003B0D35">
        <w:rPr>
          <w:rFonts w:cstheme="minorHAnsi"/>
          <w:b/>
          <w:bCs/>
          <w:sz w:val="24"/>
          <w:szCs w:val="24"/>
        </w:rPr>
        <w:t>www.promega.com</w:t>
      </w:r>
      <w:r w:rsidRPr="003B0D35">
        <w:rPr>
          <w:rFonts w:cstheme="minorHAnsi"/>
          <w:sz w:val="24"/>
          <w:szCs w:val="24"/>
        </w:rPr>
        <w:t>). The following thermal profile was used: initial denaturation at 94° C (3 min); 35 cycles of 94° C (10 s), 50° C (20 s), 72° C (20 s) and a final extension at 72° C (10 min) before termination of the reaction at 4° C. Amplification products were purified using ExoSAP-IT (USB corp.; </w:t>
      </w:r>
      <w:r w:rsidRPr="003B0D35">
        <w:rPr>
          <w:rFonts w:cstheme="minorHAnsi"/>
          <w:b/>
          <w:bCs/>
          <w:sz w:val="24"/>
          <w:szCs w:val="24"/>
        </w:rPr>
        <w:t>www.usbweb.com</w:t>
      </w:r>
      <w:r w:rsidRPr="003B0D35">
        <w:rPr>
          <w:rFonts w:cstheme="minorHAnsi"/>
          <w:sz w:val="24"/>
          <w:szCs w:val="24"/>
        </w:rPr>
        <w:t>) following manufacturer's instructions. Amplification primers were also used for sequencing. Automated sequencing of both strands was performed using Big Dye (Perkin Elmer; </w:t>
      </w:r>
      <w:r w:rsidRPr="003B0D35">
        <w:rPr>
          <w:rFonts w:cstheme="minorHAnsi"/>
          <w:b/>
          <w:bCs/>
          <w:sz w:val="24"/>
          <w:szCs w:val="24"/>
        </w:rPr>
        <w:t>www.perkinelmer.com</w:t>
      </w:r>
      <w:r w:rsidRPr="003B0D35">
        <w:rPr>
          <w:rFonts w:cstheme="minorHAnsi"/>
          <w:sz w:val="24"/>
          <w:szCs w:val="24"/>
        </w:rPr>
        <w:t>) terminator cycle sequencing on an ABI 3730xl DNA analyser at Macrogen, Seoul, Korea (</w:t>
      </w:r>
      <w:r w:rsidRPr="003B0D35">
        <w:rPr>
          <w:rFonts w:cstheme="minorHAnsi"/>
          <w:b/>
          <w:bCs/>
          <w:sz w:val="24"/>
          <w:szCs w:val="24"/>
        </w:rPr>
        <w:t>www.macrogen.com</w:t>
      </w:r>
      <w:r w:rsidRPr="003B0D35">
        <w:rPr>
          <w:rFonts w:cstheme="minorHAnsi"/>
          <w:sz w:val="24"/>
          <w:szCs w:val="24"/>
        </w:rPr>
        <w:t>). Sequences were checked for accuracy of base determination and assembled using Sequencher 4.0 (Gene Codes Corp.; </w:t>
      </w:r>
      <w:r w:rsidRPr="003B0D35">
        <w:rPr>
          <w:rFonts w:cstheme="minorHAnsi"/>
          <w:b/>
          <w:bCs/>
          <w:sz w:val="24"/>
          <w:szCs w:val="24"/>
        </w:rPr>
        <w:t>www.genecodes.com</w:t>
      </w:r>
      <w:r w:rsidRPr="003B0D35">
        <w:rPr>
          <w:rFonts w:cstheme="minorHAnsi"/>
          <w:sz w:val="24"/>
          <w:szCs w:val="24"/>
        </w:rPr>
        <w:t>). Sequences were aligned by eye. All sequences were deposited in GenBank (</w:t>
      </w:r>
      <w:r w:rsidRPr="003B0D35">
        <w:rPr>
          <w:rFonts w:cstheme="minorHAnsi"/>
          <w:b/>
          <w:bCs/>
          <w:sz w:val="24"/>
          <w:szCs w:val="24"/>
        </w:rPr>
        <w:t>Table I</w:t>
      </w:r>
      <w:r w:rsidRPr="003B0D35">
        <w:rPr>
          <w:rFonts w:cstheme="minorHAnsi"/>
          <w:sz w:val="24"/>
          <w:szCs w:val="24"/>
        </w:rPr>
        <w:t>).</w:t>
      </w:r>
    </w:p>
    <w:p w14:paraId="53D0DBF3" w14:textId="77777777" w:rsidR="003B0D35" w:rsidRPr="003B0D35" w:rsidRDefault="003B0D35" w:rsidP="00C61265">
      <w:pPr>
        <w:pStyle w:val="Heading2"/>
      </w:pPr>
      <w:r w:rsidRPr="003B0D35">
        <w:t>Sequence variation, phylogenetic and demographic analyses</w:t>
      </w:r>
    </w:p>
    <w:p w14:paraId="0E92DBA9" w14:textId="153AE618" w:rsidR="003B0D35" w:rsidRPr="003B0D35" w:rsidRDefault="003B0D35" w:rsidP="003B0D35">
      <w:pPr>
        <w:rPr>
          <w:rFonts w:cstheme="minorHAnsi"/>
          <w:sz w:val="24"/>
          <w:szCs w:val="24"/>
        </w:rPr>
      </w:pPr>
      <w:r w:rsidRPr="003B0D35">
        <w:rPr>
          <w:rFonts w:cstheme="minorHAnsi"/>
          <w:sz w:val="24"/>
          <w:szCs w:val="24"/>
        </w:rPr>
        <w:t>The number of variable, potentially parsimony-informative sites and uncorrected per cent pair-wise distances (</w:t>
      </w:r>
      <w:r w:rsidRPr="003B0D35">
        <w:rPr>
          <w:rFonts w:cstheme="minorHAnsi"/>
          <w:i/>
          <w:iCs/>
          <w:sz w:val="24"/>
          <w:szCs w:val="24"/>
        </w:rPr>
        <w:t>p</w:t>
      </w:r>
      <w:r w:rsidRPr="003B0D35">
        <w:rPr>
          <w:rFonts w:cstheme="minorHAnsi"/>
          <w:sz w:val="24"/>
          <w:szCs w:val="24"/>
        </w:rPr>
        <w:t>) for the cyt</w:t>
      </w:r>
      <w:r w:rsidRPr="003B0D35">
        <w:rPr>
          <w:rFonts w:cstheme="minorHAnsi"/>
          <w:i/>
          <w:iCs/>
          <w:sz w:val="24"/>
          <w:szCs w:val="24"/>
        </w:rPr>
        <w:t>b</w:t>
      </w:r>
      <w:r w:rsidRPr="003B0D35">
        <w:rPr>
          <w:rFonts w:cstheme="minorHAnsi"/>
          <w:sz w:val="24"/>
          <w:szCs w:val="24"/>
        </w:rPr>
        <w:t> sequence data set were calculated using PAUP*4.0b10 (</w:t>
      </w:r>
      <w:r w:rsidRPr="003B0D35">
        <w:rPr>
          <w:rFonts w:cstheme="minorHAnsi"/>
          <w:b/>
          <w:bCs/>
          <w:sz w:val="24"/>
          <w:szCs w:val="24"/>
        </w:rPr>
        <w:t>Swofford, 2001</w:t>
      </w:r>
      <w:r w:rsidRPr="003B0D35">
        <w:rPr>
          <w:rFonts w:cstheme="minorHAnsi"/>
          <w:sz w:val="24"/>
          <w:szCs w:val="24"/>
        </w:rPr>
        <w:t>). The number of haplotypes, number of segregating sites, nucleotide diversity and average number of pair-wise differences were determined using DnaSP 5.10 (</w:t>
      </w:r>
      <w:r w:rsidRPr="003B0D35">
        <w:rPr>
          <w:rFonts w:cstheme="minorHAnsi"/>
          <w:b/>
          <w:bCs/>
          <w:sz w:val="24"/>
          <w:szCs w:val="24"/>
        </w:rPr>
        <w:t>Rozas </w:t>
      </w:r>
      <w:r w:rsidRPr="003B0D35">
        <w:rPr>
          <w:rFonts w:cstheme="minorHAnsi"/>
          <w:b/>
          <w:bCs/>
          <w:i/>
          <w:iCs/>
          <w:sz w:val="24"/>
          <w:szCs w:val="24"/>
        </w:rPr>
        <w:t>et al.</w:t>
      </w:r>
      <w:r w:rsidRPr="003B0D35">
        <w:rPr>
          <w:rFonts w:cstheme="minorHAnsi"/>
          <w:b/>
          <w:bCs/>
          <w:sz w:val="24"/>
          <w:szCs w:val="24"/>
        </w:rPr>
        <w:t>, 2003</w:t>
      </w:r>
      <w:r w:rsidRPr="003B0D35">
        <w:rPr>
          <w:rFonts w:cstheme="minorHAnsi"/>
          <w:sz w:val="24"/>
          <w:szCs w:val="24"/>
        </w:rPr>
        <w:t>).</w:t>
      </w:r>
    </w:p>
    <w:p w14:paraId="3301A8D4" w14:textId="77777777" w:rsidR="003B0D35" w:rsidRPr="003B0D35" w:rsidRDefault="003B0D35" w:rsidP="003B0D35">
      <w:pPr>
        <w:rPr>
          <w:rFonts w:cstheme="minorHAnsi"/>
          <w:sz w:val="24"/>
          <w:szCs w:val="24"/>
        </w:rPr>
      </w:pPr>
      <w:r w:rsidRPr="003B0D35">
        <w:rPr>
          <w:rFonts w:cstheme="minorHAnsi"/>
          <w:sz w:val="24"/>
          <w:szCs w:val="24"/>
        </w:rPr>
        <w:t>Phylogenetic analyses were performed to determine the relationships among haplotypes; the data set was pruned to contain only unique haplotypes. Parsimony analyses were performed using the heuristic search option, 100 random addition sequence replicates and tree-bisection-reconnection (TBR) algorithm in PAUP*. All bases were equally weighted and maximum number of trees saved was set to 10 000. Parsimony trees were evaluated using summary values reported by PAUP*. Support for nodes was evaluated using 100 bootstrap replicates with a full heuristic search, simple step-wise addition option and TBR.</w:t>
      </w:r>
    </w:p>
    <w:p w14:paraId="61B69CF6" w14:textId="49451ED5" w:rsidR="003B0D35" w:rsidRPr="003B0D35" w:rsidRDefault="003B0D35" w:rsidP="003B0D35">
      <w:pPr>
        <w:rPr>
          <w:rFonts w:cstheme="minorHAnsi"/>
          <w:sz w:val="24"/>
          <w:szCs w:val="24"/>
        </w:rPr>
      </w:pPr>
      <w:r w:rsidRPr="003B0D35">
        <w:rPr>
          <w:rFonts w:cstheme="minorHAnsi"/>
          <w:sz w:val="24"/>
          <w:szCs w:val="24"/>
        </w:rPr>
        <w:t>MrModeltest 2.2 (</w:t>
      </w:r>
      <w:r w:rsidRPr="003B0D35">
        <w:rPr>
          <w:rFonts w:cstheme="minorHAnsi"/>
          <w:b/>
          <w:bCs/>
          <w:sz w:val="24"/>
          <w:szCs w:val="24"/>
        </w:rPr>
        <w:t>Nylander, 2004</w:t>
      </w:r>
      <w:r w:rsidRPr="003B0D35">
        <w:rPr>
          <w:rFonts w:cstheme="minorHAnsi"/>
          <w:sz w:val="24"/>
          <w:szCs w:val="24"/>
        </w:rPr>
        <w:t>) was used to determine the model of sequence evolution (</w:t>
      </w:r>
      <w:r w:rsidRPr="003B0D35">
        <w:rPr>
          <w:rFonts w:cstheme="minorHAnsi"/>
          <w:b/>
          <w:bCs/>
          <w:sz w:val="24"/>
          <w:szCs w:val="24"/>
        </w:rPr>
        <w:t>Posada &amp; Crandall, 2001</w:t>
      </w:r>
      <w:r w:rsidRPr="003B0D35">
        <w:rPr>
          <w:rFonts w:cstheme="minorHAnsi"/>
          <w:sz w:val="24"/>
          <w:szCs w:val="24"/>
        </w:rPr>
        <w:t>) using the Akaike information criterion (AIC) (</w:t>
      </w:r>
      <w:r w:rsidRPr="003B0D35">
        <w:rPr>
          <w:rFonts w:cstheme="minorHAnsi"/>
          <w:b/>
          <w:bCs/>
          <w:sz w:val="24"/>
          <w:szCs w:val="24"/>
        </w:rPr>
        <w:t>Posada &amp; Buckley, 2004</w:t>
      </w:r>
      <w:r w:rsidRPr="003B0D35">
        <w:rPr>
          <w:rFonts w:cstheme="minorHAnsi"/>
          <w:sz w:val="24"/>
          <w:szCs w:val="24"/>
        </w:rPr>
        <w:t>). Maximum likelihood analyses were performed using GARLI 0.951 (</w:t>
      </w:r>
      <w:r w:rsidRPr="003B0D35">
        <w:rPr>
          <w:rFonts w:cstheme="minorHAnsi"/>
          <w:b/>
          <w:bCs/>
          <w:sz w:val="24"/>
          <w:szCs w:val="24"/>
        </w:rPr>
        <w:t>Zwickl, 2006</w:t>
      </w:r>
      <w:r w:rsidRPr="003B0D35">
        <w:rPr>
          <w:rFonts w:cstheme="minorHAnsi"/>
          <w:sz w:val="24"/>
          <w:szCs w:val="24"/>
        </w:rPr>
        <w:t>) under default search settings with the model determined by AIC. Support was evaluated using 100 bootstrap replicates with each repetition terminated after 10 000 generations without topology improvement.</w:t>
      </w:r>
    </w:p>
    <w:p w14:paraId="35B0824D" w14:textId="13E3BFAC" w:rsidR="003B0D35" w:rsidRPr="003B0D35" w:rsidRDefault="003B0D35" w:rsidP="003B0D35">
      <w:pPr>
        <w:rPr>
          <w:rFonts w:cstheme="minorHAnsi"/>
          <w:sz w:val="24"/>
          <w:szCs w:val="24"/>
        </w:rPr>
      </w:pPr>
      <w:r w:rsidRPr="003B0D35">
        <w:rPr>
          <w:rFonts w:cstheme="minorHAnsi"/>
          <w:sz w:val="24"/>
          <w:szCs w:val="24"/>
        </w:rPr>
        <w:t>Bayesian analyses were carried out using MrBayes 3.1 (</w:t>
      </w:r>
      <w:r w:rsidRPr="003B0D35">
        <w:rPr>
          <w:rFonts w:cstheme="minorHAnsi"/>
          <w:b/>
          <w:bCs/>
          <w:sz w:val="24"/>
          <w:szCs w:val="24"/>
        </w:rPr>
        <w:t>Ronquist &amp; Huelsenbeck, 2003</w:t>
      </w:r>
      <w:r w:rsidRPr="003B0D35">
        <w:rPr>
          <w:rFonts w:cstheme="minorHAnsi"/>
          <w:sz w:val="24"/>
          <w:szCs w:val="24"/>
        </w:rPr>
        <w:t>) using the model determined by AIC, random starting tree, uniform interval priors except base composition, which assumed a Dirichlet prior. Markov chain Monte-Carlo (MCMC) was run with four chains for 2 000 000 generations. Trees were sampled every hundred generations and branch lengths of all sampled trees were saved. The first 10 000 samples were discarded as burn-in. The burn-in, the number of trees to be ignored prior to reaching stationarity, was determined by plotting the log-likelihood scores of sampled trees against generation time. Post burn-in trees were used to calculate model variables and the posterior probabilities (</w:t>
      </w:r>
      <w:r w:rsidRPr="003B0D35">
        <w:rPr>
          <w:rFonts w:cstheme="minorHAnsi"/>
          <w:b/>
          <w:bCs/>
          <w:sz w:val="24"/>
          <w:szCs w:val="24"/>
        </w:rPr>
        <w:t>Huelsenbeck &amp; Ronquist, 2001</w:t>
      </w:r>
      <w:r w:rsidRPr="003B0D35">
        <w:rPr>
          <w:rFonts w:cstheme="minorHAnsi"/>
          <w:sz w:val="24"/>
          <w:szCs w:val="24"/>
        </w:rPr>
        <w:t>).</w:t>
      </w:r>
    </w:p>
    <w:p w14:paraId="4F83A441" w14:textId="413DB612" w:rsidR="003B0D35" w:rsidRPr="003B0D35" w:rsidRDefault="003B0D35" w:rsidP="003B0D35">
      <w:pPr>
        <w:rPr>
          <w:rFonts w:cstheme="minorHAnsi"/>
          <w:sz w:val="24"/>
          <w:szCs w:val="24"/>
        </w:rPr>
      </w:pPr>
      <w:r w:rsidRPr="003B0D35">
        <w:rPr>
          <w:rFonts w:cstheme="minorHAnsi"/>
          <w:sz w:val="24"/>
          <w:szCs w:val="24"/>
        </w:rPr>
        <w:t>Net between-group mean distances (</w:t>
      </w:r>
      <w:r w:rsidRPr="003B0D35">
        <w:rPr>
          <w:rFonts w:cstheme="minorHAnsi"/>
          <w:b/>
          <w:bCs/>
          <w:sz w:val="24"/>
          <w:szCs w:val="24"/>
        </w:rPr>
        <w:t>Nei &amp; Li, 1979</w:t>
      </w:r>
      <w:r w:rsidRPr="003B0D35">
        <w:rPr>
          <w:rFonts w:cstheme="minorHAnsi"/>
          <w:sz w:val="24"/>
          <w:szCs w:val="24"/>
        </w:rPr>
        <w:t>) and mean sequence divergence within each group were calculated using MEGA3 (</w:t>
      </w:r>
      <w:r w:rsidRPr="003B0D35">
        <w:rPr>
          <w:rFonts w:cstheme="minorHAnsi"/>
          <w:b/>
          <w:bCs/>
          <w:sz w:val="24"/>
          <w:szCs w:val="24"/>
        </w:rPr>
        <w:t>Kumar </w:t>
      </w:r>
      <w:r w:rsidRPr="003B0D35">
        <w:rPr>
          <w:rFonts w:cstheme="minorHAnsi"/>
          <w:b/>
          <w:bCs/>
          <w:i/>
          <w:iCs/>
          <w:sz w:val="24"/>
          <w:szCs w:val="24"/>
        </w:rPr>
        <w:t>et al.</w:t>
      </w:r>
      <w:r w:rsidRPr="003B0D35">
        <w:rPr>
          <w:rFonts w:cstheme="minorHAnsi"/>
          <w:b/>
          <w:bCs/>
          <w:sz w:val="24"/>
          <w:szCs w:val="24"/>
        </w:rPr>
        <w:t>, 2004</w:t>
      </w:r>
      <w:r w:rsidRPr="003B0D35">
        <w:rPr>
          <w:rFonts w:cstheme="minorHAnsi"/>
          <w:sz w:val="24"/>
          <w:szCs w:val="24"/>
        </w:rPr>
        <w:t>). Distances and s.e. were estimated using 500 bootstrap replicates and the model determined by AIC.</w:t>
      </w:r>
    </w:p>
    <w:p w14:paraId="08413B1E" w14:textId="3DD1E831" w:rsidR="003B0D35" w:rsidRPr="003B0D35" w:rsidRDefault="003B0D35" w:rsidP="003B0D35">
      <w:pPr>
        <w:rPr>
          <w:rFonts w:cstheme="minorHAnsi"/>
          <w:sz w:val="24"/>
          <w:szCs w:val="24"/>
        </w:rPr>
      </w:pPr>
      <w:r w:rsidRPr="003B0D35">
        <w:rPr>
          <w:rFonts w:cstheme="minorHAnsi"/>
          <w:sz w:val="24"/>
          <w:szCs w:val="24"/>
        </w:rPr>
        <w:t>The age of extant </w:t>
      </w:r>
      <w:r w:rsidRPr="003B0D35">
        <w:rPr>
          <w:rFonts w:cstheme="minorHAnsi"/>
          <w:i/>
          <w:iCs/>
          <w:sz w:val="24"/>
          <w:szCs w:val="24"/>
        </w:rPr>
        <w:t>N. nubilus</w:t>
      </w:r>
      <w:r w:rsidRPr="003B0D35">
        <w:rPr>
          <w:rFonts w:cstheme="minorHAnsi"/>
          <w:sz w:val="24"/>
          <w:szCs w:val="24"/>
        </w:rPr>
        <w:t> lineages was estimated in a Bayesian coalescent framework using BEAST 1.5.3 (</w:t>
      </w:r>
      <w:r w:rsidRPr="003B0D35">
        <w:rPr>
          <w:rFonts w:cstheme="minorHAnsi"/>
          <w:b/>
          <w:bCs/>
          <w:sz w:val="24"/>
          <w:szCs w:val="24"/>
        </w:rPr>
        <w:t>Drummond &amp; Rambaut, 2007</w:t>
      </w:r>
      <w:r w:rsidRPr="003B0D35">
        <w:rPr>
          <w:rFonts w:cstheme="minorHAnsi"/>
          <w:sz w:val="24"/>
          <w:szCs w:val="24"/>
        </w:rPr>
        <w:t>). A single out-group was used, </w:t>
      </w:r>
      <w:r w:rsidRPr="003B0D35">
        <w:rPr>
          <w:rFonts w:cstheme="minorHAnsi"/>
          <w:i/>
          <w:iCs/>
          <w:sz w:val="24"/>
          <w:szCs w:val="24"/>
        </w:rPr>
        <w:t>N. volucellus</w:t>
      </w:r>
      <w:r w:rsidRPr="003B0D35">
        <w:rPr>
          <w:rFonts w:cstheme="minorHAnsi"/>
          <w:sz w:val="24"/>
          <w:szCs w:val="24"/>
        </w:rPr>
        <w:t>; the sister taxon to </w:t>
      </w:r>
      <w:r w:rsidRPr="003B0D35">
        <w:rPr>
          <w:rFonts w:cstheme="minorHAnsi"/>
          <w:i/>
          <w:iCs/>
          <w:sz w:val="24"/>
          <w:szCs w:val="24"/>
        </w:rPr>
        <w:t>N. nubilus</w:t>
      </w:r>
      <w:r w:rsidRPr="003B0D35">
        <w:rPr>
          <w:rFonts w:cstheme="minorHAnsi"/>
          <w:sz w:val="24"/>
          <w:szCs w:val="24"/>
        </w:rPr>
        <w:t> (</w:t>
      </w:r>
      <w:r w:rsidRPr="003B0D35">
        <w:rPr>
          <w:rFonts w:cstheme="minorHAnsi"/>
          <w:b/>
          <w:bCs/>
          <w:sz w:val="24"/>
          <w:szCs w:val="24"/>
        </w:rPr>
        <w:t>Bielawski &amp; Gold, 2001</w:t>
      </w:r>
      <w:r w:rsidRPr="003B0D35">
        <w:rPr>
          <w:rFonts w:cstheme="minorHAnsi"/>
          <w:sz w:val="24"/>
          <w:szCs w:val="24"/>
        </w:rPr>
        <w:t>). There are no reliable external fossil or biogeographical calibrations to estimate divergence dates within </w:t>
      </w:r>
      <w:r w:rsidRPr="003B0D35">
        <w:rPr>
          <w:rFonts w:cstheme="minorHAnsi"/>
          <w:i/>
          <w:iCs/>
          <w:sz w:val="24"/>
          <w:szCs w:val="24"/>
        </w:rPr>
        <w:t>Notropis</w:t>
      </w:r>
      <w:r w:rsidRPr="003B0D35">
        <w:rPr>
          <w:rFonts w:cstheme="minorHAnsi"/>
          <w:sz w:val="24"/>
          <w:szCs w:val="24"/>
        </w:rPr>
        <w:t>. Therefore, divergence times were estimated from substitution rate estimates under a molecular clock. A likelihood ratio test was used to test if the data fit a molecular clock (</w:t>
      </w:r>
      <w:r w:rsidRPr="003B0D35">
        <w:rPr>
          <w:rFonts w:cstheme="minorHAnsi"/>
          <w:b/>
          <w:bCs/>
          <w:sz w:val="24"/>
          <w:szCs w:val="24"/>
        </w:rPr>
        <w:t>Huelsenbeck &amp; Crandall, 1997</w:t>
      </w:r>
      <w:r w:rsidRPr="003B0D35">
        <w:rPr>
          <w:rFonts w:cstheme="minorHAnsi"/>
          <w:sz w:val="24"/>
          <w:szCs w:val="24"/>
        </w:rPr>
        <w:t>). Likelihood scores were calculated with and without a molecular clock enforced using the model determined by AIC. Significance was assessed using the likelihood ratio test statistic [−2log</w:t>
      </w:r>
      <w:r w:rsidRPr="003B0D35">
        <w:rPr>
          <w:rFonts w:cstheme="minorHAnsi"/>
          <w:sz w:val="24"/>
          <w:szCs w:val="24"/>
          <w:vertAlign w:val="subscript"/>
        </w:rPr>
        <w:t>10</w:t>
      </w:r>
      <w:r w:rsidRPr="003B0D35">
        <w:rPr>
          <w:rFonts w:cstheme="minorHAnsi"/>
          <w:sz w:val="24"/>
          <w:szCs w:val="24"/>
        </w:rPr>
        <w:t>Λ = −2(log</w:t>
      </w:r>
      <w:r w:rsidRPr="003B0D35">
        <w:rPr>
          <w:rFonts w:cstheme="minorHAnsi"/>
          <w:sz w:val="24"/>
          <w:szCs w:val="24"/>
          <w:vertAlign w:val="subscript"/>
        </w:rPr>
        <w:t>10</w:t>
      </w:r>
      <w:r w:rsidRPr="003B0D35">
        <w:rPr>
          <w:rFonts w:cstheme="minorHAnsi"/>
          <w:i/>
          <w:iCs/>
          <w:sz w:val="24"/>
          <w:szCs w:val="24"/>
        </w:rPr>
        <w:t>L</w:t>
      </w:r>
      <w:r w:rsidRPr="003B0D35">
        <w:rPr>
          <w:rFonts w:cstheme="minorHAnsi"/>
          <w:sz w:val="24"/>
          <w:szCs w:val="24"/>
          <w:vertAlign w:val="subscript"/>
        </w:rPr>
        <w:t>0</w:t>
      </w:r>
      <w:r w:rsidRPr="003B0D35">
        <w:rPr>
          <w:rFonts w:cstheme="minorHAnsi"/>
          <w:sz w:val="24"/>
          <w:szCs w:val="24"/>
        </w:rPr>
        <w:t>− log</w:t>
      </w:r>
      <w:r w:rsidRPr="003B0D35">
        <w:rPr>
          <w:rFonts w:cstheme="minorHAnsi"/>
          <w:sz w:val="24"/>
          <w:szCs w:val="24"/>
          <w:vertAlign w:val="subscript"/>
        </w:rPr>
        <w:t>10</w:t>
      </w:r>
      <w:r w:rsidRPr="003B0D35">
        <w:rPr>
          <w:rFonts w:cstheme="minorHAnsi"/>
          <w:i/>
          <w:iCs/>
          <w:sz w:val="24"/>
          <w:szCs w:val="24"/>
        </w:rPr>
        <w:t>L</w:t>
      </w:r>
      <w:r w:rsidRPr="003B0D35">
        <w:rPr>
          <w:rFonts w:cstheme="minorHAnsi"/>
          <w:sz w:val="24"/>
          <w:szCs w:val="24"/>
          <w:vertAlign w:val="subscript"/>
        </w:rPr>
        <w:t>1</w:t>
      </w:r>
      <w:r w:rsidRPr="003B0D35">
        <w:rPr>
          <w:rFonts w:cstheme="minorHAnsi"/>
          <w:sz w:val="24"/>
          <w:szCs w:val="24"/>
        </w:rPr>
        <w:t>)] and a </w:t>
      </w:r>
      <w:r w:rsidRPr="003B0D35">
        <w:rPr>
          <w:rFonts w:cstheme="minorHAnsi"/>
          <w:i/>
          <w:iCs/>
          <w:sz w:val="24"/>
          <w:szCs w:val="24"/>
        </w:rPr>
        <w:t>χ</w:t>
      </w:r>
      <w:r w:rsidRPr="003B0D35">
        <w:rPr>
          <w:rFonts w:cstheme="minorHAnsi"/>
          <w:sz w:val="24"/>
          <w:szCs w:val="24"/>
          <w:vertAlign w:val="superscript"/>
        </w:rPr>
        <w:t>2</w:t>
      </w:r>
      <w:r w:rsidRPr="003B0D35">
        <w:rPr>
          <w:rFonts w:cstheme="minorHAnsi"/>
          <w:sz w:val="24"/>
          <w:szCs w:val="24"/>
        </w:rPr>
        <w:t>-distribution (d.f. = operational taxonomic unit −2). A hypothesis of a constant DNA substitution rate among lineages could not be rejected (</w:t>
      </w:r>
      <w:r w:rsidRPr="003B0D35">
        <w:rPr>
          <w:rFonts w:cstheme="minorHAnsi"/>
          <w:i/>
          <w:iCs/>
          <w:sz w:val="24"/>
          <w:szCs w:val="24"/>
        </w:rPr>
        <w:t>P</w:t>
      </w:r>
      <w:r w:rsidRPr="003B0D35">
        <w:rPr>
          <w:rFonts w:cstheme="minorHAnsi"/>
          <w:sz w:val="24"/>
          <w:szCs w:val="24"/>
        </w:rPr>
        <w:t> &gt; 0·05). There are several estimates of cyt</w:t>
      </w:r>
      <w:r w:rsidRPr="003B0D35">
        <w:rPr>
          <w:rFonts w:cstheme="minorHAnsi"/>
          <w:i/>
          <w:iCs/>
          <w:sz w:val="24"/>
          <w:szCs w:val="24"/>
        </w:rPr>
        <w:t>b</w:t>
      </w:r>
      <w:r w:rsidRPr="003B0D35">
        <w:rPr>
          <w:rFonts w:cstheme="minorHAnsi"/>
          <w:sz w:val="24"/>
          <w:szCs w:val="24"/>
        </w:rPr>
        <w:t> substitution rates in fishes, unfortunately, lineage-specific rate heterogeneity makes it inappropriate to apply any one of these rates to data from another lineage (</w:t>
      </w:r>
      <w:r w:rsidRPr="003B0D35">
        <w:rPr>
          <w:rFonts w:cstheme="minorHAnsi"/>
          <w:b/>
          <w:bCs/>
          <w:sz w:val="24"/>
          <w:szCs w:val="24"/>
        </w:rPr>
        <w:t>Britten, 1986</w:t>
      </w:r>
      <w:r w:rsidRPr="003B0D35">
        <w:rPr>
          <w:rFonts w:cstheme="minorHAnsi"/>
          <w:sz w:val="24"/>
          <w:szCs w:val="24"/>
        </w:rPr>
        <w:t>; </w:t>
      </w:r>
      <w:r w:rsidRPr="003B0D35">
        <w:rPr>
          <w:rFonts w:cstheme="minorHAnsi"/>
          <w:b/>
          <w:bCs/>
          <w:sz w:val="24"/>
          <w:szCs w:val="24"/>
        </w:rPr>
        <w:t>Yoder &amp; Yang, 2000</w:t>
      </w:r>
      <w:r w:rsidRPr="003B0D35">
        <w:rPr>
          <w:rFonts w:cstheme="minorHAnsi"/>
          <w:sz w:val="24"/>
          <w:szCs w:val="24"/>
        </w:rPr>
        <w:t>). This was addressed by using a uniform prior that encompassed a range of cyt</w:t>
      </w:r>
      <w:r w:rsidRPr="003B0D35">
        <w:rPr>
          <w:rFonts w:cstheme="minorHAnsi"/>
          <w:i/>
          <w:iCs/>
          <w:sz w:val="24"/>
          <w:szCs w:val="24"/>
        </w:rPr>
        <w:t>b</w:t>
      </w:r>
      <w:r w:rsidRPr="003B0D35">
        <w:rPr>
          <w:rFonts w:cstheme="minorHAnsi"/>
          <w:sz w:val="24"/>
          <w:szCs w:val="24"/>
        </w:rPr>
        <w:t> substitution rates in fishes, 0·76–2·2% per million years (</w:t>
      </w:r>
      <w:r w:rsidRPr="003B0D35">
        <w:rPr>
          <w:rFonts w:cstheme="minorHAnsi"/>
          <w:b/>
          <w:bCs/>
          <w:sz w:val="24"/>
          <w:szCs w:val="24"/>
        </w:rPr>
        <w:t>Zardoya &amp; Doadrio, 1999</w:t>
      </w:r>
      <w:r w:rsidRPr="003B0D35">
        <w:rPr>
          <w:rFonts w:cstheme="minorHAnsi"/>
          <w:sz w:val="24"/>
          <w:szCs w:val="24"/>
        </w:rPr>
        <w:t>; </w:t>
      </w:r>
      <w:r w:rsidRPr="003B0D35">
        <w:rPr>
          <w:rFonts w:cstheme="minorHAnsi"/>
          <w:b/>
          <w:bCs/>
          <w:sz w:val="24"/>
          <w:szCs w:val="24"/>
        </w:rPr>
        <w:t>Bowen </w:t>
      </w:r>
      <w:r w:rsidRPr="003B0D35">
        <w:rPr>
          <w:rFonts w:cstheme="minorHAnsi"/>
          <w:b/>
          <w:bCs/>
          <w:i/>
          <w:iCs/>
          <w:sz w:val="24"/>
          <w:szCs w:val="24"/>
        </w:rPr>
        <w:t>et al.</w:t>
      </w:r>
      <w:r w:rsidRPr="003B0D35">
        <w:rPr>
          <w:rFonts w:cstheme="minorHAnsi"/>
          <w:b/>
          <w:bCs/>
          <w:sz w:val="24"/>
          <w:szCs w:val="24"/>
        </w:rPr>
        <w:t>, 2001</w:t>
      </w:r>
      <w:r w:rsidRPr="003B0D35">
        <w:rPr>
          <w:rFonts w:cstheme="minorHAnsi"/>
          <w:sz w:val="24"/>
          <w:szCs w:val="24"/>
        </w:rPr>
        <w:t>; </w:t>
      </w:r>
      <w:r w:rsidRPr="003B0D35">
        <w:rPr>
          <w:rFonts w:cstheme="minorHAnsi"/>
          <w:b/>
          <w:bCs/>
          <w:sz w:val="24"/>
          <w:szCs w:val="24"/>
        </w:rPr>
        <w:t>Perdices &amp; Doadrio, 2001</w:t>
      </w:r>
      <w:r w:rsidRPr="003B0D35">
        <w:rPr>
          <w:rFonts w:cstheme="minorHAnsi"/>
          <w:sz w:val="24"/>
          <w:szCs w:val="24"/>
        </w:rPr>
        <w:t>; </w:t>
      </w:r>
      <w:r w:rsidRPr="003B0D35">
        <w:rPr>
          <w:rFonts w:cstheme="minorHAnsi"/>
          <w:b/>
          <w:bCs/>
          <w:sz w:val="24"/>
          <w:szCs w:val="24"/>
        </w:rPr>
        <w:t>Near &amp; Benard, 2004</w:t>
      </w:r>
      <w:r w:rsidRPr="003B0D35">
        <w:rPr>
          <w:rFonts w:cstheme="minorHAnsi"/>
          <w:sz w:val="24"/>
          <w:szCs w:val="24"/>
        </w:rPr>
        <w:t>). MCMC chains were run for 10 000 000 generations with trees sampled every 1000 generations. Model variables consisted of general time reversible (GTR) + shape variable of gamma distribution (G) substitution model with a molecular clock enforced and a coalescent constant population size tree prior. An unweighted pair-group method of arithmetic averages (UPGMA) was used to construct the starting tree. A second analysis, run for 100 000 000 generations, was run to ensure convergence and post burn-in results of both runs were pooled to calculate topology and model variables. All other model variables used uniform priors.</w:t>
      </w:r>
    </w:p>
    <w:p w14:paraId="498597C8" w14:textId="187E604A" w:rsidR="003B0D35" w:rsidRPr="003B0D35" w:rsidRDefault="003B0D35" w:rsidP="003B0D35">
      <w:pPr>
        <w:rPr>
          <w:rFonts w:cstheme="minorHAnsi"/>
          <w:sz w:val="24"/>
          <w:szCs w:val="24"/>
        </w:rPr>
      </w:pPr>
      <w:r w:rsidRPr="003B0D35">
        <w:rPr>
          <w:rFonts w:cstheme="minorHAnsi"/>
          <w:sz w:val="24"/>
          <w:szCs w:val="24"/>
        </w:rPr>
        <w:t>Several demographic variables were estimated to test if population size had changed over time in each of the </w:t>
      </w:r>
      <w:r w:rsidRPr="003B0D35">
        <w:rPr>
          <w:rFonts w:cstheme="minorHAnsi"/>
          <w:i/>
          <w:iCs/>
          <w:sz w:val="24"/>
          <w:szCs w:val="24"/>
        </w:rPr>
        <w:t>N. nubilus</w:t>
      </w:r>
      <w:r w:rsidRPr="003B0D35">
        <w:rPr>
          <w:rFonts w:cstheme="minorHAnsi"/>
          <w:sz w:val="24"/>
          <w:szCs w:val="24"/>
        </w:rPr>
        <w:t> clades as well as the upper Mississippi River and Northern Ozark populations separately. </w:t>
      </w:r>
      <w:r w:rsidRPr="003B0D35">
        <w:rPr>
          <w:rFonts w:cstheme="minorHAnsi"/>
          <w:i/>
          <w:iCs/>
          <w:sz w:val="24"/>
          <w:szCs w:val="24"/>
        </w:rPr>
        <w:t>F</w:t>
      </w:r>
      <w:r w:rsidRPr="003B0D35">
        <w:rPr>
          <w:rFonts w:cstheme="minorHAnsi"/>
          <w:sz w:val="24"/>
          <w:szCs w:val="24"/>
          <w:vertAlign w:val="subscript"/>
        </w:rPr>
        <w:t>s</w:t>
      </w:r>
      <w:r w:rsidRPr="003B0D35">
        <w:rPr>
          <w:rFonts w:cstheme="minorHAnsi"/>
          <w:sz w:val="24"/>
          <w:szCs w:val="24"/>
        </w:rPr>
        <w:t> (</w:t>
      </w:r>
      <w:r w:rsidRPr="003B0D35">
        <w:rPr>
          <w:rFonts w:cstheme="minorHAnsi"/>
          <w:b/>
          <w:bCs/>
          <w:sz w:val="24"/>
          <w:szCs w:val="24"/>
        </w:rPr>
        <w:t>Fu, 1997</w:t>
      </w:r>
      <w:r w:rsidRPr="003B0D35">
        <w:rPr>
          <w:rFonts w:cstheme="minorHAnsi"/>
          <w:sz w:val="24"/>
          <w:szCs w:val="24"/>
        </w:rPr>
        <w:t>) and </w:t>
      </w:r>
      <w:r w:rsidRPr="003B0D35">
        <w:rPr>
          <w:rFonts w:cstheme="minorHAnsi"/>
          <w:i/>
          <w:iCs/>
          <w:sz w:val="24"/>
          <w:szCs w:val="24"/>
        </w:rPr>
        <w:t>R</w:t>
      </w:r>
      <w:r w:rsidRPr="003B0D35">
        <w:rPr>
          <w:rFonts w:cstheme="minorHAnsi"/>
          <w:sz w:val="24"/>
          <w:szCs w:val="24"/>
          <w:vertAlign w:val="subscript"/>
        </w:rPr>
        <w:t>2</w:t>
      </w:r>
      <w:r w:rsidRPr="003B0D35">
        <w:rPr>
          <w:rFonts w:cstheme="minorHAnsi"/>
          <w:sz w:val="24"/>
          <w:szCs w:val="24"/>
        </w:rPr>
        <w:t> (</w:t>
      </w:r>
      <w:r w:rsidRPr="003B0D35">
        <w:rPr>
          <w:rFonts w:cstheme="minorHAnsi"/>
          <w:b/>
          <w:bCs/>
          <w:sz w:val="24"/>
          <w:szCs w:val="24"/>
        </w:rPr>
        <w:t>Ramos-Onsins &amp; Rozas, 2002</w:t>
      </w:r>
      <w:r w:rsidRPr="003B0D35">
        <w:rPr>
          <w:rFonts w:cstheme="minorHAnsi"/>
          <w:sz w:val="24"/>
          <w:szCs w:val="24"/>
        </w:rPr>
        <w:t>) statistics were calculated using 10 000 coalescent simulations with DnaSP 5.10. Both statistics test for population growth by checking if sequences depart from neutral expectations and are generally robust to small population sizes (</w:t>
      </w:r>
      <w:r w:rsidRPr="003B0D35">
        <w:rPr>
          <w:rFonts w:cstheme="minorHAnsi"/>
          <w:b/>
          <w:bCs/>
          <w:sz w:val="24"/>
          <w:szCs w:val="24"/>
        </w:rPr>
        <w:t>Ramos-Onsins &amp; Rozas, 2002</w:t>
      </w:r>
      <w:r w:rsidRPr="003B0D35">
        <w:rPr>
          <w:rFonts w:cstheme="minorHAnsi"/>
          <w:sz w:val="24"/>
          <w:szCs w:val="24"/>
        </w:rPr>
        <w:t>). Exponential growth rate (</w:t>
      </w:r>
      <w:r w:rsidRPr="003B0D35">
        <w:rPr>
          <w:rFonts w:cstheme="minorHAnsi"/>
          <w:i/>
          <w:iCs/>
          <w:sz w:val="24"/>
          <w:szCs w:val="24"/>
        </w:rPr>
        <w:t>g</w:t>
      </w:r>
      <w:r w:rsidRPr="003B0D35">
        <w:rPr>
          <w:rFonts w:cstheme="minorHAnsi"/>
          <w:sz w:val="24"/>
          <w:szCs w:val="24"/>
        </w:rPr>
        <w:t>) was estimated in a Bayesian coalescent framework using BEAST 1.5.3. When </w:t>
      </w:r>
      <w:r w:rsidRPr="003B0D35">
        <w:rPr>
          <w:rFonts w:cstheme="minorHAnsi"/>
          <w:i/>
          <w:iCs/>
          <w:sz w:val="24"/>
          <w:szCs w:val="24"/>
        </w:rPr>
        <w:t>g &gt;</w:t>
      </w:r>
      <w:r w:rsidRPr="003B0D35">
        <w:rPr>
          <w:rFonts w:cstheme="minorHAnsi"/>
          <w:sz w:val="24"/>
          <w:szCs w:val="24"/>
        </w:rPr>
        <w:t> 0, population size has been increasing; when </w:t>
      </w:r>
      <w:r w:rsidRPr="003B0D35">
        <w:rPr>
          <w:rFonts w:cstheme="minorHAnsi"/>
          <w:i/>
          <w:iCs/>
          <w:sz w:val="24"/>
          <w:szCs w:val="24"/>
        </w:rPr>
        <w:t>g</w:t>
      </w:r>
      <w:r w:rsidRPr="003B0D35">
        <w:rPr>
          <w:rFonts w:cstheme="minorHAnsi"/>
          <w:sz w:val="24"/>
          <w:szCs w:val="24"/>
        </w:rPr>
        <w:t> = 0, population size is stable and when </w:t>
      </w:r>
      <w:r w:rsidRPr="003B0D35">
        <w:rPr>
          <w:rFonts w:cstheme="minorHAnsi"/>
          <w:i/>
          <w:iCs/>
          <w:sz w:val="24"/>
          <w:szCs w:val="24"/>
        </w:rPr>
        <w:t>g &lt;</w:t>
      </w:r>
      <w:r w:rsidRPr="003B0D35">
        <w:rPr>
          <w:rFonts w:cstheme="minorHAnsi"/>
          <w:sz w:val="24"/>
          <w:szCs w:val="24"/>
        </w:rPr>
        <w:t> 0, population size is decreasing. As a conservative estimate of </w:t>
      </w:r>
      <w:r w:rsidRPr="003B0D35">
        <w:rPr>
          <w:rFonts w:cstheme="minorHAnsi"/>
          <w:i/>
          <w:iCs/>
          <w:sz w:val="24"/>
          <w:szCs w:val="24"/>
        </w:rPr>
        <w:t>g</w:t>
      </w:r>
      <w:r w:rsidRPr="003B0D35">
        <w:rPr>
          <w:rFonts w:cstheme="minorHAnsi"/>
          <w:sz w:val="24"/>
          <w:szCs w:val="24"/>
        </w:rPr>
        <w:t>, if the 95% highest posterior density (HPD) intervals included zero it was concluded that population size was stable. Other model and MCMC variables were the same as the divergence time analyses.</w:t>
      </w:r>
    </w:p>
    <w:p w14:paraId="251CC21A" w14:textId="4D2355BB" w:rsidR="003B0D35" w:rsidRPr="003B0D35" w:rsidRDefault="003B0D35" w:rsidP="003B0D35">
      <w:pPr>
        <w:rPr>
          <w:rFonts w:cstheme="minorHAnsi"/>
          <w:sz w:val="24"/>
          <w:szCs w:val="24"/>
        </w:rPr>
      </w:pPr>
      <w:r w:rsidRPr="003B0D35">
        <w:rPr>
          <w:rFonts w:cstheme="minorHAnsi"/>
          <w:sz w:val="24"/>
          <w:szCs w:val="24"/>
        </w:rPr>
        <w:t>Bayesian skyline plots (</w:t>
      </w:r>
      <w:r w:rsidRPr="003B0D35">
        <w:rPr>
          <w:rFonts w:cstheme="minorHAnsi"/>
          <w:b/>
          <w:bCs/>
          <w:sz w:val="24"/>
          <w:szCs w:val="24"/>
        </w:rPr>
        <w:t>Drummond </w:t>
      </w:r>
      <w:r w:rsidRPr="003B0D35">
        <w:rPr>
          <w:rFonts w:cstheme="minorHAnsi"/>
          <w:b/>
          <w:bCs/>
          <w:i/>
          <w:iCs/>
          <w:sz w:val="24"/>
          <w:szCs w:val="24"/>
        </w:rPr>
        <w:t>et al.</w:t>
      </w:r>
      <w:r w:rsidRPr="003B0D35">
        <w:rPr>
          <w:rFonts w:cstheme="minorHAnsi"/>
          <w:b/>
          <w:bCs/>
          <w:sz w:val="24"/>
          <w:szCs w:val="24"/>
        </w:rPr>
        <w:t>, 2005</w:t>
      </w:r>
      <w:r w:rsidRPr="003B0D35">
        <w:rPr>
          <w:rFonts w:cstheme="minorHAnsi"/>
          <w:sz w:val="24"/>
          <w:szCs w:val="24"/>
        </w:rPr>
        <w:t>) were used to estimate changes in effective population size (</w:t>
      </w:r>
      <w:r w:rsidRPr="003B0D35">
        <w:rPr>
          <w:rFonts w:cstheme="minorHAnsi"/>
          <w:i/>
          <w:iCs/>
          <w:sz w:val="24"/>
          <w:szCs w:val="24"/>
        </w:rPr>
        <w:t>N</w:t>
      </w:r>
      <w:r w:rsidRPr="003B0D35">
        <w:rPr>
          <w:rFonts w:cstheme="minorHAnsi"/>
          <w:sz w:val="24"/>
          <w:szCs w:val="24"/>
          <w:vertAlign w:val="subscript"/>
        </w:rPr>
        <w:t>e</w:t>
      </w:r>
      <w:r w:rsidRPr="003B0D35">
        <w:rPr>
          <w:rFonts w:cstheme="minorHAnsi"/>
          <w:sz w:val="24"/>
          <w:szCs w:val="24"/>
        </w:rPr>
        <w:t>) through time for each lineage using BEAST 1.5.3. Ten grouped coalescent intervals were used in each case except the Western Ozarks clade where, due to the small sample size, six intervals were used. All other MCMC and model variables were the same as above. Bayesian skyline plots were visualized in Tracer 1.5 (</w:t>
      </w:r>
      <w:r w:rsidRPr="003B0D35">
        <w:rPr>
          <w:rFonts w:cstheme="minorHAnsi"/>
          <w:b/>
          <w:bCs/>
          <w:sz w:val="24"/>
          <w:szCs w:val="24"/>
        </w:rPr>
        <w:t>Rambaut &amp; Drummond, 2007</w:t>
      </w:r>
      <w:r w:rsidRPr="003B0D35">
        <w:rPr>
          <w:rFonts w:cstheme="minorHAnsi"/>
          <w:sz w:val="24"/>
          <w:szCs w:val="24"/>
        </w:rPr>
        <w:t>).</w:t>
      </w:r>
    </w:p>
    <w:p w14:paraId="5B4F2F3E" w14:textId="5A8EBF11" w:rsidR="003B0D35" w:rsidRPr="003B0D35" w:rsidRDefault="003B0D35" w:rsidP="003B0D35">
      <w:pPr>
        <w:rPr>
          <w:rFonts w:cstheme="minorHAnsi"/>
          <w:sz w:val="24"/>
          <w:szCs w:val="24"/>
        </w:rPr>
      </w:pPr>
      <w:r w:rsidRPr="003B0D35">
        <w:rPr>
          <w:rFonts w:cstheme="minorHAnsi"/>
          <w:sz w:val="24"/>
          <w:szCs w:val="24"/>
        </w:rPr>
        <w:t>The timing of genetic divergence between the populations in the Northern Ozarks and the Upper Mississippi River was estimated using isolation with migration (IM; </w:t>
      </w:r>
      <w:r w:rsidRPr="003B0D35">
        <w:rPr>
          <w:rFonts w:cstheme="minorHAnsi"/>
          <w:b/>
          <w:bCs/>
          <w:sz w:val="24"/>
          <w:szCs w:val="24"/>
        </w:rPr>
        <w:t>Hey &amp; Nielsen, 2004</w:t>
      </w:r>
      <w:r w:rsidRPr="003B0D35">
        <w:rPr>
          <w:rFonts w:cstheme="minorHAnsi"/>
          <w:sz w:val="24"/>
          <w:szCs w:val="24"/>
        </w:rPr>
        <w:t>). Multiple preliminary analyses were run with the priors set broadly to determine the input values for the final run. Convergence was assumed when effective sample sizes (ESS) were greater than 100 for each variable (</w:t>
      </w:r>
      <w:r w:rsidRPr="003B0D35">
        <w:rPr>
          <w:rFonts w:cstheme="minorHAnsi"/>
          <w:b/>
          <w:bCs/>
          <w:sz w:val="24"/>
          <w:szCs w:val="24"/>
        </w:rPr>
        <w:t>Kuhner &amp; Smith, 2007</w:t>
      </w:r>
      <w:r w:rsidRPr="003B0D35">
        <w:rPr>
          <w:rFonts w:cstheme="minorHAnsi"/>
          <w:sz w:val="24"/>
          <w:szCs w:val="24"/>
        </w:rPr>
        <w:t>). The final IM analysis was run with five chains for 20 million generations and the first 50 000 generations designated as burn-in. The range of cyt</w:t>
      </w:r>
      <w:r w:rsidRPr="003B0D35">
        <w:rPr>
          <w:rFonts w:cstheme="minorHAnsi"/>
          <w:i/>
          <w:iCs/>
          <w:sz w:val="24"/>
          <w:szCs w:val="24"/>
        </w:rPr>
        <w:t>b</w:t>
      </w:r>
      <w:r w:rsidRPr="003B0D35">
        <w:rPr>
          <w:rFonts w:cstheme="minorHAnsi"/>
          <w:sz w:val="24"/>
          <w:szCs w:val="24"/>
        </w:rPr>
        <w:t> substitution rates outlined above was used with the Hasegawa-Kishino-Yano (HKY) model of sequence evolution and uniform priors. Migration rates were assumed to be equal, and the generation time was set to 1 year.</w:t>
      </w:r>
    </w:p>
    <w:p w14:paraId="07D44886" w14:textId="77777777" w:rsidR="003B0D35" w:rsidRPr="003B0D35" w:rsidRDefault="003B0D35" w:rsidP="00C61265">
      <w:pPr>
        <w:pStyle w:val="Heading1"/>
      </w:pPr>
      <w:r w:rsidRPr="003B0D35">
        <w:t>Results</w:t>
      </w:r>
    </w:p>
    <w:p w14:paraId="75EEFED7" w14:textId="77777777" w:rsidR="003B0D35" w:rsidRPr="003B0D35" w:rsidRDefault="003B0D35" w:rsidP="003B0D35">
      <w:pPr>
        <w:rPr>
          <w:rFonts w:cstheme="minorHAnsi"/>
          <w:sz w:val="24"/>
          <w:szCs w:val="24"/>
        </w:rPr>
      </w:pPr>
      <w:r w:rsidRPr="003B0D35">
        <w:rPr>
          <w:rFonts w:cstheme="minorHAnsi"/>
          <w:sz w:val="24"/>
          <w:szCs w:val="24"/>
        </w:rPr>
        <w:t>The complete cyt</w:t>
      </w:r>
      <w:r w:rsidRPr="003B0D35">
        <w:rPr>
          <w:rFonts w:cstheme="minorHAnsi"/>
          <w:i/>
          <w:iCs/>
          <w:sz w:val="24"/>
          <w:szCs w:val="24"/>
        </w:rPr>
        <w:t>b</w:t>
      </w:r>
      <w:r w:rsidRPr="003B0D35">
        <w:rPr>
          <w:rFonts w:cstheme="minorHAnsi"/>
          <w:sz w:val="24"/>
          <w:szCs w:val="24"/>
        </w:rPr>
        <w:t> gene, a total of 1140 nucleotides, was compiled for 160 individuals of </w:t>
      </w:r>
      <w:r w:rsidRPr="003B0D35">
        <w:rPr>
          <w:rFonts w:cstheme="minorHAnsi"/>
          <w:i/>
          <w:iCs/>
          <w:sz w:val="24"/>
          <w:szCs w:val="24"/>
        </w:rPr>
        <w:t>N. nubilus</w:t>
      </w:r>
      <w:r w:rsidRPr="003B0D35">
        <w:rPr>
          <w:rFonts w:cstheme="minorHAnsi"/>
          <w:sz w:val="24"/>
          <w:szCs w:val="24"/>
        </w:rPr>
        <w:t>. The entire data set contained a total of 419 variable sites of which 380 were potentially parsimony informative and 38 were apomorphic. Uncorrected </w:t>
      </w:r>
      <w:r w:rsidRPr="003B0D35">
        <w:rPr>
          <w:rFonts w:cstheme="minorHAnsi"/>
          <w:i/>
          <w:iCs/>
          <w:sz w:val="24"/>
          <w:szCs w:val="24"/>
        </w:rPr>
        <w:t>p</w:t>
      </w:r>
      <w:r w:rsidRPr="003B0D35">
        <w:rPr>
          <w:rFonts w:cstheme="minorHAnsi"/>
          <w:sz w:val="24"/>
          <w:szCs w:val="24"/>
        </w:rPr>
        <w:t>-distances within </w:t>
      </w:r>
      <w:r w:rsidRPr="003B0D35">
        <w:rPr>
          <w:rFonts w:cstheme="minorHAnsi"/>
          <w:i/>
          <w:iCs/>
          <w:sz w:val="24"/>
          <w:szCs w:val="24"/>
        </w:rPr>
        <w:t>N. nubilus</w:t>
      </w:r>
      <w:r w:rsidRPr="003B0D35">
        <w:rPr>
          <w:rFonts w:cstheme="minorHAnsi"/>
          <w:sz w:val="24"/>
          <w:szCs w:val="24"/>
        </w:rPr>
        <w:t> ranged from 0·00 to 5·12%. The data set was pruned to include only 69 unique haplotypes for phylogenetic analyses.</w:t>
      </w:r>
    </w:p>
    <w:p w14:paraId="6CB366DA" w14:textId="49756916" w:rsidR="003B0D35" w:rsidRPr="003B0D35" w:rsidRDefault="003B0D35" w:rsidP="003B0D35">
      <w:pPr>
        <w:rPr>
          <w:rFonts w:cstheme="minorHAnsi"/>
          <w:sz w:val="24"/>
          <w:szCs w:val="24"/>
        </w:rPr>
      </w:pPr>
      <w:r w:rsidRPr="003B0D35">
        <w:rPr>
          <w:rFonts w:cstheme="minorHAnsi"/>
          <w:sz w:val="24"/>
          <w:szCs w:val="24"/>
        </w:rPr>
        <w:t>The model GTR + I + G was identified as the best model based on AIC. The consensus parsimony trees [&gt;10 000 equally parsimonious trees, total length (TL) = 1746, consistency index (CI) = 0·3402, rescaled consistency index (RI) = 0·6909, retention index (RC) = 0·2350], maximum likelihood tree (−ln</w:t>
      </w:r>
      <w:r w:rsidRPr="003B0D35">
        <w:rPr>
          <w:rFonts w:cstheme="minorHAnsi"/>
          <w:i/>
          <w:iCs/>
          <w:sz w:val="24"/>
          <w:szCs w:val="24"/>
        </w:rPr>
        <w:t>L</w:t>
      </w:r>
      <w:r w:rsidRPr="003B0D35">
        <w:rPr>
          <w:rFonts w:cstheme="minorHAnsi"/>
          <w:sz w:val="24"/>
          <w:szCs w:val="24"/>
        </w:rPr>
        <w:t> = 8710·2989) and Bayesian trees (harmonic mean −ln</w:t>
      </w:r>
      <w:r w:rsidRPr="003B0D35">
        <w:rPr>
          <w:rFonts w:cstheme="minorHAnsi"/>
          <w:i/>
          <w:iCs/>
          <w:sz w:val="24"/>
          <w:szCs w:val="24"/>
        </w:rPr>
        <w:t>L</w:t>
      </w:r>
      <w:r w:rsidRPr="003B0D35">
        <w:rPr>
          <w:rFonts w:cstheme="minorHAnsi"/>
          <w:sz w:val="24"/>
          <w:szCs w:val="24"/>
        </w:rPr>
        <w:t> = 21510·92) all recovered a monophyletic </w:t>
      </w:r>
      <w:r w:rsidRPr="003B0D35">
        <w:rPr>
          <w:rFonts w:cstheme="minorHAnsi"/>
          <w:i/>
          <w:iCs/>
          <w:sz w:val="24"/>
          <w:szCs w:val="24"/>
        </w:rPr>
        <w:t>N. nubilus</w:t>
      </w:r>
      <w:r w:rsidRPr="003B0D35">
        <w:rPr>
          <w:rFonts w:cstheme="minorHAnsi"/>
          <w:sz w:val="24"/>
          <w:szCs w:val="24"/>
        </w:rPr>
        <w:t> (</w:t>
      </w:r>
      <w:r w:rsidRPr="003B0D35">
        <w:rPr>
          <w:rFonts w:cstheme="minorHAnsi"/>
          <w:b/>
          <w:bCs/>
          <w:sz w:val="24"/>
          <w:szCs w:val="24"/>
        </w:rPr>
        <w:t>Fig. 3</w:t>
      </w:r>
      <w:r w:rsidRPr="003B0D35">
        <w:rPr>
          <w:rFonts w:cstheme="minorHAnsi"/>
          <w:sz w:val="24"/>
          <w:szCs w:val="24"/>
        </w:rPr>
        <w:t>). </w:t>
      </w:r>
      <w:r w:rsidRPr="003B0D35">
        <w:rPr>
          <w:rFonts w:cstheme="minorHAnsi"/>
          <w:i/>
          <w:iCs/>
          <w:sz w:val="24"/>
          <w:szCs w:val="24"/>
        </w:rPr>
        <w:t>Notropis nubilus</w:t>
      </w:r>
      <w:r w:rsidRPr="003B0D35">
        <w:rPr>
          <w:rFonts w:cstheme="minorHAnsi"/>
          <w:sz w:val="24"/>
          <w:szCs w:val="24"/>
        </w:rPr>
        <w:t> was sister to a clade containing </w:t>
      </w:r>
      <w:r w:rsidRPr="003B0D35">
        <w:rPr>
          <w:rFonts w:cstheme="minorHAnsi"/>
          <w:i/>
          <w:iCs/>
          <w:sz w:val="24"/>
          <w:szCs w:val="24"/>
        </w:rPr>
        <w:t>N. boops</w:t>
      </w:r>
      <w:r w:rsidRPr="003B0D35">
        <w:rPr>
          <w:rFonts w:cstheme="minorHAnsi"/>
          <w:sz w:val="24"/>
          <w:szCs w:val="24"/>
        </w:rPr>
        <w:t> and </w:t>
      </w:r>
      <w:r w:rsidRPr="003B0D35">
        <w:rPr>
          <w:rFonts w:cstheme="minorHAnsi"/>
          <w:i/>
          <w:iCs/>
          <w:sz w:val="24"/>
          <w:szCs w:val="24"/>
        </w:rPr>
        <w:t>N. volucellus</w:t>
      </w:r>
      <w:r w:rsidRPr="003B0D35">
        <w:rPr>
          <w:rFonts w:cstheme="minorHAnsi"/>
          <w:sz w:val="24"/>
          <w:szCs w:val="24"/>
        </w:rPr>
        <w:t>. Results of these analyses recovered the same topologies as </w:t>
      </w:r>
      <w:r w:rsidRPr="003B0D35">
        <w:rPr>
          <w:rFonts w:cstheme="minorHAnsi"/>
          <w:b/>
          <w:bCs/>
          <w:sz w:val="24"/>
          <w:szCs w:val="24"/>
        </w:rPr>
        <w:t>Bielawski &amp; Gold (2001)</w:t>
      </w:r>
      <w:r w:rsidRPr="003B0D35">
        <w:rPr>
          <w:rFonts w:cstheme="minorHAnsi"/>
          <w:sz w:val="24"/>
          <w:szCs w:val="24"/>
        </w:rPr>
        <w:t> and are not shown. Within </w:t>
      </w:r>
      <w:r w:rsidRPr="003B0D35">
        <w:rPr>
          <w:rFonts w:cstheme="minorHAnsi"/>
          <w:i/>
          <w:iCs/>
          <w:sz w:val="24"/>
          <w:szCs w:val="24"/>
        </w:rPr>
        <w:t>N. nubilus</w:t>
      </w:r>
      <w:r w:rsidRPr="003B0D35">
        <w:rPr>
          <w:rFonts w:cstheme="minorHAnsi"/>
          <w:sz w:val="24"/>
          <w:szCs w:val="24"/>
        </w:rPr>
        <w:t> three strongly supported monophyletic groups, consistent with geographic distributions, were identified: a clade containing haplotypes from the Western Ozarks, a clade containing haplotypes from the Southern Ozarks and a clade containing haplotypes from the Upper Mississippi and the Northern Ozarks (</w:t>
      </w:r>
      <w:r w:rsidRPr="003B0D35">
        <w:rPr>
          <w:rFonts w:cstheme="minorHAnsi"/>
          <w:b/>
          <w:bCs/>
          <w:sz w:val="24"/>
          <w:szCs w:val="24"/>
        </w:rPr>
        <w:t>Fig. 3</w:t>
      </w:r>
      <w:r w:rsidRPr="003B0D35">
        <w:rPr>
          <w:rFonts w:cstheme="minorHAnsi"/>
          <w:sz w:val="24"/>
          <w:szCs w:val="24"/>
        </w:rPr>
        <w:t>). The topologies of the Bayesian, maximum likelihood and parsimony trees were very similar. Minor differences occurred within each of the major clades that exhibited very short branch lengths and little resolution among haplotypes. Monophyly of these groups was strongly supported, but there was little resolution within them; haplotypes were not restricted to single populations or drainages. The net between-group mean ±s.e. sequence divergences between the Upper Mississippi and Northern Ozarks </w:t>
      </w:r>
      <w:r w:rsidRPr="003B0D35">
        <w:rPr>
          <w:rFonts w:cstheme="minorHAnsi"/>
          <w:i/>
          <w:iCs/>
          <w:sz w:val="24"/>
          <w:szCs w:val="24"/>
        </w:rPr>
        <w:t>v</w:t>
      </w:r>
      <w:r w:rsidRPr="003B0D35">
        <w:rPr>
          <w:rFonts w:cstheme="minorHAnsi"/>
          <w:sz w:val="24"/>
          <w:szCs w:val="24"/>
        </w:rPr>
        <w:t>. Southern Ozarks are 0·034 ± 0·008 and Upper Mississippi plus Northern Ozarks and Southern Ozarks </w:t>
      </w:r>
      <w:r w:rsidRPr="003B0D35">
        <w:rPr>
          <w:rFonts w:cstheme="minorHAnsi"/>
          <w:i/>
          <w:iCs/>
          <w:sz w:val="24"/>
          <w:szCs w:val="24"/>
        </w:rPr>
        <w:t>v</w:t>
      </w:r>
      <w:r w:rsidRPr="003B0D35">
        <w:rPr>
          <w:rFonts w:cstheme="minorHAnsi"/>
          <w:sz w:val="24"/>
          <w:szCs w:val="24"/>
        </w:rPr>
        <w:t>. Western Ozarks are 0·032 ± 0·007.</w:t>
      </w:r>
    </w:p>
    <w:p w14:paraId="397DB700" w14:textId="6663A955" w:rsidR="003B0D35" w:rsidRPr="003B0D35" w:rsidRDefault="003B0D35" w:rsidP="00C61265">
      <w:pPr>
        <w:pStyle w:val="NoSpacing"/>
      </w:pPr>
      <w:r w:rsidRPr="003B0D35">
        <w:drawing>
          <wp:inline distT="0" distB="0" distL="0" distR="0" wp14:anchorId="4612C21E" wp14:editId="7D56A7BC">
            <wp:extent cx="2743200" cy="3328416"/>
            <wp:effectExtent l="0" t="0" r="0" b="5715"/>
            <wp:docPr id="5" name="Picture 5"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3328416"/>
                    </a:xfrm>
                    <a:prstGeom prst="rect">
                      <a:avLst/>
                    </a:prstGeom>
                    <a:noFill/>
                    <a:ln>
                      <a:noFill/>
                    </a:ln>
                  </pic:spPr>
                </pic:pic>
              </a:graphicData>
            </a:graphic>
          </wp:inline>
        </w:drawing>
      </w:r>
    </w:p>
    <w:p w14:paraId="4A47EDFF" w14:textId="09D54261" w:rsidR="003B0D35" w:rsidRPr="003B0D35" w:rsidRDefault="003B0D35" w:rsidP="00C61265">
      <w:pPr>
        <w:pStyle w:val="NoSpacing"/>
      </w:pPr>
      <w:r w:rsidRPr="003B0D35">
        <w:rPr>
          <w:b/>
          <w:bCs/>
        </w:rPr>
        <w:t>Figure 3</w:t>
      </w:r>
      <w:r w:rsidR="00C61265">
        <w:t xml:space="preserve"> </w:t>
      </w:r>
      <w:r w:rsidRPr="003B0D35">
        <w:t>Topology of </w:t>
      </w:r>
      <w:r w:rsidRPr="003B0D35">
        <w:rPr>
          <w:i/>
          <w:iCs/>
        </w:rPr>
        <w:t>Notropis nubilus</w:t>
      </w:r>
      <w:r w:rsidRPr="003B0D35">
        <w:t> haplotypes produced in the maximum likelihood analysis of the cytochrome </w:t>
      </w:r>
      <w:r w:rsidRPr="003B0D35">
        <w:rPr>
          <w:i/>
          <w:iCs/>
        </w:rPr>
        <w:t>b</w:t>
      </w:r>
      <w:r w:rsidRPr="003B0D35">
        <w:t> data set. Shaded haplotypes indicate localities in the Northern Ozarks. Numbers above nodes indicate parsimony bootstrap values. Numbers below nodes indicate maximum likelihood bootstrap values followed by Bayesian posterior probabilities. Out-groups are not shown. Locality identification is given in </w:t>
      </w:r>
      <w:r w:rsidRPr="003F3991">
        <w:rPr>
          <w:rFonts w:cstheme="minorHAnsi"/>
          <w:b/>
          <w:bCs/>
          <w:sz w:val="24"/>
          <w:szCs w:val="24"/>
        </w:rPr>
        <w:t>Table I</w:t>
      </w:r>
      <w:r w:rsidRPr="003B0D35">
        <w:t>.</w:t>
      </w:r>
    </w:p>
    <w:p w14:paraId="499968B0" w14:textId="77777777" w:rsidR="00C61265" w:rsidRDefault="00C61265" w:rsidP="003B0D35">
      <w:pPr>
        <w:rPr>
          <w:rFonts w:cstheme="minorHAnsi"/>
          <w:sz w:val="24"/>
          <w:szCs w:val="24"/>
        </w:rPr>
      </w:pPr>
    </w:p>
    <w:p w14:paraId="4482195E" w14:textId="62278BE8" w:rsidR="003B0D35" w:rsidRPr="003B0D35" w:rsidRDefault="003B0D35" w:rsidP="003B0D35">
      <w:pPr>
        <w:rPr>
          <w:rFonts w:cstheme="minorHAnsi"/>
          <w:sz w:val="24"/>
          <w:szCs w:val="24"/>
        </w:rPr>
      </w:pPr>
      <w:r w:rsidRPr="003B0D35">
        <w:rPr>
          <w:rFonts w:cstheme="minorHAnsi"/>
          <w:sz w:val="24"/>
          <w:szCs w:val="24"/>
        </w:rPr>
        <w:t>The time-calibrated phylogeny is presented in </w:t>
      </w:r>
      <w:r w:rsidRPr="003B0D35">
        <w:rPr>
          <w:rFonts w:cstheme="minorHAnsi"/>
          <w:b/>
          <w:bCs/>
          <w:sz w:val="24"/>
          <w:szCs w:val="24"/>
        </w:rPr>
        <w:t>Fig. 4</w:t>
      </w:r>
      <w:r w:rsidRPr="003B0D35">
        <w:rPr>
          <w:rFonts w:cstheme="minorHAnsi"/>
          <w:sz w:val="24"/>
          <w:szCs w:val="24"/>
        </w:rPr>
        <w:t>. The large confidence intervals (95% highest posterior density, HPD) surrounding key nodes reflect the large, uniform prior on substitution rates. The mean age estimate for the split between haplotypes in the Western Ozarks and the other clades was during the late Pliocene, 2·13 Mb.p. The mean age estimate of cladogenesis between the Southern Ozarks and the Northern Ozarks plus Upper Mississippi clades was during the early Pleistocene, 1·49 Mb.p. Molecular diversity indices of the cyt</w:t>
      </w:r>
      <w:r w:rsidRPr="003B0D35">
        <w:rPr>
          <w:rFonts w:cstheme="minorHAnsi"/>
          <w:i/>
          <w:iCs/>
          <w:sz w:val="24"/>
          <w:szCs w:val="24"/>
        </w:rPr>
        <w:t>b</w:t>
      </w:r>
      <w:r w:rsidRPr="003B0D35">
        <w:rPr>
          <w:rFonts w:cstheme="minorHAnsi"/>
          <w:sz w:val="24"/>
          <w:szCs w:val="24"/>
        </w:rPr>
        <w:t> data set are listed in </w:t>
      </w:r>
      <w:r w:rsidRPr="003B0D35">
        <w:rPr>
          <w:rFonts w:cstheme="minorHAnsi"/>
          <w:b/>
          <w:bCs/>
          <w:sz w:val="24"/>
          <w:szCs w:val="24"/>
        </w:rPr>
        <w:t>Table II</w:t>
      </w:r>
      <w:r w:rsidRPr="003B0D35">
        <w:rPr>
          <w:rFonts w:cstheme="minorHAnsi"/>
          <w:sz w:val="24"/>
          <w:szCs w:val="24"/>
        </w:rPr>
        <w:t>. The Western Ozarks contained the greatest amount of nucleotide diversity and the Northern Ozarks and Upper Mississippi River contain the least. Estimates of population growth, Fu's </w:t>
      </w:r>
      <w:r w:rsidRPr="003B0D35">
        <w:rPr>
          <w:rFonts w:cstheme="minorHAnsi"/>
          <w:i/>
          <w:iCs/>
          <w:sz w:val="24"/>
          <w:szCs w:val="24"/>
        </w:rPr>
        <w:t>F</w:t>
      </w:r>
      <w:r w:rsidRPr="003B0D35">
        <w:rPr>
          <w:rFonts w:cstheme="minorHAnsi"/>
          <w:sz w:val="24"/>
          <w:szCs w:val="24"/>
          <w:vertAlign w:val="subscript"/>
        </w:rPr>
        <w:t>s</w:t>
      </w:r>
      <w:r w:rsidRPr="003B0D35">
        <w:rPr>
          <w:rFonts w:cstheme="minorHAnsi"/>
          <w:sz w:val="24"/>
          <w:szCs w:val="24"/>
        </w:rPr>
        <w:t> and </w:t>
      </w:r>
      <w:r w:rsidRPr="003B0D35">
        <w:rPr>
          <w:rFonts w:cstheme="minorHAnsi"/>
          <w:i/>
          <w:iCs/>
          <w:sz w:val="24"/>
          <w:szCs w:val="24"/>
        </w:rPr>
        <w:t>R</w:t>
      </w:r>
      <w:r w:rsidRPr="003B0D35">
        <w:rPr>
          <w:rFonts w:cstheme="minorHAnsi"/>
          <w:sz w:val="24"/>
          <w:szCs w:val="24"/>
          <w:vertAlign w:val="subscript"/>
        </w:rPr>
        <w:t>2</w:t>
      </w:r>
      <w:r w:rsidRPr="003B0D35">
        <w:rPr>
          <w:rFonts w:cstheme="minorHAnsi"/>
          <w:sz w:val="24"/>
          <w:szCs w:val="24"/>
        </w:rPr>
        <w:t> statistics, are presented in </w:t>
      </w:r>
      <w:r w:rsidRPr="003B0D35">
        <w:rPr>
          <w:rFonts w:cstheme="minorHAnsi"/>
          <w:b/>
          <w:bCs/>
          <w:sz w:val="24"/>
          <w:szCs w:val="24"/>
        </w:rPr>
        <w:t>Table II</w:t>
      </w:r>
      <w:r w:rsidRPr="003B0D35">
        <w:rPr>
          <w:rFonts w:cstheme="minorHAnsi"/>
          <w:sz w:val="24"/>
          <w:szCs w:val="24"/>
        </w:rPr>
        <w:t>. These statistics, however, can be biased because they fail to account for phylogenetic structure (</w:t>
      </w:r>
      <w:r w:rsidRPr="003B0D35">
        <w:rPr>
          <w:rFonts w:cstheme="minorHAnsi"/>
          <w:b/>
          <w:bCs/>
          <w:sz w:val="24"/>
          <w:szCs w:val="24"/>
        </w:rPr>
        <w:t>Felsenstein, 1992</w:t>
      </w:r>
      <w:r w:rsidRPr="003B0D35">
        <w:rPr>
          <w:rFonts w:cstheme="minorHAnsi"/>
          <w:sz w:val="24"/>
          <w:szCs w:val="24"/>
        </w:rPr>
        <w:t>; </w:t>
      </w:r>
      <w:r w:rsidRPr="003B0D35">
        <w:rPr>
          <w:rFonts w:cstheme="minorHAnsi"/>
          <w:b/>
          <w:bCs/>
          <w:sz w:val="24"/>
          <w:szCs w:val="24"/>
        </w:rPr>
        <w:t>Pybus </w:t>
      </w:r>
      <w:r w:rsidRPr="003B0D35">
        <w:rPr>
          <w:rFonts w:cstheme="minorHAnsi"/>
          <w:b/>
          <w:bCs/>
          <w:i/>
          <w:iCs/>
          <w:sz w:val="24"/>
          <w:szCs w:val="24"/>
        </w:rPr>
        <w:t>et al.</w:t>
      </w:r>
      <w:r w:rsidRPr="003B0D35">
        <w:rPr>
          <w:rFonts w:cstheme="minorHAnsi"/>
          <w:b/>
          <w:bCs/>
          <w:sz w:val="24"/>
          <w:szCs w:val="24"/>
        </w:rPr>
        <w:t>, 2000</w:t>
      </w:r>
      <w:r w:rsidRPr="003B0D35">
        <w:rPr>
          <w:rFonts w:cstheme="minorHAnsi"/>
          <w:sz w:val="24"/>
          <w:szCs w:val="24"/>
        </w:rPr>
        <w:t>; </w:t>
      </w:r>
      <w:r w:rsidRPr="003B0D35">
        <w:rPr>
          <w:rFonts w:cstheme="minorHAnsi"/>
          <w:b/>
          <w:bCs/>
          <w:sz w:val="24"/>
          <w:szCs w:val="24"/>
        </w:rPr>
        <w:t>Drummond </w:t>
      </w:r>
      <w:r w:rsidRPr="003B0D35">
        <w:rPr>
          <w:rFonts w:cstheme="minorHAnsi"/>
          <w:b/>
          <w:bCs/>
          <w:i/>
          <w:iCs/>
          <w:sz w:val="24"/>
          <w:szCs w:val="24"/>
        </w:rPr>
        <w:t>et al.</w:t>
      </w:r>
      <w:r w:rsidRPr="003B0D35">
        <w:rPr>
          <w:rFonts w:cstheme="minorHAnsi"/>
          <w:b/>
          <w:bCs/>
          <w:sz w:val="24"/>
          <w:szCs w:val="24"/>
        </w:rPr>
        <w:t>, 2005</w:t>
      </w:r>
      <w:r w:rsidRPr="003B0D35">
        <w:rPr>
          <w:rFonts w:cstheme="minorHAnsi"/>
          <w:sz w:val="24"/>
          <w:szCs w:val="24"/>
        </w:rPr>
        <w:t>). Therefore, Bayesian estimates of exponential growth rate (g; </w:t>
      </w:r>
      <w:r w:rsidRPr="003B0D35">
        <w:rPr>
          <w:rFonts w:cstheme="minorHAnsi"/>
          <w:b/>
          <w:bCs/>
          <w:sz w:val="24"/>
          <w:szCs w:val="24"/>
        </w:rPr>
        <w:t>Table II</w:t>
      </w:r>
      <w:r w:rsidRPr="003B0D35">
        <w:rPr>
          <w:rFonts w:cstheme="minorHAnsi"/>
          <w:sz w:val="24"/>
          <w:szCs w:val="24"/>
        </w:rPr>
        <w:t>) and Bayesian skyline plots (</w:t>
      </w:r>
      <w:r w:rsidRPr="003B0D35">
        <w:rPr>
          <w:rFonts w:cstheme="minorHAnsi"/>
          <w:b/>
          <w:bCs/>
          <w:sz w:val="24"/>
          <w:szCs w:val="24"/>
        </w:rPr>
        <w:t>Fig. 5</w:t>
      </w:r>
      <w:r w:rsidRPr="003B0D35">
        <w:rPr>
          <w:rFonts w:cstheme="minorHAnsi"/>
          <w:sz w:val="24"/>
          <w:szCs w:val="24"/>
        </w:rPr>
        <w:t>) are preferred. Growth rates were observed as increasing in the Southern Ozarks, Northern Ozarks and Upper Mississippi (</w:t>
      </w:r>
      <w:r w:rsidRPr="003B0D35">
        <w:rPr>
          <w:rFonts w:cstheme="minorHAnsi"/>
          <w:b/>
          <w:bCs/>
          <w:sz w:val="24"/>
          <w:szCs w:val="24"/>
        </w:rPr>
        <w:t>Table II</w:t>
      </w:r>
      <w:r w:rsidRPr="003B0D35">
        <w:rPr>
          <w:rFonts w:cstheme="minorHAnsi"/>
          <w:sz w:val="24"/>
          <w:szCs w:val="24"/>
        </w:rPr>
        <w:t>). The greatest population size increase was observed in the Upper Mississippi. The Western Ozarks showed no evidence of recent population expansion. Bayesian skyline plots (</w:t>
      </w:r>
      <w:r w:rsidRPr="003B0D35">
        <w:rPr>
          <w:rFonts w:cstheme="minorHAnsi"/>
          <w:b/>
          <w:bCs/>
          <w:sz w:val="24"/>
          <w:szCs w:val="24"/>
        </w:rPr>
        <w:t>Fig. 5</w:t>
      </w:r>
      <w:r w:rsidRPr="003B0D35">
        <w:rPr>
          <w:rFonts w:cstheme="minorHAnsi"/>
          <w:sz w:val="24"/>
          <w:szCs w:val="24"/>
        </w:rPr>
        <w:t>) indicated that population sizes in the Southern and Northern Ozarks increased in size from 100 000 to 50 000 b.p., which coincides with the end of the Illinoian glacial period to the beginning of the Wisconsinan glacial period. The population size was more stable up to the present. The Upper Mississippi population showed a dramatic increase in population size from 50 000 to 25 000 b.p. during the Wisconsinan glacial period, becoming more stable to the present. The population size of the Western Ozarks population remained relatively constant over time.</w:t>
      </w:r>
    </w:p>
    <w:p w14:paraId="4E13FACC" w14:textId="458812D4" w:rsidR="003B0D35" w:rsidRPr="003B0D35" w:rsidRDefault="003B0D35" w:rsidP="00C61265">
      <w:pPr>
        <w:pStyle w:val="NoSpacing"/>
      </w:pPr>
      <w:r w:rsidRPr="003B0D35">
        <w:drawing>
          <wp:inline distT="0" distB="0" distL="0" distR="0" wp14:anchorId="58ADCED7" wp14:editId="006DD1BC">
            <wp:extent cx="2743200" cy="6318504"/>
            <wp:effectExtent l="0" t="0" r="0" b="6350"/>
            <wp:docPr id="4" name="Picture 4" descr="Details are in the caption following the imag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tails are in the caption following the imag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6318504"/>
                    </a:xfrm>
                    <a:prstGeom prst="rect">
                      <a:avLst/>
                    </a:prstGeom>
                    <a:noFill/>
                    <a:ln>
                      <a:noFill/>
                    </a:ln>
                  </pic:spPr>
                </pic:pic>
              </a:graphicData>
            </a:graphic>
          </wp:inline>
        </w:drawing>
      </w:r>
    </w:p>
    <w:p w14:paraId="3873610B" w14:textId="2756D111" w:rsidR="003B0D35" w:rsidRDefault="003B0D35" w:rsidP="00C61265">
      <w:pPr>
        <w:pStyle w:val="NoSpacing"/>
      </w:pPr>
      <w:r w:rsidRPr="003B0D35">
        <w:rPr>
          <w:b/>
          <w:bCs/>
        </w:rPr>
        <w:t>Figure 4</w:t>
      </w:r>
      <w:r w:rsidR="00C61265">
        <w:t xml:space="preserve"> </w:t>
      </w:r>
      <w:r w:rsidRPr="003B0D35">
        <w:t>Time-calibrated phylogeny showing mean divergence dates and 95% highest posterior density (HPD) intervals for major </w:t>
      </w:r>
      <w:r w:rsidRPr="003B0D35">
        <w:rPr>
          <w:i/>
          <w:iCs/>
        </w:rPr>
        <w:t>Notropis nubilus</w:t>
      </w:r>
      <w:r w:rsidRPr="003B0D35">
        <w:t> lineages. Time is shown in millions of years before present (Mb.p.).</w:t>
      </w:r>
    </w:p>
    <w:p w14:paraId="0F9A0487" w14:textId="77777777" w:rsidR="00C61265" w:rsidRPr="003B0D35" w:rsidRDefault="00C61265" w:rsidP="00C61265">
      <w:pPr>
        <w:pStyle w:val="NoSpacing"/>
      </w:pPr>
    </w:p>
    <w:p w14:paraId="3D5EA203" w14:textId="77777777" w:rsidR="003B0D35" w:rsidRPr="003B0D35" w:rsidRDefault="003B0D35" w:rsidP="00C61265">
      <w:pPr>
        <w:spacing w:after="0"/>
        <w:rPr>
          <w:rFonts w:cstheme="minorHAnsi"/>
          <w:sz w:val="24"/>
          <w:szCs w:val="24"/>
        </w:rPr>
      </w:pPr>
      <w:r w:rsidRPr="003B0D35">
        <w:rPr>
          <w:rFonts w:cstheme="minorHAnsi"/>
          <w:b/>
          <w:bCs/>
          <w:sz w:val="24"/>
          <w:szCs w:val="24"/>
        </w:rPr>
        <w:t>Table II. </w:t>
      </w:r>
      <w:r w:rsidRPr="003B0D35">
        <w:rPr>
          <w:rFonts w:cstheme="minorHAnsi"/>
          <w:sz w:val="24"/>
          <w:szCs w:val="24"/>
        </w:rPr>
        <w:t>Number of individuals (</w:t>
      </w:r>
      <w:r w:rsidRPr="003B0D35">
        <w:rPr>
          <w:rFonts w:cstheme="minorHAnsi"/>
          <w:i/>
          <w:iCs/>
          <w:sz w:val="24"/>
          <w:szCs w:val="24"/>
        </w:rPr>
        <w:t>n</w:t>
      </w:r>
      <w:r w:rsidRPr="003B0D35">
        <w:rPr>
          <w:rFonts w:cstheme="minorHAnsi"/>
          <w:sz w:val="24"/>
          <w:szCs w:val="24"/>
        </w:rPr>
        <w:t>), number of haplotypes, number of segregating sites (S), nucleotide diversity (</w:t>
      </w:r>
      <w:r w:rsidRPr="003B0D35">
        <w:rPr>
          <w:rFonts w:cstheme="minorHAnsi"/>
          <w:i/>
          <w:iCs/>
          <w:sz w:val="24"/>
          <w:szCs w:val="24"/>
        </w:rPr>
        <w:t>π</w:t>
      </w:r>
      <w:r w:rsidRPr="003B0D35">
        <w:rPr>
          <w:rFonts w:cstheme="minorHAnsi"/>
          <w:sz w:val="24"/>
          <w:szCs w:val="24"/>
        </w:rPr>
        <w:t>), average number of pair-wise differences (</w:t>
      </w:r>
      <w:r w:rsidRPr="003B0D35">
        <w:rPr>
          <w:rFonts w:cstheme="minorHAnsi"/>
          <w:i/>
          <w:iCs/>
          <w:sz w:val="24"/>
          <w:szCs w:val="24"/>
        </w:rPr>
        <w:t>K</w:t>
      </w:r>
      <w:r w:rsidRPr="003B0D35">
        <w:rPr>
          <w:rFonts w:cstheme="minorHAnsi"/>
          <w:sz w:val="24"/>
          <w:szCs w:val="24"/>
        </w:rPr>
        <w:t>), Fu's </w:t>
      </w:r>
      <w:r w:rsidRPr="003B0D35">
        <w:rPr>
          <w:rFonts w:cstheme="minorHAnsi"/>
          <w:i/>
          <w:iCs/>
          <w:sz w:val="24"/>
          <w:szCs w:val="24"/>
        </w:rPr>
        <w:t>F</w:t>
      </w:r>
      <w:r w:rsidRPr="003B0D35">
        <w:rPr>
          <w:rFonts w:cstheme="minorHAnsi"/>
          <w:sz w:val="24"/>
          <w:szCs w:val="24"/>
          <w:vertAlign w:val="subscript"/>
        </w:rPr>
        <w:t>s</w:t>
      </w:r>
      <w:r w:rsidRPr="003B0D35">
        <w:rPr>
          <w:rFonts w:cstheme="minorHAnsi"/>
          <w:sz w:val="24"/>
          <w:szCs w:val="24"/>
        </w:rPr>
        <w:t>, </w:t>
      </w:r>
      <w:r w:rsidRPr="003B0D35">
        <w:rPr>
          <w:rFonts w:cstheme="minorHAnsi"/>
          <w:i/>
          <w:iCs/>
          <w:sz w:val="24"/>
          <w:szCs w:val="24"/>
        </w:rPr>
        <w:t>R</w:t>
      </w:r>
      <w:r w:rsidRPr="003B0D35">
        <w:rPr>
          <w:rFonts w:cstheme="minorHAnsi"/>
          <w:sz w:val="24"/>
          <w:szCs w:val="24"/>
          <w:vertAlign w:val="subscript"/>
        </w:rPr>
        <w:t>2</w:t>
      </w:r>
      <w:r w:rsidRPr="003B0D35">
        <w:rPr>
          <w:rFonts w:cstheme="minorHAnsi"/>
          <w:sz w:val="24"/>
          <w:szCs w:val="24"/>
        </w:rPr>
        <w:t> test for detecting population growth and the exponential growth rate (</w:t>
      </w:r>
      <w:r w:rsidRPr="003B0D35">
        <w:rPr>
          <w:rFonts w:cstheme="minorHAnsi"/>
          <w:i/>
          <w:iCs/>
          <w:sz w:val="24"/>
          <w:szCs w:val="24"/>
        </w:rPr>
        <w:t>g</w:t>
      </w:r>
      <w:r w:rsidRPr="003B0D35">
        <w:rPr>
          <w:rFonts w:cstheme="minorHAnsi"/>
          <w:sz w:val="24"/>
          <w:szCs w:val="24"/>
        </w:rPr>
        <w:t>) with 95% highest posterior density (HPD) intervals for each </w:t>
      </w:r>
      <w:r w:rsidRPr="003B0D35">
        <w:rPr>
          <w:rFonts w:cstheme="minorHAnsi"/>
          <w:i/>
          <w:iCs/>
          <w:sz w:val="24"/>
          <w:szCs w:val="24"/>
        </w:rPr>
        <w:t>Notropis nubilus</w:t>
      </w:r>
      <w:r w:rsidRPr="003B0D35">
        <w:rPr>
          <w:rFonts w:cstheme="minorHAnsi"/>
          <w:sz w:val="24"/>
          <w:szCs w:val="24"/>
        </w:rPr>
        <w:t> lineage</w:t>
      </w:r>
    </w:p>
    <w:tbl>
      <w:tblPr>
        <w:tblStyle w:val="TableGrid"/>
        <w:tblW w:w="0" w:type="auto"/>
        <w:tblLook w:val="04A0" w:firstRow="1" w:lastRow="0" w:firstColumn="1" w:lastColumn="0" w:noHBand="0" w:noVBand="1"/>
      </w:tblPr>
      <w:tblGrid>
        <w:gridCol w:w="2534"/>
        <w:gridCol w:w="551"/>
        <w:gridCol w:w="1251"/>
        <w:gridCol w:w="440"/>
        <w:gridCol w:w="941"/>
        <w:gridCol w:w="718"/>
        <w:gridCol w:w="1120"/>
        <w:gridCol w:w="1011"/>
        <w:gridCol w:w="1504"/>
      </w:tblGrid>
      <w:tr w:rsidR="003B0D35" w:rsidRPr="006147A1" w14:paraId="080F1557" w14:textId="77777777" w:rsidTr="00C61265">
        <w:tc>
          <w:tcPr>
            <w:tcW w:w="0" w:type="auto"/>
            <w:hideMark/>
          </w:tcPr>
          <w:p w14:paraId="727A1DB6" w14:textId="77777777" w:rsidR="003B0D35" w:rsidRPr="003B0D35" w:rsidRDefault="003B0D35" w:rsidP="00C61265">
            <w:pPr>
              <w:spacing w:line="259" w:lineRule="auto"/>
              <w:rPr>
                <w:rFonts w:cstheme="minorHAnsi"/>
                <w:b/>
                <w:bCs/>
              </w:rPr>
            </w:pPr>
            <w:r w:rsidRPr="003B0D35">
              <w:rPr>
                <w:rFonts w:cstheme="minorHAnsi"/>
                <w:b/>
                <w:bCs/>
              </w:rPr>
              <w:t>Lineage</w:t>
            </w:r>
          </w:p>
        </w:tc>
        <w:tc>
          <w:tcPr>
            <w:tcW w:w="0" w:type="auto"/>
            <w:hideMark/>
          </w:tcPr>
          <w:p w14:paraId="51D2BA0A" w14:textId="77777777" w:rsidR="003B0D35" w:rsidRPr="003B0D35" w:rsidRDefault="003B0D35" w:rsidP="00C61265">
            <w:pPr>
              <w:spacing w:line="259" w:lineRule="auto"/>
              <w:rPr>
                <w:rFonts w:cstheme="minorHAnsi"/>
                <w:b/>
                <w:bCs/>
              </w:rPr>
            </w:pPr>
            <w:r w:rsidRPr="003B0D35">
              <w:rPr>
                <w:rFonts w:cstheme="minorHAnsi"/>
                <w:b/>
                <w:bCs/>
                <w:i/>
                <w:iCs/>
              </w:rPr>
              <w:t>n</w:t>
            </w:r>
          </w:p>
        </w:tc>
        <w:tc>
          <w:tcPr>
            <w:tcW w:w="0" w:type="auto"/>
            <w:hideMark/>
          </w:tcPr>
          <w:p w14:paraId="1C37F344" w14:textId="77777777" w:rsidR="003B0D35" w:rsidRPr="003B0D35" w:rsidRDefault="003B0D35" w:rsidP="00C61265">
            <w:pPr>
              <w:spacing w:line="259" w:lineRule="auto"/>
              <w:rPr>
                <w:rFonts w:cstheme="minorHAnsi"/>
                <w:b/>
                <w:bCs/>
              </w:rPr>
            </w:pPr>
            <w:r w:rsidRPr="003B0D35">
              <w:rPr>
                <w:rFonts w:cstheme="minorHAnsi"/>
                <w:b/>
                <w:bCs/>
              </w:rPr>
              <w:t>Haplotypes</w:t>
            </w:r>
          </w:p>
        </w:tc>
        <w:tc>
          <w:tcPr>
            <w:tcW w:w="0" w:type="auto"/>
            <w:hideMark/>
          </w:tcPr>
          <w:p w14:paraId="297C452E" w14:textId="77777777" w:rsidR="003B0D35" w:rsidRPr="003B0D35" w:rsidRDefault="003B0D35" w:rsidP="00C61265">
            <w:pPr>
              <w:spacing w:line="259" w:lineRule="auto"/>
              <w:rPr>
                <w:rFonts w:cstheme="minorHAnsi"/>
                <w:b/>
                <w:bCs/>
              </w:rPr>
            </w:pPr>
            <w:r w:rsidRPr="003B0D35">
              <w:rPr>
                <w:rFonts w:cstheme="minorHAnsi"/>
                <w:b/>
                <w:bCs/>
              </w:rPr>
              <w:t>S</w:t>
            </w:r>
          </w:p>
        </w:tc>
        <w:tc>
          <w:tcPr>
            <w:tcW w:w="0" w:type="auto"/>
            <w:hideMark/>
          </w:tcPr>
          <w:p w14:paraId="1F76C882" w14:textId="77777777" w:rsidR="003B0D35" w:rsidRPr="003B0D35" w:rsidRDefault="003B0D35" w:rsidP="00C61265">
            <w:pPr>
              <w:spacing w:line="259" w:lineRule="auto"/>
              <w:rPr>
                <w:rFonts w:cstheme="minorHAnsi"/>
                <w:b/>
                <w:bCs/>
              </w:rPr>
            </w:pPr>
            <w:r w:rsidRPr="003B0D35">
              <w:rPr>
                <w:rFonts w:cstheme="minorHAnsi"/>
                <w:b/>
                <w:bCs/>
                <w:i/>
                <w:iCs/>
              </w:rPr>
              <w:t>π</w:t>
            </w:r>
          </w:p>
        </w:tc>
        <w:tc>
          <w:tcPr>
            <w:tcW w:w="0" w:type="auto"/>
            <w:hideMark/>
          </w:tcPr>
          <w:p w14:paraId="2AF6F20E" w14:textId="77777777" w:rsidR="003B0D35" w:rsidRPr="003B0D35" w:rsidRDefault="003B0D35" w:rsidP="00C61265">
            <w:pPr>
              <w:spacing w:line="259" w:lineRule="auto"/>
              <w:rPr>
                <w:rFonts w:cstheme="minorHAnsi"/>
                <w:b/>
                <w:bCs/>
              </w:rPr>
            </w:pPr>
            <w:r w:rsidRPr="003B0D35">
              <w:rPr>
                <w:rFonts w:cstheme="minorHAnsi"/>
                <w:b/>
                <w:bCs/>
                <w:i/>
                <w:iCs/>
              </w:rPr>
              <w:t>K</w:t>
            </w:r>
          </w:p>
        </w:tc>
        <w:tc>
          <w:tcPr>
            <w:tcW w:w="0" w:type="auto"/>
            <w:hideMark/>
          </w:tcPr>
          <w:p w14:paraId="5EB0B9DB" w14:textId="77777777" w:rsidR="003B0D35" w:rsidRPr="003B0D35" w:rsidRDefault="003B0D35" w:rsidP="00C61265">
            <w:pPr>
              <w:spacing w:line="259" w:lineRule="auto"/>
              <w:rPr>
                <w:rFonts w:cstheme="minorHAnsi"/>
                <w:b/>
                <w:bCs/>
              </w:rPr>
            </w:pPr>
            <w:r w:rsidRPr="003B0D35">
              <w:rPr>
                <w:rFonts w:cstheme="minorHAnsi"/>
                <w:b/>
                <w:bCs/>
              </w:rPr>
              <w:t>Fu's </w:t>
            </w:r>
            <w:r w:rsidRPr="003B0D35">
              <w:rPr>
                <w:rFonts w:cstheme="minorHAnsi"/>
                <w:b/>
                <w:bCs/>
                <w:i/>
                <w:iCs/>
              </w:rPr>
              <w:t>F</w:t>
            </w:r>
            <w:r w:rsidRPr="003B0D35">
              <w:rPr>
                <w:rFonts w:cstheme="minorHAnsi"/>
                <w:b/>
                <w:bCs/>
                <w:vertAlign w:val="subscript"/>
              </w:rPr>
              <w:t>s</w:t>
            </w:r>
          </w:p>
        </w:tc>
        <w:tc>
          <w:tcPr>
            <w:tcW w:w="0" w:type="auto"/>
            <w:hideMark/>
          </w:tcPr>
          <w:p w14:paraId="3CD6FE4B" w14:textId="77777777" w:rsidR="003B0D35" w:rsidRPr="003B0D35" w:rsidRDefault="003B0D35" w:rsidP="00C61265">
            <w:pPr>
              <w:spacing w:line="259" w:lineRule="auto"/>
              <w:rPr>
                <w:rFonts w:cstheme="minorHAnsi"/>
                <w:b/>
                <w:bCs/>
              </w:rPr>
            </w:pPr>
            <w:r w:rsidRPr="003B0D35">
              <w:rPr>
                <w:rFonts w:cstheme="minorHAnsi"/>
                <w:b/>
                <w:bCs/>
                <w:i/>
                <w:iCs/>
              </w:rPr>
              <w:t>R</w:t>
            </w:r>
            <w:r w:rsidRPr="003B0D35">
              <w:rPr>
                <w:rFonts w:cstheme="minorHAnsi"/>
                <w:b/>
                <w:bCs/>
              </w:rPr>
              <w:t> </w:t>
            </w:r>
            <w:r w:rsidRPr="003B0D35">
              <w:rPr>
                <w:rFonts w:cstheme="minorHAnsi"/>
                <w:b/>
                <w:bCs/>
                <w:vertAlign w:val="subscript"/>
              </w:rPr>
              <w:t>2</w:t>
            </w:r>
          </w:p>
        </w:tc>
        <w:tc>
          <w:tcPr>
            <w:tcW w:w="0" w:type="auto"/>
            <w:hideMark/>
          </w:tcPr>
          <w:p w14:paraId="1EE66721" w14:textId="77777777" w:rsidR="003B0D35" w:rsidRPr="003B0D35" w:rsidRDefault="003B0D35" w:rsidP="00C61265">
            <w:pPr>
              <w:spacing w:line="259" w:lineRule="auto"/>
              <w:rPr>
                <w:rFonts w:cstheme="minorHAnsi"/>
                <w:b/>
                <w:bCs/>
              </w:rPr>
            </w:pPr>
            <w:r w:rsidRPr="003B0D35">
              <w:rPr>
                <w:rFonts w:cstheme="minorHAnsi"/>
                <w:b/>
                <w:bCs/>
                <w:i/>
                <w:iCs/>
              </w:rPr>
              <w:t>g</w:t>
            </w:r>
            <w:r w:rsidRPr="003B0D35">
              <w:rPr>
                <w:rFonts w:cstheme="minorHAnsi"/>
                <w:b/>
                <w:bCs/>
              </w:rPr>
              <w:t> (95% HPD)</w:t>
            </w:r>
          </w:p>
        </w:tc>
      </w:tr>
      <w:tr w:rsidR="00C61265" w:rsidRPr="006147A1" w14:paraId="4323B10A" w14:textId="77777777" w:rsidTr="00C61265">
        <w:tc>
          <w:tcPr>
            <w:tcW w:w="0" w:type="auto"/>
            <w:hideMark/>
          </w:tcPr>
          <w:p w14:paraId="45B24E7F" w14:textId="77777777" w:rsidR="003B0D35" w:rsidRPr="003B0D35" w:rsidRDefault="003B0D35" w:rsidP="00C61265">
            <w:pPr>
              <w:spacing w:line="259" w:lineRule="auto"/>
              <w:rPr>
                <w:rFonts w:cstheme="minorHAnsi"/>
              </w:rPr>
            </w:pPr>
            <w:r w:rsidRPr="003B0D35">
              <w:rPr>
                <w:rFonts w:cstheme="minorHAnsi"/>
              </w:rPr>
              <w:t>Southern Ozarks</w:t>
            </w:r>
          </w:p>
        </w:tc>
        <w:tc>
          <w:tcPr>
            <w:tcW w:w="0" w:type="auto"/>
            <w:hideMark/>
          </w:tcPr>
          <w:p w14:paraId="647A3833" w14:textId="77777777" w:rsidR="003B0D35" w:rsidRPr="003B0D35" w:rsidRDefault="003B0D35" w:rsidP="00C61265">
            <w:pPr>
              <w:spacing w:line="259" w:lineRule="auto"/>
              <w:rPr>
                <w:rFonts w:cstheme="minorHAnsi"/>
              </w:rPr>
            </w:pPr>
            <w:r w:rsidRPr="003B0D35">
              <w:rPr>
                <w:rFonts w:cstheme="minorHAnsi"/>
              </w:rPr>
              <w:t>27</w:t>
            </w:r>
          </w:p>
        </w:tc>
        <w:tc>
          <w:tcPr>
            <w:tcW w:w="0" w:type="auto"/>
            <w:hideMark/>
          </w:tcPr>
          <w:p w14:paraId="3FCAE31B" w14:textId="77777777" w:rsidR="003B0D35" w:rsidRPr="003B0D35" w:rsidRDefault="003B0D35" w:rsidP="00C61265">
            <w:pPr>
              <w:spacing w:line="259" w:lineRule="auto"/>
              <w:rPr>
                <w:rFonts w:cstheme="minorHAnsi"/>
              </w:rPr>
            </w:pPr>
            <w:r w:rsidRPr="003B0D35">
              <w:rPr>
                <w:rFonts w:cstheme="minorHAnsi"/>
              </w:rPr>
              <w:t>22</w:t>
            </w:r>
          </w:p>
        </w:tc>
        <w:tc>
          <w:tcPr>
            <w:tcW w:w="0" w:type="auto"/>
            <w:hideMark/>
          </w:tcPr>
          <w:p w14:paraId="65774FD5" w14:textId="77777777" w:rsidR="003B0D35" w:rsidRPr="003B0D35" w:rsidRDefault="003B0D35" w:rsidP="00C61265">
            <w:pPr>
              <w:spacing w:line="259" w:lineRule="auto"/>
              <w:rPr>
                <w:rFonts w:cstheme="minorHAnsi"/>
              </w:rPr>
            </w:pPr>
            <w:r w:rsidRPr="003B0D35">
              <w:rPr>
                <w:rFonts w:cstheme="minorHAnsi"/>
              </w:rPr>
              <w:t>39</w:t>
            </w:r>
          </w:p>
        </w:tc>
        <w:tc>
          <w:tcPr>
            <w:tcW w:w="0" w:type="auto"/>
            <w:hideMark/>
          </w:tcPr>
          <w:p w14:paraId="2D3E9418" w14:textId="77777777" w:rsidR="003B0D35" w:rsidRPr="003B0D35" w:rsidRDefault="003B0D35" w:rsidP="00C61265">
            <w:pPr>
              <w:spacing w:line="259" w:lineRule="auto"/>
              <w:rPr>
                <w:rFonts w:cstheme="minorHAnsi"/>
              </w:rPr>
            </w:pPr>
            <w:r w:rsidRPr="003B0D35">
              <w:rPr>
                <w:rFonts w:cstheme="minorHAnsi"/>
              </w:rPr>
              <w:t>0.00628</w:t>
            </w:r>
          </w:p>
        </w:tc>
        <w:tc>
          <w:tcPr>
            <w:tcW w:w="0" w:type="auto"/>
            <w:hideMark/>
          </w:tcPr>
          <w:p w14:paraId="54C41DE8" w14:textId="77777777" w:rsidR="003B0D35" w:rsidRPr="003B0D35" w:rsidRDefault="003B0D35" w:rsidP="00C61265">
            <w:pPr>
              <w:spacing w:line="259" w:lineRule="auto"/>
              <w:rPr>
                <w:rFonts w:cstheme="minorHAnsi"/>
              </w:rPr>
            </w:pPr>
            <w:r w:rsidRPr="003B0D35">
              <w:rPr>
                <w:rFonts w:cstheme="minorHAnsi"/>
              </w:rPr>
              <w:t>6.006</w:t>
            </w:r>
          </w:p>
        </w:tc>
        <w:tc>
          <w:tcPr>
            <w:tcW w:w="0" w:type="auto"/>
            <w:hideMark/>
          </w:tcPr>
          <w:p w14:paraId="02BC282C" w14:textId="41BEFF60" w:rsidR="003B0D35" w:rsidRPr="003B0D35" w:rsidRDefault="003B0D35" w:rsidP="00C61265">
            <w:pPr>
              <w:spacing w:line="259" w:lineRule="auto"/>
              <w:rPr>
                <w:rFonts w:cstheme="minorHAnsi"/>
              </w:rPr>
            </w:pPr>
            <w:r w:rsidRPr="003B0D35">
              <w:rPr>
                <w:rFonts w:cstheme="minorHAnsi"/>
              </w:rPr>
              <w:t>−0.00755</w:t>
            </w:r>
            <w:r w:rsidRPr="003B0D35">
              <w:rPr>
                <w:rFonts w:cstheme="minorHAnsi"/>
                <w:vertAlign w:val="superscript"/>
              </w:rPr>
              <w:t>*</w:t>
            </w:r>
          </w:p>
        </w:tc>
        <w:tc>
          <w:tcPr>
            <w:tcW w:w="0" w:type="auto"/>
            <w:hideMark/>
          </w:tcPr>
          <w:p w14:paraId="075DE020" w14:textId="1F33ACDD" w:rsidR="003B0D35" w:rsidRPr="003B0D35" w:rsidRDefault="003B0D35" w:rsidP="00C61265">
            <w:pPr>
              <w:spacing w:line="259" w:lineRule="auto"/>
              <w:rPr>
                <w:rFonts w:cstheme="minorHAnsi"/>
              </w:rPr>
            </w:pPr>
            <w:r w:rsidRPr="003B0D35">
              <w:rPr>
                <w:rFonts w:cstheme="minorHAnsi"/>
              </w:rPr>
              <w:t>0.12177</w:t>
            </w:r>
            <w:r w:rsidRPr="003B0D35">
              <w:rPr>
                <w:rFonts w:cstheme="minorHAnsi"/>
                <w:vertAlign w:val="superscript"/>
              </w:rPr>
              <w:t>*</w:t>
            </w:r>
          </w:p>
        </w:tc>
        <w:tc>
          <w:tcPr>
            <w:tcW w:w="0" w:type="auto"/>
            <w:hideMark/>
          </w:tcPr>
          <w:p w14:paraId="376BF1B0" w14:textId="77777777" w:rsidR="003B0D35" w:rsidRPr="003B0D35" w:rsidRDefault="003B0D35" w:rsidP="00C61265">
            <w:pPr>
              <w:spacing w:line="259" w:lineRule="auto"/>
              <w:rPr>
                <w:rFonts w:cstheme="minorHAnsi"/>
              </w:rPr>
            </w:pPr>
            <w:r w:rsidRPr="003B0D35">
              <w:rPr>
                <w:rFonts w:cstheme="minorHAnsi"/>
              </w:rPr>
              <w:t>22·1 (5·1 to 43·1)</w:t>
            </w:r>
          </w:p>
        </w:tc>
      </w:tr>
      <w:tr w:rsidR="00C61265" w:rsidRPr="006147A1" w14:paraId="152FDFA8" w14:textId="77777777" w:rsidTr="00C61265">
        <w:tc>
          <w:tcPr>
            <w:tcW w:w="0" w:type="auto"/>
            <w:hideMark/>
          </w:tcPr>
          <w:p w14:paraId="4B4B9B75" w14:textId="77777777" w:rsidR="003B0D35" w:rsidRPr="003B0D35" w:rsidRDefault="003B0D35" w:rsidP="00C61265">
            <w:pPr>
              <w:spacing w:line="259" w:lineRule="auto"/>
              <w:rPr>
                <w:rFonts w:cstheme="minorHAnsi"/>
              </w:rPr>
            </w:pPr>
            <w:r w:rsidRPr="003B0D35">
              <w:rPr>
                <w:rFonts w:cstheme="minorHAnsi"/>
              </w:rPr>
              <w:t>Western Ozarks</w:t>
            </w:r>
          </w:p>
        </w:tc>
        <w:tc>
          <w:tcPr>
            <w:tcW w:w="0" w:type="auto"/>
            <w:hideMark/>
          </w:tcPr>
          <w:p w14:paraId="2E97B4A4" w14:textId="77777777" w:rsidR="003B0D35" w:rsidRPr="003B0D35" w:rsidRDefault="003B0D35" w:rsidP="00C61265">
            <w:pPr>
              <w:spacing w:line="259" w:lineRule="auto"/>
              <w:rPr>
                <w:rFonts w:cstheme="minorHAnsi"/>
              </w:rPr>
            </w:pPr>
            <w:r w:rsidRPr="003B0D35">
              <w:rPr>
                <w:rFonts w:cstheme="minorHAnsi"/>
              </w:rPr>
              <w:t>7</w:t>
            </w:r>
          </w:p>
        </w:tc>
        <w:tc>
          <w:tcPr>
            <w:tcW w:w="0" w:type="auto"/>
            <w:hideMark/>
          </w:tcPr>
          <w:p w14:paraId="0CF9C8F4" w14:textId="77777777" w:rsidR="003B0D35" w:rsidRPr="003B0D35" w:rsidRDefault="003B0D35" w:rsidP="00C61265">
            <w:pPr>
              <w:spacing w:line="259" w:lineRule="auto"/>
              <w:rPr>
                <w:rFonts w:cstheme="minorHAnsi"/>
              </w:rPr>
            </w:pPr>
            <w:r w:rsidRPr="003B0D35">
              <w:rPr>
                <w:rFonts w:cstheme="minorHAnsi"/>
              </w:rPr>
              <w:t>5</w:t>
            </w:r>
          </w:p>
        </w:tc>
        <w:tc>
          <w:tcPr>
            <w:tcW w:w="0" w:type="auto"/>
            <w:hideMark/>
          </w:tcPr>
          <w:p w14:paraId="659EF628" w14:textId="77777777" w:rsidR="003B0D35" w:rsidRPr="003B0D35" w:rsidRDefault="003B0D35" w:rsidP="00C61265">
            <w:pPr>
              <w:spacing w:line="259" w:lineRule="auto"/>
              <w:rPr>
                <w:rFonts w:cstheme="minorHAnsi"/>
              </w:rPr>
            </w:pPr>
            <w:r w:rsidRPr="003B0D35">
              <w:rPr>
                <w:rFonts w:cstheme="minorHAnsi"/>
              </w:rPr>
              <w:t>17</w:t>
            </w:r>
          </w:p>
        </w:tc>
        <w:tc>
          <w:tcPr>
            <w:tcW w:w="0" w:type="auto"/>
            <w:hideMark/>
          </w:tcPr>
          <w:p w14:paraId="1E563B3E" w14:textId="77777777" w:rsidR="003B0D35" w:rsidRPr="003B0D35" w:rsidRDefault="003B0D35" w:rsidP="00C61265">
            <w:pPr>
              <w:spacing w:line="259" w:lineRule="auto"/>
              <w:rPr>
                <w:rFonts w:cstheme="minorHAnsi"/>
              </w:rPr>
            </w:pPr>
            <w:r w:rsidRPr="003B0D35">
              <w:rPr>
                <w:rFonts w:cstheme="minorHAnsi"/>
              </w:rPr>
              <w:t>0.00849</w:t>
            </w:r>
          </w:p>
        </w:tc>
        <w:tc>
          <w:tcPr>
            <w:tcW w:w="0" w:type="auto"/>
            <w:hideMark/>
          </w:tcPr>
          <w:p w14:paraId="6D2B83C6" w14:textId="77777777" w:rsidR="003B0D35" w:rsidRPr="003B0D35" w:rsidRDefault="003B0D35" w:rsidP="00C61265">
            <w:pPr>
              <w:spacing w:line="259" w:lineRule="auto"/>
              <w:rPr>
                <w:rFonts w:cstheme="minorHAnsi"/>
              </w:rPr>
            </w:pPr>
            <w:r w:rsidRPr="003B0D35">
              <w:rPr>
                <w:rFonts w:cstheme="minorHAnsi"/>
              </w:rPr>
              <w:t>8.762</w:t>
            </w:r>
          </w:p>
        </w:tc>
        <w:tc>
          <w:tcPr>
            <w:tcW w:w="0" w:type="auto"/>
            <w:hideMark/>
          </w:tcPr>
          <w:p w14:paraId="396B435C" w14:textId="53C2C37A" w:rsidR="003B0D35" w:rsidRPr="003B0D35" w:rsidRDefault="003B0D35" w:rsidP="00C61265">
            <w:pPr>
              <w:spacing w:line="259" w:lineRule="auto"/>
              <w:rPr>
                <w:rFonts w:cstheme="minorHAnsi"/>
              </w:rPr>
            </w:pPr>
            <w:r w:rsidRPr="003B0D35">
              <w:rPr>
                <w:rFonts w:cstheme="minorHAnsi"/>
              </w:rPr>
              <w:t>0.44146</w:t>
            </w:r>
            <w:r w:rsidRPr="003B0D35">
              <w:rPr>
                <w:rFonts w:cstheme="minorHAnsi"/>
                <w:vertAlign w:val="superscript"/>
              </w:rPr>
              <w:t>*</w:t>
            </w:r>
          </w:p>
        </w:tc>
        <w:tc>
          <w:tcPr>
            <w:tcW w:w="0" w:type="auto"/>
            <w:hideMark/>
          </w:tcPr>
          <w:p w14:paraId="6303E0C9" w14:textId="1991594D" w:rsidR="003B0D35" w:rsidRPr="003B0D35" w:rsidRDefault="003B0D35" w:rsidP="00C61265">
            <w:pPr>
              <w:spacing w:line="259" w:lineRule="auto"/>
              <w:rPr>
                <w:rFonts w:cstheme="minorHAnsi"/>
              </w:rPr>
            </w:pPr>
            <w:r w:rsidRPr="003B0D35">
              <w:rPr>
                <w:rFonts w:cstheme="minorHAnsi"/>
              </w:rPr>
              <w:t>0.18818</w:t>
            </w:r>
            <w:r w:rsidRPr="003B0D35">
              <w:rPr>
                <w:rFonts w:cstheme="minorHAnsi"/>
                <w:vertAlign w:val="superscript"/>
              </w:rPr>
              <w:t>*</w:t>
            </w:r>
          </w:p>
        </w:tc>
        <w:tc>
          <w:tcPr>
            <w:tcW w:w="0" w:type="auto"/>
            <w:hideMark/>
          </w:tcPr>
          <w:p w14:paraId="26D359FC" w14:textId="77777777" w:rsidR="003B0D35" w:rsidRPr="003B0D35" w:rsidRDefault="003B0D35" w:rsidP="00C61265">
            <w:pPr>
              <w:spacing w:line="259" w:lineRule="auto"/>
              <w:rPr>
                <w:rFonts w:cstheme="minorHAnsi"/>
              </w:rPr>
            </w:pPr>
            <w:r w:rsidRPr="003B0D35">
              <w:rPr>
                <w:rFonts w:cstheme="minorHAnsi"/>
              </w:rPr>
              <w:t>−1·2 (−13·3 to 10·2)</w:t>
            </w:r>
          </w:p>
        </w:tc>
      </w:tr>
      <w:tr w:rsidR="00C61265" w:rsidRPr="006147A1" w14:paraId="6E2E4337" w14:textId="77777777" w:rsidTr="00C61265">
        <w:tc>
          <w:tcPr>
            <w:tcW w:w="0" w:type="auto"/>
            <w:hideMark/>
          </w:tcPr>
          <w:p w14:paraId="68A3F1F7" w14:textId="77777777" w:rsidR="003B0D35" w:rsidRPr="003B0D35" w:rsidRDefault="003B0D35" w:rsidP="00C61265">
            <w:pPr>
              <w:spacing w:line="259" w:lineRule="auto"/>
              <w:rPr>
                <w:rFonts w:cstheme="minorHAnsi"/>
              </w:rPr>
            </w:pPr>
            <w:r w:rsidRPr="003B0D35">
              <w:rPr>
                <w:rFonts w:cstheme="minorHAnsi"/>
              </w:rPr>
              <w:t>Upper Mississippi and Northern Ozarks</w:t>
            </w:r>
          </w:p>
        </w:tc>
        <w:tc>
          <w:tcPr>
            <w:tcW w:w="0" w:type="auto"/>
            <w:hideMark/>
          </w:tcPr>
          <w:p w14:paraId="74868AF0" w14:textId="77777777" w:rsidR="003B0D35" w:rsidRPr="003B0D35" w:rsidRDefault="003B0D35" w:rsidP="00C61265">
            <w:pPr>
              <w:spacing w:line="259" w:lineRule="auto"/>
              <w:rPr>
                <w:rFonts w:cstheme="minorHAnsi"/>
              </w:rPr>
            </w:pPr>
            <w:r w:rsidRPr="003B0D35">
              <w:rPr>
                <w:rFonts w:cstheme="minorHAnsi"/>
              </w:rPr>
              <w:t>126</w:t>
            </w:r>
          </w:p>
        </w:tc>
        <w:tc>
          <w:tcPr>
            <w:tcW w:w="0" w:type="auto"/>
            <w:hideMark/>
          </w:tcPr>
          <w:p w14:paraId="688CFCD7" w14:textId="77777777" w:rsidR="003B0D35" w:rsidRPr="003B0D35" w:rsidRDefault="003B0D35" w:rsidP="00C61265">
            <w:pPr>
              <w:spacing w:line="259" w:lineRule="auto"/>
              <w:rPr>
                <w:rFonts w:cstheme="minorHAnsi"/>
              </w:rPr>
            </w:pPr>
            <w:r w:rsidRPr="003B0D35">
              <w:rPr>
                <w:rFonts w:cstheme="minorHAnsi"/>
              </w:rPr>
              <w:t>42</w:t>
            </w:r>
          </w:p>
        </w:tc>
        <w:tc>
          <w:tcPr>
            <w:tcW w:w="0" w:type="auto"/>
            <w:hideMark/>
          </w:tcPr>
          <w:p w14:paraId="03CCB46D" w14:textId="77777777" w:rsidR="003B0D35" w:rsidRPr="003B0D35" w:rsidRDefault="003B0D35" w:rsidP="00C61265">
            <w:pPr>
              <w:spacing w:line="259" w:lineRule="auto"/>
              <w:rPr>
                <w:rFonts w:cstheme="minorHAnsi"/>
              </w:rPr>
            </w:pPr>
            <w:r w:rsidRPr="003B0D35">
              <w:rPr>
                <w:rFonts w:cstheme="minorHAnsi"/>
              </w:rPr>
              <w:t>47</w:t>
            </w:r>
          </w:p>
        </w:tc>
        <w:tc>
          <w:tcPr>
            <w:tcW w:w="0" w:type="auto"/>
            <w:hideMark/>
          </w:tcPr>
          <w:p w14:paraId="5F3277C9" w14:textId="77777777" w:rsidR="003B0D35" w:rsidRPr="003B0D35" w:rsidRDefault="003B0D35" w:rsidP="00C61265">
            <w:pPr>
              <w:spacing w:line="259" w:lineRule="auto"/>
              <w:rPr>
                <w:rFonts w:cstheme="minorHAnsi"/>
              </w:rPr>
            </w:pPr>
            <w:r w:rsidRPr="003B0D35">
              <w:rPr>
                <w:rFonts w:cstheme="minorHAnsi"/>
              </w:rPr>
              <w:t>0.00186</w:t>
            </w:r>
          </w:p>
        </w:tc>
        <w:tc>
          <w:tcPr>
            <w:tcW w:w="0" w:type="auto"/>
            <w:hideMark/>
          </w:tcPr>
          <w:p w14:paraId="2E2A5115" w14:textId="77777777" w:rsidR="003B0D35" w:rsidRPr="003B0D35" w:rsidRDefault="003B0D35" w:rsidP="00C61265">
            <w:pPr>
              <w:spacing w:line="259" w:lineRule="auto"/>
              <w:rPr>
                <w:rFonts w:cstheme="minorHAnsi"/>
              </w:rPr>
            </w:pPr>
            <w:r w:rsidRPr="003B0D35">
              <w:rPr>
                <w:rFonts w:cstheme="minorHAnsi"/>
              </w:rPr>
              <w:t>1.713</w:t>
            </w:r>
          </w:p>
        </w:tc>
        <w:tc>
          <w:tcPr>
            <w:tcW w:w="0" w:type="auto"/>
            <w:hideMark/>
          </w:tcPr>
          <w:p w14:paraId="28755E29" w14:textId="77777777" w:rsidR="003B0D35" w:rsidRPr="003B0D35" w:rsidRDefault="003B0D35" w:rsidP="00C61265">
            <w:pPr>
              <w:spacing w:line="259" w:lineRule="auto"/>
              <w:rPr>
                <w:rFonts w:cstheme="minorHAnsi"/>
              </w:rPr>
            </w:pPr>
            <w:r w:rsidRPr="003B0D35">
              <w:rPr>
                <w:rFonts w:cstheme="minorHAnsi"/>
              </w:rPr>
              <w:t>−0.14629</w:t>
            </w:r>
          </w:p>
        </w:tc>
        <w:tc>
          <w:tcPr>
            <w:tcW w:w="0" w:type="auto"/>
            <w:hideMark/>
          </w:tcPr>
          <w:p w14:paraId="39AA01F8" w14:textId="2FC471AF" w:rsidR="003B0D35" w:rsidRPr="003B0D35" w:rsidRDefault="003B0D35" w:rsidP="00C61265">
            <w:pPr>
              <w:spacing w:line="259" w:lineRule="auto"/>
              <w:rPr>
                <w:rFonts w:cstheme="minorHAnsi"/>
              </w:rPr>
            </w:pPr>
            <w:r w:rsidRPr="003B0D35">
              <w:rPr>
                <w:rFonts w:cstheme="minorHAnsi"/>
              </w:rPr>
              <w:t>0.08900</w:t>
            </w:r>
            <w:r w:rsidRPr="003B0D35">
              <w:rPr>
                <w:rFonts w:cstheme="minorHAnsi"/>
                <w:vertAlign w:val="superscript"/>
              </w:rPr>
              <w:t>*</w:t>
            </w:r>
          </w:p>
        </w:tc>
        <w:tc>
          <w:tcPr>
            <w:tcW w:w="0" w:type="auto"/>
            <w:hideMark/>
          </w:tcPr>
          <w:p w14:paraId="4A1A4DFA" w14:textId="77777777" w:rsidR="003B0D35" w:rsidRPr="003B0D35" w:rsidRDefault="003B0D35" w:rsidP="00C61265">
            <w:pPr>
              <w:spacing w:line="259" w:lineRule="auto"/>
              <w:rPr>
                <w:rFonts w:cstheme="minorHAnsi"/>
              </w:rPr>
            </w:pPr>
            <w:r w:rsidRPr="003B0D35">
              <w:rPr>
                <w:rFonts w:cstheme="minorHAnsi"/>
              </w:rPr>
              <w:t>75·5 (20·5 to 142·3)</w:t>
            </w:r>
          </w:p>
        </w:tc>
      </w:tr>
      <w:tr w:rsidR="00C61265" w:rsidRPr="006147A1" w14:paraId="28B2B2A0" w14:textId="77777777" w:rsidTr="00C61265">
        <w:tc>
          <w:tcPr>
            <w:tcW w:w="0" w:type="auto"/>
            <w:hideMark/>
          </w:tcPr>
          <w:p w14:paraId="7FD5752F" w14:textId="77777777" w:rsidR="003B0D35" w:rsidRPr="003B0D35" w:rsidRDefault="003B0D35" w:rsidP="00C61265">
            <w:pPr>
              <w:spacing w:line="259" w:lineRule="auto"/>
              <w:rPr>
                <w:rFonts w:cstheme="minorHAnsi"/>
              </w:rPr>
            </w:pPr>
            <w:r w:rsidRPr="003B0D35">
              <w:rPr>
                <w:rFonts w:cstheme="minorHAnsi"/>
              </w:rPr>
              <w:t>Upper Mississippi</w:t>
            </w:r>
          </w:p>
        </w:tc>
        <w:tc>
          <w:tcPr>
            <w:tcW w:w="0" w:type="auto"/>
            <w:hideMark/>
          </w:tcPr>
          <w:p w14:paraId="3AFD94F8" w14:textId="77777777" w:rsidR="003B0D35" w:rsidRPr="003B0D35" w:rsidRDefault="003B0D35" w:rsidP="00C61265">
            <w:pPr>
              <w:spacing w:line="259" w:lineRule="auto"/>
              <w:rPr>
                <w:rFonts w:cstheme="minorHAnsi"/>
              </w:rPr>
            </w:pPr>
            <w:r w:rsidRPr="003B0D35">
              <w:rPr>
                <w:rFonts w:cstheme="minorHAnsi"/>
              </w:rPr>
              <w:t>105</w:t>
            </w:r>
          </w:p>
        </w:tc>
        <w:tc>
          <w:tcPr>
            <w:tcW w:w="0" w:type="auto"/>
            <w:hideMark/>
          </w:tcPr>
          <w:p w14:paraId="2D48C28A" w14:textId="77777777" w:rsidR="003B0D35" w:rsidRPr="003B0D35" w:rsidRDefault="003B0D35" w:rsidP="00C61265">
            <w:pPr>
              <w:spacing w:line="259" w:lineRule="auto"/>
              <w:rPr>
                <w:rFonts w:cstheme="minorHAnsi"/>
              </w:rPr>
            </w:pPr>
            <w:r w:rsidRPr="003B0D35">
              <w:rPr>
                <w:rFonts w:cstheme="minorHAnsi"/>
              </w:rPr>
              <w:t>26</w:t>
            </w:r>
          </w:p>
        </w:tc>
        <w:tc>
          <w:tcPr>
            <w:tcW w:w="0" w:type="auto"/>
            <w:hideMark/>
          </w:tcPr>
          <w:p w14:paraId="5B5BF6CE" w14:textId="77777777" w:rsidR="003B0D35" w:rsidRPr="003B0D35" w:rsidRDefault="003B0D35" w:rsidP="00C61265">
            <w:pPr>
              <w:spacing w:line="259" w:lineRule="auto"/>
              <w:rPr>
                <w:rFonts w:cstheme="minorHAnsi"/>
              </w:rPr>
            </w:pPr>
            <w:r w:rsidRPr="003B0D35">
              <w:rPr>
                <w:rFonts w:cstheme="minorHAnsi"/>
              </w:rPr>
              <w:t>28</w:t>
            </w:r>
          </w:p>
        </w:tc>
        <w:tc>
          <w:tcPr>
            <w:tcW w:w="0" w:type="auto"/>
            <w:hideMark/>
          </w:tcPr>
          <w:p w14:paraId="72183265" w14:textId="77777777" w:rsidR="003B0D35" w:rsidRPr="003B0D35" w:rsidRDefault="003B0D35" w:rsidP="00C61265">
            <w:pPr>
              <w:spacing w:line="259" w:lineRule="auto"/>
              <w:rPr>
                <w:rFonts w:cstheme="minorHAnsi"/>
              </w:rPr>
            </w:pPr>
            <w:r w:rsidRPr="003B0D35">
              <w:rPr>
                <w:rFonts w:cstheme="minorHAnsi"/>
              </w:rPr>
              <w:t>0.00134</w:t>
            </w:r>
          </w:p>
        </w:tc>
        <w:tc>
          <w:tcPr>
            <w:tcW w:w="0" w:type="auto"/>
            <w:hideMark/>
          </w:tcPr>
          <w:p w14:paraId="25524CAC" w14:textId="77777777" w:rsidR="003B0D35" w:rsidRPr="003B0D35" w:rsidRDefault="003B0D35" w:rsidP="00C61265">
            <w:pPr>
              <w:spacing w:line="259" w:lineRule="auto"/>
              <w:rPr>
                <w:rFonts w:cstheme="minorHAnsi"/>
              </w:rPr>
            </w:pPr>
            <w:r w:rsidRPr="003B0D35">
              <w:rPr>
                <w:rFonts w:cstheme="minorHAnsi"/>
              </w:rPr>
              <w:t>1.241</w:t>
            </w:r>
          </w:p>
        </w:tc>
        <w:tc>
          <w:tcPr>
            <w:tcW w:w="0" w:type="auto"/>
            <w:hideMark/>
          </w:tcPr>
          <w:p w14:paraId="61541F40" w14:textId="3C0308E0" w:rsidR="003B0D35" w:rsidRPr="003B0D35" w:rsidRDefault="003B0D35" w:rsidP="00C61265">
            <w:pPr>
              <w:spacing w:line="259" w:lineRule="auto"/>
              <w:rPr>
                <w:rFonts w:cstheme="minorHAnsi"/>
              </w:rPr>
            </w:pPr>
            <w:r w:rsidRPr="003B0D35">
              <w:rPr>
                <w:rFonts w:cstheme="minorHAnsi"/>
              </w:rPr>
              <w:t>−0.08108</w:t>
            </w:r>
            <w:r w:rsidRPr="003B0D35">
              <w:rPr>
                <w:rFonts w:cstheme="minorHAnsi"/>
                <w:vertAlign w:val="superscript"/>
              </w:rPr>
              <w:t>*</w:t>
            </w:r>
          </w:p>
        </w:tc>
        <w:tc>
          <w:tcPr>
            <w:tcW w:w="0" w:type="auto"/>
            <w:hideMark/>
          </w:tcPr>
          <w:p w14:paraId="733FC000" w14:textId="761ED41F" w:rsidR="003B0D35" w:rsidRPr="003B0D35" w:rsidRDefault="003B0D35" w:rsidP="00C61265">
            <w:pPr>
              <w:spacing w:line="259" w:lineRule="auto"/>
              <w:rPr>
                <w:rFonts w:cstheme="minorHAnsi"/>
              </w:rPr>
            </w:pPr>
            <w:r w:rsidRPr="003B0D35">
              <w:rPr>
                <w:rFonts w:cstheme="minorHAnsi"/>
              </w:rPr>
              <w:t>0.09481</w:t>
            </w:r>
            <w:r w:rsidRPr="003B0D35">
              <w:rPr>
                <w:rFonts w:cstheme="minorHAnsi"/>
                <w:vertAlign w:val="superscript"/>
              </w:rPr>
              <w:t>*</w:t>
            </w:r>
          </w:p>
        </w:tc>
        <w:tc>
          <w:tcPr>
            <w:tcW w:w="0" w:type="auto"/>
            <w:hideMark/>
          </w:tcPr>
          <w:p w14:paraId="6FB5B376" w14:textId="77777777" w:rsidR="003B0D35" w:rsidRPr="003B0D35" w:rsidRDefault="003B0D35" w:rsidP="00C61265">
            <w:pPr>
              <w:spacing w:line="259" w:lineRule="auto"/>
              <w:rPr>
                <w:rFonts w:cstheme="minorHAnsi"/>
              </w:rPr>
            </w:pPr>
            <w:r w:rsidRPr="003B0D35">
              <w:rPr>
                <w:rFonts w:cstheme="minorHAnsi"/>
              </w:rPr>
              <w:t>218·5 (46·2 to 452·3)</w:t>
            </w:r>
          </w:p>
        </w:tc>
      </w:tr>
      <w:tr w:rsidR="00C61265" w:rsidRPr="006147A1" w14:paraId="4127CC1E" w14:textId="77777777" w:rsidTr="00C61265">
        <w:tc>
          <w:tcPr>
            <w:tcW w:w="0" w:type="auto"/>
            <w:hideMark/>
          </w:tcPr>
          <w:p w14:paraId="6A7B683C" w14:textId="77777777" w:rsidR="003B0D35" w:rsidRPr="003B0D35" w:rsidRDefault="003B0D35" w:rsidP="00C61265">
            <w:pPr>
              <w:spacing w:line="259" w:lineRule="auto"/>
              <w:rPr>
                <w:rFonts w:cstheme="minorHAnsi"/>
              </w:rPr>
            </w:pPr>
            <w:r w:rsidRPr="003B0D35">
              <w:rPr>
                <w:rFonts w:cstheme="minorHAnsi"/>
              </w:rPr>
              <w:t>Northern Ozarks</w:t>
            </w:r>
          </w:p>
        </w:tc>
        <w:tc>
          <w:tcPr>
            <w:tcW w:w="0" w:type="auto"/>
            <w:hideMark/>
          </w:tcPr>
          <w:p w14:paraId="1B5AA3E9" w14:textId="77777777" w:rsidR="003B0D35" w:rsidRPr="003B0D35" w:rsidRDefault="003B0D35" w:rsidP="00C61265">
            <w:pPr>
              <w:spacing w:line="259" w:lineRule="auto"/>
              <w:rPr>
                <w:rFonts w:cstheme="minorHAnsi"/>
              </w:rPr>
            </w:pPr>
            <w:r w:rsidRPr="003B0D35">
              <w:rPr>
                <w:rFonts w:cstheme="minorHAnsi"/>
              </w:rPr>
              <w:t>21</w:t>
            </w:r>
          </w:p>
        </w:tc>
        <w:tc>
          <w:tcPr>
            <w:tcW w:w="0" w:type="auto"/>
            <w:hideMark/>
          </w:tcPr>
          <w:p w14:paraId="7F4EDA83" w14:textId="77777777" w:rsidR="003B0D35" w:rsidRPr="003B0D35" w:rsidRDefault="003B0D35" w:rsidP="00C61265">
            <w:pPr>
              <w:spacing w:line="259" w:lineRule="auto"/>
              <w:rPr>
                <w:rFonts w:cstheme="minorHAnsi"/>
              </w:rPr>
            </w:pPr>
            <w:r w:rsidRPr="003B0D35">
              <w:rPr>
                <w:rFonts w:cstheme="minorHAnsi"/>
              </w:rPr>
              <w:t>17</w:t>
            </w:r>
          </w:p>
        </w:tc>
        <w:tc>
          <w:tcPr>
            <w:tcW w:w="0" w:type="auto"/>
            <w:hideMark/>
          </w:tcPr>
          <w:p w14:paraId="0F21CEA0" w14:textId="77777777" w:rsidR="003B0D35" w:rsidRPr="003B0D35" w:rsidRDefault="003B0D35" w:rsidP="00C61265">
            <w:pPr>
              <w:spacing w:line="259" w:lineRule="auto"/>
              <w:rPr>
                <w:rFonts w:cstheme="minorHAnsi"/>
              </w:rPr>
            </w:pPr>
            <w:r w:rsidRPr="003B0D35">
              <w:rPr>
                <w:rFonts w:cstheme="minorHAnsi"/>
              </w:rPr>
              <w:t>28</w:t>
            </w:r>
          </w:p>
        </w:tc>
        <w:tc>
          <w:tcPr>
            <w:tcW w:w="0" w:type="auto"/>
            <w:hideMark/>
          </w:tcPr>
          <w:p w14:paraId="1F008D7E" w14:textId="77777777" w:rsidR="003B0D35" w:rsidRPr="003B0D35" w:rsidRDefault="003B0D35" w:rsidP="00C61265">
            <w:pPr>
              <w:spacing w:line="259" w:lineRule="auto"/>
              <w:rPr>
                <w:rFonts w:cstheme="minorHAnsi"/>
              </w:rPr>
            </w:pPr>
            <w:r w:rsidRPr="003B0D35">
              <w:rPr>
                <w:rFonts w:cstheme="minorHAnsi"/>
              </w:rPr>
              <w:t>0.00449</w:t>
            </w:r>
          </w:p>
        </w:tc>
        <w:tc>
          <w:tcPr>
            <w:tcW w:w="0" w:type="auto"/>
            <w:hideMark/>
          </w:tcPr>
          <w:p w14:paraId="7340EB8B" w14:textId="77777777" w:rsidR="003B0D35" w:rsidRPr="003B0D35" w:rsidRDefault="003B0D35" w:rsidP="00C61265">
            <w:pPr>
              <w:spacing w:line="259" w:lineRule="auto"/>
              <w:rPr>
                <w:rFonts w:cstheme="minorHAnsi"/>
              </w:rPr>
            </w:pPr>
            <w:r w:rsidRPr="003B0D35">
              <w:rPr>
                <w:rFonts w:cstheme="minorHAnsi"/>
              </w:rPr>
              <w:t>4.648</w:t>
            </w:r>
          </w:p>
        </w:tc>
        <w:tc>
          <w:tcPr>
            <w:tcW w:w="0" w:type="auto"/>
            <w:hideMark/>
          </w:tcPr>
          <w:p w14:paraId="1C992C5C" w14:textId="77777777" w:rsidR="003B0D35" w:rsidRPr="003B0D35" w:rsidRDefault="003B0D35" w:rsidP="00C61265">
            <w:pPr>
              <w:spacing w:line="259" w:lineRule="auto"/>
              <w:rPr>
                <w:rFonts w:cstheme="minorHAnsi"/>
              </w:rPr>
            </w:pPr>
            <w:r w:rsidRPr="003B0D35">
              <w:rPr>
                <w:rFonts w:cstheme="minorHAnsi"/>
              </w:rPr>
              <w:t>0.01302</w:t>
            </w:r>
          </w:p>
        </w:tc>
        <w:tc>
          <w:tcPr>
            <w:tcW w:w="0" w:type="auto"/>
            <w:hideMark/>
          </w:tcPr>
          <w:p w14:paraId="3B477873" w14:textId="2E830976" w:rsidR="003B0D35" w:rsidRPr="003B0D35" w:rsidRDefault="003B0D35" w:rsidP="00C61265">
            <w:pPr>
              <w:spacing w:line="259" w:lineRule="auto"/>
              <w:rPr>
                <w:rFonts w:cstheme="minorHAnsi"/>
              </w:rPr>
            </w:pPr>
            <w:r w:rsidRPr="003B0D35">
              <w:rPr>
                <w:rFonts w:cstheme="minorHAnsi"/>
              </w:rPr>
              <w:t>0.12959</w:t>
            </w:r>
            <w:r w:rsidRPr="003B0D35">
              <w:rPr>
                <w:rFonts w:cstheme="minorHAnsi"/>
                <w:vertAlign w:val="superscript"/>
              </w:rPr>
              <w:t>*</w:t>
            </w:r>
          </w:p>
        </w:tc>
        <w:tc>
          <w:tcPr>
            <w:tcW w:w="0" w:type="auto"/>
            <w:hideMark/>
          </w:tcPr>
          <w:p w14:paraId="3FE4A201" w14:textId="77777777" w:rsidR="003B0D35" w:rsidRPr="003B0D35" w:rsidRDefault="003B0D35" w:rsidP="00C61265">
            <w:pPr>
              <w:spacing w:line="259" w:lineRule="auto"/>
              <w:rPr>
                <w:rFonts w:cstheme="minorHAnsi"/>
              </w:rPr>
            </w:pPr>
            <w:r w:rsidRPr="003B0D35">
              <w:rPr>
                <w:rFonts w:cstheme="minorHAnsi"/>
              </w:rPr>
              <w:t>52·9 (8·4 to 113·3)</w:t>
            </w:r>
          </w:p>
        </w:tc>
      </w:tr>
    </w:tbl>
    <w:p w14:paraId="2ECE66E1" w14:textId="77777777" w:rsidR="003B0D35" w:rsidRPr="003B0D35" w:rsidRDefault="003B0D35" w:rsidP="008B6DDE">
      <w:pPr>
        <w:rPr>
          <w:rFonts w:cstheme="minorHAnsi"/>
          <w:sz w:val="24"/>
          <w:szCs w:val="24"/>
        </w:rPr>
      </w:pPr>
      <w:r w:rsidRPr="003B0D35">
        <w:rPr>
          <w:rFonts w:cstheme="minorHAnsi"/>
          <w:sz w:val="24"/>
          <w:szCs w:val="24"/>
          <w:vertAlign w:val="superscript"/>
        </w:rPr>
        <w:t>*</w:t>
      </w:r>
      <w:r w:rsidRPr="003B0D35">
        <w:rPr>
          <w:rFonts w:cstheme="minorHAnsi"/>
          <w:sz w:val="24"/>
          <w:szCs w:val="24"/>
        </w:rPr>
        <w:t> </w:t>
      </w:r>
      <w:r w:rsidRPr="003B0D35">
        <w:rPr>
          <w:rFonts w:cstheme="minorHAnsi"/>
          <w:i/>
          <w:iCs/>
          <w:sz w:val="24"/>
          <w:szCs w:val="24"/>
        </w:rPr>
        <w:t>P</w:t>
      </w:r>
      <w:r w:rsidRPr="003B0D35">
        <w:rPr>
          <w:rFonts w:cstheme="minorHAnsi"/>
          <w:sz w:val="24"/>
          <w:szCs w:val="24"/>
        </w:rPr>
        <w:t> &lt; 0·05.</w:t>
      </w:r>
    </w:p>
    <w:p w14:paraId="3F4D8042" w14:textId="0505B0C4" w:rsidR="003B0D35" w:rsidRPr="003B0D35" w:rsidRDefault="003B0D35" w:rsidP="006147A1">
      <w:pPr>
        <w:pStyle w:val="NoSpacing"/>
      </w:pPr>
      <w:r w:rsidRPr="003B0D35">
        <w:drawing>
          <wp:inline distT="0" distB="0" distL="0" distR="0" wp14:anchorId="1EE4F50F" wp14:editId="35C5B8FE">
            <wp:extent cx="2743200" cy="2478024"/>
            <wp:effectExtent l="0" t="0" r="0" b="0"/>
            <wp:docPr id="3" name="Picture 3" descr="Details are in the caption following the image">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tails are in the caption following the image">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478024"/>
                    </a:xfrm>
                    <a:prstGeom prst="rect">
                      <a:avLst/>
                    </a:prstGeom>
                    <a:noFill/>
                    <a:ln>
                      <a:noFill/>
                    </a:ln>
                  </pic:spPr>
                </pic:pic>
              </a:graphicData>
            </a:graphic>
          </wp:inline>
        </w:drawing>
      </w:r>
    </w:p>
    <w:p w14:paraId="4BBE04BC" w14:textId="2580B241" w:rsidR="003B0D35" w:rsidRPr="003B0D35" w:rsidRDefault="003B0D35" w:rsidP="006147A1">
      <w:pPr>
        <w:pStyle w:val="NoSpacing"/>
      </w:pPr>
      <w:r w:rsidRPr="003B0D35">
        <w:rPr>
          <w:b/>
          <w:bCs/>
        </w:rPr>
        <w:t>Figure 5</w:t>
      </w:r>
      <w:r w:rsidR="006147A1">
        <w:t xml:space="preserve"> </w:t>
      </w:r>
      <w:r w:rsidRPr="003B0D35">
        <w:t>Bayesian skyline plots [</w:t>
      </w:r>
      <w:r w:rsidRPr="003B0D35">
        <w:drawing>
          <wp:inline distT="0" distB="0" distL="0" distR="0" wp14:anchorId="509A09F4" wp14:editId="6E159133">
            <wp:extent cx="163830" cy="10795"/>
            <wp:effectExtent l="0" t="0" r="0" b="0"/>
            <wp:docPr id="2" name="Picture 2"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line 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3830" cy="10795"/>
                    </a:xfrm>
                    <a:prstGeom prst="rect">
                      <a:avLst/>
                    </a:prstGeom>
                    <a:noFill/>
                    <a:ln>
                      <a:noFill/>
                    </a:ln>
                  </pic:spPr>
                </pic:pic>
              </a:graphicData>
            </a:graphic>
          </wp:inline>
        </w:drawing>
      </w:r>
      <w:r w:rsidRPr="003B0D35">
        <w:t>, the mean estimate of the population size (</w:t>
      </w:r>
      <w:r w:rsidRPr="003B0D35">
        <w:rPr>
          <w:i/>
          <w:iCs/>
        </w:rPr>
        <w:t>N</w:t>
      </w:r>
      <w:r w:rsidRPr="003B0D35">
        <w:rPr>
          <w:vertAlign w:val="subscript"/>
        </w:rPr>
        <w:t>e</w:t>
      </w:r>
      <w:r w:rsidRPr="003B0D35">
        <w:t>*</w:t>
      </w:r>
      <w:r w:rsidRPr="003B0D35">
        <w:rPr>
          <w:i/>
          <w:iCs/>
        </w:rPr>
        <w:t>τ</w:t>
      </w:r>
      <w:r w:rsidRPr="003B0D35">
        <w:t>) and the 95% highest posterior density (HPD) intervals (</w:t>
      </w:r>
      <w:r w:rsidRPr="003B0D35">
        <w:drawing>
          <wp:inline distT="0" distB="0" distL="0" distR="0" wp14:anchorId="407CB6BF" wp14:editId="6693ED13">
            <wp:extent cx="105410" cy="105410"/>
            <wp:effectExtent l="0" t="0" r="8890" b="8890"/>
            <wp:docPr id="1" name="Picture 1"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nline 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5410" cy="105410"/>
                    </a:xfrm>
                    <a:prstGeom prst="rect">
                      <a:avLst/>
                    </a:prstGeom>
                    <a:noFill/>
                    <a:ln>
                      <a:noFill/>
                    </a:ln>
                  </pic:spPr>
                </pic:pic>
              </a:graphicData>
            </a:graphic>
          </wp:inline>
        </w:drawing>
      </w:r>
      <w:r w:rsidRPr="003B0D35">
        <w:t>)] showing the demographic histories of major </w:t>
      </w:r>
      <w:r w:rsidRPr="003B0D35">
        <w:rPr>
          <w:i/>
          <w:iCs/>
        </w:rPr>
        <w:t>Notropis nubilus</w:t>
      </w:r>
      <w:r w:rsidRPr="003B0D35">
        <w:t> lineages through time (thousands of years before present, kb.p.). The Upper Mississippi and Northern Ozarks groups are also shown separately, separated by geography.</w:t>
      </w:r>
    </w:p>
    <w:p w14:paraId="0D24F3FE" w14:textId="77777777" w:rsidR="006147A1" w:rsidRDefault="006147A1" w:rsidP="003B0D35">
      <w:pPr>
        <w:rPr>
          <w:rFonts w:cstheme="minorHAnsi"/>
          <w:sz w:val="24"/>
          <w:szCs w:val="24"/>
        </w:rPr>
      </w:pPr>
    </w:p>
    <w:p w14:paraId="53C87A49" w14:textId="55432D12" w:rsidR="003B0D35" w:rsidRPr="003B0D35" w:rsidRDefault="003B0D35" w:rsidP="003B0D35">
      <w:pPr>
        <w:rPr>
          <w:rFonts w:cstheme="minorHAnsi"/>
          <w:sz w:val="24"/>
          <w:szCs w:val="24"/>
        </w:rPr>
      </w:pPr>
      <w:r w:rsidRPr="003B0D35">
        <w:rPr>
          <w:rFonts w:cstheme="minorHAnsi"/>
          <w:sz w:val="24"/>
          <w:szCs w:val="24"/>
        </w:rPr>
        <w:t>The estimated posterior probability distribution of the divergence time between populations in the Northern Ozarks and Upper Mississippi was clearly resolved with the posterior distribution having a single narrow peak. ESS values were &gt;100, indicating that the posterior distribution was well sampled. The posterior distribution peaked at 74 342 YA (95% HPD 33 552–161 104 b.p.) dating to the late Pleistocene.</w:t>
      </w:r>
    </w:p>
    <w:p w14:paraId="4D082221" w14:textId="77777777" w:rsidR="003B0D35" w:rsidRPr="003B0D35" w:rsidRDefault="003B0D35" w:rsidP="006147A1">
      <w:pPr>
        <w:pStyle w:val="Heading1"/>
      </w:pPr>
      <w:r w:rsidRPr="003B0D35">
        <w:t>Discussion</w:t>
      </w:r>
    </w:p>
    <w:p w14:paraId="4C121D23" w14:textId="77777777" w:rsidR="003B0D35" w:rsidRPr="003B0D35" w:rsidRDefault="003B0D35" w:rsidP="006147A1">
      <w:pPr>
        <w:pStyle w:val="Heading2"/>
      </w:pPr>
      <w:r w:rsidRPr="003B0D35">
        <w:t>Identification of increased genetic diversity</w:t>
      </w:r>
    </w:p>
    <w:p w14:paraId="6DF496B0" w14:textId="25AB5FD9" w:rsidR="003B0D35" w:rsidRPr="003B0D35" w:rsidRDefault="003B0D35" w:rsidP="003B0D35">
      <w:pPr>
        <w:rPr>
          <w:rFonts w:cstheme="minorHAnsi"/>
          <w:sz w:val="24"/>
          <w:szCs w:val="24"/>
        </w:rPr>
      </w:pPr>
      <w:r w:rsidRPr="003B0D35">
        <w:rPr>
          <w:rFonts w:cstheme="minorHAnsi"/>
          <w:sz w:val="24"/>
          <w:szCs w:val="24"/>
        </w:rPr>
        <w:t>The results of this study support the hypothesis that the current distribution of </w:t>
      </w:r>
      <w:r w:rsidRPr="003B0D35">
        <w:rPr>
          <w:rFonts w:cstheme="minorHAnsi"/>
          <w:i/>
          <w:iCs/>
          <w:sz w:val="24"/>
          <w:szCs w:val="24"/>
        </w:rPr>
        <w:t>N. nubilus</w:t>
      </w:r>
      <w:r w:rsidRPr="003B0D35">
        <w:rPr>
          <w:rFonts w:cstheme="minorHAnsi"/>
          <w:sz w:val="24"/>
          <w:szCs w:val="24"/>
        </w:rPr>
        <w:t> was shaped by responses to periodic glacial cycles beginning in the late Pliocene and extending through the Pleistocene. Within </w:t>
      </w:r>
      <w:r w:rsidRPr="003B0D35">
        <w:rPr>
          <w:rFonts w:cstheme="minorHAnsi"/>
          <w:i/>
          <w:iCs/>
          <w:sz w:val="24"/>
          <w:szCs w:val="24"/>
        </w:rPr>
        <w:t>N. nubilus</w:t>
      </w:r>
      <w:r w:rsidRPr="003B0D35">
        <w:rPr>
          <w:rFonts w:cstheme="minorHAnsi"/>
          <w:sz w:val="24"/>
          <w:szCs w:val="24"/>
        </w:rPr>
        <w:t>, three strongly supported clades exhibiting unique sets of haplotypes consistent with geographic distributions were recovered (</w:t>
      </w:r>
      <w:r w:rsidRPr="003B0D35">
        <w:rPr>
          <w:rFonts w:cstheme="minorHAnsi"/>
          <w:b/>
          <w:bCs/>
          <w:sz w:val="24"/>
          <w:szCs w:val="24"/>
        </w:rPr>
        <w:t>2</w:t>
      </w:r>
      <w:r w:rsidRPr="003B0D35">
        <w:rPr>
          <w:rFonts w:cstheme="minorHAnsi"/>
          <w:sz w:val="24"/>
          <w:szCs w:val="24"/>
        </w:rPr>
        <w:t>, </w:t>
      </w:r>
      <w:r w:rsidRPr="003B0D35">
        <w:rPr>
          <w:rFonts w:cstheme="minorHAnsi"/>
          <w:b/>
          <w:bCs/>
          <w:sz w:val="24"/>
          <w:szCs w:val="24"/>
        </w:rPr>
        <w:t>3</w:t>
      </w:r>
      <w:r w:rsidRPr="003B0D35">
        <w:rPr>
          <w:rFonts w:cstheme="minorHAnsi"/>
          <w:sz w:val="24"/>
          <w:szCs w:val="24"/>
        </w:rPr>
        <w:t>). Haplotypes from the Western Ozarks formed a monophyletic group that was sister to a clade containing haplotypes from the Southern Ozarks and a clade containing haplotypes from the Northern Ozarks plus Upper Mississippi River. There was deep divergence among the clades distributed in the Ozark Plateau.</w:t>
      </w:r>
    </w:p>
    <w:p w14:paraId="5B45C902" w14:textId="4BA95BD4" w:rsidR="003B0D35" w:rsidRPr="003B0D35" w:rsidRDefault="003B0D35" w:rsidP="003B0D35">
      <w:pPr>
        <w:rPr>
          <w:rFonts w:cstheme="minorHAnsi"/>
          <w:sz w:val="24"/>
          <w:szCs w:val="24"/>
        </w:rPr>
      </w:pPr>
      <w:r w:rsidRPr="003B0D35">
        <w:rPr>
          <w:rFonts w:cstheme="minorHAnsi"/>
          <w:sz w:val="24"/>
          <w:szCs w:val="24"/>
        </w:rPr>
        <w:t>The estimated ages indicated that the major clades within </w:t>
      </w:r>
      <w:r w:rsidRPr="003B0D35">
        <w:rPr>
          <w:rFonts w:cstheme="minorHAnsi"/>
          <w:i/>
          <w:iCs/>
          <w:sz w:val="24"/>
          <w:szCs w:val="24"/>
        </w:rPr>
        <w:t>N. nubilus</w:t>
      </w:r>
      <w:r w:rsidRPr="003B0D35">
        <w:rPr>
          <w:rFonts w:cstheme="minorHAnsi"/>
          <w:sz w:val="24"/>
          <w:szCs w:val="24"/>
        </w:rPr>
        <w:t> diverged during the pre-Illinoian glacial cycles extending from the late Pliocene to the early Pleistocene (</w:t>
      </w:r>
      <w:r w:rsidRPr="003B0D35">
        <w:rPr>
          <w:rFonts w:cstheme="minorHAnsi"/>
          <w:b/>
          <w:bCs/>
          <w:sz w:val="24"/>
          <w:szCs w:val="24"/>
        </w:rPr>
        <w:t>Fig. 4</w:t>
      </w:r>
      <w:r w:rsidRPr="003B0D35">
        <w:rPr>
          <w:rFonts w:cstheme="minorHAnsi"/>
          <w:sz w:val="24"/>
          <w:szCs w:val="24"/>
        </w:rPr>
        <w:t>). Following the early glacial advances, the more recent Illinoian and Wisconsinan glacial cycles had less of an effect on cladogenesis of populations in the Ozark Plateau. During the Sangamon interglacial period, between the Illinoian and Wisconsinan periods, population sizes in the Southern and Northern Ozark lineages increased (</w:t>
      </w:r>
      <w:r w:rsidRPr="003B0D35">
        <w:rPr>
          <w:rFonts w:cstheme="minorHAnsi"/>
          <w:b/>
          <w:bCs/>
          <w:sz w:val="24"/>
          <w:szCs w:val="24"/>
        </w:rPr>
        <w:t>Table II</w:t>
      </w:r>
      <w:r w:rsidRPr="003B0D35">
        <w:rPr>
          <w:rFonts w:cstheme="minorHAnsi"/>
          <w:sz w:val="24"/>
          <w:szCs w:val="24"/>
        </w:rPr>
        <w:t> and </w:t>
      </w:r>
      <w:r w:rsidRPr="003B0D35">
        <w:rPr>
          <w:rFonts w:cstheme="minorHAnsi"/>
          <w:b/>
          <w:bCs/>
          <w:sz w:val="24"/>
          <w:szCs w:val="24"/>
        </w:rPr>
        <w:t>Fig. 5</w:t>
      </w:r>
      <w:r w:rsidRPr="003B0D35">
        <w:rPr>
          <w:rFonts w:cstheme="minorHAnsi"/>
          <w:sz w:val="24"/>
          <w:szCs w:val="24"/>
        </w:rPr>
        <w:t>).</w:t>
      </w:r>
    </w:p>
    <w:p w14:paraId="1F3D414C" w14:textId="1B8CFD9C" w:rsidR="003B0D35" w:rsidRPr="003B0D35" w:rsidRDefault="003B0D35" w:rsidP="003B0D35">
      <w:pPr>
        <w:rPr>
          <w:rFonts w:cstheme="minorHAnsi"/>
          <w:sz w:val="24"/>
          <w:szCs w:val="24"/>
        </w:rPr>
      </w:pPr>
      <w:r w:rsidRPr="003B0D35">
        <w:rPr>
          <w:rFonts w:cstheme="minorHAnsi"/>
          <w:sz w:val="24"/>
          <w:szCs w:val="24"/>
        </w:rPr>
        <w:t>The deep divergence and distinct phylogroups observed suggest that there may be cryptic species within </w:t>
      </w:r>
      <w:r w:rsidRPr="003B0D35">
        <w:rPr>
          <w:rFonts w:cstheme="minorHAnsi"/>
          <w:i/>
          <w:iCs/>
          <w:sz w:val="24"/>
          <w:szCs w:val="24"/>
        </w:rPr>
        <w:t>N. nubilus</w:t>
      </w:r>
      <w:r w:rsidRPr="003B0D35">
        <w:rPr>
          <w:rFonts w:cstheme="minorHAnsi"/>
          <w:sz w:val="24"/>
          <w:szCs w:val="24"/>
        </w:rPr>
        <w:t>. Additional data and analyses, however, are necessary to define and delimit this diversity. The patterns observed within </w:t>
      </w:r>
      <w:r w:rsidRPr="003B0D35">
        <w:rPr>
          <w:rFonts w:cstheme="minorHAnsi"/>
          <w:i/>
          <w:iCs/>
          <w:sz w:val="24"/>
          <w:szCs w:val="24"/>
        </w:rPr>
        <w:t>N. nubilus</w:t>
      </w:r>
      <w:r w:rsidRPr="003B0D35">
        <w:rPr>
          <w:rFonts w:cstheme="minorHAnsi"/>
          <w:sz w:val="24"/>
          <w:szCs w:val="24"/>
        </w:rPr>
        <w:t> are consistent with those observed in other clades of fishes and past geologic events (</w:t>
      </w:r>
      <w:r w:rsidRPr="003B0D35">
        <w:rPr>
          <w:rFonts w:cstheme="minorHAnsi"/>
          <w:b/>
          <w:bCs/>
          <w:sz w:val="24"/>
          <w:szCs w:val="24"/>
        </w:rPr>
        <w:t>Near </w:t>
      </w:r>
      <w:r w:rsidRPr="003B0D35">
        <w:rPr>
          <w:rFonts w:cstheme="minorHAnsi"/>
          <w:b/>
          <w:bCs/>
          <w:i/>
          <w:iCs/>
          <w:sz w:val="24"/>
          <w:szCs w:val="24"/>
        </w:rPr>
        <w:t>et al.</w:t>
      </w:r>
      <w:r w:rsidRPr="003B0D35">
        <w:rPr>
          <w:rFonts w:cstheme="minorHAnsi"/>
          <w:b/>
          <w:bCs/>
          <w:sz w:val="24"/>
          <w:szCs w:val="24"/>
        </w:rPr>
        <w:t>, 2001</w:t>
      </w:r>
      <w:r w:rsidRPr="003B0D35">
        <w:rPr>
          <w:rFonts w:cstheme="minorHAnsi"/>
          <w:sz w:val="24"/>
          <w:szCs w:val="24"/>
        </w:rPr>
        <w:t>; </w:t>
      </w:r>
      <w:r w:rsidRPr="003B0D35">
        <w:rPr>
          <w:rFonts w:cstheme="minorHAnsi"/>
          <w:b/>
          <w:bCs/>
          <w:sz w:val="24"/>
          <w:szCs w:val="24"/>
        </w:rPr>
        <w:t>Hardy </w:t>
      </w:r>
      <w:r w:rsidRPr="003B0D35">
        <w:rPr>
          <w:rFonts w:cstheme="minorHAnsi"/>
          <w:b/>
          <w:bCs/>
          <w:i/>
          <w:iCs/>
          <w:sz w:val="24"/>
          <w:szCs w:val="24"/>
        </w:rPr>
        <w:t>et al.</w:t>
      </w:r>
      <w:r w:rsidRPr="003B0D35">
        <w:rPr>
          <w:rFonts w:cstheme="minorHAnsi"/>
          <w:b/>
          <w:bCs/>
          <w:sz w:val="24"/>
          <w:szCs w:val="24"/>
        </w:rPr>
        <w:t>, 2002</w:t>
      </w:r>
      <w:r w:rsidRPr="003B0D35">
        <w:rPr>
          <w:rFonts w:cstheme="minorHAnsi"/>
          <w:sz w:val="24"/>
          <w:szCs w:val="24"/>
        </w:rPr>
        <w:t>; </w:t>
      </w:r>
      <w:r w:rsidRPr="003B0D35">
        <w:rPr>
          <w:rFonts w:cstheme="minorHAnsi"/>
          <w:b/>
          <w:bCs/>
          <w:sz w:val="24"/>
          <w:szCs w:val="24"/>
        </w:rPr>
        <w:t>Ray </w:t>
      </w:r>
      <w:r w:rsidRPr="003B0D35">
        <w:rPr>
          <w:rFonts w:cstheme="minorHAnsi"/>
          <w:b/>
          <w:bCs/>
          <w:i/>
          <w:iCs/>
          <w:sz w:val="24"/>
          <w:szCs w:val="24"/>
        </w:rPr>
        <w:t>et al.</w:t>
      </w:r>
      <w:r w:rsidRPr="003B0D35">
        <w:rPr>
          <w:rFonts w:cstheme="minorHAnsi"/>
          <w:b/>
          <w:bCs/>
          <w:sz w:val="24"/>
          <w:szCs w:val="24"/>
        </w:rPr>
        <w:t>, 2006</w:t>
      </w:r>
      <w:r w:rsidRPr="003B0D35">
        <w:rPr>
          <w:rFonts w:cstheme="minorHAnsi"/>
          <w:sz w:val="24"/>
          <w:szCs w:val="24"/>
        </w:rPr>
        <w:t>;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b</w:t>
      </w:r>
      <w:r w:rsidRPr="003B0D35">
        <w:rPr>
          <w:rFonts w:cstheme="minorHAnsi"/>
          <w:sz w:val="24"/>
          <w:szCs w:val="24"/>
        </w:rPr>
        <w:t>). Together these hypotheses can provide an understanding of the drainage history of the region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a</w:t>
      </w:r>
      <w:r w:rsidRPr="003B0D35">
        <w:rPr>
          <w:rFonts w:cstheme="minorHAnsi"/>
          <w:sz w:val="24"/>
          <w:szCs w:val="24"/>
        </w:rPr>
        <w:t>).</w:t>
      </w:r>
    </w:p>
    <w:p w14:paraId="0BFEC5D9" w14:textId="77777777" w:rsidR="003B0D35" w:rsidRPr="003B0D35" w:rsidRDefault="003B0D35" w:rsidP="006147A1">
      <w:pPr>
        <w:pStyle w:val="Heading2"/>
      </w:pPr>
      <w:r w:rsidRPr="003B0D35">
        <w:t>Western ozark plateau</w:t>
      </w:r>
    </w:p>
    <w:p w14:paraId="47F8C303" w14:textId="7CF4C90C" w:rsidR="003B0D35" w:rsidRPr="003B0D35" w:rsidRDefault="003B0D35" w:rsidP="003B0D35">
      <w:pPr>
        <w:rPr>
          <w:rFonts w:cstheme="minorHAnsi"/>
          <w:sz w:val="24"/>
          <w:szCs w:val="24"/>
        </w:rPr>
      </w:pPr>
      <w:r w:rsidRPr="003B0D35">
        <w:rPr>
          <w:rFonts w:cstheme="minorHAnsi"/>
          <w:sz w:val="24"/>
          <w:szCs w:val="24"/>
        </w:rPr>
        <w:t>Glacial advances did not directly affect the river drainages of the Ozark Plateau; however, they did affect the climate and habitat of the region. The maximum southern extent of all stages of glacial advances west of the Mississippi River terminated along the modern Missouri River on the northern edge of the Ozarks (</w:t>
      </w:r>
      <w:r w:rsidRPr="003B0D35">
        <w:rPr>
          <w:rFonts w:cstheme="minorHAnsi"/>
          <w:b/>
          <w:bCs/>
          <w:sz w:val="24"/>
          <w:szCs w:val="24"/>
        </w:rPr>
        <w:t>Fig. 1</w:t>
      </w:r>
      <w:r w:rsidRPr="003B0D35">
        <w:rPr>
          <w:rFonts w:cstheme="minorHAnsi"/>
          <w:sz w:val="24"/>
          <w:szCs w:val="24"/>
        </w:rPr>
        <w:t>). The drainage patterns observed today have maintained their basic configuration since the late Paleozoic era (</w:t>
      </w:r>
      <w:r w:rsidRPr="003B0D35">
        <w:rPr>
          <w:rFonts w:cstheme="minorHAnsi"/>
          <w:b/>
          <w:bCs/>
          <w:sz w:val="24"/>
          <w:szCs w:val="24"/>
        </w:rPr>
        <w:t>Pflieger, 1971</w:t>
      </w:r>
      <w:r w:rsidRPr="003B0D35">
        <w:rPr>
          <w:rFonts w:cstheme="minorHAnsi"/>
          <w:sz w:val="24"/>
          <w:szCs w:val="24"/>
        </w:rPr>
        <w:t>). During periods of glaciation the climate in this region was cooler and dryer, and it is probable that aquatic habitats were altered (</w:t>
      </w:r>
      <w:r w:rsidRPr="003B0D35">
        <w:rPr>
          <w:rFonts w:cstheme="minorHAnsi"/>
          <w:b/>
          <w:bCs/>
          <w:sz w:val="24"/>
          <w:szCs w:val="24"/>
        </w:rPr>
        <w:t>Burr &amp; Page, 1986</w:t>
      </w:r>
      <w:r w:rsidRPr="003B0D35">
        <w:rPr>
          <w:rFonts w:cstheme="minorHAnsi"/>
          <w:sz w:val="24"/>
          <w:szCs w:val="24"/>
        </w:rPr>
        <w:t>). The Ozark Plateau is an uplift or dome that lies between the modern Missouri, Mississippi and Arkansas Rivers and is bounded on all sides by lowland areas (</w:t>
      </w:r>
      <w:r w:rsidRPr="003B0D35">
        <w:rPr>
          <w:rFonts w:cstheme="minorHAnsi"/>
          <w:b/>
          <w:bCs/>
          <w:sz w:val="24"/>
          <w:szCs w:val="24"/>
        </w:rPr>
        <w:t>Thornbury, 1965</w:t>
      </w:r>
      <w:r w:rsidRPr="003B0D35">
        <w:rPr>
          <w:rFonts w:cstheme="minorHAnsi"/>
          <w:sz w:val="24"/>
          <w:szCs w:val="24"/>
        </w:rPr>
        <w:t>). The drainages of the Ozark Plateau follow a discrete radial pattern (</w:t>
      </w:r>
      <w:r w:rsidRPr="003B0D35">
        <w:rPr>
          <w:rFonts w:cstheme="minorHAnsi"/>
          <w:b/>
          <w:bCs/>
          <w:sz w:val="24"/>
          <w:szCs w:val="24"/>
        </w:rPr>
        <w:t>Fig. 2</w:t>
      </w:r>
      <w:r w:rsidRPr="003B0D35">
        <w:rPr>
          <w:rFonts w:cstheme="minorHAnsi"/>
          <w:sz w:val="24"/>
          <w:szCs w:val="24"/>
        </w:rPr>
        <w:t>): drainages flow to the north into the Missouri River, to the east and south-east into the Mississippi River and to the south and south-west into the Arkansas River (</w:t>
      </w:r>
      <w:r w:rsidRPr="003B0D35">
        <w:rPr>
          <w:rFonts w:cstheme="minorHAnsi"/>
          <w:b/>
          <w:bCs/>
          <w:sz w:val="24"/>
          <w:szCs w:val="24"/>
        </w:rPr>
        <w:t>Thornbury, 1965</w:t>
      </w:r>
      <w:r w:rsidRPr="003B0D35">
        <w:rPr>
          <w:rFonts w:cstheme="minorHAnsi"/>
          <w:sz w:val="24"/>
          <w:szCs w:val="24"/>
        </w:rPr>
        <w:t>). The divergences of lineages observed within </w:t>
      </w:r>
      <w:r w:rsidRPr="003B0D35">
        <w:rPr>
          <w:rFonts w:cstheme="minorHAnsi"/>
          <w:i/>
          <w:iCs/>
          <w:sz w:val="24"/>
          <w:szCs w:val="24"/>
        </w:rPr>
        <w:t>N. nubilus</w:t>
      </w:r>
      <w:r w:rsidRPr="003B0D35">
        <w:rPr>
          <w:rFonts w:cstheme="minorHAnsi"/>
          <w:sz w:val="24"/>
          <w:szCs w:val="24"/>
        </w:rPr>
        <w:t> follow this radial pattern (</w:t>
      </w:r>
      <w:r w:rsidRPr="003B0D35">
        <w:rPr>
          <w:rFonts w:cstheme="minorHAnsi"/>
          <w:b/>
          <w:bCs/>
          <w:sz w:val="24"/>
          <w:szCs w:val="24"/>
        </w:rPr>
        <w:t>Fig. 3</w:t>
      </w:r>
      <w:r w:rsidRPr="003B0D35">
        <w:rPr>
          <w:rFonts w:cstheme="minorHAnsi"/>
          <w:sz w:val="24"/>
          <w:szCs w:val="24"/>
        </w:rPr>
        <w:t>).</w:t>
      </w:r>
    </w:p>
    <w:p w14:paraId="2D5E383C" w14:textId="7D43223A" w:rsidR="003B0D35" w:rsidRPr="003B0D35" w:rsidRDefault="003B0D35" w:rsidP="003B0D35">
      <w:pPr>
        <w:rPr>
          <w:rFonts w:cstheme="minorHAnsi"/>
          <w:sz w:val="24"/>
          <w:szCs w:val="24"/>
        </w:rPr>
      </w:pPr>
      <w:r w:rsidRPr="003B0D35">
        <w:rPr>
          <w:rFonts w:cstheme="minorHAnsi"/>
          <w:sz w:val="24"/>
          <w:szCs w:val="24"/>
        </w:rPr>
        <w:t>The widespread distribution of </w:t>
      </w:r>
      <w:r w:rsidRPr="003B0D35">
        <w:rPr>
          <w:rFonts w:cstheme="minorHAnsi"/>
          <w:i/>
          <w:iCs/>
          <w:sz w:val="24"/>
          <w:szCs w:val="24"/>
        </w:rPr>
        <w:t>N. nubilus</w:t>
      </w:r>
      <w:r w:rsidRPr="003B0D35">
        <w:rPr>
          <w:rFonts w:cstheme="minorHAnsi"/>
          <w:sz w:val="24"/>
          <w:szCs w:val="24"/>
        </w:rPr>
        <w:t> in the Ozark Plateau is the result of both dispersal through the Mississippi and Arkansas Rivers during periods of favourable conditions, and historical connections between the various drainages of the plateau (</w:t>
      </w:r>
      <w:r w:rsidRPr="003B0D35">
        <w:rPr>
          <w:rFonts w:cstheme="minorHAnsi"/>
          <w:b/>
          <w:bCs/>
          <w:sz w:val="24"/>
          <w:szCs w:val="24"/>
        </w:rPr>
        <w:t>Cross </w:t>
      </w:r>
      <w:r w:rsidRPr="003B0D35">
        <w:rPr>
          <w:rFonts w:cstheme="minorHAnsi"/>
          <w:b/>
          <w:bCs/>
          <w:i/>
          <w:iCs/>
          <w:sz w:val="24"/>
          <w:szCs w:val="24"/>
        </w:rPr>
        <w:t>et al.</w:t>
      </w:r>
      <w:r w:rsidRPr="003B0D35">
        <w:rPr>
          <w:rFonts w:cstheme="minorHAnsi"/>
          <w:b/>
          <w:bCs/>
          <w:sz w:val="24"/>
          <w:szCs w:val="24"/>
        </w:rPr>
        <w:t>, 1986</w:t>
      </w:r>
      <w:r w:rsidRPr="003B0D35">
        <w:rPr>
          <w:rFonts w:cstheme="minorHAnsi"/>
          <w:sz w:val="24"/>
          <w:szCs w:val="24"/>
        </w:rPr>
        <w:t>). Today, the Western Ozarks is a distinct, isolated region of the Ozark Plateau that is drained by tributaries of the middle Arkansas River. It has been hypothesized, however, that these drainages once had a connection with rivers in the Northern and Southern Ozark Plateau, which may have facilitated dispersal among highland drainages.</w:t>
      </w:r>
    </w:p>
    <w:p w14:paraId="12A03017" w14:textId="7C4F7B9F" w:rsidR="003B0D35" w:rsidRPr="003B0D35" w:rsidRDefault="003B0D35" w:rsidP="003B0D35">
      <w:pPr>
        <w:rPr>
          <w:rFonts w:cstheme="minorHAnsi"/>
          <w:sz w:val="24"/>
          <w:szCs w:val="24"/>
        </w:rPr>
      </w:pPr>
      <w:r w:rsidRPr="003B0D35">
        <w:rPr>
          <w:rFonts w:cstheme="minorHAnsi"/>
          <w:sz w:val="24"/>
          <w:szCs w:val="24"/>
        </w:rPr>
        <w:t>The Neosho River is a tributary of the middle Arkansas River in eastern Kansas and north-eastern Oklahoma. The Spring and Elk Rivers drain the western Ozark Plateau and join the Neosho River before it enters the Arkansas River. The Neosho River is thought to have a historical connection with the Osage River in the Northern Ozarks. This connection is supported by faunal similarities, the close proximity of the headwaters of the two systems and geologic evidence (</w:t>
      </w:r>
      <w:r w:rsidRPr="003B0D35">
        <w:rPr>
          <w:rFonts w:cstheme="minorHAnsi"/>
          <w:b/>
          <w:bCs/>
          <w:sz w:val="24"/>
          <w:szCs w:val="24"/>
        </w:rPr>
        <w:t>Cross </w:t>
      </w:r>
      <w:r w:rsidRPr="003B0D35">
        <w:rPr>
          <w:rFonts w:cstheme="minorHAnsi"/>
          <w:b/>
          <w:bCs/>
          <w:i/>
          <w:iCs/>
          <w:sz w:val="24"/>
          <w:szCs w:val="24"/>
        </w:rPr>
        <w:t>et al.</w:t>
      </w:r>
      <w:r w:rsidRPr="003B0D35">
        <w:rPr>
          <w:rFonts w:cstheme="minorHAnsi"/>
          <w:b/>
          <w:bCs/>
          <w:sz w:val="24"/>
          <w:szCs w:val="24"/>
        </w:rPr>
        <w:t>, 1986</w:t>
      </w:r>
      <w:r w:rsidRPr="003B0D35">
        <w:rPr>
          <w:rFonts w:cstheme="minorHAnsi"/>
          <w:sz w:val="24"/>
          <w:szCs w:val="24"/>
        </w:rPr>
        <w:t>). Similarly, the Spring and Elk Rivers were thought to be connected at one time to the White River in the Southern Ozarks (</w:t>
      </w:r>
      <w:r w:rsidRPr="003B0D35">
        <w:rPr>
          <w:rFonts w:cstheme="minorHAnsi"/>
          <w:b/>
          <w:bCs/>
          <w:sz w:val="24"/>
          <w:szCs w:val="24"/>
        </w:rPr>
        <w:t>Cross </w:t>
      </w:r>
      <w:r w:rsidRPr="003B0D35">
        <w:rPr>
          <w:rFonts w:cstheme="minorHAnsi"/>
          <w:b/>
          <w:bCs/>
          <w:i/>
          <w:iCs/>
          <w:sz w:val="24"/>
          <w:szCs w:val="24"/>
        </w:rPr>
        <w:t>et al.</w:t>
      </w:r>
      <w:r w:rsidRPr="003B0D35">
        <w:rPr>
          <w:rFonts w:cstheme="minorHAnsi"/>
          <w:b/>
          <w:bCs/>
          <w:sz w:val="24"/>
          <w:szCs w:val="24"/>
        </w:rPr>
        <w:t>, 1986</w:t>
      </w:r>
      <w:r w:rsidRPr="003B0D35">
        <w:rPr>
          <w:rFonts w:cstheme="minorHAnsi"/>
          <w:sz w:val="24"/>
          <w:szCs w:val="24"/>
        </w:rPr>
        <w:t>). The formation of the modern Arkansas River is the result of the Old Arkansas River, a small river that cut through the western portion of the highland region, capturing rivers of the Plains Region, a preglacial drainage to the west of the Ozark Plateau that flowed southwards (</w:t>
      </w:r>
      <w:r w:rsidRPr="003B0D35">
        <w:rPr>
          <w:rFonts w:cstheme="minorHAnsi"/>
          <w:b/>
          <w:bCs/>
          <w:sz w:val="24"/>
          <w:szCs w:val="24"/>
        </w:rPr>
        <w:t>Quinn, 1958</w:t>
      </w:r>
      <w:r w:rsidRPr="003B0D35">
        <w:rPr>
          <w:rFonts w:cstheme="minorHAnsi"/>
          <w:sz w:val="24"/>
          <w:szCs w:val="24"/>
        </w:rPr>
        <w:t>; </w:t>
      </w:r>
      <w:r w:rsidRPr="003B0D35">
        <w:rPr>
          <w:rFonts w:cstheme="minorHAnsi"/>
          <w:b/>
          <w:bCs/>
          <w:sz w:val="24"/>
          <w:szCs w:val="24"/>
        </w:rPr>
        <w:t>Mayden, 1985, 1988</w:t>
      </w:r>
      <w:r w:rsidRPr="003B0D35">
        <w:rPr>
          <w:rFonts w:cstheme="minorHAnsi"/>
          <w:sz w:val="24"/>
          <w:szCs w:val="24"/>
        </w:rPr>
        <w:t>; </w:t>
      </w:r>
      <w:r w:rsidRPr="003B0D35">
        <w:rPr>
          <w:rFonts w:cstheme="minorHAnsi"/>
          <w:b/>
          <w:bCs/>
          <w:sz w:val="24"/>
          <w:szCs w:val="24"/>
        </w:rPr>
        <w:t>Cross </w:t>
      </w:r>
      <w:r w:rsidRPr="003B0D35">
        <w:rPr>
          <w:rFonts w:cstheme="minorHAnsi"/>
          <w:b/>
          <w:bCs/>
          <w:i/>
          <w:iCs/>
          <w:sz w:val="24"/>
          <w:szCs w:val="24"/>
        </w:rPr>
        <w:t>et al.</w:t>
      </w:r>
      <w:r w:rsidRPr="003B0D35">
        <w:rPr>
          <w:rFonts w:cstheme="minorHAnsi"/>
          <w:b/>
          <w:bCs/>
          <w:sz w:val="24"/>
          <w:szCs w:val="24"/>
        </w:rPr>
        <w:t>, 1986</w:t>
      </w:r>
      <w:r w:rsidRPr="003B0D35">
        <w:rPr>
          <w:rFonts w:cstheme="minorHAnsi"/>
          <w:sz w:val="24"/>
          <w:szCs w:val="24"/>
        </w:rPr>
        <w:t>). This capture included drainages of the western Ozark Plateau.</w:t>
      </w:r>
    </w:p>
    <w:p w14:paraId="2661911D" w14:textId="1DEB47A1" w:rsidR="003B0D35" w:rsidRPr="003B0D35" w:rsidRDefault="003B0D35" w:rsidP="003B0D35">
      <w:pPr>
        <w:rPr>
          <w:rFonts w:cstheme="minorHAnsi"/>
          <w:sz w:val="24"/>
          <w:szCs w:val="24"/>
        </w:rPr>
      </w:pPr>
      <w:r w:rsidRPr="003B0D35">
        <w:rPr>
          <w:rFonts w:cstheme="minorHAnsi"/>
          <w:sz w:val="24"/>
          <w:szCs w:val="24"/>
        </w:rPr>
        <w:t>Early climatic oscillations resulted in a vicariant event isolating haplotypes of </w:t>
      </w:r>
      <w:r w:rsidRPr="003B0D35">
        <w:rPr>
          <w:rFonts w:cstheme="minorHAnsi"/>
          <w:i/>
          <w:iCs/>
          <w:sz w:val="24"/>
          <w:szCs w:val="24"/>
        </w:rPr>
        <w:t>N. nubilus</w:t>
      </w:r>
      <w:r w:rsidRPr="003B0D35">
        <w:rPr>
          <w:rFonts w:cstheme="minorHAnsi"/>
          <w:sz w:val="24"/>
          <w:szCs w:val="24"/>
        </w:rPr>
        <w:t> in drainages of the Western Ozarks from the Southern and Northern Ozarks. The estimated age of this divergence is during the middle Pliocene to early Pleistocene 2·13 (1·10–3·59) Mb.p. (</w:t>
      </w:r>
      <w:r w:rsidRPr="003B0D35">
        <w:rPr>
          <w:rFonts w:cstheme="minorHAnsi"/>
          <w:b/>
          <w:bCs/>
          <w:sz w:val="24"/>
          <w:szCs w:val="24"/>
        </w:rPr>
        <w:t>Fig. 4</w:t>
      </w:r>
      <w:r w:rsidRPr="003B0D35">
        <w:rPr>
          <w:rFonts w:cstheme="minorHAnsi"/>
          <w:sz w:val="24"/>
          <w:szCs w:val="24"/>
        </w:rPr>
        <w:t>). The formation of the modern Arkansas River probably resulted in isolation and divergence of populations of </w:t>
      </w:r>
      <w:r w:rsidRPr="003B0D35">
        <w:rPr>
          <w:rFonts w:cstheme="minorHAnsi"/>
          <w:i/>
          <w:iCs/>
          <w:sz w:val="24"/>
          <w:szCs w:val="24"/>
        </w:rPr>
        <w:t>N. nubilus</w:t>
      </w:r>
      <w:r w:rsidRPr="003B0D35">
        <w:rPr>
          <w:rFonts w:cstheme="minorHAnsi"/>
          <w:sz w:val="24"/>
          <w:szCs w:val="24"/>
        </w:rPr>
        <w:t> in the Western Ozarks from other drainages of the Ozark Plateau. This capture was thought to take place during the Illinoian glacial period (</w:t>
      </w:r>
      <w:r w:rsidRPr="003B0D35">
        <w:rPr>
          <w:rFonts w:cstheme="minorHAnsi"/>
          <w:b/>
          <w:bCs/>
          <w:sz w:val="24"/>
          <w:szCs w:val="24"/>
        </w:rPr>
        <w:t>Robison, 1986</w:t>
      </w:r>
      <w:r w:rsidRPr="003B0D35">
        <w:rPr>
          <w:rFonts w:cstheme="minorHAnsi"/>
          <w:sz w:val="24"/>
          <w:szCs w:val="24"/>
        </w:rPr>
        <w:t>), which is more recent than the estimate coalescent time of this gene within </w:t>
      </w:r>
      <w:r w:rsidRPr="003B0D35">
        <w:rPr>
          <w:rFonts w:cstheme="minorHAnsi"/>
          <w:i/>
          <w:iCs/>
          <w:sz w:val="24"/>
          <w:szCs w:val="24"/>
        </w:rPr>
        <w:t>N. nubilus</w:t>
      </w:r>
      <w:r w:rsidRPr="003B0D35">
        <w:rPr>
          <w:rFonts w:cstheme="minorHAnsi"/>
          <w:sz w:val="24"/>
          <w:szCs w:val="24"/>
        </w:rPr>
        <w:t>. The timing of the population split, however, may be consistent with this hypothesis. Today, the Arkansas River and its associated lowland area presumably form a barrier to gene flow maintaining isolation of populations in the Western Ozark Plateau (</w:t>
      </w:r>
      <w:r w:rsidRPr="003B0D35">
        <w:rPr>
          <w:rFonts w:cstheme="minorHAnsi"/>
          <w:b/>
          <w:bCs/>
          <w:sz w:val="24"/>
          <w:szCs w:val="24"/>
        </w:rPr>
        <w:t>Mayden, 1985</w:t>
      </w:r>
      <w:r w:rsidRPr="003B0D35">
        <w:rPr>
          <w:rFonts w:cstheme="minorHAnsi"/>
          <w:sz w:val="24"/>
          <w:szCs w:val="24"/>
        </w:rPr>
        <w:t>). This pattern was also revealed in phylogeographic studies of other clades of fishes; </w:t>
      </w:r>
      <w:r w:rsidRPr="003B0D35">
        <w:rPr>
          <w:rFonts w:cstheme="minorHAnsi"/>
          <w:i/>
          <w:iCs/>
          <w:sz w:val="24"/>
          <w:szCs w:val="24"/>
        </w:rPr>
        <w:t>e.g.</w:t>
      </w:r>
      <w:r w:rsidRPr="003B0D35">
        <w:rPr>
          <w:rFonts w:cstheme="minorHAnsi"/>
          <w:sz w:val="24"/>
          <w:szCs w:val="24"/>
        </w:rPr>
        <w:t> plains topminnow </w:t>
      </w:r>
      <w:r w:rsidRPr="003B0D35">
        <w:rPr>
          <w:rFonts w:cstheme="minorHAnsi"/>
          <w:i/>
          <w:iCs/>
          <w:sz w:val="24"/>
          <w:szCs w:val="24"/>
        </w:rPr>
        <w:t>Fundulus sciadicus</w:t>
      </w:r>
      <w:r w:rsidRPr="003B0D35">
        <w:rPr>
          <w:rFonts w:cstheme="minorHAnsi"/>
          <w:sz w:val="24"/>
          <w:szCs w:val="24"/>
        </w:rPr>
        <w:t> Cope (</w:t>
      </w:r>
      <w:r w:rsidRPr="003B0D35">
        <w:rPr>
          <w:rFonts w:cstheme="minorHAnsi"/>
          <w:b/>
          <w:bCs/>
          <w:sz w:val="24"/>
          <w:szCs w:val="24"/>
        </w:rPr>
        <w:t>Li </w:t>
      </w:r>
      <w:r w:rsidRPr="003B0D35">
        <w:rPr>
          <w:rFonts w:cstheme="minorHAnsi"/>
          <w:b/>
          <w:bCs/>
          <w:i/>
          <w:iCs/>
          <w:sz w:val="24"/>
          <w:szCs w:val="24"/>
        </w:rPr>
        <w:t>et al.</w:t>
      </w:r>
      <w:r w:rsidRPr="003B0D35">
        <w:rPr>
          <w:rFonts w:cstheme="minorHAnsi"/>
          <w:b/>
          <w:bCs/>
          <w:sz w:val="24"/>
          <w:szCs w:val="24"/>
        </w:rPr>
        <w:t>, 2009</w:t>
      </w:r>
      <w:r w:rsidRPr="003B0D35">
        <w:rPr>
          <w:rFonts w:cstheme="minorHAnsi"/>
          <w:sz w:val="24"/>
          <w:szCs w:val="24"/>
        </w:rPr>
        <w:t>); bigeye chub </w:t>
      </w:r>
      <w:r w:rsidRPr="003B0D35">
        <w:rPr>
          <w:rFonts w:cstheme="minorHAnsi"/>
          <w:i/>
          <w:iCs/>
          <w:sz w:val="24"/>
          <w:szCs w:val="24"/>
        </w:rPr>
        <w:t>Hybopsis amblops</w:t>
      </w:r>
      <w:r w:rsidRPr="003B0D35">
        <w:rPr>
          <w:rFonts w:cstheme="minorHAnsi"/>
          <w:sz w:val="24"/>
          <w:szCs w:val="24"/>
        </w:rPr>
        <w:t> Rafinesque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b</w:t>
      </w:r>
      <w:r w:rsidRPr="003B0D35">
        <w:rPr>
          <w:rFonts w:cstheme="minorHAnsi"/>
          <w:sz w:val="24"/>
          <w:szCs w:val="24"/>
        </w:rPr>
        <w:t>) and </w:t>
      </w:r>
      <w:r w:rsidRPr="003B0D35">
        <w:rPr>
          <w:rFonts w:cstheme="minorHAnsi"/>
          <w:i/>
          <w:iCs/>
          <w:sz w:val="24"/>
          <w:szCs w:val="24"/>
        </w:rPr>
        <w:t>N. exilis</w:t>
      </w:r>
      <w:r w:rsidRPr="003B0D35">
        <w:rPr>
          <w:rFonts w:cstheme="minorHAnsi"/>
          <w:sz w:val="24"/>
          <w:szCs w:val="24"/>
        </w:rPr>
        <w:t> (</w:t>
      </w:r>
      <w:r w:rsidRPr="003B0D35">
        <w:rPr>
          <w:rFonts w:cstheme="minorHAnsi"/>
          <w:b/>
          <w:bCs/>
          <w:sz w:val="24"/>
          <w:szCs w:val="24"/>
        </w:rPr>
        <w:t>Hardy </w:t>
      </w:r>
      <w:r w:rsidRPr="003B0D35">
        <w:rPr>
          <w:rFonts w:cstheme="minorHAnsi"/>
          <w:b/>
          <w:bCs/>
          <w:i/>
          <w:iCs/>
          <w:sz w:val="24"/>
          <w:szCs w:val="24"/>
        </w:rPr>
        <w:t>et al.</w:t>
      </w:r>
      <w:r w:rsidRPr="003B0D35">
        <w:rPr>
          <w:rFonts w:cstheme="minorHAnsi"/>
          <w:b/>
          <w:bCs/>
          <w:sz w:val="24"/>
          <w:szCs w:val="24"/>
        </w:rPr>
        <w:t>, 2002</w:t>
      </w:r>
      <w:r w:rsidRPr="003B0D35">
        <w:rPr>
          <w:rFonts w:cstheme="minorHAnsi"/>
          <w:sz w:val="24"/>
          <w:szCs w:val="24"/>
        </w:rPr>
        <w:t>).</w:t>
      </w:r>
    </w:p>
    <w:p w14:paraId="0808C634" w14:textId="3F817CF8" w:rsidR="003B0D35" w:rsidRPr="003B0D35" w:rsidRDefault="003B0D35" w:rsidP="003B0D35">
      <w:pPr>
        <w:rPr>
          <w:rFonts w:cstheme="minorHAnsi"/>
          <w:sz w:val="24"/>
          <w:szCs w:val="24"/>
        </w:rPr>
      </w:pPr>
      <w:r w:rsidRPr="003B0D35">
        <w:rPr>
          <w:rFonts w:cstheme="minorHAnsi"/>
          <w:sz w:val="24"/>
          <w:szCs w:val="24"/>
        </w:rPr>
        <w:t>There is evidence that </w:t>
      </w:r>
      <w:r w:rsidRPr="003B0D35">
        <w:rPr>
          <w:rFonts w:cstheme="minorHAnsi"/>
          <w:i/>
          <w:iCs/>
          <w:sz w:val="24"/>
          <w:szCs w:val="24"/>
        </w:rPr>
        <w:t>N. nubilus</w:t>
      </w:r>
      <w:r w:rsidRPr="003B0D35">
        <w:rPr>
          <w:rFonts w:cstheme="minorHAnsi"/>
          <w:sz w:val="24"/>
          <w:szCs w:val="24"/>
        </w:rPr>
        <w:t> was once more widespread west of the Ozark Plateau in Kansas and south in the Ouachita Mountains of Arkansas and Oklahoma. A fossil bone fragment of an </w:t>
      </w:r>
      <w:r w:rsidRPr="003B0D35">
        <w:rPr>
          <w:rFonts w:cstheme="minorHAnsi"/>
          <w:i/>
          <w:iCs/>
          <w:sz w:val="24"/>
          <w:szCs w:val="24"/>
        </w:rPr>
        <w:t>N. nubilus</w:t>
      </w:r>
      <w:r w:rsidRPr="003B0D35">
        <w:rPr>
          <w:rFonts w:cstheme="minorHAnsi"/>
          <w:sz w:val="24"/>
          <w:szCs w:val="24"/>
        </w:rPr>
        <w:t>, dated to the late Illinoian glacial stage, was identified from Meade County in south-western Kansas (</w:t>
      </w:r>
      <w:r w:rsidRPr="003B0D35">
        <w:rPr>
          <w:rFonts w:cstheme="minorHAnsi"/>
          <w:b/>
          <w:bCs/>
          <w:sz w:val="24"/>
          <w:szCs w:val="24"/>
        </w:rPr>
        <w:t>Smith, 1963</w:t>
      </w:r>
      <w:r w:rsidRPr="003B0D35">
        <w:rPr>
          <w:rFonts w:cstheme="minorHAnsi"/>
          <w:sz w:val="24"/>
          <w:szCs w:val="24"/>
        </w:rPr>
        <w:t>). This locality lies far west of the range of extant populations. </w:t>
      </w:r>
      <w:r w:rsidRPr="003B0D35">
        <w:rPr>
          <w:rFonts w:cstheme="minorHAnsi"/>
          <w:b/>
          <w:bCs/>
          <w:sz w:val="24"/>
          <w:szCs w:val="24"/>
        </w:rPr>
        <w:t>Mayden (1985)</w:t>
      </w:r>
      <w:r w:rsidRPr="003B0D35">
        <w:rPr>
          <w:rFonts w:cstheme="minorHAnsi"/>
          <w:sz w:val="24"/>
          <w:szCs w:val="24"/>
        </w:rPr>
        <w:t> predicted that </w:t>
      </w:r>
      <w:r w:rsidRPr="003B0D35">
        <w:rPr>
          <w:rFonts w:cstheme="minorHAnsi"/>
          <w:i/>
          <w:iCs/>
          <w:sz w:val="24"/>
          <w:szCs w:val="24"/>
        </w:rPr>
        <w:t>N. nubilus</w:t>
      </w:r>
      <w:r w:rsidRPr="003B0D35">
        <w:rPr>
          <w:rFonts w:cstheme="minorHAnsi"/>
          <w:sz w:val="24"/>
          <w:szCs w:val="24"/>
        </w:rPr>
        <w:t> once occurred in the Ouachita Highlands. Collections of </w:t>
      </w:r>
      <w:r w:rsidRPr="003B0D35">
        <w:rPr>
          <w:rFonts w:cstheme="minorHAnsi"/>
          <w:i/>
          <w:iCs/>
          <w:sz w:val="24"/>
          <w:szCs w:val="24"/>
        </w:rPr>
        <w:t>N. nubilus</w:t>
      </w:r>
      <w:r w:rsidRPr="003B0D35">
        <w:rPr>
          <w:rFonts w:cstheme="minorHAnsi"/>
          <w:sz w:val="24"/>
          <w:szCs w:val="24"/>
        </w:rPr>
        <w:t> from the Ouachita Highlands made in the 1920s were identified by </w:t>
      </w:r>
      <w:r w:rsidRPr="003B0D35">
        <w:rPr>
          <w:rFonts w:cstheme="minorHAnsi"/>
          <w:b/>
          <w:bCs/>
          <w:sz w:val="24"/>
          <w:szCs w:val="24"/>
        </w:rPr>
        <w:t>Mayden (1988)</w:t>
      </w:r>
      <w:r w:rsidRPr="003B0D35">
        <w:rPr>
          <w:rFonts w:cstheme="minorHAnsi"/>
          <w:sz w:val="24"/>
          <w:szCs w:val="24"/>
        </w:rPr>
        <w:t>; however, no detailed information on these specimens was provided. Results of this study have revealed that, following the Illinoian glacial cycle, the lineage of </w:t>
      </w:r>
      <w:r w:rsidRPr="003B0D35">
        <w:rPr>
          <w:rFonts w:cstheme="minorHAnsi"/>
          <w:i/>
          <w:iCs/>
          <w:sz w:val="24"/>
          <w:szCs w:val="24"/>
        </w:rPr>
        <w:t>N. nubilus</w:t>
      </w:r>
      <w:r w:rsidRPr="003B0D35">
        <w:rPr>
          <w:rFonts w:cstheme="minorHAnsi"/>
          <w:sz w:val="24"/>
          <w:szCs w:val="24"/>
        </w:rPr>
        <w:t> in the Western Ozark Plateau remained relatively stable. There is no evidence of major fluctuation in effective population size (</w:t>
      </w:r>
      <w:r w:rsidRPr="003B0D35">
        <w:rPr>
          <w:rFonts w:cstheme="minorHAnsi"/>
          <w:b/>
          <w:bCs/>
          <w:sz w:val="24"/>
          <w:szCs w:val="24"/>
        </w:rPr>
        <w:t>Table II</w:t>
      </w:r>
      <w:r w:rsidRPr="003B0D35">
        <w:rPr>
          <w:rFonts w:cstheme="minorHAnsi"/>
          <w:sz w:val="24"/>
          <w:szCs w:val="24"/>
        </w:rPr>
        <w:t>; </w:t>
      </w:r>
      <w:r w:rsidRPr="003B0D35">
        <w:rPr>
          <w:rFonts w:cstheme="minorHAnsi"/>
          <w:b/>
          <w:bCs/>
          <w:sz w:val="24"/>
          <w:szCs w:val="24"/>
        </w:rPr>
        <w:t>Fig. 5</w:t>
      </w:r>
      <w:r w:rsidRPr="003B0D35">
        <w:rPr>
          <w:rFonts w:cstheme="minorHAnsi"/>
          <w:sz w:val="24"/>
          <w:szCs w:val="24"/>
        </w:rPr>
        <w:t>), and this clade contains the greatest amount of molecular diversity (</w:t>
      </w:r>
      <w:r w:rsidRPr="003B0D35">
        <w:rPr>
          <w:rFonts w:cstheme="minorHAnsi"/>
          <w:b/>
          <w:bCs/>
          <w:sz w:val="24"/>
          <w:szCs w:val="24"/>
        </w:rPr>
        <w:t>Table II</w:t>
      </w:r>
      <w:r w:rsidRPr="003B0D35">
        <w:rPr>
          <w:rFonts w:cstheme="minorHAnsi"/>
          <w:sz w:val="24"/>
          <w:szCs w:val="24"/>
        </w:rPr>
        <w:t>).</w:t>
      </w:r>
    </w:p>
    <w:p w14:paraId="53A86300" w14:textId="77777777" w:rsidR="003B0D35" w:rsidRPr="003B0D35" w:rsidRDefault="003B0D35" w:rsidP="006147A1">
      <w:pPr>
        <w:pStyle w:val="Heading2"/>
      </w:pPr>
      <w:r w:rsidRPr="003B0D35">
        <w:t>Southern and northern ozark plateau</w:t>
      </w:r>
    </w:p>
    <w:p w14:paraId="7DEAD3FC" w14:textId="7562E70C" w:rsidR="003B0D35" w:rsidRPr="003B0D35" w:rsidRDefault="003B0D35" w:rsidP="003B0D35">
      <w:pPr>
        <w:rPr>
          <w:rFonts w:cstheme="minorHAnsi"/>
          <w:sz w:val="24"/>
          <w:szCs w:val="24"/>
        </w:rPr>
      </w:pPr>
      <w:r w:rsidRPr="003B0D35">
        <w:rPr>
          <w:rFonts w:cstheme="minorHAnsi"/>
          <w:sz w:val="24"/>
          <w:szCs w:val="24"/>
        </w:rPr>
        <w:t>The second pattern of divergence in the Ozark Plateau is a vicariant event associated with the separation of haplotypes of </w:t>
      </w:r>
      <w:r w:rsidRPr="003B0D35">
        <w:rPr>
          <w:rFonts w:cstheme="minorHAnsi"/>
          <w:i/>
          <w:iCs/>
          <w:sz w:val="24"/>
          <w:szCs w:val="24"/>
        </w:rPr>
        <w:t>N. nubilus</w:t>
      </w:r>
      <w:r w:rsidRPr="003B0D35">
        <w:rPr>
          <w:rFonts w:cstheme="minorHAnsi"/>
          <w:sz w:val="24"/>
          <w:szCs w:val="24"/>
        </w:rPr>
        <w:t> in drainages of the Southern and Northern Ozarks. The estimated age of this divergence is during the early Pleistocene 1·49 (0·75–2·52) Mb.p. (</w:t>
      </w:r>
      <w:r w:rsidRPr="003B0D35">
        <w:rPr>
          <w:rFonts w:cstheme="minorHAnsi"/>
          <w:b/>
          <w:bCs/>
          <w:sz w:val="24"/>
          <w:szCs w:val="24"/>
        </w:rPr>
        <w:t>Fig. 4</w:t>
      </w:r>
      <w:r w:rsidRPr="003B0D35">
        <w:rPr>
          <w:rFonts w:cstheme="minorHAnsi"/>
          <w:sz w:val="24"/>
          <w:szCs w:val="24"/>
        </w:rPr>
        <w:t>). The White River drainage of the Southern Ozark Plateau flows southwards, joining the lower portion of the Arkansas River just before it enters the Mississippi River in Southern Arkansas. This drainage has a shorter, more direct route to the Mississippi River and Gulf of Mexico than the drainages of the Northern Ozarks. In the Northern Ozarks, the Osage and Gasconade Rivers drain northwards into the Missouri River, which joins the Mississippi River north of St Louis, Missouri. The Meramec River drains the north-eastern portion of the Ozark Plateau and is a direct tributary of the Mississippi River, joining it just south of St Louis. There is physiographic evidence of a previous connection of the White River of the Southern Ozarks with the Gasconade River of the Northern Ozarks (</w:t>
      </w:r>
      <w:r w:rsidRPr="003B0D35">
        <w:rPr>
          <w:rFonts w:cstheme="minorHAnsi"/>
          <w:b/>
          <w:bCs/>
          <w:sz w:val="24"/>
          <w:szCs w:val="24"/>
        </w:rPr>
        <w:t>Bretz, 1965</w:t>
      </w:r>
      <w:r w:rsidRPr="003B0D35">
        <w:rPr>
          <w:rFonts w:cstheme="minorHAnsi"/>
          <w:sz w:val="24"/>
          <w:szCs w:val="24"/>
        </w:rPr>
        <w:t>). In addition, there is evidence of faunal exchanges between the headwaters of the Osage and Gasconade Rivers in the Northern Ozarks and the White River in the south (</w:t>
      </w:r>
      <w:r w:rsidRPr="003B0D35">
        <w:rPr>
          <w:rFonts w:cstheme="minorHAnsi"/>
          <w:b/>
          <w:bCs/>
          <w:sz w:val="24"/>
          <w:szCs w:val="24"/>
        </w:rPr>
        <w:t>Cross </w:t>
      </w:r>
      <w:r w:rsidRPr="003B0D35">
        <w:rPr>
          <w:rFonts w:cstheme="minorHAnsi"/>
          <w:b/>
          <w:bCs/>
          <w:i/>
          <w:iCs/>
          <w:sz w:val="24"/>
          <w:szCs w:val="24"/>
        </w:rPr>
        <w:t>et al.</w:t>
      </w:r>
      <w:r w:rsidRPr="003B0D35">
        <w:rPr>
          <w:rFonts w:cstheme="minorHAnsi"/>
          <w:b/>
          <w:bCs/>
          <w:sz w:val="24"/>
          <w:szCs w:val="24"/>
        </w:rPr>
        <w:t>, 1986</w:t>
      </w:r>
      <w:r w:rsidRPr="003B0D35">
        <w:rPr>
          <w:rFonts w:cstheme="minorHAnsi"/>
          <w:sz w:val="24"/>
          <w:szCs w:val="24"/>
        </w:rPr>
        <w:t>). Subsequently, these drainages were isolated from one another. Presumably the modern Arkansas and Mississippi Rivers form a barrier to gene flow in these fishes today.</w:t>
      </w:r>
    </w:p>
    <w:p w14:paraId="34D35459" w14:textId="3DCE87FC" w:rsidR="003B0D35" w:rsidRPr="003B0D35" w:rsidRDefault="003B0D35" w:rsidP="003B0D35">
      <w:pPr>
        <w:rPr>
          <w:rFonts w:cstheme="minorHAnsi"/>
          <w:sz w:val="24"/>
          <w:szCs w:val="24"/>
        </w:rPr>
      </w:pPr>
      <w:r w:rsidRPr="003B0D35">
        <w:rPr>
          <w:rFonts w:cstheme="minorHAnsi"/>
          <w:sz w:val="24"/>
          <w:szCs w:val="24"/>
        </w:rPr>
        <w:t>The same pattern of a sister group relationship between the Northern and Southern Ozarks was observed in the phylogeographic studies of </w:t>
      </w:r>
      <w:r w:rsidRPr="003B0D35">
        <w:rPr>
          <w:rFonts w:cstheme="minorHAnsi"/>
          <w:i/>
          <w:iCs/>
          <w:sz w:val="24"/>
          <w:szCs w:val="24"/>
        </w:rPr>
        <w:t>Percina evides</w:t>
      </w:r>
      <w:r w:rsidRPr="003B0D35">
        <w:rPr>
          <w:rFonts w:cstheme="minorHAnsi"/>
          <w:sz w:val="24"/>
          <w:szCs w:val="24"/>
        </w:rPr>
        <w:t> (Jordan &amp; Copeland), (</w:t>
      </w:r>
      <w:r w:rsidRPr="003B0D35">
        <w:rPr>
          <w:rFonts w:cstheme="minorHAnsi"/>
          <w:b/>
          <w:bCs/>
          <w:sz w:val="24"/>
          <w:szCs w:val="24"/>
        </w:rPr>
        <w:t>Near </w:t>
      </w:r>
      <w:r w:rsidRPr="003B0D35">
        <w:rPr>
          <w:rFonts w:cstheme="minorHAnsi"/>
          <w:b/>
          <w:bCs/>
          <w:i/>
          <w:iCs/>
          <w:sz w:val="24"/>
          <w:szCs w:val="24"/>
        </w:rPr>
        <w:t>et al.</w:t>
      </w:r>
      <w:r w:rsidRPr="003B0D35">
        <w:rPr>
          <w:rFonts w:cstheme="minorHAnsi"/>
          <w:b/>
          <w:bCs/>
          <w:sz w:val="24"/>
          <w:szCs w:val="24"/>
        </w:rPr>
        <w:t>, 2001</w:t>
      </w:r>
      <w:r w:rsidRPr="003B0D35">
        <w:rPr>
          <w:rFonts w:cstheme="minorHAnsi"/>
          <w:sz w:val="24"/>
          <w:szCs w:val="24"/>
        </w:rPr>
        <w:t>) and </w:t>
      </w:r>
      <w:r w:rsidRPr="003B0D35">
        <w:rPr>
          <w:rFonts w:cstheme="minorHAnsi"/>
          <w:i/>
          <w:iCs/>
          <w:sz w:val="24"/>
          <w:szCs w:val="24"/>
        </w:rPr>
        <w:t>N. exilis</w:t>
      </w:r>
      <w:r w:rsidRPr="003B0D35">
        <w:rPr>
          <w:rFonts w:cstheme="minorHAnsi"/>
          <w:sz w:val="24"/>
          <w:szCs w:val="24"/>
        </w:rPr>
        <w:t> (</w:t>
      </w:r>
      <w:r w:rsidRPr="003B0D35">
        <w:rPr>
          <w:rFonts w:cstheme="minorHAnsi"/>
          <w:b/>
          <w:bCs/>
          <w:sz w:val="24"/>
          <w:szCs w:val="24"/>
        </w:rPr>
        <w:t>Hardy </w:t>
      </w:r>
      <w:r w:rsidRPr="003B0D35">
        <w:rPr>
          <w:rFonts w:cstheme="minorHAnsi"/>
          <w:b/>
          <w:bCs/>
          <w:i/>
          <w:iCs/>
          <w:sz w:val="24"/>
          <w:szCs w:val="24"/>
        </w:rPr>
        <w:t>et al.</w:t>
      </w:r>
      <w:r w:rsidRPr="003B0D35">
        <w:rPr>
          <w:rFonts w:cstheme="minorHAnsi"/>
          <w:b/>
          <w:bCs/>
          <w:sz w:val="24"/>
          <w:szCs w:val="24"/>
        </w:rPr>
        <w:t>, 2002</w:t>
      </w:r>
      <w:r w:rsidRPr="003B0D35">
        <w:rPr>
          <w:rFonts w:cstheme="minorHAnsi"/>
          <w:sz w:val="24"/>
          <w:szCs w:val="24"/>
        </w:rPr>
        <w:t>), and in the sister species </w:t>
      </w:r>
      <w:r w:rsidRPr="003B0D35">
        <w:rPr>
          <w:rFonts w:cstheme="minorHAnsi"/>
          <w:i/>
          <w:iCs/>
          <w:sz w:val="24"/>
          <w:szCs w:val="24"/>
        </w:rPr>
        <w:t>Etheostoma tetrazonum</w:t>
      </w:r>
      <w:r w:rsidRPr="003B0D35">
        <w:rPr>
          <w:rFonts w:cstheme="minorHAnsi"/>
          <w:sz w:val="24"/>
          <w:szCs w:val="24"/>
        </w:rPr>
        <w:t> (Hubbs &amp; Black) and </w:t>
      </w:r>
      <w:r w:rsidRPr="003B0D35">
        <w:rPr>
          <w:rFonts w:cstheme="minorHAnsi"/>
          <w:i/>
          <w:iCs/>
          <w:sz w:val="24"/>
          <w:szCs w:val="24"/>
        </w:rPr>
        <w:t>Etheostoma euzonum</w:t>
      </w:r>
      <w:r w:rsidRPr="003B0D35">
        <w:rPr>
          <w:rFonts w:cstheme="minorHAnsi"/>
          <w:sz w:val="24"/>
          <w:szCs w:val="24"/>
        </w:rPr>
        <w:t> (Hubbs &amp; Black) (</w:t>
      </w:r>
      <w:r w:rsidRPr="003B0D35">
        <w:rPr>
          <w:rFonts w:cstheme="minorHAnsi"/>
          <w:b/>
          <w:bCs/>
          <w:sz w:val="24"/>
          <w:szCs w:val="24"/>
        </w:rPr>
        <w:t>Switzer &amp; Wood, 2002</w:t>
      </w:r>
      <w:r w:rsidRPr="003B0D35">
        <w:rPr>
          <w:rFonts w:cstheme="minorHAnsi"/>
          <w:sz w:val="24"/>
          <w:szCs w:val="24"/>
        </w:rPr>
        <w:t>). In other groups of fishes, this pattern was common, except that haplotypes from other geographic regions were included in a Southern Ozarks clade that was sister to Northern Ozarks. Within rainbow darter </w:t>
      </w:r>
      <w:r w:rsidRPr="003B0D35">
        <w:rPr>
          <w:rFonts w:cstheme="minorHAnsi"/>
          <w:i/>
          <w:iCs/>
          <w:sz w:val="24"/>
          <w:szCs w:val="24"/>
        </w:rPr>
        <w:t>Etheostoma caeruleum</w:t>
      </w:r>
      <w:r w:rsidRPr="003B0D35">
        <w:rPr>
          <w:rFonts w:cstheme="minorHAnsi"/>
          <w:sz w:val="24"/>
          <w:szCs w:val="24"/>
        </w:rPr>
        <w:t> Storer haplotypes from the Meramec River were sister to a Southern Ozarks clade (</w:t>
      </w:r>
      <w:r w:rsidRPr="003B0D35">
        <w:rPr>
          <w:rFonts w:cstheme="minorHAnsi"/>
          <w:b/>
          <w:bCs/>
          <w:sz w:val="24"/>
          <w:szCs w:val="24"/>
        </w:rPr>
        <w:t>Ray </w:t>
      </w:r>
      <w:r w:rsidRPr="003B0D35">
        <w:rPr>
          <w:rFonts w:cstheme="minorHAnsi"/>
          <w:b/>
          <w:bCs/>
          <w:i/>
          <w:iCs/>
          <w:sz w:val="24"/>
          <w:szCs w:val="24"/>
        </w:rPr>
        <w:t>et al.</w:t>
      </w:r>
      <w:r w:rsidRPr="003B0D35">
        <w:rPr>
          <w:rFonts w:cstheme="minorHAnsi"/>
          <w:b/>
          <w:bCs/>
          <w:sz w:val="24"/>
          <w:szCs w:val="24"/>
        </w:rPr>
        <w:t>, 2006</w:t>
      </w:r>
      <w:r w:rsidRPr="003B0D35">
        <w:rPr>
          <w:rFonts w:cstheme="minorHAnsi"/>
          <w:sz w:val="24"/>
          <w:szCs w:val="24"/>
        </w:rPr>
        <w:t>). Within </w:t>
      </w:r>
      <w:r w:rsidRPr="003B0D35">
        <w:rPr>
          <w:rFonts w:cstheme="minorHAnsi"/>
          <w:i/>
          <w:iCs/>
          <w:sz w:val="24"/>
          <w:szCs w:val="24"/>
        </w:rPr>
        <w:t>N. percobromus</w:t>
      </w:r>
      <w:r w:rsidRPr="003B0D35">
        <w:rPr>
          <w:rFonts w:cstheme="minorHAnsi"/>
          <w:sz w:val="24"/>
          <w:szCs w:val="24"/>
        </w:rPr>
        <w:t> haplotypes from the western Ozarks were sister to the Southern Ozarks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a</w:t>
      </w:r>
      <w:r w:rsidRPr="003B0D35">
        <w:rPr>
          <w:rFonts w:cstheme="minorHAnsi"/>
          <w:sz w:val="24"/>
          <w:szCs w:val="24"/>
        </w:rPr>
        <w:t>) and within </w:t>
      </w:r>
      <w:r w:rsidRPr="003B0D35">
        <w:rPr>
          <w:rFonts w:cstheme="minorHAnsi"/>
          <w:i/>
          <w:iCs/>
          <w:sz w:val="24"/>
          <w:szCs w:val="24"/>
        </w:rPr>
        <w:t>H. nigricans</w:t>
      </w:r>
      <w:r w:rsidRPr="003B0D35">
        <w:rPr>
          <w:rFonts w:cstheme="minorHAnsi"/>
          <w:sz w:val="24"/>
          <w:szCs w:val="24"/>
        </w:rPr>
        <w:t> haplotypes from the western Ozarks and Ouachita Highlands were sister to the Southern Ozarks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2003</w:t>
      </w:r>
      <w:r w:rsidRPr="003B0D35">
        <w:rPr>
          <w:rFonts w:cstheme="minorHAnsi"/>
          <w:sz w:val="24"/>
          <w:szCs w:val="24"/>
        </w:rPr>
        <w:t>).</w:t>
      </w:r>
    </w:p>
    <w:p w14:paraId="2A57A018" w14:textId="06B9A8E5" w:rsidR="003B0D35" w:rsidRPr="003B0D35" w:rsidRDefault="003B0D35" w:rsidP="003B0D35">
      <w:pPr>
        <w:rPr>
          <w:rFonts w:cstheme="minorHAnsi"/>
          <w:sz w:val="24"/>
          <w:szCs w:val="24"/>
        </w:rPr>
      </w:pPr>
      <w:r w:rsidRPr="003B0D35">
        <w:rPr>
          <w:rFonts w:cstheme="minorHAnsi"/>
          <w:sz w:val="24"/>
          <w:szCs w:val="24"/>
        </w:rPr>
        <w:t>Beginning in the Sangamon interglacial period, populations began to increase in size in the Southern and Northern Ozark Plateau (</w:t>
      </w:r>
      <w:r w:rsidRPr="003B0D35">
        <w:rPr>
          <w:rFonts w:cstheme="minorHAnsi"/>
          <w:b/>
          <w:bCs/>
          <w:sz w:val="24"/>
          <w:szCs w:val="24"/>
        </w:rPr>
        <w:t>Table II</w:t>
      </w:r>
      <w:r w:rsidRPr="003B0D35">
        <w:rPr>
          <w:rFonts w:cstheme="minorHAnsi"/>
          <w:sz w:val="24"/>
          <w:szCs w:val="24"/>
        </w:rPr>
        <w:t> and </w:t>
      </w:r>
      <w:r w:rsidRPr="003B0D35">
        <w:rPr>
          <w:rFonts w:cstheme="minorHAnsi"/>
          <w:b/>
          <w:bCs/>
          <w:sz w:val="24"/>
          <w:szCs w:val="24"/>
        </w:rPr>
        <w:t>Fig. 5</w:t>
      </w:r>
      <w:r w:rsidRPr="003B0D35">
        <w:rPr>
          <w:rFonts w:cstheme="minorHAnsi"/>
          <w:sz w:val="24"/>
          <w:szCs w:val="24"/>
        </w:rPr>
        <w:t>). West of the Mississippi River the most recent Wisconsinan glacial advance did not extend as far south as the pre-Illinoian ice sheets (</w:t>
      </w:r>
      <w:r w:rsidRPr="003B0D35">
        <w:rPr>
          <w:rFonts w:cstheme="minorHAnsi"/>
          <w:b/>
          <w:bCs/>
          <w:sz w:val="24"/>
          <w:szCs w:val="24"/>
        </w:rPr>
        <w:t>Fig. 1</w:t>
      </w:r>
      <w:r w:rsidRPr="003B0D35">
        <w:rPr>
          <w:rFonts w:cstheme="minorHAnsi"/>
          <w:sz w:val="24"/>
          <w:szCs w:val="24"/>
        </w:rPr>
        <w:t>). Conditions during this time period presumably allowed for more favourable habitat in the Ozark Plateau, permitting populations of </w:t>
      </w:r>
      <w:r w:rsidRPr="003B0D35">
        <w:rPr>
          <w:rFonts w:cstheme="minorHAnsi"/>
          <w:i/>
          <w:iCs/>
          <w:sz w:val="24"/>
          <w:szCs w:val="24"/>
        </w:rPr>
        <w:t>N. nubilus</w:t>
      </w:r>
      <w:r w:rsidRPr="003B0D35">
        <w:rPr>
          <w:rFonts w:cstheme="minorHAnsi"/>
          <w:sz w:val="24"/>
          <w:szCs w:val="24"/>
        </w:rPr>
        <w:t> to expand.</w:t>
      </w:r>
    </w:p>
    <w:p w14:paraId="7EA57050" w14:textId="77777777" w:rsidR="003B0D35" w:rsidRPr="003B0D35" w:rsidRDefault="003B0D35" w:rsidP="006147A1">
      <w:pPr>
        <w:pStyle w:val="Heading2"/>
      </w:pPr>
      <w:r w:rsidRPr="003B0D35">
        <w:t>Paleozoic plateau</w:t>
      </w:r>
    </w:p>
    <w:p w14:paraId="2BD2A4B9" w14:textId="033F6520" w:rsidR="003B0D35" w:rsidRPr="003B0D35" w:rsidRDefault="003B0D35" w:rsidP="003B0D35">
      <w:pPr>
        <w:rPr>
          <w:rFonts w:cstheme="minorHAnsi"/>
          <w:sz w:val="24"/>
          <w:szCs w:val="24"/>
        </w:rPr>
      </w:pPr>
      <w:r w:rsidRPr="003B0D35">
        <w:rPr>
          <w:rFonts w:cstheme="minorHAnsi"/>
          <w:sz w:val="24"/>
          <w:szCs w:val="24"/>
        </w:rPr>
        <w:t>Results of this study revealed that the Paleozoic Plateau, including the true driftless area, did not act as a refugium for populations of </w:t>
      </w:r>
      <w:r w:rsidRPr="003B0D35">
        <w:rPr>
          <w:rFonts w:cstheme="minorHAnsi"/>
          <w:i/>
          <w:iCs/>
          <w:sz w:val="24"/>
          <w:szCs w:val="24"/>
        </w:rPr>
        <w:t>N. nubilus</w:t>
      </w:r>
      <w:r w:rsidRPr="003B0D35">
        <w:rPr>
          <w:rFonts w:cstheme="minorHAnsi"/>
          <w:sz w:val="24"/>
          <w:szCs w:val="24"/>
        </w:rPr>
        <w:t> during pre-Illinoian glacial advances. Haplotypes from the Paleozoic Plateau did not form a reciprocally monophyletic group with deep divergence from haplotypes in the Ozark Plateau. Deep divergences dating to this time period, however, were observed in the three lineages of the Ozark Plateau (</w:t>
      </w:r>
      <w:r w:rsidRPr="003B0D35">
        <w:rPr>
          <w:rFonts w:cstheme="minorHAnsi"/>
          <w:b/>
          <w:bCs/>
          <w:sz w:val="24"/>
          <w:szCs w:val="24"/>
        </w:rPr>
        <w:t>2</w:t>
      </w:r>
      <w:r w:rsidRPr="003B0D35">
        <w:rPr>
          <w:rFonts w:cstheme="minorHAnsi"/>
          <w:sz w:val="24"/>
          <w:szCs w:val="24"/>
        </w:rPr>
        <w:t>, </w:t>
      </w:r>
      <w:r w:rsidRPr="003B0D35">
        <w:rPr>
          <w:rFonts w:cstheme="minorHAnsi"/>
          <w:b/>
          <w:bCs/>
          <w:sz w:val="24"/>
          <w:szCs w:val="24"/>
        </w:rPr>
        <w:t>3</w:t>
      </w:r>
      <w:r w:rsidRPr="003B0D35">
        <w:rPr>
          <w:rFonts w:cstheme="minorHAnsi"/>
          <w:sz w:val="24"/>
          <w:szCs w:val="24"/>
        </w:rPr>
        <w:t>). Rather, haplotypes from the Paleozoic Plateau were included in a clade containing haplotypes from the Northern Ozark Plateau; haplotypes were also shared across the disjunct distribution (</w:t>
      </w:r>
      <w:r w:rsidRPr="003B0D35">
        <w:rPr>
          <w:rFonts w:cstheme="minorHAnsi"/>
          <w:b/>
          <w:bCs/>
          <w:sz w:val="24"/>
          <w:szCs w:val="24"/>
        </w:rPr>
        <w:t>Fig. 3</w:t>
      </w:r>
      <w:r w:rsidRPr="003B0D35">
        <w:rPr>
          <w:rFonts w:cstheme="minorHAnsi"/>
          <w:sz w:val="24"/>
          <w:szCs w:val="24"/>
        </w:rPr>
        <w:t>). This supports the hypothesis that as early pre-Illinoian ice sheets advanced, northern populations of </w:t>
      </w:r>
      <w:r w:rsidRPr="003B0D35">
        <w:rPr>
          <w:rFonts w:cstheme="minorHAnsi"/>
          <w:i/>
          <w:iCs/>
          <w:sz w:val="24"/>
          <w:szCs w:val="24"/>
        </w:rPr>
        <w:t>N. nubilus</w:t>
      </w:r>
      <w:r w:rsidRPr="003B0D35">
        <w:rPr>
          <w:rFonts w:cstheme="minorHAnsi"/>
          <w:sz w:val="24"/>
          <w:szCs w:val="24"/>
        </w:rPr>
        <w:t> were unable to survive in the unglaciated pockets and were pushed southwards into more suitable habitat in an Ozarkian refugium (</w:t>
      </w:r>
      <w:r w:rsidRPr="003B0D35">
        <w:rPr>
          <w:rFonts w:cstheme="minorHAnsi"/>
          <w:b/>
          <w:bCs/>
          <w:sz w:val="24"/>
          <w:szCs w:val="24"/>
        </w:rPr>
        <w:t>Burr &amp; Smith, 1976</w:t>
      </w:r>
      <w:r w:rsidRPr="003B0D35">
        <w:rPr>
          <w:rFonts w:cstheme="minorHAnsi"/>
          <w:sz w:val="24"/>
          <w:szCs w:val="24"/>
        </w:rPr>
        <w:t>; </w:t>
      </w:r>
      <w:r w:rsidRPr="003B0D35">
        <w:rPr>
          <w:rFonts w:cstheme="minorHAnsi"/>
          <w:b/>
          <w:bCs/>
          <w:sz w:val="24"/>
          <w:szCs w:val="24"/>
        </w:rPr>
        <w:t>Burr &amp; Page, 1986</w:t>
      </w:r>
      <w:r w:rsidRPr="003B0D35">
        <w:rPr>
          <w:rFonts w:cstheme="minorHAnsi"/>
          <w:sz w:val="24"/>
          <w:szCs w:val="24"/>
        </w:rPr>
        <w:t>).</w:t>
      </w:r>
    </w:p>
    <w:p w14:paraId="4B062A31" w14:textId="66155079" w:rsidR="003B0D35" w:rsidRPr="003B0D35" w:rsidRDefault="003B0D35" w:rsidP="003B0D35">
      <w:pPr>
        <w:rPr>
          <w:rFonts w:cstheme="minorHAnsi"/>
          <w:sz w:val="24"/>
          <w:szCs w:val="24"/>
        </w:rPr>
      </w:pPr>
      <w:r w:rsidRPr="003B0D35">
        <w:rPr>
          <w:rFonts w:cstheme="minorHAnsi"/>
          <w:sz w:val="24"/>
          <w:szCs w:val="24"/>
        </w:rPr>
        <w:t>Results of the IM analyses suggested that the populations in the Northern Ozark and Paleozoic Plateaus diverged </w:t>
      </w:r>
      <w:r w:rsidRPr="003B0D35">
        <w:rPr>
          <w:rFonts w:cstheme="minorHAnsi"/>
          <w:i/>
          <w:iCs/>
          <w:sz w:val="24"/>
          <w:szCs w:val="24"/>
        </w:rPr>
        <w:t>c.</w:t>
      </w:r>
      <w:r w:rsidRPr="003B0D35">
        <w:rPr>
          <w:rFonts w:cstheme="minorHAnsi"/>
          <w:sz w:val="24"/>
          <w:szCs w:val="24"/>
        </w:rPr>
        <w:t> 74 000 b.p. during the Sangamon interglacial period between the Illinoian and Wisconsinan glacial cycles (</w:t>
      </w:r>
      <w:r w:rsidRPr="003B0D35">
        <w:rPr>
          <w:rFonts w:cstheme="minorHAnsi"/>
          <w:b/>
          <w:bCs/>
          <w:sz w:val="24"/>
          <w:szCs w:val="24"/>
        </w:rPr>
        <w:t>Lowe &amp; Walker, 1997</w:t>
      </w:r>
      <w:r w:rsidRPr="003B0D35">
        <w:rPr>
          <w:rFonts w:cstheme="minorHAnsi"/>
          <w:sz w:val="24"/>
          <w:szCs w:val="24"/>
        </w:rPr>
        <w:t>). There is a potential discrepancy in this dating, however, due to the influence of time dependency, the observation that rates of DNA change decline with increasing evolutionary time scales (</w:t>
      </w:r>
      <w:r w:rsidRPr="003B0D35">
        <w:rPr>
          <w:rFonts w:cstheme="minorHAnsi"/>
          <w:b/>
          <w:bCs/>
          <w:sz w:val="24"/>
          <w:szCs w:val="24"/>
        </w:rPr>
        <w:t>Ho </w:t>
      </w:r>
      <w:r w:rsidRPr="003B0D35">
        <w:rPr>
          <w:rFonts w:cstheme="minorHAnsi"/>
          <w:b/>
          <w:bCs/>
          <w:i/>
          <w:iCs/>
          <w:sz w:val="24"/>
          <w:szCs w:val="24"/>
        </w:rPr>
        <w:t>et al.</w:t>
      </w:r>
      <w:r w:rsidRPr="003B0D35">
        <w:rPr>
          <w:rFonts w:cstheme="minorHAnsi"/>
          <w:b/>
          <w:bCs/>
          <w:sz w:val="24"/>
          <w:szCs w:val="24"/>
        </w:rPr>
        <w:t>, 2005</w:t>
      </w:r>
      <w:r w:rsidRPr="003B0D35">
        <w:rPr>
          <w:rFonts w:cstheme="minorHAnsi"/>
          <w:sz w:val="24"/>
          <w:szCs w:val="24"/>
        </w:rPr>
        <w:t>; </w:t>
      </w:r>
      <w:r w:rsidRPr="003B0D35">
        <w:rPr>
          <w:rFonts w:cstheme="minorHAnsi"/>
          <w:b/>
          <w:bCs/>
          <w:sz w:val="24"/>
          <w:szCs w:val="24"/>
        </w:rPr>
        <w:t>Burridge </w:t>
      </w:r>
      <w:r w:rsidRPr="003B0D35">
        <w:rPr>
          <w:rFonts w:cstheme="minorHAnsi"/>
          <w:b/>
          <w:bCs/>
          <w:i/>
          <w:iCs/>
          <w:sz w:val="24"/>
          <w:szCs w:val="24"/>
        </w:rPr>
        <w:t>et al.</w:t>
      </w:r>
      <w:r w:rsidRPr="003B0D35">
        <w:rPr>
          <w:rFonts w:cstheme="minorHAnsi"/>
          <w:b/>
          <w:bCs/>
          <w:sz w:val="24"/>
          <w:szCs w:val="24"/>
        </w:rPr>
        <w:t>, 2008</w:t>
      </w:r>
      <w:r w:rsidRPr="003B0D35">
        <w:rPr>
          <w:rFonts w:cstheme="minorHAnsi"/>
          <w:sz w:val="24"/>
          <w:szCs w:val="24"/>
        </w:rPr>
        <w:t>). The use of interspecific substitution rates to date the divergence between the two populations is probably overestimated (</w:t>
      </w:r>
      <w:r w:rsidRPr="003B0D35">
        <w:rPr>
          <w:rFonts w:cstheme="minorHAnsi"/>
          <w:b/>
          <w:bCs/>
          <w:sz w:val="24"/>
          <w:szCs w:val="24"/>
        </w:rPr>
        <w:t>Ho </w:t>
      </w:r>
      <w:r w:rsidRPr="003B0D35">
        <w:rPr>
          <w:rFonts w:cstheme="minorHAnsi"/>
          <w:b/>
          <w:bCs/>
          <w:i/>
          <w:iCs/>
          <w:sz w:val="24"/>
          <w:szCs w:val="24"/>
        </w:rPr>
        <w:t>et al.</w:t>
      </w:r>
      <w:r w:rsidRPr="003B0D35">
        <w:rPr>
          <w:rFonts w:cstheme="minorHAnsi"/>
          <w:b/>
          <w:bCs/>
          <w:sz w:val="24"/>
          <w:szCs w:val="24"/>
        </w:rPr>
        <w:t>, 2005</w:t>
      </w:r>
      <w:r w:rsidRPr="003B0D35">
        <w:rPr>
          <w:rFonts w:cstheme="minorHAnsi"/>
          <w:sz w:val="24"/>
          <w:szCs w:val="24"/>
        </w:rPr>
        <w:t>). Therefore, the possibility that this expansion occurred following the retreat of the last glacial maximum 10 000 b.p. (</w:t>
      </w:r>
      <w:r w:rsidRPr="003B0D35">
        <w:rPr>
          <w:rFonts w:cstheme="minorHAnsi"/>
          <w:b/>
          <w:bCs/>
          <w:sz w:val="24"/>
          <w:szCs w:val="24"/>
        </w:rPr>
        <w:t>Lowe &amp; Walker, 1997</w:t>
      </w:r>
      <w:r w:rsidRPr="003B0D35">
        <w:rPr>
          <w:rFonts w:cstheme="minorHAnsi"/>
          <w:sz w:val="24"/>
          <w:szCs w:val="24"/>
        </w:rPr>
        <w:t>) rather than during the Sangamon interglacial period cannot be ruled out. Regardless of the exact timing of this event, there is strong evidence of recent expansion, which is further supported by evidence of lower genetic diversity in the northern population (</w:t>
      </w:r>
      <w:r w:rsidRPr="003B0D35">
        <w:rPr>
          <w:rFonts w:cstheme="minorHAnsi"/>
          <w:b/>
          <w:bCs/>
          <w:sz w:val="24"/>
          <w:szCs w:val="24"/>
        </w:rPr>
        <w:t>Hewitt, 1996</w:t>
      </w:r>
      <w:r w:rsidRPr="003B0D35">
        <w:rPr>
          <w:rFonts w:cstheme="minorHAnsi"/>
          <w:sz w:val="24"/>
          <w:szCs w:val="24"/>
        </w:rPr>
        <w:t>) and a genetic signal of population growth (</w:t>
      </w:r>
      <w:r w:rsidRPr="003B0D35">
        <w:rPr>
          <w:rFonts w:cstheme="minorHAnsi"/>
          <w:b/>
          <w:bCs/>
          <w:sz w:val="24"/>
          <w:szCs w:val="24"/>
        </w:rPr>
        <w:t>Table II</w:t>
      </w:r>
      <w:r w:rsidRPr="003B0D35">
        <w:rPr>
          <w:rFonts w:cstheme="minorHAnsi"/>
          <w:sz w:val="24"/>
          <w:szCs w:val="24"/>
        </w:rPr>
        <w:t>). This suggests that during the late Pleistocene, populations of </w:t>
      </w:r>
      <w:r w:rsidRPr="003B0D35">
        <w:rPr>
          <w:rFonts w:cstheme="minorHAnsi"/>
          <w:i/>
          <w:iCs/>
          <w:sz w:val="24"/>
          <w:szCs w:val="24"/>
        </w:rPr>
        <w:t>N. nubilus</w:t>
      </w:r>
      <w:r w:rsidRPr="003B0D35">
        <w:rPr>
          <w:rFonts w:cstheme="minorHAnsi"/>
          <w:sz w:val="24"/>
          <w:szCs w:val="24"/>
        </w:rPr>
        <w:t> expanded northwards out of the southern refugium in the Northern Ozark Plateau (</w:t>
      </w:r>
      <w:r w:rsidRPr="003B0D35">
        <w:rPr>
          <w:rFonts w:cstheme="minorHAnsi"/>
          <w:b/>
          <w:bCs/>
          <w:sz w:val="24"/>
          <w:szCs w:val="24"/>
        </w:rPr>
        <w:t>Fig. 5</w:t>
      </w:r>
      <w:r w:rsidRPr="003B0D35">
        <w:rPr>
          <w:rFonts w:cstheme="minorHAnsi"/>
          <w:sz w:val="24"/>
          <w:szCs w:val="24"/>
        </w:rPr>
        <w:t>).</w:t>
      </w:r>
    </w:p>
    <w:p w14:paraId="468D8399" w14:textId="16B804B7" w:rsidR="003B0D35" w:rsidRPr="003B0D35" w:rsidRDefault="003B0D35" w:rsidP="003B0D35">
      <w:pPr>
        <w:rPr>
          <w:rFonts w:cstheme="minorHAnsi"/>
          <w:sz w:val="24"/>
          <w:szCs w:val="24"/>
        </w:rPr>
      </w:pPr>
      <w:r w:rsidRPr="003B0D35">
        <w:rPr>
          <w:rFonts w:cstheme="minorHAnsi"/>
          <w:sz w:val="24"/>
          <w:szCs w:val="24"/>
        </w:rPr>
        <w:t>Following expansion into the Paleozoic Plateau, populations of </w:t>
      </w:r>
      <w:r w:rsidRPr="003B0D35">
        <w:rPr>
          <w:rFonts w:cstheme="minorHAnsi"/>
          <w:i/>
          <w:iCs/>
          <w:sz w:val="24"/>
          <w:szCs w:val="24"/>
        </w:rPr>
        <w:t>N. nubilus</w:t>
      </w:r>
      <w:r w:rsidRPr="003B0D35">
        <w:rPr>
          <w:rFonts w:cstheme="minorHAnsi"/>
          <w:sz w:val="24"/>
          <w:szCs w:val="24"/>
        </w:rPr>
        <w:t> in Southern Iowa and Northern Missouri were presumably extirpated due to loss of suitable habitat resulting from the deposition of glacial loess and till (</w:t>
      </w:r>
      <w:r w:rsidRPr="003B0D35">
        <w:rPr>
          <w:rFonts w:cstheme="minorHAnsi"/>
          <w:b/>
          <w:bCs/>
          <w:sz w:val="24"/>
          <w:szCs w:val="24"/>
        </w:rPr>
        <w:t>Mayden, 1985</w:t>
      </w:r>
      <w:r w:rsidRPr="003B0D35">
        <w:rPr>
          <w:rFonts w:cstheme="minorHAnsi"/>
          <w:sz w:val="24"/>
          <w:szCs w:val="24"/>
        </w:rPr>
        <w:t>; </w:t>
      </w:r>
      <w:r w:rsidRPr="003B0D35">
        <w:rPr>
          <w:rFonts w:cstheme="minorHAnsi"/>
          <w:b/>
          <w:bCs/>
          <w:sz w:val="24"/>
          <w:szCs w:val="24"/>
        </w:rPr>
        <w:t>Mason </w:t>
      </w:r>
      <w:r w:rsidRPr="003B0D35">
        <w:rPr>
          <w:rFonts w:cstheme="minorHAnsi"/>
          <w:b/>
          <w:bCs/>
          <w:i/>
          <w:iCs/>
          <w:sz w:val="24"/>
          <w:szCs w:val="24"/>
        </w:rPr>
        <w:t>et al.</w:t>
      </w:r>
      <w:r w:rsidRPr="003B0D35">
        <w:rPr>
          <w:rFonts w:cstheme="minorHAnsi"/>
          <w:b/>
          <w:bCs/>
          <w:sz w:val="24"/>
          <w:szCs w:val="24"/>
        </w:rPr>
        <w:t>, 1999</w:t>
      </w:r>
      <w:r w:rsidRPr="003B0D35">
        <w:rPr>
          <w:rFonts w:cstheme="minorHAnsi"/>
          <w:sz w:val="24"/>
          <w:szCs w:val="24"/>
        </w:rPr>
        <w:t>). The streams in this region were converted from clear, cool, high-gradient streams with gravel, rock and bedrock bottoms to turbid, low-gradient streams with silt, sand and gravel bottoms (</w:t>
      </w:r>
      <w:r w:rsidRPr="003B0D35">
        <w:rPr>
          <w:rFonts w:cstheme="minorHAnsi"/>
          <w:b/>
          <w:bCs/>
          <w:sz w:val="24"/>
          <w:szCs w:val="24"/>
        </w:rPr>
        <w:t>Pflieger, 1975</w:t>
      </w:r>
      <w:r w:rsidRPr="003B0D35">
        <w:rPr>
          <w:rFonts w:cstheme="minorHAnsi"/>
          <w:sz w:val="24"/>
          <w:szCs w:val="24"/>
        </w:rPr>
        <w:t>). Interestingly, prior to 1908 a single individual of </w:t>
      </w:r>
      <w:r w:rsidRPr="003B0D35">
        <w:rPr>
          <w:rFonts w:cstheme="minorHAnsi"/>
          <w:i/>
          <w:iCs/>
          <w:sz w:val="24"/>
          <w:szCs w:val="24"/>
        </w:rPr>
        <w:t>N. nubilus</w:t>
      </w:r>
      <w:r w:rsidRPr="003B0D35">
        <w:rPr>
          <w:rFonts w:cstheme="minorHAnsi"/>
          <w:sz w:val="24"/>
          <w:szCs w:val="24"/>
        </w:rPr>
        <w:t> was collected near the Mississippi River at the border between Iowa, Missouri and Illinois between the Paleozoic and Ozark Plateaus (</w:t>
      </w:r>
      <w:r w:rsidRPr="003B0D35">
        <w:rPr>
          <w:rFonts w:cstheme="minorHAnsi"/>
          <w:b/>
          <w:bCs/>
          <w:sz w:val="24"/>
          <w:szCs w:val="24"/>
        </w:rPr>
        <w:t>Lee </w:t>
      </w:r>
      <w:r w:rsidRPr="003B0D35">
        <w:rPr>
          <w:rFonts w:cstheme="minorHAnsi"/>
          <w:b/>
          <w:bCs/>
          <w:i/>
          <w:iCs/>
          <w:sz w:val="24"/>
          <w:szCs w:val="24"/>
        </w:rPr>
        <w:t>et al.</w:t>
      </w:r>
      <w:r w:rsidRPr="003B0D35">
        <w:rPr>
          <w:rFonts w:cstheme="minorHAnsi"/>
          <w:b/>
          <w:bCs/>
          <w:sz w:val="24"/>
          <w:szCs w:val="24"/>
        </w:rPr>
        <w:t>, 1980</w:t>
      </w:r>
      <w:r w:rsidRPr="003B0D35">
        <w:rPr>
          <w:rFonts w:cstheme="minorHAnsi"/>
          <w:sz w:val="24"/>
          <w:szCs w:val="24"/>
        </w:rPr>
        <w:t>). This collection was regarded as a waif individual from the north, but unfortunately there is no additional information on this specimen. Given the near-complete absence of historical records of </w:t>
      </w:r>
      <w:r w:rsidRPr="003B0D35">
        <w:rPr>
          <w:rFonts w:cstheme="minorHAnsi"/>
          <w:i/>
          <w:iCs/>
          <w:sz w:val="24"/>
          <w:szCs w:val="24"/>
        </w:rPr>
        <w:t>N. nubilus</w:t>
      </w:r>
      <w:r w:rsidRPr="003B0D35">
        <w:rPr>
          <w:rFonts w:cstheme="minorHAnsi"/>
          <w:sz w:val="24"/>
          <w:szCs w:val="24"/>
        </w:rPr>
        <w:t> in this region over the last 100 years, it is unlikely that extirpation of intervening populations was entirely due to human influenced activities. The loss of habitat and extirpation probably resulted from glacial activity and led to the current distribution of </w:t>
      </w:r>
      <w:r w:rsidRPr="003B0D35">
        <w:rPr>
          <w:rFonts w:cstheme="minorHAnsi"/>
          <w:i/>
          <w:iCs/>
          <w:sz w:val="24"/>
          <w:szCs w:val="24"/>
        </w:rPr>
        <w:t>N. nubilus</w:t>
      </w:r>
      <w:r w:rsidRPr="003B0D35">
        <w:rPr>
          <w:rFonts w:cstheme="minorHAnsi"/>
          <w:sz w:val="24"/>
          <w:szCs w:val="24"/>
        </w:rPr>
        <w:t> in the disjunct Paleozoic and Ozark Plateaus.</w:t>
      </w:r>
    </w:p>
    <w:p w14:paraId="3DFE70B4" w14:textId="6FFDEA43" w:rsidR="003B0D35" w:rsidRPr="003B0D35" w:rsidRDefault="003B0D35" w:rsidP="003B0D35">
      <w:pPr>
        <w:rPr>
          <w:rFonts w:cstheme="minorHAnsi"/>
          <w:sz w:val="24"/>
          <w:szCs w:val="24"/>
        </w:rPr>
      </w:pPr>
      <w:r w:rsidRPr="003B0D35">
        <w:rPr>
          <w:rFonts w:cstheme="minorHAnsi"/>
          <w:sz w:val="24"/>
          <w:szCs w:val="24"/>
        </w:rPr>
        <w:t>The pattern of an Ozarkian refugium and post-glacial expansion into the upper Mississippi River has been repeatedly observed in phylogeographic studies of other clades of fishes; </w:t>
      </w:r>
      <w:r w:rsidRPr="003B0D35">
        <w:rPr>
          <w:rFonts w:cstheme="minorHAnsi"/>
          <w:i/>
          <w:iCs/>
          <w:sz w:val="24"/>
          <w:szCs w:val="24"/>
        </w:rPr>
        <w:t>e.g. C. oligolepis</w:t>
      </w:r>
      <w:r w:rsidRPr="003B0D35">
        <w:rPr>
          <w:rFonts w:cstheme="minorHAnsi"/>
          <w:sz w:val="24"/>
          <w:szCs w:val="24"/>
        </w:rPr>
        <w:t> (</w:t>
      </w:r>
      <w:r w:rsidRPr="003B0D35">
        <w:rPr>
          <w:rFonts w:cstheme="minorHAnsi"/>
          <w:b/>
          <w:bCs/>
          <w:sz w:val="24"/>
          <w:szCs w:val="24"/>
        </w:rPr>
        <w:t>Blum </w:t>
      </w:r>
      <w:r w:rsidRPr="003B0D35">
        <w:rPr>
          <w:rFonts w:cstheme="minorHAnsi"/>
          <w:b/>
          <w:bCs/>
          <w:i/>
          <w:iCs/>
          <w:sz w:val="24"/>
          <w:szCs w:val="24"/>
        </w:rPr>
        <w:t>et al.</w:t>
      </w:r>
      <w:r w:rsidRPr="003B0D35">
        <w:rPr>
          <w:rFonts w:cstheme="minorHAnsi"/>
          <w:b/>
          <w:bCs/>
          <w:sz w:val="24"/>
          <w:szCs w:val="24"/>
        </w:rPr>
        <w:t>, 2008</w:t>
      </w:r>
      <w:r w:rsidRPr="003B0D35">
        <w:rPr>
          <w:rFonts w:cstheme="minorHAnsi"/>
          <w:sz w:val="24"/>
          <w:szCs w:val="24"/>
        </w:rPr>
        <w:t>), </w:t>
      </w:r>
      <w:r w:rsidRPr="003B0D35">
        <w:rPr>
          <w:rFonts w:cstheme="minorHAnsi"/>
          <w:i/>
          <w:iCs/>
          <w:sz w:val="24"/>
          <w:szCs w:val="24"/>
        </w:rPr>
        <w:t>E. caeruleum</w:t>
      </w:r>
      <w:r w:rsidRPr="003B0D35">
        <w:rPr>
          <w:rFonts w:cstheme="minorHAnsi"/>
          <w:sz w:val="24"/>
          <w:szCs w:val="24"/>
        </w:rPr>
        <w:t> (</w:t>
      </w:r>
      <w:r w:rsidRPr="003B0D35">
        <w:rPr>
          <w:rFonts w:cstheme="minorHAnsi"/>
          <w:b/>
          <w:bCs/>
          <w:sz w:val="24"/>
          <w:szCs w:val="24"/>
        </w:rPr>
        <w:t>Ray </w:t>
      </w:r>
      <w:r w:rsidRPr="003B0D35">
        <w:rPr>
          <w:rFonts w:cstheme="minorHAnsi"/>
          <w:b/>
          <w:bCs/>
          <w:i/>
          <w:iCs/>
          <w:sz w:val="24"/>
          <w:szCs w:val="24"/>
        </w:rPr>
        <w:t>et al.</w:t>
      </w:r>
      <w:r w:rsidRPr="003B0D35">
        <w:rPr>
          <w:rFonts w:cstheme="minorHAnsi"/>
          <w:b/>
          <w:bCs/>
          <w:sz w:val="24"/>
          <w:szCs w:val="24"/>
        </w:rPr>
        <w:t>, 2006</w:t>
      </w:r>
      <w:r w:rsidRPr="003B0D35">
        <w:rPr>
          <w:rFonts w:cstheme="minorHAnsi"/>
          <w:sz w:val="24"/>
          <w:szCs w:val="24"/>
        </w:rPr>
        <w:t>), </w:t>
      </w:r>
      <w:r w:rsidRPr="003B0D35">
        <w:rPr>
          <w:rFonts w:cstheme="minorHAnsi"/>
          <w:i/>
          <w:iCs/>
          <w:sz w:val="24"/>
          <w:szCs w:val="24"/>
        </w:rPr>
        <w:t>H. nigricans</w:t>
      </w:r>
      <w:r w:rsidRPr="003B0D35">
        <w:rPr>
          <w:rFonts w:cstheme="minorHAnsi"/>
          <w:sz w:val="24"/>
          <w:szCs w:val="24"/>
        </w:rPr>
        <w:t>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2003</w:t>
      </w:r>
      <w:r w:rsidRPr="003B0D35">
        <w:rPr>
          <w:rFonts w:cstheme="minorHAnsi"/>
          <w:sz w:val="24"/>
          <w:szCs w:val="24"/>
        </w:rPr>
        <w:t>), </w:t>
      </w:r>
      <w:r w:rsidRPr="003B0D35">
        <w:rPr>
          <w:rFonts w:cstheme="minorHAnsi"/>
          <w:i/>
          <w:iCs/>
          <w:sz w:val="24"/>
          <w:szCs w:val="24"/>
        </w:rPr>
        <w:t>N. percobromus</w:t>
      </w:r>
      <w:r w:rsidRPr="003B0D35">
        <w:rPr>
          <w:rFonts w:cstheme="minorHAnsi"/>
          <w:sz w:val="24"/>
          <w:szCs w:val="24"/>
        </w:rPr>
        <w:t> (</w:t>
      </w:r>
      <w:r w:rsidRPr="003B0D35">
        <w:rPr>
          <w:rFonts w:cstheme="minorHAnsi"/>
          <w:b/>
          <w:bCs/>
          <w:sz w:val="24"/>
          <w:szCs w:val="24"/>
        </w:rPr>
        <w:t>Berendzen </w:t>
      </w:r>
      <w:r w:rsidRPr="003B0D35">
        <w:rPr>
          <w:rFonts w:cstheme="minorHAnsi"/>
          <w:b/>
          <w:bCs/>
          <w:i/>
          <w:iCs/>
          <w:sz w:val="24"/>
          <w:szCs w:val="24"/>
        </w:rPr>
        <w:t>et al.</w:t>
      </w:r>
      <w:r w:rsidRPr="003B0D35">
        <w:rPr>
          <w:rFonts w:cstheme="minorHAnsi"/>
          <w:b/>
          <w:bCs/>
          <w:sz w:val="24"/>
          <w:szCs w:val="24"/>
        </w:rPr>
        <w:t>, 2008</w:t>
      </w:r>
      <w:r w:rsidRPr="003B0D35">
        <w:rPr>
          <w:rFonts w:cstheme="minorHAnsi"/>
          <w:b/>
          <w:bCs/>
          <w:i/>
          <w:iCs/>
          <w:sz w:val="24"/>
          <w:szCs w:val="24"/>
        </w:rPr>
        <w:t>a</w:t>
      </w:r>
      <w:r w:rsidRPr="003B0D35">
        <w:rPr>
          <w:rFonts w:cstheme="minorHAnsi"/>
          <w:sz w:val="24"/>
          <w:szCs w:val="24"/>
        </w:rPr>
        <w:t>), </w:t>
      </w:r>
      <w:r w:rsidRPr="003B0D35">
        <w:rPr>
          <w:rFonts w:cstheme="minorHAnsi"/>
          <w:i/>
          <w:iCs/>
          <w:sz w:val="24"/>
          <w:szCs w:val="24"/>
        </w:rPr>
        <w:t>N. exilis</w:t>
      </w:r>
      <w:r w:rsidRPr="003B0D35">
        <w:rPr>
          <w:rFonts w:cstheme="minorHAnsi"/>
          <w:sz w:val="24"/>
          <w:szCs w:val="24"/>
        </w:rPr>
        <w:t> (</w:t>
      </w:r>
      <w:r w:rsidRPr="003B0D35">
        <w:rPr>
          <w:rFonts w:cstheme="minorHAnsi"/>
          <w:b/>
          <w:bCs/>
          <w:sz w:val="24"/>
          <w:szCs w:val="24"/>
        </w:rPr>
        <w:t>Hardy </w:t>
      </w:r>
      <w:r w:rsidRPr="003B0D35">
        <w:rPr>
          <w:rFonts w:cstheme="minorHAnsi"/>
          <w:b/>
          <w:bCs/>
          <w:i/>
          <w:iCs/>
          <w:sz w:val="24"/>
          <w:szCs w:val="24"/>
        </w:rPr>
        <w:t>et al.</w:t>
      </w:r>
      <w:r w:rsidRPr="003B0D35">
        <w:rPr>
          <w:rFonts w:cstheme="minorHAnsi"/>
          <w:b/>
          <w:bCs/>
          <w:sz w:val="24"/>
          <w:szCs w:val="24"/>
        </w:rPr>
        <w:t>, 2002</w:t>
      </w:r>
      <w:r w:rsidRPr="003B0D35">
        <w:rPr>
          <w:rFonts w:cstheme="minorHAnsi"/>
          <w:sz w:val="24"/>
          <w:szCs w:val="24"/>
        </w:rPr>
        <w:t>) and </w:t>
      </w:r>
      <w:r w:rsidRPr="003B0D35">
        <w:rPr>
          <w:rFonts w:cstheme="minorHAnsi"/>
          <w:i/>
          <w:iCs/>
          <w:sz w:val="24"/>
          <w:szCs w:val="24"/>
        </w:rPr>
        <w:t>P. evides</w:t>
      </w:r>
      <w:r w:rsidRPr="003B0D35">
        <w:rPr>
          <w:rFonts w:cstheme="minorHAnsi"/>
          <w:sz w:val="24"/>
          <w:szCs w:val="24"/>
        </w:rPr>
        <w:t> (</w:t>
      </w:r>
      <w:r w:rsidRPr="003B0D35">
        <w:rPr>
          <w:rFonts w:cstheme="minorHAnsi"/>
          <w:b/>
          <w:bCs/>
          <w:sz w:val="24"/>
          <w:szCs w:val="24"/>
        </w:rPr>
        <w:t>Near </w:t>
      </w:r>
      <w:r w:rsidRPr="003B0D35">
        <w:rPr>
          <w:rFonts w:cstheme="minorHAnsi"/>
          <w:b/>
          <w:bCs/>
          <w:i/>
          <w:iCs/>
          <w:sz w:val="24"/>
          <w:szCs w:val="24"/>
        </w:rPr>
        <w:t>et al.</w:t>
      </w:r>
      <w:r w:rsidRPr="003B0D35">
        <w:rPr>
          <w:rFonts w:cstheme="minorHAnsi"/>
          <w:b/>
          <w:bCs/>
          <w:sz w:val="24"/>
          <w:szCs w:val="24"/>
        </w:rPr>
        <w:t>, 2001</w:t>
      </w:r>
      <w:r w:rsidRPr="003B0D35">
        <w:rPr>
          <w:rFonts w:cstheme="minorHAnsi"/>
          <w:sz w:val="24"/>
          <w:szCs w:val="24"/>
        </w:rPr>
        <w:t>). This pattern is also observed in other organisms; </w:t>
      </w:r>
      <w:r w:rsidRPr="003B0D35">
        <w:rPr>
          <w:rFonts w:cstheme="minorHAnsi"/>
          <w:i/>
          <w:iCs/>
          <w:sz w:val="24"/>
          <w:szCs w:val="24"/>
        </w:rPr>
        <w:t>e.g.</w:t>
      </w:r>
      <w:r w:rsidRPr="003B0D35">
        <w:rPr>
          <w:rFonts w:cstheme="minorHAnsi"/>
          <w:sz w:val="24"/>
          <w:szCs w:val="24"/>
        </w:rPr>
        <w:t> ringneck snake </w:t>
      </w:r>
      <w:r w:rsidRPr="003B0D35">
        <w:rPr>
          <w:rFonts w:cstheme="minorHAnsi"/>
          <w:i/>
          <w:iCs/>
          <w:sz w:val="24"/>
          <w:szCs w:val="24"/>
        </w:rPr>
        <w:t>Diadophis punctatus</w:t>
      </w:r>
      <w:r w:rsidRPr="003B0D35">
        <w:rPr>
          <w:rFonts w:cstheme="minorHAnsi"/>
          <w:sz w:val="24"/>
          <w:szCs w:val="24"/>
        </w:rPr>
        <w:t> (</w:t>
      </w:r>
      <w:r w:rsidRPr="003B0D35">
        <w:rPr>
          <w:rFonts w:cstheme="minorHAnsi"/>
          <w:b/>
          <w:bCs/>
          <w:sz w:val="24"/>
          <w:szCs w:val="24"/>
        </w:rPr>
        <w:t>Fontanella </w:t>
      </w:r>
      <w:r w:rsidRPr="003B0D35">
        <w:rPr>
          <w:rFonts w:cstheme="minorHAnsi"/>
          <w:b/>
          <w:bCs/>
          <w:i/>
          <w:iCs/>
          <w:sz w:val="24"/>
          <w:szCs w:val="24"/>
        </w:rPr>
        <w:t>et al.</w:t>
      </w:r>
      <w:r w:rsidRPr="003B0D35">
        <w:rPr>
          <w:rFonts w:cstheme="minorHAnsi"/>
          <w:b/>
          <w:bCs/>
          <w:sz w:val="24"/>
          <w:szCs w:val="24"/>
        </w:rPr>
        <w:t>, 2008</w:t>
      </w:r>
      <w:r w:rsidRPr="003B0D35">
        <w:rPr>
          <w:rFonts w:cstheme="minorHAnsi"/>
          <w:sz w:val="24"/>
          <w:szCs w:val="24"/>
        </w:rPr>
        <w:t>) and boreal chorus frog </w:t>
      </w:r>
      <w:r w:rsidRPr="003B0D35">
        <w:rPr>
          <w:rFonts w:cstheme="minorHAnsi"/>
          <w:i/>
          <w:iCs/>
          <w:sz w:val="24"/>
          <w:szCs w:val="24"/>
        </w:rPr>
        <w:t>Pseudacris maculata</w:t>
      </w:r>
      <w:r w:rsidRPr="003B0D35">
        <w:rPr>
          <w:rFonts w:cstheme="minorHAnsi"/>
          <w:sz w:val="24"/>
          <w:szCs w:val="24"/>
        </w:rPr>
        <w:t> (</w:t>
      </w:r>
      <w:r w:rsidRPr="003B0D35">
        <w:rPr>
          <w:rFonts w:cstheme="minorHAnsi"/>
          <w:b/>
          <w:bCs/>
          <w:sz w:val="24"/>
          <w:szCs w:val="24"/>
        </w:rPr>
        <w:t>Moriarty Lemmon </w:t>
      </w:r>
      <w:r w:rsidRPr="003B0D35">
        <w:rPr>
          <w:rFonts w:cstheme="minorHAnsi"/>
          <w:b/>
          <w:bCs/>
          <w:i/>
          <w:iCs/>
          <w:sz w:val="24"/>
          <w:szCs w:val="24"/>
        </w:rPr>
        <w:t>et al.</w:t>
      </w:r>
      <w:r w:rsidRPr="003B0D35">
        <w:rPr>
          <w:rFonts w:cstheme="minorHAnsi"/>
          <w:b/>
          <w:bCs/>
          <w:sz w:val="24"/>
          <w:szCs w:val="24"/>
        </w:rPr>
        <w:t>, 2007</w:t>
      </w:r>
      <w:r w:rsidRPr="003B0D35">
        <w:rPr>
          <w:rFonts w:cstheme="minorHAnsi"/>
          <w:sz w:val="24"/>
          <w:szCs w:val="24"/>
        </w:rPr>
        <w:t>).</w:t>
      </w:r>
    </w:p>
    <w:p w14:paraId="65368759" w14:textId="5478D3A0" w:rsidR="003B0D35" w:rsidRPr="003B0D35" w:rsidRDefault="003B0D35" w:rsidP="003B0D35">
      <w:pPr>
        <w:rPr>
          <w:rFonts w:cstheme="minorHAnsi"/>
          <w:sz w:val="24"/>
          <w:szCs w:val="24"/>
        </w:rPr>
      </w:pPr>
      <w:r w:rsidRPr="003B0D35">
        <w:rPr>
          <w:rFonts w:cstheme="minorHAnsi"/>
          <w:sz w:val="24"/>
          <w:szCs w:val="24"/>
        </w:rPr>
        <w:t>Previously unreported genetic diversity within </w:t>
      </w:r>
      <w:r w:rsidRPr="003B0D35">
        <w:rPr>
          <w:rFonts w:cstheme="minorHAnsi"/>
          <w:i/>
          <w:iCs/>
          <w:sz w:val="24"/>
          <w:szCs w:val="24"/>
        </w:rPr>
        <w:t>N. nubilus</w:t>
      </w:r>
      <w:r w:rsidRPr="003B0D35">
        <w:rPr>
          <w:rFonts w:cstheme="minorHAnsi"/>
          <w:sz w:val="24"/>
          <w:szCs w:val="24"/>
        </w:rPr>
        <w:t> that was shaped by periodic responses to climatic oscillation in the Pliocene and Pleistocene was uncovered. Prior to the onset of glaciation </w:t>
      </w:r>
      <w:r w:rsidRPr="003B0D35">
        <w:rPr>
          <w:rFonts w:cstheme="minorHAnsi"/>
          <w:i/>
          <w:iCs/>
          <w:sz w:val="24"/>
          <w:szCs w:val="24"/>
        </w:rPr>
        <w:t>N. nubilus</w:t>
      </w:r>
      <w:r w:rsidRPr="003B0D35">
        <w:rPr>
          <w:rFonts w:cstheme="minorHAnsi"/>
          <w:sz w:val="24"/>
          <w:szCs w:val="24"/>
        </w:rPr>
        <w:t> presumably had a widespread distribution throughout a once extensive highland region (</w:t>
      </w:r>
      <w:r w:rsidRPr="003B0D35">
        <w:rPr>
          <w:rFonts w:cstheme="minorHAnsi"/>
          <w:b/>
          <w:bCs/>
          <w:sz w:val="24"/>
          <w:szCs w:val="24"/>
        </w:rPr>
        <w:t>Mayden, 1988</w:t>
      </w:r>
      <w:r w:rsidRPr="003B0D35">
        <w:rPr>
          <w:rFonts w:cstheme="minorHAnsi"/>
          <w:sz w:val="24"/>
          <w:szCs w:val="24"/>
        </w:rPr>
        <w:t>). As ice advanced southwards during pre-Illinoian glacial cycles, populations of </w:t>
      </w:r>
      <w:r w:rsidRPr="003B0D35">
        <w:rPr>
          <w:rFonts w:cstheme="minorHAnsi"/>
          <w:i/>
          <w:iCs/>
          <w:sz w:val="24"/>
          <w:szCs w:val="24"/>
        </w:rPr>
        <w:t>N. nubilus</w:t>
      </w:r>
      <w:r w:rsidRPr="003B0D35">
        <w:rPr>
          <w:rFonts w:cstheme="minorHAnsi"/>
          <w:sz w:val="24"/>
          <w:szCs w:val="24"/>
        </w:rPr>
        <w:t> were pushed southwards into an Ozarkian refugium. During this time period, lineages within the Ozark Plateau were isolated by vicariant events associated with the drainage patterns within the plateau. During the Sangamon interglacial between the Illinoian and Wisconsinan glacial periods, populations in the Ozark Plateau increased in size.</w:t>
      </w:r>
    </w:p>
    <w:p w14:paraId="77F358FD" w14:textId="5C25107E" w:rsidR="003B0D35" w:rsidRPr="003B0D35" w:rsidRDefault="003B0D35" w:rsidP="003B0D35">
      <w:pPr>
        <w:rPr>
          <w:rFonts w:cstheme="minorHAnsi"/>
          <w:sz w:val="24"/>
          <w:szCs w:val="24"/>
        </w:rPr>
      </w:pPr>
      <w:r w:rsidRPr="003B0D35">
        <w:rPr>
          <w:rFonts w:cstheme="minorHAnsi"/>
          <w:sz w:val="24"/>
          <w:szCs w:val="24"/>
        </w:rPr>
        <w:t>The Paleozoic Plateau has been hypothesized to be a refugium for a number of terrestrial organisms. There is evidence that deciduous forests persisted in this region during the last glacial maximum (</w:t>
      </w:r>
      <w:r w:rsidRPr="003B0D35">
        <w:rPr>
          <w:rFonts w:cstheme="minorHAnsi"/>
          <w:b/>
          <w:bCs/>
          <w:sz w:val="24"/>
          <w:szCs w:val="24"/>
        </w:rPr>
        <w:t>Jackson </w:t>
      </w:r>
      <w:r w:rsidRPr="003B0D35">
        <w:rPr>
          <w:rFonts w:cstheme="minorHAnsi"/>
          <w:b/>
          <w:bCs/>
          <w:i/>
          <w:iCs/>
          <w:sz w:val="24"/>
          <w:szCs w:val="24"/>
        </w:rPr>
        <w:t>et al.</w:t>
      </w:r>
      <w:r w:rsidRPr="003B0D35">
        <w:rPr>
          <w:rFonts w:cstheme="minorHAnsi"/>
          <w:b/>
          <w:bCs/>
          <w:sz w:val="24"/>
          <w:szCs w:val="24"/>
        </w:rPr>
        <w:t>, 2000</w:t>
      </w:r>
      <w:r w:rsidRPr="003B0D35">
        <w:rPr>
          <w:rFonts w:cstheme="minorHAnsi"/>
          <w:sz w:val="24"/>
          <w:szCs w:val="24"/>
        </w:rPr>
        <w:t>) supporting populations of terrestrial, deciduous forest-dependent vertebrates (</w:t>
      </w:r>
      <w:r w:rsidRPr="003B0D35">
        <w:rPr>
          <w:rFonts w:cstheme="minorHAnsi"/>
          <w:b/>
          <w:bCs/>
          <w:sz w:val="24"/>
          <w:szCs w:val="24"/>
        </w:rPr>
        <w:t>Rowe </w:t>
      </w:r>
      <w:r w:rsidRPr="003B0D35">
        <w:rPr>
          <w:rFonts w:cstheme="minorHAnsi"/>
          <w:b/>
          <w:bCs/>
          <w:i/>
          <w:iCs/>
          <w:sz w:val="24"/>
          <w:szCs w:val="24"/>
        </w:rPr>
        <w:t>et al.</w:t>
      </w:r>
      <w:r w:rsidRPr="003B0D35">
        <w:rPr>
          <w:rFonts w:cstheme="minorHAnsi"/>
          <w:b/>
          <w:bCs/>
          <w:sz w:val="24"/>
          <w:szCs w:val="24"/>
        </w:rPr>
        <w:t>, 2004</w:t>
      </w:r>
      <w:r w:rsidRPr="003B0D35">
        <w:rPr>
          <w:rFonts w:cstheme="minorHAnsi"/>
          <w:sz w:val="24"/>
          <w:szCs w:val="24"/>
        </w:rPr>
        <w:t>). Although extant populations of freshwater fishes are distributed in the Paleozoic Plateau, this region did not act as a refugium for fishes during periodic glacial advances. Aquatic habitats in this region were not suitable for Central Highland fishes during cold climatic periods. Fish populations expanded out of drainages of the Northern Ozark Plateau into the Paleozoic Plateau at the end of the Pleistocene. Subsequently, populations between the Paleozoic and Ozark Plateaus were extirpated due to loss of suitable habitat. This study represents a phylogeographic analysis of a single mtDNA gene region; these hypotheses await further testing with additional nuclear markers.</w:t>
      </w:r>
    </w:p>
    <w:p w14:paraId="4DA9E52F" w14:textId="77777777" w:rsidR="003B0D35" w:rsidRPr="003B0D35" w:rsidRDefault="003B0D35" w:rsidP="003B0D35">
      <w:pPr>
        <w:rPr>
          <w:rFonts w:cstheme="minorHAnsi"/>
          <w:sz w:val="24"/>
          <w:szCs w:val="24"/>
        </w:rPr>
      </w:pPr>
      <w:r w:rsidRPr="003B0D35">
        <w:rPr>
          <w:rFonts w:cstheme="minorHAnsi"/>
          <w:sz w:val="24"/>
          <w:szCs w:val="24"/>
        </w:rPr>
        <w:t>We thank K. Schmidt for acting as a liaison on a State Wildlife Grant from the Minnesota Department of Natural Resources, providing locality information and assisting in the collection of samples. We also thank A. Simons, J. Egge and B. Nagle at the Bell Museum of Natural History, University of Minnesota for providing locality data and tissue samples, and depositing voucher material. We thank S. Barron, K. Berge, A. DeWitt, L. Hilton, D. Hubbard, J. Kosmicki, D. Stewart, J. Tamplin and A. Warwick for help in collecting specimens and laboratory work. All necessary state and federal permits were obtained for the collection of these specimens. Finally, we thank B. Barber, J. Demastes, C. Thurman and W. Olson for comments on the manuscript. Partial funding for this research was provided by a State Wildlife Grant from the Minnesota Department of Natural Resources to P.B.B. and a Graduate Research Awards for Student Projects, University of Northern Iowa to J.F.D. T.G. was supported by Grant Number T32DE007288 from the National Institute of Dental &amp; Craniofacial Research. The content is solely the responsibility of the authors and does not necessarily represent the official views of the National Institute of Dental &amp; Craniofacial Research or the National Institutes of Health.</w:t>
      </w:r>
    </w:p>
    <w:p w14:paraId="09CA1EE9" w14:textId="77777777" w:rsidR="003B0D35" w:rsidRPr="003B0D35" w:rsidRDefault="003B0D35" w:rsidP="006147A1">
      <w:pPr>
        <w:pStyle w:val="Heading1"/>
      </w:pPr>
      <w:r w:rsidRPr="003B0D35">
        <w:t>References</w:t>
      </w:r>
    </w:p>
    <w:p w14:paraId="5233BE86" w14:textId="77777777" w:rsidR="00203162" w:rsidRPr="00E0525F" w:rsidRDefault="00203162" w:rsidP="00E0525F">
      <w:pPr>
        <w:spacing w:after="0"/>
        <w:ind w:left="720" w:hanging="720"/>
        <w:rPr>
          <w:sz w:val="24"/>
          <w:szCs w:val="24"/>
        </w:rPr>
      </w:pPr>
      <w:r w:rsidRPr="00E0525F">
        <w:rPr>
          <w:sz w:val="24"/>
          <w:szCs w:val="24"/>
        </w:rPr>
        <w:t>Becker, G. C. (1983). </w:t>
      </w:r>
      <w:r w:rsidRPr="00E0525F">
        <w:rPr>
          <w:i/>
          <w:iCs/>
          <w:sz w:val="24"/>
          <w:szCs w:val="24"/>
        </w:rPr>
        <w:t>Fishes of Wisconsin.</w:t>
      </w:r>
      <w:r w:rsidRPr="00E0525F">
        <w:rPr>
          <w:sz w:val="24"/>
          <w:szCs w:val="24"/>
        </w:rPr>
        <w:t> Madison, WI: The University of Wisconsin Press.</w:t>
      </w:r>
    </w:p>
    <w:p w14:paraId="5AE0F203" w14:textId="77777777" w:rsidR="00203162" w:rsidRPr="00E0525F" w:rsidRDefault="00203162" w:rsidP="00E0525F">
      <w:pPr>
        <w:spacing w:after="0"/>
        <w:ind w:left="720" w:hanging="720"/>
        <w:rPr>
          <w:sz w:val="24"/>
          <w:szCs w:val="24"/>
        </w:rPr>
      </w:pPr>
      <w:r w:rsidRPr="00E0525F">
        <w:rPr>
          <w:sz w:val="24"/>
          <w:szCs w:val="24"/>
        </w:rPr>
        <w:t>Berendzen, P. B., Simons, A. M. &amp; Wood, R. M. (2003). Phylogeography of the northern hogsucker, </w:t>
      </w:r>
      <w:r w:rsidRPr="00E0525F">
        <w:rPr>
          <w:i/>
          <w:iCs/>
          <w:sz w:val="24"/>
          <w:szCs w:val="24"/>
        </w:rPr>
        <w:t>Hypentelium nigricans</w:t>
      </w:r>
      <w:r w:rsidRPr="00E0525F">
        <w:rPr>
          <w:sz w:val="24"/>
          <w:szCs w:val="24"/>
        </w:rPr>
        <w:t> (Teleostei: Cypriniformes): genetic evidence for the existence of the ancient Teays River. </w:t>
      </w:r>
      <w:r w:rsidRPr="00E0525F">
        <w:rPr>
          <w:i/>
          <w:iCs/>
          <w:sz w:val="24"/>
          <w:szCs w:val="24"/>
        </w:rPr>
        <w:t>Journal of Biogeography</w:t>
      </w:r>
      <w:r w:rsidRPr="00E0525F">
        <w:rPr>
          <w:sz w:val="24"/>
          <w:szCs w:val="24"/>
        </w:rPr>
        <w:t> </w:t>
      </w:r>
      <w:r w:rsidRPr="00E0525F">
        <w:rPr>
          <w:b/>
          <w:bCs/>
          <w:sz w:val="24"/>
          <w:szCs w:val="24"/>
        </w:rPr>
        <w:t>30</w:t>
      </w:r>
      <w:r w:rsidRPr="00E0525F">
        <w:rPr>
          <w:sz w:val="24"/>
          <w:szCs w:val="24"/>
        </w:rPr>
        <w:t>, 1139– 1152.</w:t>
      </w:r>
    </w:p>
    <w:p w14:paraId="68126292" w14:textId="77777777" w:rsidR="00203162" w:rsidRPr="00E0525F" w:rsidRDefault="00203162" w:rsidP="00E0525F">
      <w:pPr>
        <w:spacing w:after="0"/>
        <w:ind w:left="720" w:hanging="720"/>
        <w:rPr>
          <w:sz w:val="24"/>
          <w:szCs w:val="24"/>
        </w:rPr>
      </w:pPr>
      <w:r w:rsidRPr="00E0525F">
        <w:rPr>
          <w:sz w:val="24"/>
          <w:szCs w:val="24"/>
        </w:rPr>
        <w:t>Berendzen, P. B., Simons, A. M., Wood, R. M., Dowling, T. E. &amp; Secor, C. L. (2008a). Recovering cryptic diversity and ancient drainage patterns in eastern North America: historical biogeography of the </w:t>
      </w:r>
      <w:r w:rsidRPr="00E0525F">
        <w:rPr>
          <w:i/>
          <w:iCs/>
          <w:sz w:val="24"/>
          <w:szCs w:val="24"/>
        </w:rPr>
        <w:t>Notropis rubellus</w:t>
      </w:r>
      <w:r w:rsidRPr="00E0525F">
        <w:rPr>
          <w:sz w:val="24"/>
          <w:szCs w:val="24"/>
        </w:rPr>
        <w:t> species group (Teleostei: Cypriniformes). </w:t>
      </w:r>
      <w:r w:rsidRPr="00E0525F">
        <w:rPr>
          <w:i/>
          <w:iCs/>
          <w:sz w:val="24"/>
          <w:szCs w:val="24"/>
        </w:rPr>
        <w:t>Molecular Phylogenetics and Evolution</w:t>
      </w:r>
      <w:r w:rsidRPr="00E0525F">
        <w:rPr>
          <w:sz w:val="24"/>
          <w:szCs w:val="24"/>
        </w:rPr>
        <w:t> </w:t>
      </w:r>
      <w:r w:rsidRPr="00E0525F">
        <w:rPr>
          <w:b/>
          <w:bCs/>
          <w:sz w:val="24"/>
          <w:szCs w:val="24"/>
        </w:rPr>
        <w:t>46</w:t>
      </w:r>
      <w:r w:rsidRPr="00E0525F">
        <w:rPr>
          <w:sz w:val="24"/>
          <w:szCs w:val="24"/>
        </w:rPr>
        <w:t>, 721– 737.</w:t>
      </w:r>
    </w:p>
    <w:p w14:paraId="0346B838" w14:textId="77777777" w:rsidR="00203162" w:rsidRPr="00E0525F" w:rsidRDefault="00203162" w:rsidP="00E0525F">
      <w:pPr>
        <w:spacing w:after="0"/>
        <w:ind w:left="720" w:hanging="720"/>
        <w:rPr>
          <w:sz w:val="24"/>
          <w:szCs w:val="24"/>
        </w:rPr>
      </w:pPr>
      <w:r w:rsidRPr="00E0525F">
        <w:rPr>
          <w:sz w:val="24"/>
          <w:szCs w:val="24"/>
        </w:rPr>
        <w:t>Berendzen, P. B., Gamble, T. &amp; Simons, A. M. (2008b). Phylogeography of the bigeye chub </w:t>
      </w:r>
      <w:r w:rsidRPr="00E0525F">
        <w:rPr>
          <w:i/>
          <w:iCs/>
          <w:sz w:val="24"/>
          <w:szCs w:val="24"/>
        </w:rPr>
        <w:t>Hybopsis amblops</w:t>
      </w:r>
      <w:r w:rsidRPr="00E0525F">
        <w:rPr>
          <w:sz w:val="24"/>
          <w:szCs w:val="24"/>
        </w:rPr>
        <w:t> (Teleostei: Cypriniformes): early Pleistocene diversification and post-glacial range expansion. </w:t>
      </w:r>
      <w:r w:rsidRPr="00E0525F">
        <w:rPr>
          <w:i/>
          <w:iCs/>
          <w:sz w:val="24"/>
          <w:szCs w:val="24"/>
        </w:rPr>
        <w:t>Journal of Fish Biology</w:t>
      </w:r>
      <w:r w:rsidRPr="00E0525F">
        <w:rPr>
          <w:sz w:val="24"/>
          <w:szCs w:val="24"/>
        </w:rPr>
        <w:t> </w:t>
      </w:r>
      <w:r w:rsidRPr="00E0525F">
        <w:rPr>
          <w:b/>
          <w:bCs/>
          <w:sz w:val="24"/>
          <w:szCs w:val="24"/>
        </w:rPr>
        <w:t>73</w:t>
      </w:r>
      <w:r w:rsidRPr="00E0525F">
        <w:rPr>
          <w:sz w:val="24"/>
          <w:szCs w:val="24"/>
        </w:rPr>
        <w:t>, 2021– 2039.</w:t>
      </w:r>
    </w:p>
    <w:p w14:paraId="6DC62718" w14:textId="77777777" w:rsidR="00203162" w:rsidRPr="00E0525F" w:rsidRDefault="00203162" w:rsidP="00E0525F">
      <w:pPr>
        <w:spacing w:after="0"/>
        <w:ind w:left="720" w:hanging="720"/>
        <w:rPr>
          <w:sz w:val="24"/>
          <w:szCs w:val="24"/>
        </w:rPr>
      </w:pPr>
      <w:r w:rsidRPr="00E0525F">
        <w:rPr>
          <w:sz w:val="24"/>
          <w:szCs w:val="24"/>
        </w:rPr>
        <w:t>Bernatchez, L. &amp; Wilson, C. C. (1998). Comparative phylogeography of nearctic and palearctic fishes. </w:t>
      </w:r>
      <w:r w:rsidRPr="00E0525F">
        <w:rPr>
          <w:i/>
          <w:iCs/>
          <w:sz w:val="24"/>
          <w:szCs w:val="24"/>
        </w:rPr>
        <w:t>Molecular Ecology</w:t>
      </w:r>
      <w:r w:rsidRPr="00E0525F">
        <w:rPr>
          <w:sz w:val="24"/>
          <w:szCs w:val="24"/>
        </w:rPr>
        <w:t> </w:t>
      </w:r>
      <w:r w:rsidRPr="00E0525F">
        <w:rPr>
          <w:b/>
          <w:bCs/>
          <w:sz w:val="24"/>
          <w:szCs w:val="24"/>
        </w:rPr>
        <w:t>7</w:t>
      </w:r>
      <w:r w:rsidRPr="00E0525F">
        <w:rPr>
          <w:sz w:val="24"/>
          <w:szCs w:val="24"/>
        </w:rPr>
        <w:t>, 431– 452.</w:t>
      </w:r>
    </w:p>
    <w:p w14:paraId="15203761" w14:textId="77777777" w:rsidR="00203162" w:rsidRPr="00E0525F" w:rsidRDefault="00203162" w:rsidP="00E0525F">
      <w:pPr>
        <w:spacing w:after="0"/>
        <w:ind w:left="720" w:hanging="720"/>
        <w:rPr>
          <w:sz w:val="24"/>
          <w:szCs w:val="24"/>
        </w:rPr>
      </w:pPr>
      <w:r w:rsidRPr="00E0525F">
        <w:rPr>
          <w:sz w:val="24"/>
          <w:szCs w:val="24"/>
        </w:rPr>
        <w:t>Bielawski, J. P. &amp; Gold, J. R. (2001). Phylogenetic relationships of Cyprinid fishes in subgenus </w:t>
      </w:r>
      <w:r w:rsidRPr="00E0525F">
        <w:rPr>
          <w:i/>
          <w:iCs/>
          <w:sz w:val="24"/>
          <w:szCs w:val="24"/>
        </w:rPr>
        <w:t>Notropis</w:t>
      </w:r>
      <w:r w:rsidRPr="00E0525F">
        <w:rPr>
          <w:sz w:val="24"/>
          <w:szCs w:val="24"/>
        </w:rPr>
        <w:t> inferred from nucleotide sequences of mitochondrially encoded cytochrome </w:t>
      </w:r>
      <w:r w:rsidRPr="00E0525F">
        <w:rPr>
          <w:i/>
          <w:iCs/>
          <w:sz w:val="24"/>
          <w:szCs w:val="24"/>
        </w:rPr>
        <w:t>b</w:t>
      </w:r>
      <w:r w:rsidRPr="00E0525F">
        <w:rPr>
          <w:sz w:val="24"/>
          <w:szCs w:val="24"/>
        </w:rPr>
        <w:t> gene. </w:t>
      </w:r>
      <w:r w:rsidRPr="00E0525F">
        <w:rPr>
          <w:i/>
          <w:iCs/>
          <w:sz w:val="24"/>
          <w:szCs w:val="24"/>
        </w:rPr>
        <w:t>Copeia</w:t>
      </w:r>
      <w:r w:rsidRPr="00E0525F">
        <w:rPr>
          <w:sz w:val="24"/>
          <w:szCs w:val="24"/>
        </w:rPr>
        <w:t> </w:t>
      </w:r>
      <w:r w:rsidRPr="00E0525F">
        <w:rPr>
          <w:b/>
          <w:bCs/>
          <w:sz w:val="24"/>
          <w:szCs w:val="24"/>
        </w:rPr>
        <w:t>2001</w:t>
      </w:r>
      <w:r w:rsidRPr="00E0525F">
        <w:rPr>
          <w:sz w:val="24"/>
          <w:szCs w:val="24"/>
        </w:rPr>
        <w:t>, 656– 667.</w:t>
      </w:r>
    </w:p>
    <w:p w14:paraId="4F6A13DD" w14:textId="77777777" w:rsidR="00203162" w:rsidRPr="00E0525F" w:rsidRDefault="00203162" w:rsidP="00E0525F">
      <w:pPr>
        <w:spacing w:after="0"/>
        <w:ind w:left="720" w:hanging="720"/>
        <w:rPr>
          <w:sz w:val="24"/>
          <w:szCs w:val="24"/>
        </w:rPr>
      </w:pPr>
      <w:r w:rsidRPr="00E0525F">
        <w:rPr>
          <w:sz w:val="24"/>
          <w:szCs w:val="24"/>
        </w:rPr>
        <w:t>Blum, M. J., Neely, D. A., Harris, P. M. &amp; Mayden, R. L. (2008). Molecular systematics of the cyprinid genus </w:t>
      </w:r>
      <w:r w:rsidRPr="00E0525F">
        <w:rPr>
          <w:i/>
          <w:iCs/>
          <w:sz w:val="24"/>
          <w:szCs w:val="24"/>
        </w:rPr>
        <w:t>Campostoma</w:t>
      </w:r>
      <w:r w:rsidRPr="00E0525F">
        <w:rPr>
          <w:sz w:val="24"/>
          <w:szCs w:val="24"/>
        </w:rPr>
        <w:t> (Actinopterygii: Cypriniformes): dissociation between morphological and mitochondrial differentiation. </w:t>
      </w:r>
      <w:r w:rsidRPr="00E0525F">
        <w:rPr>
          <w:i/>
          <w:iCs/>
          <w:sz w:val="24"/>
          <w:szCs w:val="24"/>
        </w:rPr>
        <w:t>Copeia</w:t>
      </w:r>
      <w:r w:rsidRPr="00E0525F">
        <w:rPr>
          <w:sz w:val="24"/>
          <w:szCs w:val="24"/>
        </w:rPr>
        <w:t> </w:t>
      </w:r>
      <w:r w:rsidRPr="00E0525F">
        <w:rPr>
          <w:b/>
          <w:bCs/>
          <w:sz w:val="24"/>
          <w:szCs w:val="24"/>
        </w:rPr>
        <w:t>2008</w:t>
      </w:r>
      <w:r w:rsidRPr="00E0525F">
        <w:rPr>
          <w:sz w:val="24"/>
          <w:szCs w:val="24"/>
        </w:rPr>
        <w:t>, 360– 369.</w:t>
      </w:r>
    </w:p>
    <w:p w14:paraId="10D11274" w14:textId="77777777" w:rsidR="00203162" w:rsidRPr="00E0525F" w:rsidRDefault="00203162" w:rsidP="00E0525F">
      <w:pPr>
        <w:spacing w:after="0"/>
        <w:ind w:left="720" w:hanging="720"/>
        <w:rPr>
          <w:sz w:val="24"/>
          <w:szCs w:val="24"/>
        </w:rPr>
      </w:pPr>
      <w:r w:rsidRPr="00E0525F">
        <w:rPr>
          <w:sz w:val="24"/>
          <w:szCs w:val="24"/>
        </w:rPr>
        <w:t>Bowen, B. W., Bass, A. L., Rocha, L. A., Grant, W. S. &amp; Robertson, D. R. (2001). Phylogeography of the trumpetfishes (</w:t>
      </w:r>
      <w:r w:rsidRPr="00E0525F">
        <w:rPr>
          <w:i/>
          <w:iCs/>
          <w:sz w:val="24"/>
          <w:szCs w:val="24"/>
        </w:rPr>
        <w:t>Aulostomus</w:t>
      </w:r>
      <w:r w:rsidRPr="00E0525F">
        <w:rPr>
          <w:sz w:val="24"/>
          <w:szCs w:val="24"/>
        </w:rPr>
        <w:t>): ring species complex on a global scale. </w:t>
      </w:r>
      <w:r w:rsidRPr="00E0525F">
        <w:rPr>
          <w:i/>
          <w:iCs/>
          <w:sz w:val="24"/>
          <w:szCs w:val="24"/>
        </w:rPr>
        <w:t>Evolution</w:t>
      </w:r>
      <w:r w:rsidRPr="00E0525F">
        <w:rPr>
          <w:sz w:val="24"/>
          <w:szCs w:val="24"/>
        </w:rPr>
        <w:t> </w:t>
      </w:r>
      <w:r w:rsidRPr="00E0525F">
        <w:rPr>
          <w:b/>
          <w:bCs/>
          <w:sz w:val="24"/>
          <w:szCs w:val="24"/>
        </w:rPr>
        <w:t>55</w:t>
      </w:r>
      <w:r w:rsidRPr="00E0525F">
        <w:rPr>
          <w:sz w:val="24"/>
          <w:szCs w:val="24"/>
        </w:rPr>
        <w:t>, 1029– 1039.</w:t>
      </w:r>
    </w:p>
    <w:p w14:paraId="42B8032E" w14:textId="77777777" w:rsidR="00203162" w:rsidRPr="00E0525F" w:rsidRDefault="00203162" w:rsidP="00E0525F">
      <w:pPr>
        <w:spacing w:after="0"/>
        <w:ind w:left="720" w:hanging="720"/>
        <w:rPr>
          <w:sz w:val="24"/>
          <w:szCs w:val="24"/>
        </w:rPr>
      </w:pPr>
      <w:r w:rsidRPr="00E0525F">
        <w:rPr>
          <w:sz w:val="24"/>
          <w:szCs w:val="24"/>
        </w:rPr>
        <w:t>Bretz, J. H. (1965). </w:t>
      </w:r>
      <w:r w:rsidRPr="00E0525F">
        <w:rPr>
          <w:i/>
          <w:iCs/>
          <w:sz w:val="24"/>
          <w:szCs w:val="24"/>
        </w:rPr>
        <w:t>Geomorphic History of the Ozarks of Missouri.</w:t>
      </w:r>
      <w:r w:rsidRPr="00E0525F">
        <w:rPr>
          <w:sz w:val="24"/>
          <w:szCs w:val="24"/>
        </w:rPr>
        <w:t> Rolla, MO: Missouri Geological Survey and Water Resources.</w:t>
      </w:r>
    </w:p>
    <w:p w14:paraId="582DBFA9" w14:textId="77777777" w:rsidR="00203162" w:rsidRPr="00E0525F" w:rsidRDefault="00203162" w:rsidP="00E0525F">
      <w:pPr>
        <w:spacing w:after="0"/>
        <w:ind w:left="720" w:hanging="720"/>
        <w:rPr>
          <w:sz w:val="24"/>
          <w:szCs w:val="24"/>
        </w:rPr>
      </w:pPr>
      <w:r w:rsidRPr="00E0525F">
        <w:rPr>
          <w:sz w:val="24"/>
          <w:szCs w:val="24"/>
        </w:rPr>
        <w:t>Britten, R. J. (1986). Rates of DNA sequence evolution differ between taxonomic groups. </w:t>
      </w:r>
      <w:r w:rsidRPr="00E0525F">
        <w:rPr>
          <w:i/>
          <w:iCs/>
          <w:sz w:val="24"/>
          <w:szCs w:val="24"/>
        </w:rPr>
        <w:t>Science</w:t>
      </w:r>
      <w:r w:rsidRPr="00E0525F">
        <w:rPr>
          <w:sz w:val="24"/>
          <w:szCs w:val="24"/>
        </w:rPr>
        <w:t> </w:t>
      </w:r>
      <w:r w:rsidRPr="00E0525F">
        <w:rPr>
          <w:b/>
          <w:bCs/>
          <w:sz w:val="24"/>
          <w:szCs w:val="24"/>
        </w:rPr>
        <w:t>231</w:t>
      </w:r>
      <w:r w:rsidRPr="00E0525F">
        <w:rPr>
          <w:sz w:val="24"/>
          <w:szCs w:val="24"/>
        </w:rPr>
        <w:t>, 1393– 1398.</w:t>
      </w:r>
    </w:p>
    <w:p w14:paraId="187A4BED" w14:textId="77777777" w:rsidR="00203162" w:rsidRPr="00E0525F" w:rsidRDefault="00203162" w:rsidP="00E0525F">
      <w:pPr>
        <w:spacing w:after="0"/>
        <w:ind w:left="720" w:hanging="720"/>
        <w:rPr>
          <w:sz w:val="24"/>
          <w:szCs w:val="24"/>
        </w:rPr>
      </w:pPr>
      <w:r w:rsidRPr="00E0525F">
        <w:rPr>
          <w:sz w:val="24"/>
          <w:szCs w:val="24"/>
        </w:rPr>
        <w:t>Burr, B. M. &amp; Page, L. M. (1986). Zoogeography of fishes of the Lower Ohio–Upper Mississippi Basin. </w:t>
      </w:r>
      <w:r w:rsidRPr="00E0525F">
        <w:rPr>
          <w:i/>
          <w:iCs/>
          <w:sz w:val="24"/>
          <w:szCs w:val="24"/>
        </w:rPr>
        <w:t>The Zoogeography of North American Fishes</w:t>
      </w:r>
      <w:r w:rsidRPr="00E0525F">
        <w:rPr>
          <w:sz w:val="24"/>
          <w:szCs w:val="24"/>
        </w:rPr>
        <w:t> ( C. H. Hocutt &amp; E. O. Wiley, eds), pp. 287– 324. New York, NY: Wiley Interscience.</w:t>
      </w:r>
    </w:p>
    <w:p w14:paraId="1DD80D2D" w14:textId="77777777" w:rsidR="00203162" w:rsidRPr="00E0525F" w:rsidRDefault="00203162" w:rsidP="00E0525F">
      <w:pPr>
        <w:spacing w:after="0"/>
        <w:ind w:left="720" w:hanging="720"/>
        <w:rPr>
          <w:sz w:val="24"/>
          <w:szCs w:val="24"/>
        </w:rPr>
      </w:pPr>
      <w:r w:rsidRPr="00E0525F">
        <w:rPr>
          <w:sz w:val="24"/>
          <w:szCs w:val="24"/>
        </w:rPr>
        <w:t>Burr, B. M. &amp; Smith, P. W. (1976). Status of the largescale stoneroller, </w:t>
      </w:r>
      <w:r w:rsidRPr="00E0525F">
        <w:rPr>
          <w:i/>
          <w:iCs/>
          <w:sz w:val="24"/>
          <w:szCs w:val="24"/>
        </w:rPr>
        <w:t>Campostoma oligolepis</w:t>
      </w:r>
      <w:r w:rsidRPr="00E0525F">
        <w:rPr>
          <w:sz w:val="24"/>
          <w:szCs w:val="24"/>
        </w:rPr>
        <w:t>. </w:t>
      </w:r>
      <w:r w:rsidRPr="00E0525F">
        <w:rPr>
          <w:i/>
          <w:iCs/>
          <w:sz w:val="24"/>
          <w:szCs w:val="24"/>
        </w:rPr>
        <w:t>Copeia</w:t>
      </w:r>
      <w:r w:rsidRPr="00E0525F">
        <w:rPr>
          <w:sz w:val="24"/>
          <w:szCs w:val="24"/>
        </w:rPr>
        <w:t> </w:t>
      </w:r>
      <w:r w:rsidRPr="00E0525F">
        <w:rPr>
          <w:b/>
          <w:bCs/>
          <w:sz w:val="24"/>
          <w:szCs w:val="24"/>
        </w:rPr>
        <w:t>1976</w:t>
      </w:r>
      <w:r w:rsidRPr="00E0525F">
        <w:rPr>
          <w:sz w:val="24"/>
          <w:szCs w:val="24"/>
        </w:rPr>
        <w:t>, 521– 531.</w:t>
      </w:r>
    </w:p>
    <w:p w14:paraId="12C9D544" w14:textId="77777777" w:rsidR="00203162" w:rsidRPr="00E0525F" w:rsidRDefault="00203162" w:rsidP="00E0525F">
      <w:pPr>
        <w:spacing w:after="0"/>
        <w:ind w:left="720" w:hanging="720"/>
        <w:rPr>
          <w:sz w:val="24"/>
          <w:szCs w:val="24"/>
        </w:rPr>
      </w:pPr>
      <w:r w:rsidRPr="00E0525F">
        <w:rPr>
          <w:sz w:val="24"/>
          <w:szCs w:val="24"/>
        </w:rPr>
        <w:t>Burridge, C. P., Craw, D., Fletcher, D. &amp; Waters, J. M. (2008). Geological dates and molecular rates: fish DNA sheds light on time dependency. </w:t>
      </w:r>
      <w:r w:rsidRPr="00E0525F">
        <w:rPr>
          <w:i/>
          <w:iCs/>
          <w:sz w:val="24"/>
          <w:szCs w:val="24"/>
        </w:rPr>
        <w:t>Molecular Biology and Evolution</w:t>
      </w:r>
      <w:r w:rsidRPr="00E0525F">
        <w:rPr>
          <w:sz w:val="24"/>
          <w:szCs w:val="24"/>
        </w:rPr>
        <w:t> </w:t>
      </w:r>
      <w:r w:rsidRPr="00E0525F">
        <w:rPr>
          <w:b/>
          <w:bCs/>
          <w:sz w:val="24"/>
          <w:szCs w:val="24"/>
        </w:rPr>
        <w:t>25</w:t>
      </w:r>
      <w:r w:rsidRPr="00E0525F">
        <w:rPr>
          <w:sz w:val="24"/>
          <w:szCs w:val="24"/>
        </w:rPr>
        <w:t>, 624– 633.</w:t>
      </w:r>
    </w:p>
    <w:p w14:paraId="377A8593" w14:textId="77777777" w:rsidR="00203162" w:rsidRPr="00E0525F" w:rsidRDefault="00203162" w:rsidP="00E0525F">
      <w:pPr>
        <w:spacing w:after="0"/>
        <w:ind w:left="720" w:hanging="720"/>
        <w:rPr>
          <w:sz w:val="24"/>
          <w:szCs w:val="24"/>
        </w:rPr>
      </w:pPr>
      <w:r w:rsidRPr="00E0525F">
        <w:rPr>
          <w:sz w:val="24"/>
          <w:szCs w:val="24"/>
        </w:rPr>
        <w:t>Cross, F. B., Mayden, R. L. &amp; Stewart, J. D. (1986). Fishes in the western Mississippi Basin (Missouri, Arkansas and Red rivers). </w:t>
      </w:r>
      <w:r w:rsidRPr="00E0525F">
        <w:rPr>
          <w:i/>
          <w:iCs/>
          <w:sz w:val="24"/>
          <w:szCs w:val="24"/>
        </w:rPr>
        <w:t>The Zoogeography of North American Fishes</w:t>
      </w:r>
      <w:r w:rsidRPr="00E0525F">
        <w:rPr>
          <w:sz w:val="24"/>
          <w:szCs w:val="24"/>
        </w:rPr>
        <w:t> ( C. H. Hocutt &amp; E. O. Wiley, eds), pp. 363– 412. New York, NY: Wiley Interscience.</w:t>
      </w:r>
    </w:p>
    <w:p w14:paraId="60635F06" w14:textId="77777777" w:rsidR="00203162" w:rsidRPr="00E0525F" w:rsidRDefault="00203162" w:rsidP="00E0525F">
      <w:pPr>
        <w:spacing w:after="0"/>
        <w:ind w:left="720" w:hanging="720"/>
        <w:rPr>
          <w:sz w:val="24"/>
          <w:szCs w:val="24"/>
        </w:rPr>
      </w:pPr>
      <w:r w:rsidRPr="00E0525F">
        <w:rPr>
          <w:sz w:val="24"/>
          <w:szCs w:val="24"/>
        </w:rPr>
        <w:t>Culter, P., Mickleson, D., Colgan, P., MacAyeal, D. &amp; Parizek, B. (2001). Influence of the Great Lakes on the dynamics of the southern Laurentide ice sheet: numerical experiments. </w:t>
      </w:r>
      <w:r w:rsidRPr="00E0525F">
        <w:rPr>
          <w:i/>
          <w:iCs/>
          <w:sz w:val="24"/>
          <w:szCs w:val="24"/>
        </w:rPr>
        <w:t>Geology</w:t>
      </w:r>
      <w:r w:rsidRPr="00E0525F">
        <w:rPr>
          <w:sz w:val="24"/>
          <w:szCs w:val="24"/>
        </w:rPr>
        <w:t> </w:t>
      </w:r>
      <w:r w:rsidRPr="00E0525F">
        <w:rPr>
          <w:b/>
          <w:bCs/>
          <w:sz w:val="24"/>
          <w:szCs w:val="24"/>
        </w:rPr>
        <w:t>29</w:t>
      </w:r>
      <w:r w:rsidRPr="00E0525F">
        <w:rPr>
          <w:sz w:val="24"/>
          <w:szCs w:val="24"/>
        </w:rPr>
        <w:t>, 1039– 1042.</w:t>
      </w:r>
    </w:p>
    <w:p w14:paraId="07329241" w14:textId="77777777" w:rsidR="00203162" w:rsidRPr="00E0525F" w:rsidRDefault="00203162" w:rsidP="00E0525F">
      <w:pPr>
        <w:spacing w:after="0"/>
        <w:ind w:left="720" w:hanging="720"/>
        <w:rPr>
          <w:sz w:val="24"/>
          <w:szCs w:val="24"/>
        </w:rPr>
      </w:pPr>
      <w:r w:rsidRPr="00E0525F">
        <w:rPr>
          <w:sz w:val="24"/>
          <w:szCs w:val="24"/>
        </w:rPr>
        <w:t>Demastes, J. W., Eastman, J. M., East, J. S. &amp; Spolsky, C. (2007). Phylogeography of the blue-spotted salamander, </w:t>
      </w:r>
      <w:r w:rsidRPr="00E0525F">
        <w:rPr>
          <w:i/>
          <w:iCs/>
          <w:sz w:val="24"/>
          <w:szCs w:val="24"/>
        </w:rPr>
        <w:t>Ambystoma laterale</w:t>
      </w:r>
      <w:r w:rsidRPr="00E0525F">
        <w:rPr>
          <w:sz w:val="24"/>
          <w:szCs w:val="24"/>
        </w:rPr>
        <w:t> (Caudata: Ambysomatidae). </w:t>
      </w:r>
      <w:r w:rsidRPr="00E0525F">
        <w:rPr>
          <w:i/>
          <w:iCs/>
          <w:sz w:val="24"/>
          <w:szCs w:val="24"/>
        </w:rPr>
        <w:t>American Midland Naturalist</w:t>
      </w:r>
      <w:r w:rsidRPr="00E0525F">
        <w:rPr>
          <w:sz w:val="24"/>
          <w:szCs w:val="24"/>
        </w:rPr>
        <w:t> </w:t>
      </w:r>
      <w:r w:rsidRPr="00E0525F">
        <w:rPr>
          <w:b/>
          <w:bCs/>
          <w:sz w:val="24"/>
          <w:szCs w:val="24"/>
        </w:rPr>
        <w:t>157</w:t>
      </w:r>
      <w:r w:rsidRPr="00E0525F">
        <w:rPr>
          <w:sz w:val="24"/>
          <w:szCs w:val="24"/>
        </w:rPr>
        <w:t>, 149– 161.</w:t>
      </w:r>
    </w:p>
    <w:p w14:paraId="2A9F4312" w14:textId="77777777" w:rsidR="00203162" w:rsidRPr="00E0525F" w:rsidRDefault="00203162" w:rsidP="00E0525F">
      <w:pPr>
        <w:spacing w:after="0"/>
        <w:ind w:left="720" w:hanging="720"/>
        <w:rPr>
          <w:sz w:val="24"/>
          <w:szCs w:val="24"/>
        </w:rPr>
      </w:pPr>
      <w:r w:rsidRPr="00E0525F">
        <w:rPr>
          <w:sz w:val="24"/>
          <w:szCs w:val="24"/>
        </w:rPr>
        <w:t>Drummond, A. J. &amp; Rambaut, A. (2007). BEAST: Bayesian evolutionary analysis by sampling trees. </w:t>
      </w:r>
      <w:r w:rsidRPr="00E0525F">
        <w:rPr>
          <w:i/>
          <w:iCs/>
          <w:sz w:val="24"/>
          <w:szCs w:val="24"/>
        </w:rPr>
        <w:t>BMC Evolutionary Biology</w:t>
      </w:r>
      <w:r w:rsidRPr="00E0525F">
        <w:rPr>
          <w:sz w:val="24"/>
          <w:szCs w:val="24"/>
        </w:rPr>
        <w:t> </w:t>
      </w:r>
      <w:r w:rsidRPr="00E0525F">
        <w:rPr>
          <w:b/>
          <w:bCs/>
          <w:sz w:val="24"/>
          <w:szCs w:val="24"/>
        </w:rPr>
        <w:t>7</w:t>
      </w:r>
      <w:r w:rsidRPr="00E0525F">
        <w:rPr>
          <w:sz w:val="24"/>
          <w:szCs w:val="24"/>
        </w:rPr>
        <w:t>, 214.</w:t>
      </w:r>
    </w:p>
    <w:p w14:paraId="760E6C58" w14:textId="77777777" w:rsidR="00203162" w:rsidRPr="00E0525F" w:rsidRDefault="00203162" w:rsidP="00E0525F">
      <w:pPr>
        <w:spacing w:after="0"/>
        <w:ind w:left="720" w:hanging="720"/>
        <w:rPr>
          <w:sz w:val="24"/>
          <w:szCs w:val="24"/>
        </w:rPr>
      </w:pPr>
      <w:r w:rsidRPr="00E0525F">
        <w:rPr>
          <w:sz w:val="24"/>
          <w:szCs w:val="24"/>
        </w:rPr>
        <w:t>Drummond, A. J., Rambaut, A., Shapiro, B. &amp; Pybus, O. G. (2005). Bayesian coalescent inference of past population dynamics from molecular sequences. </w:t>
      </w:r>
      <w:r w:rsidRPr="00E0525F">
        <w:rPr>
          <w:i/>
          <w:iCs/>
          <w:sz w:val="24"/>
          <w:szCs w:val="24"/>
        </w:rPr>
        <w:t>Molecular Biology and Evolution</w:t>
      </w:r>
      <w:r w:rsidRPr="00E0525F">
        <w:rPr>
          <w:sz w:val="24"/>
          <w:szCs w:val="24"/>
        </w:rPr>
        <w:t> </w:t>
      </w:r>
      <w:r w:rsidRPr="00E0525F">
        <w:rPr>
          <w:b/>
          <w:bCs/>
          <w:sz w:val="24"/>
          <w:szCs w:val="24"/>
        </w:rPr>
        <w:t>22</w:t>
      </w:r>
      <w:r w:rsidRPr="00E0525F">
        <w:rPr>
          <w:sz w:val="24"/>
          <w:szCs w:val="24"/>
        </w:rPr>
        <w:t>, 1185– 1192.</w:t>
      </w:r>
    </w:p>
    <w:p w14:paraId="71E06E7A" w14:textId="77777777" w:rsidR="00203162" w:rsidRPr="00E0525F" w:rsidRDefault="00203162" w:rsidP="00E0525F">
      <w:pPr>
        <w:spacing w:after="0"/>
        <w:ind w:left="720" w:hanging="720"/>
        <w:rPr>
          <w:sz w:val="24"/>
          <w:szCs w:val="24"/>
        </w:rPr>
      </w:pPr>
      <w:r w:rsidRPr="00E0525F">
        <w:rPr>
          <w:sz w:val="24"/>
          <w:szCs w:val="24"/>
        </w:rPr>
        <w:t>Felsenstein, J. (1992). Estimating effective population-size from samples of sequences – inefficiency of pairwise and segregating sites as compared to phylogenetic estimates. </w:t>
      </w:r>
      <w:r w:rsidRPr="00E0525F">
        <w:rPr>
          <w:i/>
          <w:iCs/>
          <w:sz w:val="24"/>
          <w:szCs w:val="24"/>
        </w:rPr>
        <w:t>Genetics Research</w:t>
      </w:r>
      <w:r w:rsidRPr="00E0525F">
        <w:rPr>
          <w:sz w:val="24"/>
          <w:szCs w:val="24"/>
        </w:rPr>
        <w:t> </w:t>
      </w:r>
      <w:r w:rsidRPr="00E0525F">
        <w:rPr>
          <w:b/>
          <w:bCs/>
          <w:sz w:val="24"/>
          <w:szCs w:val="24"/>
        </w:rPr>
        <w:t>59</w:t>
      </w:r>
      <w:r w:rsidRPr="00E0525F">
        <w:rPr>
          <w:sz w:val="24"/>
          <w:szCs w:val="24"/>
        </w:rPr>
        <w:t>, 139– 147.</w:t>
      </w:r>
    </w:p>
    <w:p w14:paraId="7C5ECC0D" w14:textId="77777777" w:rsidR="00203162" w:rsidRPr="00E0525F" w:rsidRDefault="00203162" w:rsidP="00E0525F">
      <w:pPr>
        <w:spacing w:after="0"/>
        <w:ind w:left="720" w:hanging="720"/>
        <w:rPr>
          <w:sz w:val="24"/>
          <w:szCs w:val="24"/>
        </w:rPr>
      </w:pPr>
      <w:r w:rsidRPr="00E0525F">
        <w:rPr>
          <w:sz w:val="24"/>
          <w:szCs w:val="24"/>
        </w:rPr>
        <w:t>Fontanella, F. M., Feldman, C. R., Siddall, M. E. &amp; Burbrink, F. T. (2008). Phylogeography of </w:t>
      </w:r>
      <w:r w:rsidRPr="00E0525F">
        <w:rPr>
          <w:i/>
          <w:iCs/>
          <w:sz w:val="24"/>
          <w:szCs w:val="24"/>
        </w:rPr>
        <w:t>Diadophis punctatus</w:t>
      </w:r>
      <w:r w:rsidRPr="00E0525F">
        <w:rPr>
          <w:sz w:val="24"/>
          <w:szCs w:val="24"/>
        </w:rPr>
        <w:t>: extensive lineage diversity and repeated patterns of historical demography in a trans-continental snake. </w:t>
      </w:r>
      <w:r w:rsidRPr="00E0525F">
        <w:rPr>
          <w:i/>
          <w:iCs/>
          <w:sz w:val="24"/>
          <w:szCs w:val="24"/>
        </w:rPr>
        <w:t>Molecular Phylogenetics and Evolution</w:t>
      </w:r>
      <w:r w:rsidRPr="00E0525F">
        <w:rPr>
          <w:sz w:val="24"/>
          <w:szCs w:val="24"/>
        </w:rPr>
        <w:t> </w:t>
      </w:r>
      <w:r w:rsidRPr="00E0525F">
        <w:rPr>
          <w:b/>
          <w:bCs/>
          <w:sz w:val="24"/>
          <w:szCs w:val="24"/>
        </w:rPr>
        <w:t>46</w:t>
      </w:r>
      <w:r w:rsidRPr="00E0525F">
        <w:rPr>
          <w:sz w:val="24"/>
          <w:szCs w:val="24"/>
        </w:rPr>
        <w:t>, 1049– 1070.</w:t>
      </w:r>
    </w:p>
    <w:p w14:paraId="1D5173FB" w14:textId="77777777" w:rsidR="00203162" w:rsidRPr="00E0525F" w:rsidRDefault="00203162" w:rsidP="00E0525F">
      <w:pPr>
        <w:spacing w:after="0"/>
        <w:ind w:left="720" w:hanging="720"/>
        <w:rPr>
          <w:sz w:val="24"/>
          <w:szCs w:val="24"/>
        </w:rPr>
      </w:pPr>
      <w:r w:rsidRPr="00E0525F">
        <w:rPr>
          <w:sz w:val="24"/>
          <w:szCs w:val="24"/>
        </w:rPr>
        <w:t>Fu, Y. X. (1997). Statistical tests of neutrality of mutations against population growth, hitchhiking and background selection. </w:t>
      </w:r>
      <w:r w:rsidRPr="00E0525F">
        <w:rPr>
          <w:i/>
          <w:iCs/>
          <w:sz w:val="24"/>
          <w:szCs w:val="24"/>
        </w:rPr>
        <w:t>Genetics</w:t>
      </w:r>
      <w:r w:rsidRPr="00E0525F">
        <w:rPr>
          <w:sz w:val="24"/>
          <w:szCs w:val="24"/>
        </w:rPr>
        <w:t> </w:t>
      </w:r>
      <w:r w:rsidRPr="00E0525F">
        <w:rPr>
          <w:b/>
          <w:bCs/>
          <w:sz w:val="24"/>
          <w:szCs w:val="24"/>
        </w:rPr>
        <w:t>147</w:t>
      </w:r>
      <w:r w:rsidRPr="00E0525F">
        <w:rPr>
          <w:sz w:val="24"/>
          <w:szCs w:val="24"/>
        </w:rPr>
        <w:t>, 915– 925.</w:t>
      </w:r>
    </w:p>
    <w:p w14:paraId="7476B6A7" w14:textId="77777777" w:rsidR="00203162" w:rsidRPr="00E0525F" w:rsidRDefault="00203162" w:rsidP="00E0525F">
      <w:pPr>
        <w:spacing w:after="0"/>
        <w:ind w:left="720" w:hanging="720"/>
        <w:rPr>
          <w:sz w:val="24"/>
          <w:szCs w:val="24"/>
        </w:rPr>
      </w:pPr>
      <w:r w:rsidRPr="00E0525F">
        <w:rPr>
          <w:sz w:val="24"/>
          <w:szCs w:val="24"/>
        </w:rPr>
        <w:t>Hardy, M. E., Grady, J. M. &amp; Routman, J. (2002). Intraspecific phylogeography of the slender madtom: the complex evolutionary history of the Central Highlands of the United States. </w:t>
      </w:r>
      <w:r w:rsidRPr="00E0525F">
        <w:rPr>
          <w:i/>
          <w:iCs/>
          <w:sz w:val="24"/>
          <w:szCs w:val="24"/>
        </w:rPr>
        <w:t>Molecular Ecology</w:t>
      </w:r>
      <w:r w:rsidRPr="00E0525F">
        <w:rPr>
          <w:sz w:val="24"/>
          <w:szCs w:val="24"/>
        </w:rPr>
        <w:t> </w:t>
      </w:r>
      <w:r w:rsidRPr="00E0525F">
        <w:rPr>
          <w:b/>
          <w:bCs/>
          <w:sz w:val="24"/>
          <w:szCs w:val="24"/>
        </w:rPr>
        <w:t>11</w:t>
      </w:r>
      <w:r w:rsidRPr="00E0525F">
        <w:rPr>
          <w:sz w:val="24"/>
          <w:szCs w:val="24"/>
        </w:rPr>
        <w:t>, 2392– 2403.</w:t>
      </w:r>
    </w:p>
    <w:p w14:paraId="7D0ACA08" w14:textId="77777777" w:rsidR="00203162" w:rsidRPr="00E0525F" w:rsidRDefault="00203162" w:rsidP="00E0525F">
      <w:pPr>
        <w:spacing w:after="0"/>
        <w:ind w:left="720" w:hanging="720"/>
        <w:rPr>
          <w:sz w:val="24"/>
          <w:szCs w:val="24"/>
        </w:rPr>
      </w:pPr>
      <w:r w:rsidRPr="00E0525F">
        <w:rPr>
          <w:sz w:val="24"/>
          <w:szCs w:val="24"/>
        </w:rPr>
        <w:t>Hewitt, G. M. (1996). Some genetic consequences of ice ages, and their role in divergence and speciation. </w:t>
      </w:r>
      <w:r w:rsidRPr="00E0525F">
        <w:rPr>
          <w:i/>
          <w:iCs/>
          <w:sz w:val="24"/>
          <w:szCs w:val="24"/>
        </w:rPr>
        <w:t>Biological Journal of the Linnaean Society</w:t>
      </w:r>
      <w:r w:rsidRPr="00E0525F">
        <w:rPr>
          <w:sz w:val="24"/>
          <w:szCs w:val="24"/>
        </w:rPr>
        <w:t> </w:t>
      </w:r>
      <w:r w:rsidRPr="00E0525F">
        <w:rPr>
          <w:b/>
          <w:bCs/>
          <w:sz w:val="24"/>
          <w:szCs w:val="24"/>
        </w:rPr>
        <w:t>58</w:t>
      </w:r>
      <w:r w:rsidRPr="00E0525F">
        <w:rPr>
          <w:sz w:val="24"/>
          <w:szCs w:val="24"/>
        </w:rPr>
        <w:t>, 247– 276.</w:t>
      </w:r>
    </w:p>
    <w:p w14:paraId="30991DBE" w14:textId="77777777" w:rsidR="00203162" w:rsidRPr="00E0525F" w:rsidRDefault="00203162" w:rsidP="00E0525F">
      <w:pPr>
        <w:spacing w:after="0"/>
        <w:ind w:left="720" w:hanging="720"/>
        <w:rPr>
          <w:sz w:val="24"/>
          <w:szCs w:val="24"/>
        </w:rPr>
      </w:pPr>
      <w:r w:rsidRPr="00E0525F">
        <w:rPr>
          <w:sz w:val="24"/>
          <w:szCs w:val="24"/>
        </w:rPr>
        <w:t>Hewitt, G. M. (2000). The genetic legacy of the Quaternary ice ages. </w:t>
      </w:r>
      <w:r w:rsidRPr="00E0525F">
        <w:rPr>
          <w:i/>
          <w:iCs/>
          <w:sz w:val="24"/>
          <w:szCs w:val="24"/>
        </w:rPr>
        <w:t>Nature</w:t>
      </w:r>
      <w:r w:rsidRPr="00E0525F">
        <w:rPr>
          <w:sz w:val="24"/>
          <w:szCs w:val="24"/>
        </w:rPr>
        <w:t> </w:t>
      </w:r>
      <w:r w:rsidRPr="00E0525F">
        <w:rPr>
          <w:b/>
          <w:bCs/>
          <w:sz w:val="24"/>
          <w:szCs w:val="24"/>
        </w:rPr>
        <w:t>405</w:t>
      </w:r>
      <w:r w:rsidRPr="00E0525F">
        <w:rPr>
          <w:sz w:val="24"/>
          <w:szCs w:val="24"/>
        </w:rPr>
        <w:t>, 907– 913.</w:t>
      </w:r>
    </w:p>
    <w:p w14:paraId="783A8C55" w14:textId="77777777" w:rsidR="00203162" w:rsidRPr="00E0525F" w:rsidRDefault="00203162" w:rsidP="00E0525F">
      <w:pPr>
        <w:spacing w:after="0"/>
        <w:ind w:left="720" w:hanging="720"/>
        <w:rPr>
          <w:sz w:val="24"/>
          <w:szCs w:val="24"/>
        </w:rPr>
      </w:pPr>
      <w:r w:rsidRPr="00E0525F">
        <w:rPr>
          <w:sz w:val="24"/>
          <w:szCs w:val="24"/>
        </w:rPr>
        <w:t>Hey, J. &amp; Nielsen, R. (2004). Multilocus methods for estimating population sizes, migration rates and divergence time, with applications to the divergence of </w:t>
      </w:r>
      <w:r w:rsidRPr="00E0525F">
        <w:rPr>
          <w:i/>
          <w:iCs/>
          <w:sz w:val="24"/>
          <w:szCs w:val="24"/>
        </w:rPr>
        <w:t>Drosophila pseudoobseur</w:t>
      </w:r>
      <w:r w:rsidRPr="00E0525F">
        <w:rPr>
          <w:sz w:val="24"/>
          <w:szCs w:val="24"/>
        </w:rPr>
        <w:t> and </w:t>
      </w:r>
      <w:r w:rsidRPr="00E0525F">
        <w:rPr>
          <w:i/>
          <w:iCs/>
          <w:sz w:val="24"/>
          <w:szCs w:val="24"/>
        </w:rPr>
        <w:t>D. persimilis</w:t>
      </w:r>
      <w:r w:rsidRPr="00E0525F">
        <w:rPr>
          <w:sz w:val="24"/>
          <w:szCs w:val="24"/>
        </w:rPr>
        <w:t>. </w:t>
      </w:r>
      <w:r w:rsidRPr="00E0525F">
        <w:rPr>
          <w:i/>
          <w:iCs/>
          <w:sz w:val="24"/>
          <w:szCs w:val="24"/>
        </w:rPr>
        <w:t>Genetics</w:t>
      </w:r>
      <w:r w:rsidRPr="00E0525F">
        <w:rPr>
          <w:sz w:val="24"/>
          <w:szCs w:val="24"/>
        </w:rPr>
        <w:t> </w:t>
      </w:r>
      <w:r w:rsidRPr="00E0525F">
        <w:rPr>
          <w:b/>
          <w:bCs/>
          <w:sz w:val="24"/>
          <w:szCs w:val="24"/>
        </w:rPr>
        <w:t>167</w:t>
      </w:r>
      <w:r w:rsidRPr="00E0525F">
        <w:rPr>
          <w:sz w:val="24"/>
          <w:szCs w:val="24"/>
        </w:rPr>
        <w:t>, 747– 760.</w:t>
      </w:r>
    </w:p>
    <w:p w14:paraId="68DA3212" w14:textId="77777777" w:rsidR="00203162" w:rsidRPr="00E0525F" w:rsidRDefault="00203162" w:rsidP="00E0525F">
      <w:pPr>
        <w:spacing w:after="0"/>
        <w:ind w:left="720" w:hanging="720"/>
        <w:rPr>
          <w:sz w:val="24"/>
          <w:szCs w:val="24"/>
        </w:rPr>
      </w:pPr>
      <w:r w:rsidRPr="00E0525F">
        <w:rPr>
          <w:sz w:val="24"/>
          <w:szCs w:val="24"/>
        </w:rPr>
        <w:t>Ho, S. Y. W., Phillips, M. J., Cooper, A. &amp; Drummond, A. J. (2005). Time dependency of molecular rate estimates and systematic overestimation of recent divergence times. </w:t>
      </w:r>
      <w:r w:rsidRPr="00E0525F">
        <w:rPr>
          <w:i/>
          <w:iCs/>
          <w:sz w:val="24"/>
          <w:szCs w:val="24"/>
        </w:rPr>
        <w:t>Molecular Biology and Evolution</w:t>
      </w:r>
      <w:r w:rsidRPr="00E0525F">
        <w:rPr>
          <w:sz w:val="24"/>
          <w:szCs w:val="24"/>
        </w:rPr>
        <w:t> </w:t>
      </w:r>
      <w:r w:rsidRPr="00E0525F">
        <w:rPr>
          <w:b/>
          <w:bCs/>
          <w:sz w:val="24"/>
          <w:szCs w:val="24"/>
        </w:rPr>
        <w:t>22</w:t>
      </w:r>
      <w:r w:rsidRPr="00E0525F">
        <w:rPr>
          <w:sz w:val="24"/>
          <w:szCs w:val="24"/>
        </w:rPr>
        <w:t>, 1561– 1568.</w:t>
      </w:r>
    </w:p>
    <w:p w14:paraId="6C878B7E" w14:textId="77777777" w:rsidR="00203162" w:rsidRPr="00E0525F" w:rsidRDefault="00203162" w:rsidP="00E0525F">
      <w:pPr>
        <w:spacing w:after="0"/>
        <w:ind w:left="720" w:hanging="720"/>
        <w:rPr>
          <w:sz w:val="24"/>
          <w:szCs w:val="24"/>
        </w:rPr>
      </w:pPr>
      <w:r w:rsidRPr="00E0525F">
        <w:rPr>
          <w:sz w:val="24"/>
          <w:szCs w:val="24"/>
        </w:rPr>
        <w:t>Hobbs, H. (1999). Origin of the driftless area by subglacial drainage – a new hypothesis. </w:t>
      </w:r>
      <w:r w:rsidRPr="00E0525F">
        <w:rPr>
          <w:i/>
          <w:iCs/>
          <w:sz w:val="24"/>
          <w:szCs w:val="24"/>
        </w:rPr>
        <w:t>Geological Society of America, Special Paper</w:t>
      </w:r>
      <w:r w:rsidRPr="00E0525F">
        <w:rPr>
          <w:sz w:val="24"/>
          <w:szCs w:val="24"/>
        </w:rPr>
        <w:t> </w:t>
      </w:r>
      <w:r w:rsidRPr="00E0525F">
        <w:rPr>
          <w:b/>
          <w:bCs/>
          <w:sz w:val="24"/>
          <w:szCs w:val="24"/>
        </w:rPr>
        <w:t>337</w:t>
      </w:r>
      <w:r w:rsidRPr="00E0525F">
        <w:rPr>
          <w:sz w:val="24"/>
          <w:szCs w:val="24"/>
        </w:rPr>
        <w:t>, 93– 102.</w:t>
      </w:r>
    </w:p>
    <w:p w14:paraId="2E1E49CF" w14:textId="77777777" w:rsidR="00203162" w:rsidRPr="00E0525F" w:rsidRDefault="00203162" w:rsidP="00E0525F">
      <w:pPr>
        <w:spacing w:after="0"/>
        <w:ind w:left="720" w:hanging="720"/>
        <w:rPr>
          <w:sz w:val="24"/>
          <w:szCs w:val="24"/>
        </w:rPr>
      </w:pPr>
      <w:r w:rsidRPr="00E0525F">
        <w:rPr>
          <w:sz w:val="24"/>
          <w:szCs w:val="24"/>
        </w:rPr>
        <w:t>Huelsenbeck, J. P. &amp; Crandall, K. A. (1997). Phylogeny estimation and hypothesis testing using maximum likelihood. </w:t>
      </w:r>
      <w:r w:rsidRPr="00E0525F">
        <w:rPr>
          <w:i/>
          <w:iCs/>
          <w:sz w:val="24"/>
          <w:szCs w:val="24"/>
        </w:rPr>
        <w:t>Annual Review in Ecology and Systematics</w:t>
      </w:r>
      <w:r w:rsidRPr="00E0525F">
        <w:rPr>
          <w:sz w:val="24"/>
          <w:szCs w:val="24"/>
        </w:rPr>
        <w:t> </w:t>
      </w:r>
      <w:r w:rsidRPr="00E0525F">
        <w:rPr>
          <w:b/>
          <w:bCs/>
          <w:sz w:val="24"/>
          <w:szCs w:val="24"/>
        </w:rPr>
        <w:t>28</w:t>
      </w:r>
      <w:r w:rsidRPr="00E0525F">
        <w:rPr>
          <w:sz w:val="24"/>
          <w:szCs w:val="24"/>
        </w:rPr>
        <w:t>, 437– 466.</w:t>
      </w:r>
    </w:p>
    <w:p w14:paraId="0E081EE3" w14:textId="77777777" w:rsidR="00203162" w:rsidRPr="00E0525F" w:rsidRDefault="00203162" w:rsidP="00E0525F">
      <w:pPr>
        <w:spacing w:after="0"/>
        <w:ind w:left="720" w:hanging="720"/>
        <w:rPr>
          <w:sz w:val="24"/>
          <w:szCs w:val="24"/>
        </w:rPr>
      </w:pPr>
      <w:r w:rsidRPr="00E0525F">
        <w:rPr>
          <w:sz w:val="24"/>
          <w:szCs w:val="24"/>
        </w:rPr>
        <w:t>Huelsenbeck, J. P. &amp; Ronquist, F. R. (2001). MRBAYES: Bayesian inference of phylogeny. </w:t>
      </w:r>
      <w:r w:rsidRPr="00E0525F">
        <w:rPr>
          <w:i/>
          <w:iCs/>
          <w:sz w:val="24"/>
          <w:szCs w:val="24"/>
        </w:rPr>
        <w:t>Bioinformatics</w:t>
      </w:r>
      <w:r w:rsidRPr="00E0525F">
        <w:rPr>
          <w:sz w:val="24"/>
          <w:szCs w:val="24"/>
        </w:rPr>
        <w:t> </w:t>
      </w:r>
      <w:r w:rsidRPr="00E0525F">
        <w:rPr>
          <w:b/>
          <w:bCs/>
          <w:sz w:val="24"/>
          <w:szCs w:val="24"/>
        </w:rPr>
        <w:t>17</w:t>
      </w:r>
      <w:r w:rsidRPr="00E0525F">
        <w:rPr>
          <w:sz w:val="24"/>
          <w:szCs w:val="24"/>
        </w:rPr>
        <w:t>, 754– 755.</w:t>
      </w:r>
    </w:p>
    <w:p w14:paraId="64AFF3C0" w14:textId="77777777" w:rsidR="00203162" w:rsidRPr="00E0525F" w:rsidRDefault="00203162" w:rsidP="00E0525F">
      <w:pPr>
        <w:spacing w:after="0"/>
        <w:ind w:left="720" w:hanging="720"/>
        <w:rPr>
          <w:sz w:val="24"/>
          <w:szCs w:val="24"/>
        </w:rPr>
      </w:pPr>
      <w:r w:rsidRPr="00E0525F">
        <w:rPr>
          <w:sz w:val="24"/>
          <w:szCs w:val="24"/>
        </w:rPr>
        <w:t>Jackson, S. T., Webb, R. S., Anderson, K. H., Overpeck, J. T., Webb, T. III, Williams, J. W. &amp; Hansen, B. C. S. (2000). Vegetation and environment in eastern North America during the last glacial maximum. </w:t>
      </w:r>
      <w:r w:rsidRPr="00E0525F">
        <w:rPr>
          <w:i/>
          <w:iCs/>
          <w:sz w:val="24"/>
          <w:szCs w:val="24"/>
        </w:rPr>
        <w:t>Quaternary Science Reviews</w:t>
      </w:r>
      <w:r w:rsidRPr="00E0525F">
        <w:rPr>
          <w:sz w:val="24"/>
          <w:szCs w:val="24"/>
        </w:rPr>
        <w:t> </w:t>
      </w:r>
      <w:r w:rsidRPr="00E0525F">
        <w:rPr>
          <w:b/>
          <w:bCs/>
          <w:sz w:val="24"/>
          <w:szCs w:val="24"/>
        </w:rPr>
        <w:t>19</w:t>
      </w:r>
      <w:r w:rsidRPr="00E0525F">
        <w:rPr>
          <w:sz w:val="24"/>
          <w:szCs w:val="24"/>
        </w:rPr>
        <w:t>, 489– 508.</w:t>
      </w:r>
    </w:p>
    <w:p w14:paraId="2A65E937" w14:textId="77777777" w:rsidR="00203162" w:rsidRPr="00E0525F" w:rsidRDefault="00203162" w:rsidP="00E0525F">
      <w:pPr>
        <w:spacing w:after="0"/>
        <w:ind w:left="720" w:hanging="720"/>
        <w:rPr>
          <w:sz w:val="24"/>
          <w:szCs w:val="24"/>
        </w:rPr>
      </w:pPr>
      <w:r w:rsidRPr="00E0525F">
        <w:rPr>
          <w:sz w:val="24"/>
          <w:szCs w:val="24"/>
        </w:rPr>
        <w:t>Kuhner, M. K. &amp; Smith, L. P. (2007). Comparing likelihood and Bayesian coalescent estimation of population parameters. </w:t>
      </w:r>
      <w:r w:rsidRPr="00E0525F">
        <w:rPr>
          <w:i/>
          <w:iCs/>
          <w:sz w:val="24"/>
          <w:szCs w:val="24"/>
        </w:rPr>
        <w:t>Genetics</w:t>
      </w:r>
      <w:r w:rsidRPr="00E0525F">
        <w:rPr>
          <w:sz w:val="24"/>
          <w:szCs w:val="24"/>
        </w:rPr>
        <w:t> </w:t>
      </w:r>
      <w:r w:rsidRPr="00E0525F">
        <w:rPr>
          <w:b/>
          <w:bCs/>
          <w:sz w:val="24"/>
          <w:szCs w:val="24"/>
        </w:rPr>
        <w:t>175</w:t>
      </w:r>
      <w:r w:rsidRPr="00E0525F">
        <w:rPr>
          <w:sz w:val="24"/>
          <w:szCs w:val="24"/>
        </w:rPr>
        <w:t>, 155– 165.</w:t>
      </w:r>
    </w:p>
    <w:p w14:paraId="7F4A808A" w14:textId="77777777" w:rsidR="00203162" w:rsidRPr="00E0525F" w:rsidRDefault="00203162" w:rsidP="00E0525F">
      <w:pPr>
        <w:spacing w:after="0"/>
        <w:ind w:left="720" w:hanging="720"/>
        <w:rPr>
          <w:sz w:val="24"/>
          <w:szCs w:val="24"/>
        </w:rPr>
      </w:pPr>
      <w:r w:rsidRPr="00E0525F">
        <w:rPr>
          <w:sz w:val="24"/>
          <w:szCs w:val="24"/>
        </w:rPr>
        <w:t>Kumar, S., Tamura, K. &amp; Nei, M. (2004). MEGA3: integrated software for molecular evolutionary genetics analysis and sequence alignment. </w:t>
      </w:r>
      <w:r w:rsidRPr="00E0525F">
        <w:rPr>
          <w:i/>
          <w:iCs/>
          <w:sz w:val="24"/>
          <w:szCs w:val="24"/>
        </w:rPr>
        <w:t>Briefings in Bioinformatics</w:t>
      </w:r>
      <w:r w:rsidRPr="00E0525F">
        <w:rPr>
          <w:sz w:val="24"/>
          <w:szCs w:val="24"/>
        </w:rPr>
        <w:t> </w:t>
      </w:r>
      <w:r w:rsidRPr="00E0525F">
        <w:rPr>
          <w:b/>
          <w:bCs/>
          <w:sz w:val="24"/>
          <w:szCs w:val="24"/>
        </w:rPr>
        <w:t>5</w:t>
      </w:r>
      <w:r w:rsidRPr="00E0525F">
        <w:rPr>
          <w:sz w:val="24"/>
          <w:szCs w:val="24"/>
        </w:rPr>
        <w:t>, 150– 163.</w:t>
      </w:r>
    </w:p>
    <w:p w14:paraId="3D049CCD" w14:textId="77777777" w:rsidR="00203162" w:rsidRPr="00E0525F" w:rsidRDefault="00203162" w:rsidP="00E0525F">
      <w:pPr>
        <w:spacing w:after="0"/>
        <w:ind w:left="720" w:hanging="720"/>
        <w:rPr>
          <w:sz w:val="24"/>
          <w:szCs w:val="24"/>
        </w:rPr>
      </w:pPr>
      <w:r w:rsidRPr="00E0525F">
        <w:rPr>
          <w:sz w:val="24"/>
          <w:szCs w:val="24"/>
        </w:rPr>
        <w:t>Lee, D. S., Gilbert, C. R., Hocutt, C. H., Jenkins, R. E., McAllister, D. E. &amp; Staugger, J. R. Jr. (1980). </w:t>
      </w:r>
      <w:r w:rsidRPr="00E0525F">
        <w:rPr>
          <w:i/>
          <w:iCs/>
          <w:sz w:val="24"/>
          <w:szCs w:val="24"/>
        </w:rPr>
        <w:t>Atlas of North American Freshwater Fishes.</w:t>
      </w:r>
      <w:r w:rsidRPr="00E0525F">
        <w:rPr>
          <w:sz w:val="24"/>
          <w:szCs w:val="24"/>
        </w:rPr>
        <w:t> Raleigh, NC: North Carolina State Museum of Natural History.</w:t>
      </w:r>
    </w:p>
    <w:p w14:paraId="273D9F66" w14:textId="77777777" w:rsidR="00203162" w:rsidRPr="00E0525F" w:rsidRDefault="00203162" w:rsidP="00E0525F">
      <w:pPr>
        <w:spacing w:after="0"/>
        <w:ind w:left="720" w:hanging="720"/>
        <w:rPr>
          <w:sz w:val="24"/>
          <w:szCs w:val="24"/>
        </w:rPr>
      </w:pPr>
      <w:r w:rsidRPr="00E0525F">
        <w:rPr>
          <w:sz w:val="24"/>
          <w:szCs w:val="24"/>
        </w:rPr>
        <w:t>Lee-Yaw, J. A., Irwin, J. T. &amp; Green, D. M. (2008). Postglacial range expansion from northern refugia by the wood frog, </w:t>
      </w:r>
      <w:r w:rsidRPr="00E0525F">
        <w:rPr>
          <w:i/>
          <w:iCs/>
          <w:sz w:val="24"/>
          <w:szCs w:val="24"/>
        </w:rPr>
        <w:t>Rana sylvatica</w:t>
      </w:r>
      <w:r w:rsidRPr="00E0525F">
        <w:rPr>
          <w:sz w:val="24"/>
          <w:szCs w:val="24"/>
        </w:rPr>
        <w:t>. </w:t>
      </w:r>
      <w:r w:rsidRPr="00E0525F">
        <w:rPr>
          <w:i/>
          <w:iCs/>
          <w:sz w:val="24"/>
          <w:szCs w:val="24"/>
        </w:rPr>
        <w:t>Molecular Ecology</w:t>
      </w:r>
      <w:r w:rsidRPr="00E0525F">
        <w:rPr>
          <w:sz w:val="24"/>
          <w:szCs w:val="24"/>
        </w:rPr>
        <w:t> </w:t>
      </w:r>
      <w:r w:rsidRPr="00E0525F">
        <w:rPr>
          <w:b/>
          <w:bCs/>
          <w:sz w:val="24"/>
          <w:szCs w:val="24"/>
        </w:rPr>
        <w:t>17</w:t>
      </w:r>
      <w:r w:rsidRPr="00E0525F">
        <w:rPr>
          <w:sz w:val="24"/>
          <w:szCs w:val="24"/>
        </w:rPr>
        <w:t>, 867– 884.</w:t>
      </w:r>
    </w:p>
    <w:p w14:paraId="33EDEBD4" w14:textId="77777777" w:rsidR="00203162" w:rsidRPr="00E0525F" w:rsidRDefault="00203162" w:rsidP="00E0525F">
      <w:pPr>
        <w:spacing w:after="0"/>
        <w:ind w:left="720" w:hanging="720"/>
        <w:rPr>
          <w:sz w:val="24"/>
          <w:szCs w:val="24"/>
        </w:rPr>
      </w:pPr>
      <w:r w:rsidRPr="00E0525F">
        <w:rPr>
          <w:sz w:val="24"/>
          <w:szCs w:val="24"/>
        </w:rPr>
        <w:t>Li, C., Bessert, M. L., Macrander, J. &amp; Orti, G. (2009). Low variation but strong population structure in mitochondrial control region of the plains topminnow, </w:t>
      </w:r>
      <w:r w:rsidRPr="00E0525F">
        <w:rPr>
          <w:i/>
          <w:iCs/>
          <w:sz w:val="24"/>
          <w:szCs w:val="24"/>
        </w:rPr>
        <w:t>Fundulus sciadicus</w:t>
      </w:r>
      <w:r w:rsidRPr="00E0525F">
        <w:rPr>
          <w:sz w:val="24"/>
          <w:szCs w:val="24"/>
        </w:rPr>
        <w:t>. </w:t>
      </w:r>
      <w:r w:rsidRPr="00E0525F">
        <w:rPr>
          <w:i/>
          <w:iCs/>
          <w:sz w:val="24"/>
          <w:szCs w:val="24"/>
        </w:rPr>
        <w:t>Journal of Fish Biology</w:t>
      </w:r>
      <w:r w:rsidRPr="00E0525F">
        <w:rPr>
          <w:sz w:val="24"/>
          <w:szCs w:val="24"/>
        </w:rPr>
        <w:t> </w:t>
      </w:r>
      <w:r w:rsidRPr="00E0525F">
        <w:rPr>
          <w:b/>
          <w:bCs/>
          <w:sz w:val="24"/>
          <w:szCs w:val="24"/>
        </w:rPr>
        <w:t>74</w:t>
      </w:r>
      <w:r w:rsidRPr="00E0525F">
        <w:rPr>
          <w:sz w:val="24"/>
          <w:szCs w:val="24"/>
        </w:rPr>
        <w:t>, 1037– 1048.</w:t>
      </w:r>
    </w:p>
    <w:p w14:paraId="36384664" w14:textId="77777777" w:rsidR="00203162" w:rsidRPr="00E0525F" w:rsidRDefault="00203162" w:rsidP="00E0525F">
      <w:pPr>
        <w:spacing w:after="0"/>
        <w:ind w:left="720" w:hanging="720"/>
        <w:rPr>
          <w:sz w:val="24"/>
          <w:szCs w:val="24"/>
        </w:rPr>
      </w:pPr>
      <w:r w:rsidRPr="00E0525F">
        <w:rPr>
          <w:sz w:val="24"/>
          <w:szCs w:val="24"/>
        </w:rPr>
        <w:t>Lowe, J. J. &amp; Walker, M. J. C. (1997). </w:t>
      </w:r>
      <w:r w:rsidRPr="00E0525F">
        <w:rPr>
          <w:i/>
          <w:iCs/>
          <w:sz w:val="24"/>
          <w:szCs w:val="24"/>
        </w:rPr>
        <w:t>Reconstructing Quaternary Environments</w:t>
      </w:r>
      <w:r w:rsidRPr="00E0525F">
        <w:rPr>
          <w:sz w:val="24"/>
          <w:szCs w:val="24"/>
        </w:rPr>
        <w:t>, 2nd edn. Harlow: Longman.</w:t>
      </w:r>
    </w:p>
    <w:p w14:paraId="6AE2B90B" w14:textId="77777777" w:rsidR="00203162" w:rsidRPr="00E0525F" w:rsidRDefault="00203162" w:rsidP="00E0525F">
      <w:pPr>
        <w:spacing w:after="0"/>
        <w:ind w:left="720" w:hanging="720"/>
        <w:rPr>
          <w:sz w:val="24"/>
          <w:szCs w:val="24"/>
        </w:rPr>
      </w:pPr>
      <w:r w:rsidRPr="00E0525F">
        <w:rPr>
          <w:sz w:val="24"/>
          <w:szCs w:val="24"/>
        </w:rPr>
        <w:t>Mason, J. A., Nater, E. A., Zanner, C. W. &amp; Bell, J. C. (1999). A new model of topographic effects on the distribution of loess. </w:t>
      </w:r>
      <w:r w:rsidRPr="00E0525F">
        <w:rPr>
          <w:i/>
          <w:iCs/>
          <w:sz w:val="24"/>
          <w:szCs w:val="24"/>
        </w:rPr>
        <w:t>Geomorphology</w:t>
      </w:r>
      <w:r w:rsidRPr="00E0525F">
        <w:rPr>
          <w:sz w:val="24"/>
          <w:szCs w:val="24"/>
        </w:rPr>
        <w:t> </w:t>
      </w:r>
      <w:r w:rsidRPr="00E0525F">
        <w:rPr>
          <w:b/>
          <w:bCs/>
          <w:sz w:val="24"/>
          <w:szCs w:val="24"/>
        </w:rPr>
        <w:t>28</w:t>
      </w:r>
      <w:r w:rsidRPr="00E0525F">
        <w:rPr>
          <w:sz w:val="24"/>
          <w:szCs w:val="24"/>
        </w:rPr>
        <w:t>, 223– 236.</w:t>
      </w:r>
    </w:p>
    <w:p w14:paraId="2F9EAF7F" w14:textId="77777777" w:rsidR="00203162" w:rsidRPr="00E0525F" w:rsidRDefault="00203162" w:rsidP="00E0525F">
      <w:pPr>
        <w:spacing w:after="0"/>
        <w:ind w:left="720" w:hanging="720"/>
        <w:rPr>
          <w:sz w:val="24"/>
          <w:szCs w:val="24"/>
        </w:rPr>
      </w:pPr>
      <w:r w:rsidRPr="00E0525F">
        <w:rPr>
          <w:sz w:val="24"/>
          <w:szCs w:val="24"/>
        </w:rPr>
        <w:t>Mayden, R. L. (1985). Biogeography of Ouachita Highland fishes. </w:t>
      </w:r>
      <w:r w:rsidRPr="00E0525F">
        <w:rPr>
          <w:i/>
          <w:iCs/>
          <w:sz w:val="24"/>
          <w:szCs w:val="24"/>
        </w:rPr>
        <w:t>The Southwestern Naturalist</w:t>
      </w:r>
      <w:r w:rsidRPr="00E0525F">
        <w:rPr>
          <w:sz w:val="24"/>
          <w:szCs w:val="24"/>
        </w:rPr>
        <w:t> </w:t>
      </w:r>
      <w:r w:rsidRPr="00E0525F">
        <w:rPr>
          <w:b/>
          <w:bCs/>
          <w:sz w:val="24"/>
          <w:szCs w:val="24"/>
        </w:rPr>
        <w:t>30</w:t>
      </w:r>
      <w:r w:rsidRPr="00E0525F">
        <w:rPr>
          <w:sz w:val="24"/>
          <w:szCs w:val="24"/>
        </w:rPr>
        <w:t>, 195– 211.</w:t>
      </w:r>
    </w:p>
    <w:p w14:paraId="62D590EF" w14:textId="77777777" w:rsidR="00203162" w:rsidRPr="00E0525F" w:rsidRDefault="00203162" w:rsidP="00E0525F">
      <w:pPr>
        <w:spacing w:after="0"/>
        <w:ind w:left="720" w:hanging="720"/>
        <w:rPr>
          <w:sz w:val="24"/>
          <w:szCs w:val="24"/>
        </w:rPr>
      </w:pPr>
      <w:r w:rsidRPr="00E0525F">
        <w:rPr>
          <w:sz w:val="24"/>
          <w:szCs w:val="24"/>
        </w:rPr>
        <w:t>Mayden, R. L. (1987). Historical ecology and North American highland fishes: a research program in community ecology. In </w:t>
      </w:r>
      <w:r w:rsidRPr="00E0525F">
        <w:rPr>
          <w:i/>
          <w:iCs/>
          <w:sz w:val="24"/>
          <w:szCs w:val="24"/>
        </w:rPr>
        <w:t>Community and Evolutionary Ecology of North American Stream Fishes</w:t>
      </w:r>
      <w:r w:rsidRPr="00E0525F">
        <w:rPr>
          <w:sz w:val="24"/>
          <w:szCs w:val="24"/>
        </w:rPr>
        <w:t> ( W. J. Matthews &amp; D. C. Heins, eds), pp. 210– 222. Norman, OK: University of Oklahoma Press.</w:t>
      </w:r>
    </w:p>
    <w:p w14:paraId="6B36301B" w14:textId="77777777" w:rsidR="00203162" w:rsidRPr="00E0525F" w:rsidRDefault="00203162" w:rsidP="00E0525F">
      <w:pPr>
        <w:spacing w:after="0"/>
        <w:ind w:left="720" w:hanging="720"/>
        <w:rPr>
          <w:sz w:val="24"/>
          <w:szCs w:val="24"/>
        </w:rPr>
      </w:pPr>
      <w:r w:rsidRPr="00E0525F">
        <w:rPr>
          <w:sz w:val="24"/>
          <w:szCs w:val="24"/>
        </w:rPr>
        <w:t>Mayden, R. L. (1988). Vicariance biogeography, parsimony, and evolution in North American freshwater fishes. </w:t>
      </w:r>
      <w:r w:rsidRPr="00E0525F">
        <w:rPr>
          <w:i/>
          <w:iCs/>
          <w:sz w:val="24"/>
          <w:szCs w:val="24"/>
        </w:rPr>
        <w:t>Systematic Zoology</w:t>
      </w:r>
      <w:r w:rsidRPr="00E0525F">
        <w:rPr>
          <w:sz w:val="24"/>
          <w:szCs w:val="24"/>
        </w:rPr>
        <w:t> </w:t>
      </w:r>
      <w:r w:rsidRPr="00E0525F">
        <w:rPr>
          <w:b/>
          <w:bCs/>
          <w:sz w:val="24"/>
          <w:szCs w:val="24"/>
        </w:rPr>
        <w:t>37</w:t>
      </w:r>
      <w:r w:rsidRPr="00E0525F">
        <w:rPr>
          <w:sz w:val="24"/>
          <w:szCs w:val="24"/>
        </w:rPr>
        <w:t>, 329– 355.</w:t>
      </w:r>
    </w:p>
    <w:p w14:paraId="6227007E" w14:textId="77777777" w:rsidR="00203162" w:rsidRPr="00E0525F" w:rsidRDefault="00203162" w:rsidP="00E0525F">
      <w:pPr>
        <w:spacing w:after="0"/>
        <w:ind w:left="720" w:hanging="720"/>
        <w:rPr>
          <w:sz w:val="24"/>
          <w:szCs w:val="24"/>
        </w:rPr>
      </w:pPr>
      <w:r w:rsidRPr="00E0525F">
        <w:rPr>
          <w:sz w:val="24"/>
          <w:szCs w:val="24"/>
        </w:rPr>
        <w:t>Mickelson, D. M. &amp; Colgan, P. M. (2004). The southern Laurentide Ice Sheet. </w:t>
      </w:r>
      <w:r w:rsidRPr="00E0525F">
        <w:rPr>
          <w:i/>
          <w:iCs/>
          <w:sz w:val="24"/>
          <w:szCs w:val="24"/>
        </w:rPr>
        <w:t>Developments in Quaternary Sciences</w:t>
      </w:r>
      <w:r w:rsidRPr="00E0525F">
        <w:rPr>
          <w:sz w:val="24"/>
          <w:szCs w:val="24"/>
        </w:rPr>
        <w:t> </w:t>
      </w:r>
      <w:r w:rsidRPr="00E0525F">
        <w:rPr>
          <w:b/>
          <w:bCs/>
          <w:sz w:val="24"/>
          <w:szCs w:val="24"/>
        </w:rPr>
        <w:t>1</w:t>
      </w:r>
      <w:r w:rsidRPr="00E0525F">
        <w:rPr>
          <w:sz w:val="24"/>
          <w:szCs w:val="24"/>
        </w:rPr>
        <w:t>, 1– 16. DOI:10.1016/S1571-0866(03)01001-7</w:t>
      </w:r>
    </w:p>
    <w:p w14:paraId="08E3B280" w14:textId="77777777" w:rsidR="00203162" w:rsidRPr="00E0525F" w:rsidRDefault="00203162" w:rsidP="00E0525F">
      <w:pPr>
        <w:spacing w:after="0"/>
        <w:ind w:left="720" w:hanging="720"/>
        <w:rPr>
          <w:sz w:val="24"/>
          <w:szCs w:val="24"/>
        </w:rPr>
      </w:pPr>
      <w:r w:rsidRPr="00E0525F">
        <w:rPr>
          <w:sz w:val="24"/>
          <w:szCs w:val="24"/>
        </w:rPr>
        <w:t>Moriarty Lemmon, E., Lemmon, A. R. &amp; Cannatella, D. C. (2007). Geological and climatic forces driving speciation in the continentally distributed trilling chorus frogs (</w:t>
      </w:r>
      <w:r w:rsidRPr="00E0525F">
        <w:rPr>
          <w:i/>
          <w:iCs/>
          <w:sz w:val="24"/>
          <w:szCs w:val="24"/>
        </w:rPr>
        <w:t>Pseudacris</w:t>
      </w:r>
      <w:r w:rsidRPr="00E0525F">
        <w:rPr>
          <w:sz w:val="24"/>
          <w:szCs w:val="24"/>
        </w:rPr>
        <w:t>). </w:t>
      </w:r>
      <w:r w:rsidRPr="00E0525F">
        <w:rPr>
          <w:i/>
          <w:iCs/>
          <w:sz w:val="24"/>
          <w:szCs w:val="24"/>
        </w:rPr>
        <w:t>Evolution</w:t>
      </w:r>
      <w:r w:rsidRPr="00E0525F">
        <w:rPr>
          <w:sz w:val="24"/>
          <w:szCs w:val="24"/>
        </w:rPr>
        <w:t> </w:t>
      </w:r>
      <w:r w:rsidRPr="00E0525F">
        <w:rPr>
          <w:b/>
          <w:bCs/>
          <w:sz w:val="24"/>
          <w:szCs w:val="24"/>
        </w:rPr>
        <w:t>61</w:t>
      </w:r>
      <w:r w:rsidRPr="00E0525F">
        <w:rPr>
          <w:sz w:val="24"/>
          <w:szCs w:val="24"/>
        </w:rPr>
        <w:t>, 2086– 2103.</w:t>
      </w:r>
    </w:p>
    <w:p w14:paraId="44FD9D64" w14:textId="77777777" w:rsidR="00203162" w:rsidRPr="00E0525F" w:rsidRDefault="00203162" w:rsidP="00E0525F">
      <w:pPr>
        <w:spacing w:after="0"/>
        <w:ind w:left="720" w:hanging="720"/>
        <w:rPr>
          <w:sz w:val="24"/>
          <w:szCs w:val="24"/>
        </w:rPr>
      </w:pPr>
      <w:r w:rsidRPr="00E0525F">
        <w:rPr>
          <w:sz w:val="24"/>
          <w:szCs w:val="24"/>
        </w:rPr>
        <w:t>Near, T. J. &amp; Benard, M. F. (2004). Rapid allopatric speciation in logperch darters (Percidae: Percina). </w:t>
      </w:r>
      <w:r w:rsidRPr="00E0525F">
        <w:rPr>
          <w:i/>
          <w:iCs/>
          <w:sz w:val="24"/>
          <w:szCs w:val="24"/>
        </w:rPr>
        <w:t>Evolution</w:t>
      </w:r>
      <w:r w:rsidRPr="00E0525F">
        <w:rPr>
          <w:sz w:val="24"/>
          <w:szCs w:val="24"/>
        </w:rPr>
        <w:t> </w:t>
      </w:r>
      <w:r w:rsidRPr="00E0525F">
        <w:rPr>
          <w:b/>
          <w:bCs/>
          <w:sz w:val="24"/>
          <w:szCs w:val="24"/>
        </w:rPr>
        <w:t>58</w:t>
      </w:r>
      <w:r w:rsidRPr="00E0525F">
        <w:rPr>
          <w:sz w:val="24"/>
          <w:szCs w:val="24"/>
        </w:rPr>
        <w:t>, 2798– 2808.</w:t>
      </w:r>
    </w:p>
    <w:p w14:paraId="0A81CBAD" w14:textId="77777777" w:rsidR="00203162" w:rsidRPr="00E0525F" w:rsidRDefault="00203162" w:rsidP="00E0525F">
      <w:pPr>
        <w:spacing w:after="0"/>
        <w:ind w:left="720" w:hanging="720"/>
        <w:rPr>
          <w:sz w:val="24"/>
          <w:szCs w:val="24"/>
        </w:rPr>
      </w:pPr>
      <w:r w:rsidRPr="00E0525F">
        <w:rPr>
          <w:sz w:val="24"/>
          <w:szCs w:val="24"/>
        </w:rPr>
        <w:t>Near, T. J., Page, L. M. &amp; Mayden, R. L. (2001). Intraspecific phylogeography of </w:t>
      </w:r>
      <w:r w:rsidRPr="00E0525F">
        <w:rPr>
          <w:i/>
          <w:iCs/>
          <w:sz w:val="24"/>
          <w:szCs w:val="24"/>
        </w:rPr>
        <w:t>Percina evides</w:t>
      </w:r>
      <w:r w:rsidRPr="00E0525F">
        <w:rPr>
          <w:sz w:val="24"/>
          <w:szCs w:val="24"/>
        </w:rPr>
        <w:t> (Percidae: Etheostomatinae): an additional test of the central highlands pre-Pleistocene vicariance hypothesis. </w:t>
      </w:r>
      <w:r w:rsidRPr="00E0525F">
        <w:rPr>
          <w:i/>
          <w:iCs/>
          <w:sz w:val="24"/>
          <w:szCs w:val="24"/>
        </w:rPr>
        <w:t>Molecular Ecology</w:t>
      </w:r>
      <w:r w:rsidRPr="00E0525F">
        <w:rPr>
          <w:sz w:val="24"/>
          <w:szCs w:val="24"/>
        </w:rPr>
        <w:t> </w:t>
      </w:r>
      <w:r w:rsidRPr="00E0525F">
        <w:rPr>
          <w:b/>
          <w:bCs/>
          <w:sz w:val="24"/>
          <w:szCs w:val="24"/>
        </w:rPr>
        <w:t>10</w:t>
      </w:r>
      <w:r w:rsidRPr="00E0525F">
        <w:rPr>
          <w:sz w:val="24"/>
          <w:szCs w:val="24"/>
        </w:rPr>
        <w:t>, 2235– 2240.</w:t>
      </w:r>
    </w:p>
    <w:p w14:paraId="4A95E013" w14:textId="77777777" w:rsidR="00203162" w:rsidRPr="00E0525F" w:rsidRDefault="00203162" w:rsidP="00E0525F">
      <w:pPr>
        <w:spacing w:after="0"/>
        <w:ind w:left="720" w:hanging="720"/>
        <w:rPr>
          <w:sz w:val="24"/>
          <w:szCs w:val="24"/>
        </w:rPr>
      </w:pPr>
      <w:r w:rsidRPr="00E0525F">
        <w:rPr>
          <w:sz w:val="24"/>
          <w:szCs w:val="24"/>
        </w:rPr>
        <w:t>Nei, M. &amp; Li, W. (1979). Mathematical model for studying genetic variation in terms of restriction endonucleases. </w:t>
      </w:r>
      <w:r w:rsidRPr="00E0525F">
        <w:rPr>
          <w:i/>
          <w:iCs/>
          <w:sz w:val="24"/>
          <w:szCs w:val="24"/>
        </w:rPr>
        <w:t>Proceedings of the National Academy of Sciences of the United States of America</w:t>
      </w:r>
      <w:r w:rsidRPr="00E0525F">
        <w:rPr>
          <w:sz w:val="24"/>
          <w:szCs w:val="24"/>
        </w:rPr>
        <w:t> </w:t>
      </w:r>
      <w:r w:rsidRPr="00E0525F">
        <w:rPr>
          <w:b/>
          <w:bCs/>
          <w:sz w:val="24"/>
          <w:szCs w:val="24"/>
        </w:rPr>
        <w:t>76</w:t>
      </w:r>
      <w:r w:rsidRPr="00E0525F">
        <w:rPr>
          <w:sz w:val="24"/>
          <w:szCs w:val="24"/>
        </w:rPr>
        <w:t>, 5269– 5273.</w:t>
      </w:r>
    </w:p>
    <w:p w14:paraId="5876C5CF" w14:textId="77777777" w:rsidR="00203162" w:rsidRPr="00E0525F" w:rsidRDefault="00203162" w:rsidP="00E0525F">
      <w:pPr>
        <w:spacing w:after="0"/>
        <w:ind w:left="720" w:hanging="720"/>
        <w:rPr>
          <w:sz w:val="24"/>
          <w:szCs w:val="24"/>
        </w:rPr>
      </w:pPr>
      <w:r w:rsidRPr="00E0525F">
        <w:rPr>
          <w:sz w:val="24"/>
          <w:szCs w:val="24"/>
        </w:rPr>
        <w:t>Perdices, A. &amp; Doadrio, I. (2001). The molecular systematics and biogeography of the European cobitids based on mitochondrial DNA sequences. </w:t>
      </w:r>
      <w:r w:rsidRPr="00E0525F">
        <w:rPr>
          <w:i/>
          <w:iCs/>
          <w:sz w:val="24"/>
          <w:szCs w:val="24"/>
        </w:rPr>
        <w:t>Molecular Phylogenetics and Evolution</w:t>
      </w:r>
      <w:r w:rsidRPr="00E0525F">
        <w:rPr>
          <w:sz w:val="24"/>
          <w:szCs w:val="24"/>
        </w:rPr>
        <w:t> </w:t>
      </w:r>
      <w:r w:rsidRPr="00E0525F">
        <w:rPr>
          <w:b/>
          <w:bCs/>
          <w:sz w:val="24"/>
          <w:szCs w:val="24"/>
        </w:rPr>
        <w:t>19</w:t>
      </w:r>
      <w:r w:rsidRPr="00E0525F">
        <w:rPr>
          <w:sz w:val="24"/>
          <w:szCs w:val="24"/>
        </w:rPr>
        <w:t>, 468– 478.</w:t>
      </w:r>
    </w:p>
    <w:p w14:paraId="54761009" w14:textId="77777777" w:rsidR="00203162" w:rsidRPr="00E0525F" w:rsidRDefault="00203162" w:rsidP="00E0525F">
      <w:pPr>
        <w:spacing w:after="0"/>
        <w:ind w:left="720" w:hanging="720"/>
        <w:rPr>
          <w:sz w:val="24"/>
          <w:szCs w:val="24"/>
        </w:rPr>
      </w:pPr>
      <w:r w:rsidRPr="00E0525F">
        <w:rPr>
          <w:sz w:val="24"/>
          <w:szCs w:val="24"/>
        </w:rPr>
        <w:t>Pflieger, W. L. (1971). A distributional study of Missouri fishes. </w:t>
      </w:r>
      <w:r w:rsidRPr="00E0525F">
        <w:rPr>
          <w:i/>
          <w:iCs/>
          <w:sz w:val="24"/>
          <w:szCs w:val="24"/>
        </w:rPr>
        <w:t>University of Kansas Museum of Natural History Publication Series</w:t>
      </w:r>
      <w:r w:rsidRPr="00E0525F">
        <w:rPr>
          <w:sz w:val="24"/>
          <w:szCs w:val="24"/>
        </w:rPr>
        <w:t> </w:t>
      </w:r>
      <w:r w:rsidRPr="00E0525F">
        <w:rPr>
          <w:b/>
          <w:bCs/>
          <w:sz w:val="24"/>
          <w:szCs w:val="24"/>
        </w:rPr>
        <w:t>20</w:t>
      </w:r>
      <w:r w:rsidRPr="00E0525F">
        <w:rPr>
          <w:sz w:val="24"/>
          <w:szCs w:val="24"/>
        </w:rPr>
        <w:t>, 225– 570.</w:t>
      </w:r>
    </w:p>
    <w:p w14:paraId="750EDDB0" w14:textId="77777777" w:rsidR="00203162" w:rsidRPr="00E0525F" w:rsidRDefault="00203162" w:rsidP="00E0525F">
      <w:pPr>
        <w:spacing w:after="0"/>
        <w:ind w:left="720" w:hanging="720"/>
        <w:rPr>
          <w:sz w:val="24"/>
          <w:szCs w:val="24"/>
        </w:rPr>
      </w:pPr>
      <w:r w:rsidRPr="00E0525F">
        <w:rPr>
          <w:sz w:val="24"/>
          <w:szCs w:val="24"/>
        </w:rPr>
        <w:t>Pflieger, W. L. (1975). </w:t>
      </w:r>
      <w:r w:rsidRPr="00E0525F">
        <w:rPr>
          <w:i/>
          <w:iCs/>
          <w:sz w:val="24"/>
          <w:szCs w:val="24"/>
        </w:rPr>
        <w:t>The Fishes of Missouri.</w:t>
      </w:r>
      <w:r w:rsidRPr="00E0525F">
        <w:rPr>
          <w:sz w:val="24"/>
          <w:szCs w:val="24"/>
        </w:rPr>
        <w:t> Jefferson City, MO: Missouri Department of Conservation.</w:t>
      </w:r>
    </w:p>
    <w:p w14:paraId="11BA46C4" w14:textId="77777777" w:rsidR="00203162" w:rsidRPr="00E0525F" w:rsidRDefault="00203162" w:rsidP="00E0525F">
      <w:pPr>
        <w:spacing w:after="0"/>
        <w:ind w:left="720" w:hanging="720"/>
        <w:rPr>
          <w:sz w:val="24"/>
          <w:szCs w:val="24"/>
        </w:rPr>
      </w:pPr>
      <w:r w:rsidRPr="00E0525F">
        <w:rPr>
          <w:sz w:val="24"/>
          <w:szCs w:val="24"/>
        </w:rPr>
        <w:t>Posada, D. &amp; Buckley, T. R. (2004). Model selection and model averaging in phylogenetics: advantages of Akaike information criterion and Bayesian approaches over likelihood ratio tests. </w:t>
      </w:r>
      <w:r w:rsidRPr="00E0525F">
        <w:rPr>
          <w:i/>
          <w:iCs/>
          <w:sz w:val="24"/>
          <w:szCs w:val="24"/>
        </w:rPr>
        <w:t>Systematic Biology</w:t>
      </w:r>
      <w:r w:rsidRPr="00E0525F">
        <w:rPr>
          <w:sz w:val="24"/>
          <w:szCs w:val="24"/>
        </w:rPr>
        <w:t> </w:t>
      </w:r>
      <w:r w:rsidRPr="00E0525F">
        <w:rPr>
          <w:b/>
          <w:bCs/>
          <w:sz w:val="24"/>
          <w:szCs w:val="24"/>
        </w:rPr>
        <w:t>53</w:t>
      </w:r>
      <w:r w:rsidRPr="00E0525F">
        <w:rPr>
          <w:sz w:val="24"/>
          <w:szCs w:val="24"/>
        </w:rPr>
        <w:t>, 793– 808.</w:t>
      </w:r>
    </w:p>
    <w:p w14:paraId="5CE80DC3" w14:textId="77777777" w:rsidR="00203162" w:rsidRPr="00E0525F" w:rsidRDefault="00203162" w:rsidP="00E0525F">
      <w:pPr>
        <w:spacing w:after="0"/>
        <w:ind w:left="720" w:hanging="720"/>
        <w:rPr>
          <w:sz w:val="24"/>
          <w:szCs w:val="24"/>
        </w:rPr>
      </w:pPr>
      <w:r w:rsidRPr="00E0525F">
        <w:rPr>
          <w:sz w:val="24"/>
          <w:szCs w:val="24"/>
        </w:rPr>
        <w:t>Posada, D. &amp; Crandall, K. A. (2001). Selecting the best fit model of nucleotide substitution. </w:t>
      </w:r>
      <w:r w:rsidRPr="00E0525F">
        <w:rPr>
          <w:i/>
          <w:iCs/>
          <w:sz w:val="24"/>
          <w:szCs w:val="24"/>
        </w:rPr>
        <w:t>Systematic Biology</w:t>
      </w:r>
      <w:r w:rsidRPr="00E0525F">
        <w:rPr>
          <w:sz w:val="24"/>
          <w:szCs w:val="24"/>
        </w:rPr>
        <w:t> </w:t>
      </w:r>
      <w:r w:rsidRPr="00E0525F">
        <w:rPr>
          <w:b/>
          <w:bCs/>
          <w:sz w:val="24"/>
          <w:szCs w:val="24"/>
        </w:rPr>
        <w:t>50</w:t>
      </w:r>
      <w:r w:rsidRPr="00E0525F">
        <w:rPr>
          <w:sz w:val="24"/>
          <w:szCs w:val="24"/>
        </w:rPr>
        <w:t>, 580– 601.</w:t>
      </w:r>
    </w:p>
    <w:p w14:paraId="70802C1B" w14:textId="77777777" w:rsidR="00203162" w:rsidRPr="00E0525F" w:rsidRDefault="00203162" w:rsidP="00E0525F">
      <w:pPr>
        <w:spacing w:after="0"/>
        <w:ind w:left="720" w:hanging="720"/>
        <w:rPr>
          <w:sz w:val="24"/>
          <w:szCs w:val="24"/>
        </w:rPr>
      </w:pPr>
      <w:r w:rsidRPr="00E0525F">
        <w:rPr>
          <w:sz w:val="24"/>
          <w:szCs w:val="24"/>
        </w:rPr>
        <w:t>Pybus, O. G., Rambaut, A. &amp; Harvey, P. H. (2000). An integrated framework for the inference of viral population history from reconstructed genealogies. </w:t>
      </w:r>
      <w:r w:rsidRPr="00E0525F">
        <w:rPr>
          <w:i/>
          <w:iCs/>
          <w:sz w:val="24"/>
          <w:szCs w:val="24"/>
        </w:rPr>
        <w:t>Genetics</w:t>
      </w:r>
      <w:r w:rsidRPr="00E0525F">
        <w:rPr>
          <w:sz w:val="24"/>
          <w:szCs w:val="24"/>
        </w:rPr>
        <w:t> </w:t>
      </w:r>
      <w:r w:rsidRPr="00E0525F">
        <w:rPr>
          <w:b/>
          <w:bCs/>
          <w:sz w:val="24"/>
          <w:szCs w:val="24"/>
        </w:rPr>
        <w:t>155</w:t>
      </w:r>
      <w:r w:rsidRPr="00E0525F">
        <w:rPr>
          <w:sz w:val="24"/>
          <w:szCs w:val="24"/>
        </w:rPr>
        <w:t>, 1429– 1437.</w:t>
      </w:r>
    </w:p>
    <w:p w14:paraId="389B751A" w14:textId="77777777" w:rsidR="00203162" w:rsidRPr="00E0525F" w:rsidRDefault="00203162" w:rsidP="00E0525F">
      <w:pPr>
        <w:spacing w:after="0"/>
        <w:ind w:left="720" w:hanging="720"/>
        <w:rPr>
          <w:sz w:val="24"/>
          <w:szCs w:val="24"/>
        </w:rPr>
      </w:pPr>
      <w:r w:rsidRPr="00E0525F">
        <w:rPr>
          <w:sz w:val="24"/>
          <w:szCs w:val="24"/>
        </w:rPr>
        <w:t>Quinn, J. H. (1958). Plateau surfaces of the Ozarks. </w:t>
      </w:r>
      <w:r w:rsidRPr="00E0525F">
        <w:rPr>
          <w:i/>
          <w:iCs/>
          <w:sz w:val="24"/>
          <w:szCs w:val="24"/>
        </w:rPr>
        <w:t>Proceedings of the Arkansas Academy of Science</w:t>
      </w:r>
      <w:r w:rsidRPr="00E0525F">
        <w:rPr>
          <w:sz w:val="24"/>
          <w:szCs w:val="24"/>
        </w:rPr>
        <w:t> </w:t>
      </w:r>
      <w:r w:rsidRPr="00E0525F">
        <w:rPr>
          <w:b/>
          <w:bCs/>
          <w:sz w:val="24"/>
          <w:szCs w:val="24"/>
        </w:rPr>
        <w:t>11</w:t>
      </w:r>
      <w:r w:rsidRPr="00E0525F">
        <w:rPr>
          <w:sz w:val="24"/>
          <w:szCs w:val="24"/>
        </w:rPr>
        <w:t>, 36– 43.</w:t>
      </w:r>
    </w:p>
    <w:p w14:paraId="6B2B6DE7" w14:textId="77777777" w:rsidR="00203162" w:rsidRPr="00E0525F" w:rsidRDefault="00203162" w:rsidP="00E0525F">
      <w:pPr>
        <w:spacing w:after="0"/>
        <w:ind w:left="720" w:hanging="720"/>
        <w:rPr>
          <w:sz w:val="24"/>
          <w:szCs w:val="24"/>
        </w:rPr>
      </w:pPr>
      <w:r w:rsidRPr="00E0525F">
        <w:rPr>
          <w:sz w:val="24"/>
          <w:szCs w:val="24"/>
        </w:rPr>
        <w:t>Ramos-Onsins, S. E. &amp; Rozas, J. (2002). Statistical properties of new neutrality tests against population growth. </w:t>
      </w:r>
      <w:r w:rsidRPr="00E0525F">
        <w:rPr>
          <w:i/>
          <w:iCs/>
          <w:sz w:val="24"/>
          <w:szCs w:val="24"/>
        </w:rPr>
        <w:t>Molecular Biology and Evolution</w:t>
      </w:r>
      <w:r w:rsidRPr="00E0525F">
        <w:rPr>
          <w:sz w:val="24"/>
          <w:szCs w:val="24"/>
        </w:rPr>
        <w:t> </w:t>
      </w:r>
      <w:r w:rsidRPr="00E0525F">
        <w:rPr>
          <w:b/>
          <w:bCs/>
          <w:sz w:val="24"/>
          <w:szCs w:val="24"/>
        </w:rPr>
        <w:t>19</w:t>
      </w:r>
      <w:r w:rsidRPr="00E0525F">
        <w:rPr>
          <w:sz w:val="24"/>
          <w:szCs w:val="24"/>
        </w:rPr>
        <w:t>, 2092– 2100.</w:t>
      </w:r>
    </w:p>
    <w:p w14:paraId="3B7807F9" w14:textId="77777777" w:rsidR="00203162" w:rsidRPr="00E0525F" w:rsidRDefault="00203162" w:rsidP="00E0525F">
      <w:pPr>
        <w:spacing w:after="0"/>
        <w:ind w:left="720" w:hanging="720"/>
        <w:rPr>
          <w:sz w:val="24"/>
          <w:szCs w:val="24"/>
        </w:rPr>
      </w:pPr>
      <w:r w:rsidRPr="00E0525F">
        <w:rPr>
          <w:sz w:val="24"/>
          <w:szCs w:val="24"/>
        </w:rPr>
        <w:t>Ray, J. M., Wood, R. M. &amp; Simons, A. M. (2006). Phylogeography and post-glacial colonization patterns of the rainbow darter, </w:t>
      </w:r>
      <w:r w:rsidRPr="00E0525F">
        <w:rPr>
          <w:i/>
          <w:iCs/>
          <w:sz w:val="24"/>
          <w:szCs w:val="24"/>
        </w:rPr>
        <w:t>Etheostoma caeruleum</w:t>
      </w:r>
      <w:r w:rsidRPr="00E0525F">
        <w:rPr>
          <w:sz w:val="24"/>
          <w:szCs w:val="24"/>
        </w:rPr>
        <w:t> (Teleostei: Percidae). </w:t>
      </w:r>
      <w:r w:rsidRPr="00E0525F">
        <w:rPr>
          <w:i/>
          <w:iCs/>
          <w:sz w:val="24"/>
          <w:szCs w:val="24"/>
        </w:rPr>
        <w:t>Journal of Biogeography</w:t>
      </w:r>
      <w:r w:rsidRPr="00E0525F">
        <w:rPr>
          <w:sz w:val="24"/>
          <w:szCs w:val="24"/>
        </w:rPr>
        <w:t> </w:t>
      </w:r>
      <w:r w:rsidRPr="00E0525F">
        <w:rPr>
          <w:b/>
          <w:bCs/>
          <w:sz w:val="24"/>
          <w:szCs w:val="24"/>
        </w:rPr>
        <w:t>33</w:t>
      </w:r>
      <w:r w:rsidRPr="00E0525F">
        <w:rPr>
          <w:sz w:val="24"/>
          <w:szCs w:val="24"/>
        </w:rPr>
        <w:t>, 1550– 1558.</w:t>
      </w:r>
    </w:p>
    <w:p w14:paraId="49197CF2" w14:textId="77777777" w:rsidR="00203162" w:rsidRPr="00E0525F" w:rsidRDefault="00203162" w:rsidP="00E0525F">
      <w:pPr>
        <w:spacing w:after="0"/>
        <w:ind w:left="720" w:hanging="720"/>
        <w:rPr>
          <w:sz w:val="24"/>
          <w:szCs w:val="24"/>
        </w:rPr>
      </w:pPr>
      <w:r w:rsidRPr="00E0525F">
        <w:rPr>
          <w:sz w:val="24"/>
          <w:szCs w:val="24"/>
        </w:rPr>
        <w:t>Robison, H. W. (1986). Zoogeographic implications of the Mississippi River Basin. In </w:t>
      </w:r>
      <w:r w:rsidRPr="00E0525F">
        <w:rPr>
          <w:i/>
          <w:iCs/>
          <w:sz w:val="24"/>
          <w:szCs w:val="24"/>
        </w:rPr>
        <w:t>The Zoogeography of North American Fishes</w:t>
      </w:r>
      <w:r w:rsidRPr="00E0525F">
        <w:rPr>
          <w:sz w:val="24"/>
          <w:szCs w:val="24"/>
        </w:rPr>
        <w:t> ( C. H. Hocutt &amp; E. O. Wiley, eds), pp. 267– 286. New York, NY: Wiley Interscience.</w:t>
      </w:r>
    </w:p>
    <w:p w14:paraId="7D9EBCA6" w14:textId="77777777" w:rsidR="00203162" w:rsidRPr="00E0525F" w:rsidRDefault="00203162" w:rsidP="00E0525F">
      <w:pPr>
        <w:spacing w:after="0"/>
        <w:ind w:left="720" w:hanging="720"/>
        <w:rPr>
          <w:sz w:val="24"/>
          <w:szCs w:val="24"/>
        </w:rPr>
      </w:pPr>
      <w:r w:rsidRPr="00E0525F">
        <w:rPr>
          <w:sz w:val="24"/>
          <w:szCs w:val="24"/>
        </w:rPr>
        <w:t>Ronquist, F. R. &amp; Huelsenbeck, J. P. (2003). MrBayes 3: Bayesian phylogenetic inference under mixed models. </w:t>
      </w:r>
      <w:r w:rsidRPr="00E0525F">
        <w:rPr>
          <w:i/>
          <w:iCs/>
          <w:sz w:val="24"/>
          <w:szCs w:val="24"/>
        </w:rPr>
        <w:t>Bioinformatics</w:t>
      </w:r>
      <w:r w:rsidRPr="00E0525F">
        <w:rPr>
          <w:sz w:val="24"/>
          <w:szCs w:val="24"/>
        </w:rPr>
        <w:t> </w:t>
      </w:r>
      <w:r w:rsidRPr="00E0525F">
        <w:rPr>
          <w:b/>
          <w:bCs/>
          <w:sz w:val="24"/>
          <w:szCs w:val="24"/>
        </w:rPr>
        <w:t>19</w:t>
      </w:r>
      <w:r w:rsidRPr="00E0525F">
        <w:rPr>
          <w:sz w:val="24"/>
          <w:szCs w:val="24"/>
        </w:rPr>
        <w:t>, 1572– 1574.</w:t>
      </w:r>
    </w:p>
    <w:p w14:paraId="7F141DAF" w14:textId="77777777" w:rsidR="00203162" w:rsidRPr="00E0525F" w:rsidRDefault="00203162" w:rsidP="00E0525F">
      <w:pPr>
        <w:spacing w:after="0"/>
        <w:ind w:left="720" w:hanging="720"/>
        <w:rPr>
          <w:sz w:val="24"/>
          <w:szCs w:val="24"/>
        </w:rPr>
      </w:pPr>
      <w:r w:rsidRPr="00E0525F">
        <w:rPr>
          <w:sz w:val="24"/>
          <w:szCs w:val="24"/>
        </w:rPr>
        <w:t>Rowe, K. C., Heske, E. J., Brown, P. W. &amp; Paige, K. N. (2004). Surviving the ice: northern refugia and postglacial colonization. </w:t>
      </w:r>
      <w:r w:rsidRPr="00E0525F">
        <w:rPr>
          <w:i/>
          <w:iCs/>
          <w:sz w:val="24"/>
          <w:szCs w:val="24"/>
        </w:rPr>
        <w:t>Proceedings of the National Academy of Sciences of the United States of America</w:t>
      </w:r>
      <w:r w:rsidRPr="00E0525F">
        <w:rPr>
          <w:sz w:val="24"/>
          <w:szCs w:val="24"/>
        </w:rPr>
        <w:t> </w:t>
      </w:r>
      <w:r w:rsidRPr="00E0525F">
        <w:rPr>
          <w:b/>
          <w:bCs/>
          <w:sz w:val="24"/>
          <w:szCs w:val="24"/>
        </w:rPr>
        <w:t>101</w:t>
      </w:r>
      <w:r w:rsidRPr="00E0525F">
        <w:rPr>
          <w:sz w:val="24"/>
          <w:szCs w:val="24"/>
        </w:rPr>
        <w:t>, 10355– 10359.</w:t>
      </w:r>
    </w:p>
    <w:p w14:paraId="0973AAD6" w14:textId="77777777" w:rsidR="00203162" w:rsidRPr="00E0525F" w:rsidRDefault="00203162" w:rsidP="00E0525F">
      <w:pPr>
        <w:spacing w:after="0"/>
        <w:ind w:left="720" w:hanging="720"/>
        <w:rPr>
          <w:sz w:val="24"/>
          <w:szCs w:val="24"/>
        </w:rPr>
      </w:pPr>
      <w:r w:rsidRPr="00E0525F">
        <w:rPr>
          <w:sz w:val="24"/>
          <w:szCs w:val="24"/>
        </w:rPr>
        <w:t>Rozas, J., Sanchez-DelBarrio, J. C., Messeguer, X. &amp; Rozas, R. (2003). DnaSP, DNA polymorphism analyses by the coalescent and other methods. </w:t>
      </w:r>
      <w:r w:rsidRPr="00E0525F">
        <w:rPr>
          <w:i/>
          <w:iCs/>
          <w:sz w:val="24"/>
          <w:szCs w:val="24"/>
        </w:rPr>
        <w:t>Bioinformatics</w:t>
      </w:r>
      <w:r w:rsidRPr="00E0525F">
        <w:rPr>
          <w:sz w:val="24"/>
          <w:szCs w:val="24"/>
        </w:rPr>
        <w:t> </w:t>
      </w:r>
      <w:r w:rsidRPr="00E0525F">
        <w:rPr>
          <w:b/>
          <w:bCs/>
          <w:sz w:val="24"/>
          <w:szCs w:val="24"/>
        </w:rPr>
        <w:t>19</w:t>
      </w:r>
      <w:r w:rsidRPr="00E0525F">
        <w:rPr>
          <w:sz w:val="24"/>
          <w:szCs w:val="24"/>
        </w:rPr>
        <w:t>, 2496– 2497.</w:t>
      </w:r>
    </w:p>
    <w:p w14:paraId="1142001F" w14:textId="77777777" w:rsidR="00203162" w:rsidRPr="00E0525F" w:rsidRDefault="00203162" w:rsidP="00E0525F">
      <w:pPr>
        <w:spacing w:after="0"/>
        <w:ind w:left="720" w:hanging="720"/>
        <w:rPr>
          <w:sz w:val="24"/>
          <w:szCs w:val="24"/>
        </w:rPr>
      </w:pPr>
      <w:r w:rsidRPr="00E0525F">
        <w:rPr>
          <w:sz w:val="24"/>
          <w:szCs w:val="24"/>
        </w:rPr>
        <w:t>Schmidt, T. R., Biewalski, J. P. &amp; Gold, J. R. (1998). Molecular phylogenetics and evolution of the cytochrome </w:t>
      </w:r>
      <w:r w:rsidRPr="00E0525F">
        <w:rPr>
          <w:i/>
          <w:iCs/>
          <w:sz w:val="24"/>
          <w:szCs w:val="24"/>
        </w:rPr>
        <w:t>b</w:t>
      </w:r>
      <w:r w:rsidRPr="00E0525F">
        <w:rPr>
          <w:sz w:val="24"/>
          <w:szCs w:val="24"/>
        </w:rPr>
        <w:t> gene in the cyprinid genus </w:t>
      </w:r>
      <w:r w:rsidRPr="00E0525F">
        <w:rPr>
          <w:i/>
          <w:iCs/>
          <w:sz w:val="24"/>
          <w:szCs w:val="24"/>
        </w:rPr>
        <w:t>Lythrurus</w:t>
      </w:r>
      <w:r w:rsidRPr="00E0525F">
        <w:rPr>
          <w:sz w:val="24"/>
          <w:szCs w:val="24"/>
        </w:rPr>
        <w:t> (Actinopterygii: Cypriniformes). </w:t>
      </w:r>
      <w:r w:rsidRPr="00E0525F">
        <w:rPr>
          <w:i/>
          <w:iCs/>
          <w:sz w:val="24"/>
          <w:szCs w:val="24"/>
        </w:rPr>
        <w:t>Copeia</w:t>
      </w:r>
      <w:r w:rsidRPr="00E0525F">
        <w:rPr>
          <w:sz w:val="24"/>
          <w:szCs w:val="24"/>
        </w:rPr>
        <w:t> </w:t>
      </w:r>
      <w:r w:rsidRPr="00E0525F">
        <w:rPr>
          <w:b/>
          <w:bCs/>
          <w:sz w:val="24"/>
          <w:szCs w:val="24"/>
        </w:rPr>
        <w:t>1998</w:t>
      </w:r>
      <w:r w:rsidRPr="00E0525F">
        <w:rPr>
          <w:sz w:val="24"/>
          <w:szCs w:val="24"/>
        </w:rPr>
        <w:t>, 14– 22.</w:t>
      </w:r>
    </w:p>
    <w:p w14:paraId="330B893A" w14:textId="77777777" w:rsidR="00203162" w:rsidRPr="00E0525F" w:rsidRDefault="00203162" w:rsidP="00E0525F">
      <w:pPr>
        <w:spacing w:after="0"/>
        <w:ind w:left="720" w:hanging="720"/>
        <w:rPr>
          <w:sz w:val="24"/>
          <w:szCs w:val="24"/>
        </w:rPr>
      </w:pPr>
      <w:r w:rsidRPr="00E0525F">
        <w:rPr>
          <w:sz w:val="24"/>
          <w:szCs w:val="24"/>
        </w:rPr>
        <w:t>Smith, G. R. (1963). A late Illinoian fish fauna from southwestern Kansas and its climatic significance. </w:t>
      </w:r>
      <w:r w:rsidRPr="00E0525F">
        <w:rPr>
          <w:i/>
          <w:iCs/>
          <w:sz w:val="24"/>
          <w:szCs w:val="24"/>
        </w:rPr>
        <w:t>Copeia</w:t>
      </w:r>
      <w:r w:rsidRPr="00E0525F">
        <w:rPr>
          <w:sz w:val="24"/>
          <w:szCs w:val="24"/>
        </w:rPr>
        <w:t> </w:t>
      </w:r>
      <w:r w:rsidRPr="00E0525F">
        <w:rPr>
          <w:b/>
          <w:bCs/>
          <w:sz w:val="24"/>
          <w:szCs w:val="24"/>
        </w:rPr>
        <w:t>1963</w:t>
      </w:r>
      <w:r w:rsidRPr="00E0525F">
        <w:rPr>
          <w:sz w:val="24"/>
          <w:szCs w:val="24"/>
        </w:rPr>
        <w:t>, 278– 285.</w:t>
      </w:r>
    </w:p>
    <w:p w14:paraId="56D64D87" w14:textId="77777777" w:rsidR="00203162" w:rsidRPr="00E0525F" w:rsidRDefault="00203162" w:rsidP="00E0525F">
      <w:pPr>
        <w:spacing w:after="0"/>
        <w:ind w:left="720" w:hanging="720"/>
        <w:rPr>
          <w:sz w:val="24"/>
          <w:szCs w:val="24"/>
        </w:rPr>
      </w:pPr>
      <w:r w:rsidRPr="00E0525F">
        <w:rPr>
          <w:sz w:val="24"/>
          <w:szCs w:val="24"/>
        </w:rPr>
        <w:t>Strange, R. M. &amp; Burr, B. M. (1997). Intraspecific phylogeography of North American highland fishes: A test of the Pleistocene vicariance hypothesis. </w:t>
      </w:r>
      <w:r w:rsidRPr="00E0525F">
        <w:rPr>
          <w:i/>
          <w:iCs/>
          <w:sz w:val="24"/>
          <w:szCs w:val="24"/>
        </w:rPr>
        <w:t>Evolution</w:t>
      </w:r>
      <w:r w:rsidRPr="00E0525F">
        <w:rPr>
          <w:sz w:val="24"/>
          <w:szCs w:val="24"/>
        </w:rPr>
        <w:t> </w:t>
      </w:r>
      <w:r w:rsidRPr="00E0525F">
        <w:rPr>
          <w:b/>
          <w:bCs/>
          <w:sz w:val="24"/>
          <w:szCs w:val="24"/>
        </w:rPr>
        <w:t>51</w:t>
      </w:r>
      <w:r w:rsidRPr="00E0525F">
        <w:rPr>
          <w:sz w:val="24"/>
          <w:szCs w:val="24"/>
        </w:rPr>
        <w:t>, 885– 897.</w:t>
      </w:r>
    </w:p>
    <w:p w14:paraId="7BAF1EE8" w14:textId="77777777" w:rsidR="00203162" w:rsidRPr="00E0525F" w:rsidRDefault="00203162" w:rsidP="00E0525F">
      <w:pPr>
        <w:spacing w:after="0"/>
        <w:ind w:left="720" w:hanging="720"/>
        <w:rPr>
          <w:sz w:val="24"/>
          <w:szCs w:val="24"/>
        </w:rPr>
      </w:pPr>
      <w:r w:rsidRPr="00E0525F">
        <w:rPr>
          <w:sz w:val="24"/>
          <w:szCs w:val="24"/>
        </w:rPr>
        <w:t>Switzer, J. F. &amp; Wood, R. M. (2002). Molecular systematics and historical biogeography of the Missouri saddled darter </w:t>
      </w:r>
      <w:r w:rsidRPr="00E0525F">
        <w:rPr>
          <w:i/>
          <w:iCs/>
          <w:sz w:val="24"/>
          <w:szCs w:val="24"/>
        </w:rPr>
        <w:t>Etheostoma tetrazonum</w:t>
      </w:r>
      <w:r w:rsidRPr="00E0525F">
        <w:rPr>
          <w:sz w:val="24"/>
          <w:szCs w:val="24"/>
        </w:rPr>
        <w:t> (Actinopterygii: Percidae). </w:t>
      </w:r>
      <w:r w:rsidRPr="00E0525F">
        <w:rPr>
          <w:i/>
          <w:iCs/>
          <w:sz w:val="24"/>
          <w:szCs w:val="24"/>
        </w:rPr>
        <w:t>Copeia</w:t>
      </w:r>
      <w:r w:rsidRPr="00E0525F">
        <w:rPr>
          <w:sz w:val="24"/>
          <w:szCs w:val="24"/>
        </w:rPr>
        <w:t> </w:t>
      </w:r>
      <w:r w:rsidRPr="00E0525F">
        <w:rPr>
          <w:b/>
          <w:bCs/>
          <w:sz w:val="24"/>
          <w:szCs w:val="24"/>
        </w:rPr>
        <w:t>2002</w:t>
      </w:r>
      <w:r w:rsidRPr="00E0525F">
        <w:rPr>
          <w:sz w:val="24"/>
          <w:szCs w:val="24"/>
        </w:rPr>
        <w:t>, 450– 455.</w:t>
      </w:r>
    </w:p>
    <w:p w14:paraId="7301D5C3" w14:textId="77777777" w:rsidR="00203162" w:rsidRPr="00E0525F" w:rsidRDefault="00203162" w:rsidP="00E0525F">
      <w:pPr>
        <w:spacing w:after="0"/>
        <w:ind w:left="720" w:hanging="720"/>
        <w:rPr>
          <w:sz w:val="24"/>
          <w:szCs w:val="24"/>
        </w:rPr>
      </w:pPr>
      <w:r w:rsidRPr="00E0525F">
        <w:rPr>
          <w:sz w:val="24"/>
          <w:szCs w:val="24"/>
        </w:rPr>
        <w:t>Swofford, D. L. (2001). </w:t>
      </w:r>
      <w:r w:rsidRPr="00E0525F">
        <w:rPr>
          <w:i/>
          <w:iCs/>
          <w:sz w:val="24"/>
          <w:szCs w:val="24"/>
        </w:rPr>
        <w:t>PAUP*: Phylogenetic Analysis Using Parsimony, Version 4.0b10</w:t>
      </w:r>
      <w:r w:rsidRPr="00E0525F">
        <w:rPr>
          <w:sz w:val="24"/>
          <w:szCs w:val="24"/>
        </w:rPr>
        <w:t>. Sunderland, MA: Sinauer Associates.</w:t>
      </w:r>
    </w:p>
    <w:p w14:paraId="4DE8BCA0" w14:textId="77777777" w:rsidR="00203162" w:rsidRPr="00E0525F" w:rsidRDefault="00203162" w:rsidP="00E0525F">
      <w:pPr>
        <w:spacing w:after="0"/>
        <w:ind w:left="720" w:hanging="720"/>
        <w:rPr>
          <w:sz w:val="24"/>
          <w:szCs w:val="24"/>
        </w:rPr>
      </w:pPr>
      <w:r w:rsidRPr="00E0525F">
        <w:rPr>
          <w:sz w:val="24"/>
          <w:szCs w:val="24"/>
        </w:rPr>
        <w:t>Thornbury, W. D. (1965). </w:t>
      </w:r>
      <w:r w:rsidRPr="00E0525F">
        <w:rPr>
          <w:i/>
          <w:iCs/>
          <w:sz w:val="24"/>
          <w:szCs w:val="24"/>
        </w:rPr>
        <w:t>Regional Geomorphology of the United States.</w:t>
      </w:r>
      <w:r w:rsidRPr="00E0525F">
        <w:rPr>
          <w:sz w:val="24"/>
          <w:szCs w:val="24"/>
        </w:rPr>
        <w:t> New York, NY: John Wiley and Sons.</w:t>
      </w:r>
    </w:p>
    <w:p w14:paraId="3094821A" w14:textId="77777777" w:rsidR="00203162" w:rsidRPr="00E0525F" w:rsidRDefault="00203162" w:rsidP="00E0525F">
      <w:pPr>
        <w:spacing w:after="0"/>
        <w:ind w:left="720" w:hanging="720"/>
        <w:rPr>
          <w:sz w:val="24"/>
          <w:szCs w:val="24"/>
        </w:rPr>
      </w:pPr>
      <w:r w:rsidRPr="00E0525F">
        <w:rPr>
          <w:sz w:val="24"/>
          <w:szCs w:val="24"/>
        </w:rPr>
        <w:t>Wiley, E. O. &amp; Mayden, R. L. (1985). Species and speciation in phylogenetic systematics, with examples from the North American fish fauna. </w:t>
      </w:r>
      <w:r w:rsidRPr="00E0525F">
        <w:rPr>
          <w:i/>
          <w:iCs/>
          <w:sz w:val="24"/>
          <w:szCs w:val="24"/>
        </w:rPr>
        <w:t>Annals of the Missouri Botanical Garden</w:t>
      </w:r>
      <w:r w:rsidRPr="00E0525F">
        <w:rPr>
          <w:sz w:val="24"/>
          <w:szCs w:val="24"/>
        </w:rPr>
        <w:t> </w:t>
      </w:r>
      <w:r w:rsidRPr="00E0525F">
        <w:rPr>
          <w:b/>
          <w:bCs/>
          <w:sz w:val="24"/>
          <w:szCs w:val="24"/>
        </w:rPr>
        <w:t>72</w:t>
      </w:r>
      <w:r w:rsidRPr="00E0525F">
        <w:rPr>
          <w:sz w:val="24"/>
          <w:szCs w:val="24"/>
        </w:rPr>
        <w:t>, 596– 635.</w:t>
      </w:r>
    </w:p>
    <w:p w14:paraId="0CBB1992" w14:textId="77777777" w:rsidR="00203162" w:rsidRPr="00E0525F" w:rsidRDefault="00203162" w:rsidP="00E0525F">
      <w:pPr>
        <w:spacing w:after="0"/>
        <w:ind w:left="720" w:hanging="720"/>
        <w:rPr>
          <w:sz w:val="24"/>
          <w:szCs w:val="24"/>
        </w:rPr>
      </w:pPr>
      <w:r w:rsidRPr="00E0525F">
        <w:rPr>
          <w:sz w:val="24"/>
          <w:szCs w:val="24"/>
        </w:rPr>
        <w:t>Yoder, A. D. &amp; Yang, Z. (2000). Estimation of primate speciation dates using local molecular clocks. </w:t>
      </w:r>
      <w:r w:rsidRPr="00E0525F">
        <w:rPr>
          <w:i/>
          <w:iCs/>
          <w:sz w:val="24"/>
          <w:szCs w:val="24"/>
        </w:rPr>
        <w:t>Molecular Biology and Evolution</w:t>
      </w:r>
      <w:r w:rsidRPr="00E0525F">
        <w:rPr>
          <w:sz w:val="24"/>
          <w:szCs w:val="24"/>
        </w:rPr>
        <w:t> </w:t>
      </w:r>
      <w:r w:rsidRPr="00E0525F">
        <w:rPr>
          <w:b/>
          <w:bCs/>
          <w:sz w:val="24"/>
          <w:szCs w:val="24"/>
        </w:rPr>
        <w:t>17</w:t>
      </w:r>
      <w:r w:rsidRPr="00E0525F">
        <w:rPr>
          <w:sz w:val="24"/>
          <w:szCs w:val="24"/>
        </w:rPr>
        <w:t>, 1081– 1090.</w:t>
      </w:r>
    </w:p>
    <w:p w14:paraId="530CBF8B" w14:textId="77777777" w:rsidR="00203162" w:rsidRPr="00E0525F" w:rsidRDefault="00203162" w:rsidP="00E0525F">
      <w:pPr>
        <w:spacing w:after="0"/>
        <w:ind w:left="720" w:hanging="720"/>
        <w:rPr>
          <w:sz w:val="24"/>
          <w:szCs w:val="24"/>
        </w:rPr>
      </w:pPr>
      <w:r w:rsidRPr="00E0525F">
        <w:rPr>
          <w:sz w:val="24"/>
          <w:szCs w:val="24"/>
        </w:rPr>
        <w:t>Zardoya, R. &amp; Doadrio, I. (1999). Molecular evidence on the evolutionary and biogeographical patterns of European cyprinids. </w:t>
      </w:r>
      <w:r w:rsidRPr="00E0525F">
        <w:rPr>
          <w:i/>
          <w:iCs/>
          <w:sz w:val="24"/>
          <w:szCs w:val="24"/>
        </w:rPr>
        <w:t>Journal of Molecular Evolution</w:t>
      </w:r>
      <w:r w:rsidRPr="00E0525F">
        <w:rPr>
          <w:sz w:val="24"/>
          <w:szCs w:val="24"/>
        </w:rPr>
        <w:t> </w:t>
      </w:r>
      <w:r w:rsidRPr="00E0525F">
        <w:rPr>
          <w:b/>
          <w:bCs/>
          <w:sz w:val="24"/>
          <w:szCs w:val="24"/>
        </w:rPr>
        <w:t>49</w:t>
      </w:r>
      <w:r w:rsidRPr="00E0525F">
        <w:rPr>
          <w:sz w:val="24"/>
          <w:szCs w:val="24"/>
        </w:rPr>
        <w:t>, 227– 237.</w:t>
      </w:r>
    </w:p>
    <w:p w14:paraId="506F2DA7" w14:textId="77777777" w:rsidR="00203162" w:rsidRPr="00E0525F" w:rsidRDefault="00203162" w:rsidP="00E0525F">
      <w:pPr>
        <w:spacing w:after="0"/>
        <w:ind w:left="720" w:hanging="720"/>
        <w:rPr>
          <w:sz w:val="24"/>
          <w:szCs w:val="24"/>
        </w:rPr>
      </w:pPr>
      <w:r w:rsidRPr="00E0525F">
        <w:rPr>
          <w:sz w:val="24"/>
          <w:szCs w:val="24"/>
        </w:rPr>
        <w:t>Zwickl, D. J. (2006). Genetic algorithm approaches for the phylogenetic analysis of large biological sequence data sets under the maximum likelihood criterion. PhD Thesis, The University of Texas at Austin, Austin, TX, USA.</w:t>
      </w:r>
    </w:p>
    <w:p w14:paraId="66CE1493" w14:textId="77777777" w:rsidR="00203162" w:rsidRPr="00203162" w:rsidRDefault="00203162" w:rsidP="00E0525F">
      <w:pPr>
        <w:pStyle w:val="Heading1"/>
      </w:pPr>
      <w:r w:rsidRPr="00203162">
        <w:t>Electronic References</w:t>
      </w:r>
    </w:p>
    <w:p w14:paraId="0A83D054" w14:textId="77777777" w:rsidR="00A35571" w:rsidRPr="00E0525F" w:rsidRDefault="00A35571" w:rsidP="00E0525F">
      <w:pPr>
        <w:pStyle w:val="NoSpacing"/>
        <w:ind w:left="720" w:hanging="720"/>
        <w:rPr>
          <w:sz w:val="24"/>
          <w:szCs w:val="24"/>
        </w:rPr>
      </w:pPr>
      <w:r w:rsidRPr="00E0525F">
        <w:rPr>
          <w:sz w:val="24"/>
          <w:szCs w:val="24"/>
        </w:rPr>
        <w:t>Nylander, J. A. A. (2004). </w:t>
      </w:r>
      <w:r w:rsidRPr="00E0525F">
        <w:rPr>
          <w:i/>
          <w:iCs/>
          <w:sz w:val="24"/>
          <w:szCs w:val="24"/>
        </w:rPr>
        <w:t>MrModeltest v2</w:t>
      </w:r>
      <w:r w:rsidRPr="00E0525F">
        <w:rPr>
          <w:sz w:val="24"/>
          <w:szCs w:val="24"/>
        </w:rPr>
        <w:t>. Available at </w:t>
      </w:r>
      <w:hyperlink r:id="rId29" w:history="1">
        <w:r w:rsidRPr="00E0525F">
          <w:rPr>
            <w:rStyle w:val="Hyperlink"/>
            <w:rFonts w:cstheme="minorHAnsi"/>
            <w:sz w:val="24"/>
            <w:szCs w:val="24"/>
          </w:rPr>
          <w:t>http://www.abc.se/nylander/</w:t>
        </w:r>
      </w:hyperlink>
    </w:p>
    <w:p w14:paraId="76693564" w14:textId="77777777" w:rsidR="00A35571" w:rsidRPr="00E0525F" w:rsidRDefault="00A35571" w:rsidP="00E0525F">
      <w:pPr>
        <w:pStyle w:val="NoSpacing"/>
        <w:ind w:left="720" w:hanging="720"/>
        <w:rPr>
          <w:sz w:val="24"/>
          <w:szCs w:val="24"/>
        </w:rPr>
      </w:pPr>
      <w:r w:rsidRPr="00E0525F">
        <w:rPr>
          <w:sz w:val="24"/>
          <w:szCs w:val="24"/>
        </w:rPr>
        <w:t>Rambaut, A. &amp; Drummond, A. J. (2007). </w:t>
      </w:r>
      <w:r w:rsidRPr="00E0525F">
        <w:rPr>
          <w:i/>
          <w:iCs/>
          <w:sz w:val="24"/>
          <w:szCs w:val="24"/>
        </w:rPr>
        <w:t>Tracer, Version 1.5</w:t>
      </w:r>
      <w:r w:rsidRPr="00E0525F">
        <w:rPr>
          <w:sz w:val="24"/>
          <w:szCs w:val="24"/>
        </w:rPr>
        <w:t> Available at </w:t>
      </w:r>
      <w:hyperlink r:id="rId30" w:history="1">
        <w:r w:rsidRPr="00E0525F">
          <w:rPr>
            <w:rStyle w:val="Hyperlink"/>
            <w:rFonts w:cstheme="minorHAnsi"/>
            <w:sz w:val="24"/>
            <w:szCs w:val="24"/>
          </w:rPr>
          <w:t>http://beast.bio.ed.ac.uk/Tracer/</w:t>
        </w:r>
      </w:hyperlink>
    </w:p>
    <w:p w14:paraId="6F0E1C63" w14:textId="77777777" w:rsidR="003B0D35" w:rsidRDefault="003B0D35" w:rsidP="00D14423">
      <w:pPr>
        <w:rPr>
          <w:rFonts w:cstheme="minorHAnsi"/>
          <w:sz w:val="24"/>
          <w:szCs w:val="24"/>
        </w:rPr>
      </w:pPr>
    </w:p>
    <w:sectPr w:rsidR="003B0D35" w:rsidSect="00C6126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37F1A"/>
    <w:multiLevelType w:val="multilevel"/>
    <w:tmpl w:val="C6067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C14F5A"/>
    <w:multiLevelType w:val="multilevel"/>
    <w:tmpl w:val="D40A0A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BA665B"/>
    <w:multiLevelType w:val="multilevel"/>
    <w:tmpl w:val="14F2E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F63E21"/>
    <w:multiLevelType w:val="multilevel"/>
    <w:tmpl w:val="62C6D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4"/>
  </w:num>
  <w:num w:numId="4" w16cid:durableId="1105658148">
    <w:abstractNumId w:val="0"/>
  </w:num>
  <w:num w:numId="5" w16cid:durableId="1728069216">
    <w:abstractNumId w:val="6"/>
  </w:num>
  <w:num w:numId="6" w16cid:durableId="2143427391">
    <w:abstractNumId w:val="2"/>
  </w:num>
  <w:num w:numId="7" w16cid:durableId="1829834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wVDgtZtvRzNIR/c9Jcl2htr/QTu83EZ4XmOxPBB13E+PNG2z/eMy9T7DbYEb7/v9/G4WntboARwuBfx/TC1awQ==" w:salt="TzrW6X9Q/fI5HZVV5jSi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0F4F58"/>
    <w:rsid w:val="00101A98"/>
    <w:rsid w:val="00104CE6"/>
    <w:rsid w:val="00107EA8"/>
    <w:rsid w:val="001102B4"/>
    <w:rsid w:val="00114114"/>
    <w:rsid w:val="00117F89"/>
    <w:rsid w:val="00120313"/>
    <w:rsid w:val="001233A5"/>
    <w:rsid w:val="00123BC0"/>
    <w:rsid w:val="00123E80"/>
    <w:rsid w:val="00131A15"/>
    <w:rsid w:val="00131C28"/>
    <w:rsid w:val="00134983"/>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162"/>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5DB4"/>
    <w:rsid w:val="002A6B8B"/>
    <w:rsid w:val="002A74F1"/>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2AE8"/>
    <w:rsid w:val="0033652E"/>
    <w:rsid w:val="00340617"/>
    <w:rsid w:val="00340B13"/>
    <w:rsid w:val="00340CDB"/>
    <w:rsid w:val="003427C6"/>
    <w:rsid w:val="00343472"/>
    <w:rsid w:val="003455AA"/>
    <w:rsid w:val="00347634"/>
    <w:rsid w:val="00351E90"/>
    <w:rsid w:val="00360206"/>
    <w:rsid w:val="003624EE"/>
    <w:rsid w:val="003632E1"/>
    <w:rsid w:val="00363CD3"/>
    <w:rsid w:val="00364FFD"/>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D35"/>
    <w:rsid w:val="003B47FA"/>
    <w:rsid w:val="003B6208"/>
    <w:rsid w:val="003B7F8F"/>
    <w:rsid w:val="003C4172"/>
    <w:rsid w:val="003C437D"/>
    <w:rsid w:val="003C4456"/>
    <w:rsid w:val="003D1441"/>
    <w:rsid w:val="003D3301"/>
    <w:rsid w:val="003D4641"/>
    <w:rsid w:val="003E05B7"/>
    <w:rsid w:val="003E0C0A"/>
    <w:rsid w:val="003E6CFF"/>
    <w:rsid w:val="003F3991"/>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0D61"/>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47A1"/>
    <w:rsid w:val="00615A83"/>
    <w:rsid w:val="00620EA0"/>
    <w:rsid w:val="00623E47"/>
    <w:rsid w:val="00624CD2"/>
    <w:rsid w:val="0062795C"/>
    <w:rsid w:val="00631A06"/>
    <w:rsid w:val="00633D28"/>
    <w:rsid w:val="00633F1B"/>
    <w:rsid w:val="00634D07"/>
    <w:rsid w:val="00635799"/>
    <w:rsid w:val="00636A77"/>
    <w:rsid w:val="0064051B"/>
    <w:rsid w:val="00642ED2"/>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05D7"/>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6DDE"/>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2F49"/>
    <w:rsid w:val="00984B39"/>
    <w:rsid w:val="00986A83"/>
    <w:rsid w:val="00990645"/>
    <w:rsid w:val="009A130B"/>
    <w:rsid w:val="009A2639"/>
    <w:rsid w:val="009A29E5"/>
    <w:rsid w:val="009A397F"/>
    <w:rsid w:val="009B4F83"/>
    <w:rsid w:val="009B6983"/>
    <w:rsid w:val="009C0086"/>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6F65"/>
    <w:rsid w:val="00A07F07"/>
    <w:rsid w:val="00A11F34"/>
    <w:rsid w:val="00A1350A"/>
    <w:rsid w:val="00A20052"/>
    <w:rsid w:val="00A231A4"/>
    <w:rsid w:val="00A310DA"/>
    <w:rsid w:val="00A32FCB"/>
    <w:rsid w:val="00A35571"/>
    <w:rsid w:val="00A3561C"/>
    <w:rsid w:val="00A400BC"/>
    <w:rsid w:val="00A40701"/>
    <w:rsid w:val="00A42169"/>
    <w:rsid w:val="00A424F1"/>
    <w:rsid w:val="00A426B2"/>
    <w:rsid w:val="00A45EE8"/>
    <w:rsid w:val="00A463AF"/>
    <w:rsid w:val="00A465FC"/>
    <w:rsid w:val="00A47106"/>
    <w:rsid w:val="00A47484"/>
    <w:rsid w:val="00A47B50"/>
    <w:rsid w:val="00A50459"/>
    <w:rsid w:val="00A506CB"/>
    <w:rsid w:val="00A52369"/>
    <w:rsid w:val="00A52A88"/>
    <w:rsid w:val="00A55701"/>
    <w:rsid w:val="00A56ED1"/>
    <w:rsid w:val="00A648A4"/>
    <w:rsid w:val="00A650B2"/>
    <w:rsid w:val="00A7290A"/>
    <w:rsid w:val="00A75006"/>
    <w:rsid w:val="00A8059C"/>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12AA"/>
    <w:rsid w:val="00BB2130"/>
    <w:rsid w:val="00BB30B6"/>
    <w:rsid w:val="00BB40CB"/>
    <w:rsid w:val="00BB7C37"/>
    <w:rsid w:val="00BC168F"/>
    <w:rsid w:val="00BC1E95"/>
    <w:rsid w:val="00BC2262"/>
    <w:rsid w:val="00BC3D81"/>
    <w:rsid w:val="00BC420A"/>
    <w:rsid w:val="00BC540B"/>
    <w:rsid w:val="00BC7302"/>
    <w:rsid w:val="00BD01F3"/>
    <w:rsid w:val="00BD0D8D"/>
    <w:rsid w:val="00BD15CB"/>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1265"/>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66F02"/>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0BD0"/>
    <w:rsid w:val="00DC4F7C"/>
    <w:rsid w:val="00DC7134"/>
    <w:rsid w:val="00DC7C2C"/>
    <w:rsid w:val="00DD1502"/>
    <w:rsid w:val="00DD2256"/>
    <w:rsid w:val="00DD4B55"/>
    <w:rsid w:val="00DD5871"/>
    <w:rsid w:val="00DE2F66"/>
    <w:rsid w:val="00DE4173"/>
    <w:rsid w:val="00DE4592"/>
    <w:rsid w:val="00DE6744"/>
    <w:rsid w:val="00DF6125"/>
    <w:rsid w:val="00E0525F"/>
    <w:rsid w:val="00E06DF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37FD"/>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3B0D35"/>
  </w:style>
  <w:style w:type="character" w:customStyle="1" w:styleId="comma-separator">
    <w:name w:val="comma-separator"/>
    <w:basedOn w:val="DefaultParagraphFont"/>
    <w:rsid w:val="003B0D35"/>
  </w:style>
  <w:style w:type="character" w:customStyle="1" w:styleId="epub-state">
    <w:name w:val="epub-state"/>
    <w:basedOn w:val="DefaultParagraphFont"/>
    <w:rsid w:val="003B0D35"/>
  </w:style>
  <w:style w:type="character" w:customStyle="1" w:styleId="epub-date">
    <w:name w:val="epub-date"/>
    <w:basedOn w:val="DefaultParagraphFont"/>
    <w:rsid w:val="003B0D35"/>
  </w:style>
  <w:style w:type="character" w:customStyle="1" w:styleId="openurl">
    <w:name w:val="openurl"/>
    <w:basedOn w:val="DefaultParagraphFont"/>
    <w:rsid w:val="003B0D35"/>
  </w:style>
  <w:style w:type="character" w:customStyle="1" w:styleId="smallcaps">
    <w:name w:val="smallcaps"/>
    <w:basedOn w:val="DefaultParagraphFont"/>
    <w:rsid w:val="003B0D35"/>
  </w:style>
  <w:style w:type="character" w:customStyle="1" w:styleId="sectiontitle">
    <w:name w:val="section__title"/>
    <w:basedOn w:val="DefaultParagraphFont"/>
    <w:rsid w:val="003B0D35"/>
  </w:style>
  <w:style w:type="character" w:customStyle="1" w:styleId="author">
    <w:name w:val="author"/>
    <w:basedOn w:val="DefaultParagraphFont"/>
    <w:rsid w:val="00203162"/>
  </w:style>
  <w:style w:type="character" w:customStyle="1" w:styleId="pubyear">
    <w:name w:val="pubyear"/>
    <w:basedOn w:val="DefaultParagraphFont"/>
    <w:rsid w:val="00203162"/>
  </w:style>
  <w:style w:type="character" w:customStyle="1" w:styleId="booktitle0">
    <w:name w:val="booktitle"/>
    <w:basedOn w:val="DefaultParagraphFont"/>
    <w:rsid w:val="00203162"/>
  </w:style>
  <w:style w:type="paragraph" w:customStyle="1" w:styleId="getftritem">
    <w:name w:val="getftr__item"/>
    <w:basedOn w:val="Normal"/>
    <w:rsid w:val="002031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
    <w:name w:val="articletitle"/>
    <w:basedOn w:val="DefaultParagraphFont"/>
    <w:rsid w:val="00203162"/>
  </w:style>
  <w:style w:type="character" w:customStyle="1" w:styleId="vol">
    <w:name w:val="vol"/>
    <w:basedOn w:val="DefaultParagraphFont"/>
    <w:rsid w:val="00203162"/>
  </w:style>
  <w:style w:type="character" w:customStyle="1" w:styleId="pagefirst">
    <w:name w:val="pagefirst"/>
    <w:basedOn w:val="DefaultParagraphFont"/>
    <w:rsid w:val="00203162"/>
  </w:style>
  <w:style w:type="character" w:customStyle="1" w:styleId="pagelast">
    <w:name w:val="pagelast"/>
    <w:basedOn w:val="DefaultParagraphFont"/>
    <w:rsid w:val="00203162"/>
  </w:style>
  <w:style w:type="character" w:customStyle="1" w:styleId="chaptertitle">
    <w:name w:val="chaptertitle"/>
    <w:basedOn w:val="DefaultParagraphFont"/>
    <w:rsid w:val="00203162"/>
  </w:style>
  <w:style w:type="character" w:customStyle="1" w:styleId="editor">
    <w:name w:val="editor"/>
    <w:basedOn w:val="DefaultParagraphFont"/>
    <w:rsid w:val="00203162"/>
  </w:style>
  <w:style w:type="character" w:customStyle="1" w:styleId="edition">
    <w:name w:val="edition"/>
    <w:basedOn w:val="DefaultParagraphFont"/>
    <w:rsid w:val="00203162"/>
  </w:style>
  <w:style w:type="character" w:customStyle="1" w:styleId="othertitle">
    <w:name w:val="othertitle"/>
    <w:basedOn w:val="DefaultParagraphFont"/>
    <w:rsid w:val="00203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1034">
      <w:bodyDiv w:val="1"/>
      <w:marLeft w:val="0"/>
      <w:marRight w:val="0"/>
      <w:marTop w:val="0"/>
      <w:marBottom w:val="0"/>
      <w:divBdr>
        <w:top w:val="none" w:sz="0" w:space="0" w:color="auto"/>
        <w:left w:val="none" w:sz="0" w:space="0" w:color="auto"/>
        <w:bottom w:val="none" w:sz="0" w:space="0" w:color="auto"/>
        <w:right w:val="none" w:sz="0" w:space="0" w:color="auto"/>
      </w:divBdr>
      <w:divsChild>
        <w:div w:id="13003889">
          <w:marLeft w:val="0"/>
          <w:marRight w:val="0"/>
          <w:marTop w:val="0"/>
          <w:marBottom w:val="0"/>
          <w:divBdr>
            <w:top w:val="none" w:sz="0" w:space="0" w:color="auto"/>
            <w:left w:val="none" w:sz="0" w:space="0" w:color="auto"/>
            <w:bottom w:val="none" w:sz="0" w:space="0" w:color="auto"/>
            <w:right w:val="none" w:sz="0" w:space="0" w:color="auto"/>
          </w:divBdr>
          <w:divsChild>
            <w:div w:id="36468651">
              <w:marLeft w:val="0"/>
              <w:marRight w:val="0"/>
              <w:marTop w:val="0"/>
              <w:marBottom w:val="0"/>
              <w:divBdr>
                <w:top w:val="single" w:sz="6" w:space="0" w:color="005274"/>
                <w:left w:val="single" w:sz="6" w:space="0" w:color="005274"/>
                <w:bottom w:val="single" w:sz="6" w:space="0" w:color="005274"/>
                <w:right w:val="single" w:sz="6" w:space="0" w:color="005274"/>
              </w:divBdr>
              <w:divsChild>
                <w:div w:id="1563524172">
                  <w:marLeft w:val="0"/>
                  <w:marRight w:val="0"/>
                  <w:marTop w:val="0"/>
                  <w:marBottom w:val="0"/>
                  <w:divBdr>
                    <w:top w:val="none" w:sz="0" w:space="0" w:color="auto"/>
                    <w:left w:val="none" w:sz="0" w:space="0" w:color="auto"/>
                    <w:bottom w:val="none" w:sz="0" w:space="0" w:color="auto"/>
                    <w:right w:val="none" w:sz="0" w:space="0" w:color="auto"/>
                  </w:divBdr>
                </w:div>
                <w:div w:id="363288260">
                  <w:marLeft w:val="0"/>
                  <w:marRight w:val="0"/>
                  <w:marTop w:val="0"/>
                  <w:marBottom w:val="0"/>
                  <w:divBdr>
                    <w:top w:val="none" w:sz="0" w:space="0" w:color="auto"/>
                    <w:left w:val="none" w:sz="0" w:space="0" w:color="auto"/>
                    <w:bottom w:val="none" w:sz="0" w:space="0" w:color="auto"/>
                    <w:right w:val="none" w:sz="0" w:space="0" w:color="auto"/>
                  </w:divBdr>
                </w:div>
                <w:div w:id="789589868">
                  <w:marLeft w:val="0"/>
                  <w:marRight w:val="0"/>
                  <w:marTop w:val="0"/>
                  <w:marBottom w:val="0"/>
                  <w:divBdr>
                    <w:top w:val="none" w:sz="0" w:space="0" w:color="auto"/>
                    <w:left w:val="none" w:sz="0" w:space="0" w:color="auto"/>
                    <w:bottom w:val="none" w:sz="0" w:space="0" w:color="auto"/>
                    <w:right w:val="none" w:sz="0" w:space="0" w:color="auto"/>
                  </w:divBdr>
                </w:div>
                <w:div w:id="1413743711">
                  <w:marLeft w:val="0"/>
                  <w:marRight w:val="0"/>
                  <w:marTop w:val="0"/>
                  <w:marBottom w:val="0"/>
                  <w:divBdr>
                    <w:top w:val="none" w:sz="0" w:space="0" w:color="auto"/>
                    <w:left w:val="none" w:sz="0" w:space="0" w:color="auto"/>
                    <w:bottom w:val="none" w:sz="0" w:space="0" w:color="auto"/>
                    <w:right w:val="none" w:sz="0" w:space="0" w:color="auto"/>
                  </w:divBdr>
                </w:div>
                <w:div w:id="909736466">
                  <w:marLeft w:val="0"/>
                  <w:marRight w:val="0"/>
                  <w:marTop w:val="0"/>
                  <w:marBottom w:val="0"/>
                  <w:divBdr>
                    <w:top w:val="none" w:sz="0" w:space="0" w:color="auto"/>
                    <w:left w:val="none" w:sz="0" w:space="0" w:color="auto"/>
                    <w:bottom w:val="none" w:sz="0" w:space="0" w:color="auto"/>
                    <w:right w:val="none" w:sz="0" w:space="0" w:color="auto"/>
                  </w:divBdr>
                </w:div>
                <w:div w:id="1113473191">
                  <w:marLeft w:val="0"/>
                  <w:marRight w:val="0"/>
                  <w:marTop w:val="0"/>
                  <w:marBottom w:val="0"/>
                  <w:divBdr>
                    <w:top w:val="none" w:sz="0" w:space="0" w:color="auto"/>
                    <w:left w:val="none" w:sz="0" w:space="0" w:color="auto"/>
                    <w:bottom w:val="none" w:sz="0" w:space="0" w:color="auto"/>
                    <w:right w:val="none" w:sz="0" w:space="0" w:color="auto"/>
                  </w:divBdr>
                </w:div>
                <w:div w:id="1952392714">
                  <w:marLeft w:val="0"/>
                  <w:marRight w:val="0"/>
                  <w:marTop w:val="0"/>
                  <w:marBottom w:val="0"/>
                  <w:divBdr>
                    <w:top w:val="none" w:sz="0" w:space="0" w:color="auto"/>
                    <w:left w:val="none" w:sz="0" w:space="0" w:color="auto"/>
                    <w:bottom w:val="none" w:sz="0" w:space="0" w:color="auto"/>
                    <w:right w:val="none" w:sz="0" w:space="0" w:color="auto"/>
                  </w:divBdr>
                </w:div>
                <w:div w:id="1884437755">
                  <w:marLeft w:val="0"/>
                  <w:marRight w:val="0"/>
                  <w:marTop w:val="0"/>
                  <w:marBottom w:val="0"/>
                  <w:divBdr>
                    <w:top w:val="none" w:sz="0" w:space="0" w:color="auto"/>
                    <w:left w:val="none" w:sz="0" w:space="0" w:color="auto"/>
                    <w:bottom w:val="none" w:sz="0" w:space="0" w:color="auto"/>
                    <w:right w:val="none" w:sz="0" w:space="0" w:color="auto"/>
                  </w:divBdr>
                </w:div>
                <w:div w:id="222983327">
                  <w:marLeft w:val="0"/>
                  <w:marRight w:val="0"/>
                  <w:marTop w:val="0"/>
                  <w:marBottom w:val="0"/>
                  <w:divBdr>
                    <w:top w:val="none" w:sz="0" w:space="0" w:color="auto"/>
                    <w:left w:val="none" w:sz="0" w:space="0" w:color="auto"/>
                    <w:bottom w:val="none" w:sz="0" w:space="0" w:color="auto"/>
                    <w:right w:val="none" w:sz="0" w:space="0" w:color="auto"/>
                  </w:divBdr>
                </w:div>
                <w:div w:id="843205072">
                  <w:marLeft w:val="0"/>
                  <w:marRight w:val="0"/>
                  <w:marTop w:val="0"/>
                  <w:marBottom w:val="0"/>
                  <w:divBdr>
                    <w:top w:val="none" w:sz="0" w:space="0" w:color="auto"/>
                    <w:left w:val="none" w:sz="0" w:space="0" w:color="auto"/>
                    <w:bottom w:val="none" w:sz="0" w:space="0" w:color="auto"/>
                    <w:right w:val="none" w:sz="0" w:space="0" w:color="auto"/>
                  </w:divBdr>
                </w:div>
                <w:div w:id="1349522688">
                  <w:marLeft w:val="0"/>
                  <w:marRight w:val="0"/>
                  <w:marTop w:val="0"/>
                  <w:marBottom w:val="0"/>
                  <w:divBdr>
                    <w:top w:val="none" w:sz="0" w:space="0" w:color="auto"/>
                    <w:left w:val="none" w:sz="0" w:space="0" w:color="auto"/>
                    <w:bottom w:val="none" w:sz="0" w:space="0" w:color="auto"/>
                    <w:right w:val="none" w:sz="0" w:space="0" w:color="auto"/>
                  </w:divBdr>
                </w:div>
                <w:div w:id="934895822">
                  <w:marLeft w:val="0"/>
                  <w:marRight w:val="0"/>
                  <w:marTop w:val="0"/>
                  <w:marBottom w:val="0"/>
                  <w:divBdr>
                    <w:top w:val="none" w:sz="0" w:space="0" w:color="auto"/>
                    <w:left w:val="none" w:sz="0" w:space="0" w:color="auto"/>
                    <w:bottom w:val="none" w:sz="0" w:space="0" w:color="auto"/>
                    <w:right w:val="none" w:sz="0" w:space="0" w:color="auto"/>
                  </w:divBdr>
                </w:div>
                <w:div w:id="1734038211">
                  <w:marLeft w:val="0"/>
                  <w:marRight w:val="0"/>
                  <w:marTop w:val="0"/>
                  <w:marBottom w:val="0"/>
                  <w:divBdr>
                    <w:top w:val="none" w:sz="0" w:space="0" w:color="auto"/>
                    <w:left w:val="none" w:sz="0" w:space="0" w:color="auto"/>
                    <w:bottom w:val="none" w:sz="0" w:space="0" w:color="auto"/>
                    <w:right w:val="none" w:sz="0" w:space="0" w:color="auto"/>
                  </w:divBdr>
                </w:div>
                <w:div w:id="747308308">
                  <w:marLeft w:val="0"/>
                  <w:marRight w:val="0"/>
                  <w:marTop w:val="0"/>
                  <w:marBottom w:val="0"/>
                  <w:divBdr>
                    <w:top w:val="none" w:sz="0" w:space="0" w:color="auto"/>
                    <w:left w:val="none" w:sz="0" w:space="0" w:color="auto"/>
                    <w:bottom w:val="none" w:sz="0" w:space="0" w:color="auto"/>
                    <w:right w:val="none" w:sz="0" w:space="0" w:color="auto"/>
                  </w:divBdr>
                </w:div>
                <w:div w:id="1723675608">
                  <w:marLeft w:val="0"/>
                  <w:marRight w:val="0"/>
                  <w:marTop w:val="0"/>
                  <w:marBottom w:val="0"/>
                  <w:divBdr>
                    <w:top w:val="none" w:sz="0" w:space="0" w:color="auto"/>
                    <w:left w:val="none" w:sz="0" w:space="0" w:color="auto"/>
                    <w:bottom w:val="none" w:sz="0" w:space="0" w:color="auto"/>
                    <w:right w:val="none" w:sz="0" w:space="0" w:color="auto"/>
                  </w:divBdr>
                </w:div>
                <w:div w:id="220336763">
                  <w:marLeft w:val="0"/>
                  <w:marRight w:val="0"/>
                  <w:marTop w:val="0"/>
                  <w:marBottom w:val="0"/>
                  <w:divBdr>
                    <w:top w:val="none" w:sz="0" w:space="0" w:color="auto"/>
                    <w:left w:val="none" w:sz="0" w:space="0" w:color="auto"/>
                    <w:bottom w:val="none" w:sz="0" w:space="0" w:color="auto"/>
                    <w:right w:val="none" w:sz="0" w:space="0" w:color="auto"/>
                  </w:divBdr>
                </w:div>
                <w:div w:id="193270066">
                  <w:marLeft w:val="0"/>
                  <w:marRight w:val="0"/>
                  <w:marTop w:val="0"/>
                  <w:marBottom w:val="0"/>
                  <w:divBdr>
                    <w:top w:val="none" w:sz="0" w:space="0" w:color="auto"/>
                    <w:left w:val="none" w:sz="0" w:space="0" w:color="auto"/>
                    <w:bottom w:val="none" w:sz="0" w:space="0" w:color="auto"/>
                    <w:right w:val="none" w:sz="0" w:space="0" w:color="auto"/>
                  </w:divBdr>
                </w:div>
                <w:div w:id="1087117218">
                  <w:marLeft w:val="0"/>
                  <w:marRight w:val="0"/>
                  <w:marTop w:val="0"/>
                  <w:marBottom w:val="0"/>
                  <w:divBdr>
                    <w:top w:val="none" w:sz="0" w:space="0" w:color="auto"/>
                    <w:left w:val="none" w:sz="0" w:space="0" w:color="auto"/>
                    <w:bottom w:val="none" w:sz="0" w:space="0" w:color="auto"/>
                    <w:right w:val="none" w:sz="0" w:space="0" w:color="auto"/>
                  </w:divBdr>
                </w:div>
                <w:div w:id="560022029">
                  <w:marLeft w:val="0"/>
                  <w:marRight w:val="0"/>
                  <w:marTop w:val="0"/>
                  <w:marBottom w:val="0"/>
                  <w:divBdr>
                    <w:top w:val="none" w:sz="0" w:space="0" w:color="auto"/>
                    <w:left w:val="none" w:sz="0" w:space="0" w:color="auto"/>
                    <w:bottom w:val="none" w:sz="0" w:space="0" w:color="auto"/>
                    <w:right w:val="none" w:sz="0" w:space="0" w:color="auto"/>
                  </w:divBdr>
                </w:div>
                <w:div w:id="51196984">
                  <w:marLeft w:val="0"/>
                  <w:marRight w:val="0"/>
                  <w:marTop w:val="0"/>
                  <w:marBottom w:val="0"/>
                  <w:divBdr>
                    <w:top w:val="none" w:sz="0" w:space="0" w:color="auto"/>
                    <w:left w:val="none" w:sz="0" w:space="0" w:color="auto"/>
                    <w:bottom w:val="none" w:sz="0" w:space="0" w:color="auto"/>
                    <w:right w:val="none" w:sz="0" w:space="0" w:color="auto"/>
                  </w:divBdr>
                </w:div>
                <w:div w:id="1520319128">
                  <w:marLeft w:val="0"/>
                  <w:marRight w:val="0"/>
                  <w:marTop w:val="0"/>
                  <w:marBottom w:val="0"/>
                  <w:divBdr>
                    <w:top w:val="none" w:sz="0" w:space="0" w:color="auto"/>
                    <w:left w:val="none" w:sz="0" w:space="0" w:color="auto"/>
                    <w:bottom w:val="none" w:sz="0" w:space="0" w:color="auto"/>
                    <w:right w:val="none" w:sz="0" w:space="0" w:color="auto"/>
                  </w:divBdr>
                </w:div>
                <w:div w:id="1952742190">
                  <w:marLeft w:val="0"/>
                  <w:marRight w:val="0"/>
                  <w:marTop w:val="0"/>
                  <w:marBottom w:val="0"/>
                  <w:divBdr>
                    <w:top w:val="none" w:sz="0" w:space="0" w:color="auto"/>
                    <w:left w:val="none" w:sz="0" w:space="0" w:color="auto"/>
                    <w:bottom w:val="none" w:sz="0" w:space="0" w:color="auto"/>
                    <w:right w:val="none" w:sz="0" w:space="0" w:color="auto"/>
                  </w:divBdr>
                </w:div>
                <w:div w:id="775835284">
                  <w:marLeft w:val="0"/>
                  <w:marRight w:val="0"/>
                  <w:marTop w:val="0"/>
                  <w:marBottom w:val="0"/>
                  <w:divBdr>
                    <w:top w:val="none" w:sz="0" w:space="0" w:color="auto"/>
                    <w:left w:val="none" w:sz="0" w:space="0" w:color="auto"/>
                    <w:bottom w:val="none" w:sz="0" w:space="0" w:color="auto"/>
                    <w:right w:val="none" w:sz="0" w:space="0" w:color="auto"/>
                  </w:divBdr>
                </w:div>
                <w:div w:id="758866987">
                  <w:marLeft w:val="0"/>
                  <w:marRight w:val="0"/>
                  <w:marTop w:val="0"/>
                  <w:marBottom w:val="0"/>
                  <w:divBdr>
                    <w:top w:val="none" w:sz="0" w:space="0" w:color="auto"/>
                    <w:left w:val="none" w:sz="0" w:space="0" w:color="auto"/>
                    <w:bottom w:val="none" w:sz="0" w:space="0" w:color="auto"/>
                    <w:right w:val="none" w:sz="0" w:space="0" w:color="auto"/>
                  </w:divBdr>
                </w:div>
                <w:div w:id="1753506419">
                  <w:marLeft w:val="0"/>
                  <w:marRight w:val="0"/>
                  <w:marTop w:val="0"/>
                  <w:marBottom w:val="0"/>
                  <w:divBdr>
                    <w:top w:val="none" w:sz="0" w:space="0" w:color="auto"/>
                    <w:left w:val="none" w:sz="0" w:space="0" w:color="auto"/>
                    <w:bottom w:val="none" w:sz="0" w:space="0" w:color="auto"/>
                    <w:right w:val="none" w:sz="0" w:space="0" w:color="auto"/>
                  </w:divBdr>
                </w:div>
                <w:div w:id="192571290">
                  <w:marLeft w:val="0"/>
                  <w:marRight w:val="0"/>
                  <w:marTop w:val="0"/>
                  <w:marBottom w:val="0"/>
                  <w:divBdr>
                    <w:top w:val="none" w:sz="0" w:space="0" w:color="auto"/>
                    <w:left w:val="none" w:sz="0" w:space="0" w:color="auto"/>
                    <w:bottom w:val="none" w:sz="0" w:space="0" w:color="auto"/>
                    <w:right w:val="none" w:sz="0" w:space="0" w:color="auto"/>
                  </w:divBdr>
                </w:div>
                <w:div w:id="926839149">
                  <w:marLeft w:val="0"/>
                  <w:marRight w:val="0"/>
                  <w:marTop w:val="0"/>
                  <w:marBottom w:val="0"/>
                  <w:divBdr>
                    <w:top w:val="none" w:sz="0" w:space="0" w:color="auto"/>
                    <w:left w:val="none" w:sz="0" w:space="0" w:color="auto"/>
                    <w:bottom w:val="none" w:sz="0" w:space="0" w:color="auto"/>
                    <w:right w:val="none" w:sz="0" w:space="0" w:color="auto"/>
                  </w:divBdr>
                </w:div>
                <w:div w:id="91049444">
                  <w:marLeft w:val="0"/>
                  <w:marRight w:val="0"/>
                  <w:marTop w:val="0"/>
                  <w:marBottom w:val="0"/>
                  <w:divBdr>
                    <w:top w:val="none" w:sz="0" w:space="0" w:color="auto"/>
                    <w:left w:val="none" w:sz="0" w:space="0" w:color="auto"/>
                    <w:bottom w:val="none" w:sz="0" w:space="0" w:color="auto"/>
                    <w:right w:val="none" w:sz="0" w:space="0" w:color="auto"/>
                  </w:divBdr>
                </w:div>
                <w:div w:id="12035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09917">
          <w:marLeft w:val="0"/>
          <w:marRight w:val="0"/>
          <w:marTop w:val="0"/>
          <w:marBottom w:val="0"/>
          <w:divBdr>
            <w:top w:val="none" w:sz="0" w:space="0" w:color="auto"/>
            <w:left w:val="none" w:sz="0" w:space="0" w:color="auto"/>
            <w:bottom w:val="none" w:sz="0" w:space="0" w:color="auto"/>
            <w:right w:val="none" w:sz="0" w:space="0" w:color="auto"/>
          </w:divBdr>
          <w:divsChild>
            <w:div w:id="136355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19178">
      <w:bodyDiv w:val="1"/>
      <w:marLeft w:val="0"/>
      <w:marRight w:val="0"/>
      <w:marTop w:val="0"/>
      <w:marBottom w:val="0"/>
      <w:divBdr>
        <w:top w:val="none" w:sz="0" w:space="0" w:color="auto"/>
        <w:left w:val="none" w:sz="0" w:space="0" w:color="auto"/>
        <w:bottom w:val="none" w:sz="0" w:space="0" w:color="auto"/>
        <w:right w:val="none" w:sz="0" w:space="0" w:color="auto"/>
      </w:divBdr>
    </w:div>
    <w:div w:id="923539267">
      <w:bodyDiv w:val="1"/>
      <w:marLeft w:val="0"/>
      <w:marRight w:val="0"/>
      <w:marTop w:val="0"/>
      <w:marBottom w:val="0"/>
      <w:divBdr>
        <w:top w:val="none" w:sz="0" w:space="0" w:color="auto"/>
        <w:left w:val="none" w:sz="0" w:space="0" w:color="auto"/>
        <w:bottom w:val="none" w:sz="0" w:space="0" w:color="auto"/>
        <w:right w:val="none" w:sz="0" w:space="0" w:color="auto"/>
      </w:divBdr>
      <w:divsChild>
        <w:div w:id="992759764">
          <w:marLeft w:val="0"/>
          <w:marRight w:val="0"/>
          <w:marTop w:val="0"/>
          <w:marBottom w:val="0"/>
          <w:divBdr>
            <w:top w:val="none" w:sz="0" w:space="0" w:color="auto"/>
            <w:left w:val="none" w:sz="0" w:space="0" w:color="auto"/>
            <w:bottom w:val="none" w:sz="0" w:space="0" w:color="auto"/>
            <w:right w:val="none" w:sz="0" w:space="0" w:color="auto"/>
          </w:divBdr>
          <w:divsChild>
            <w:div w:id="1686008077">
              <w:marLeft w:val="0"/>
              <w:marRight w:val="0"/>
              <w:marTop w:val="0"/>
              <w:marBottom w:val="0"/>
              <w:divBdr>
                <w:top w:val="none" w:sz="0" w:space="0" w:color="auto"/>
                <w:left w:val="none" w:sz="0" w:space="0" w:color="auto"/>
                <w:bottom w:val="none" w:sz="0" w:space="0" w:color="auto"/>
                <w:right w:val="none" w:sz="0" w:space="0" w:color="auto"/>
              </w:divBdr>
              <w:divsChild>
                <w:div w:id="823547511">
                  <w:marLeft w:val="0"/>
                  <w:marRight w:val="0"/>
                  <w:marTop w:val="0"/>
                  <w:marBottom w:val="0"/>
                  <w:divBdr>
                    <w:top w:val="none" w:sz="0" w:space="0" w:color="auto"/>
                    <w:left w:val="none" w:sz="0" w:space="0" w:color="auto"/>
                    <w:bottom w:val="none" w:sz="0" w:space="0" w:color="auto"/>
                    <w:right w:val="none" w:sz="0" w:space="0" w:color="auto"/>
                  </w:divBdr>
                  <w:divsChild>
                    <w:div w:id="467817316">
                      <w:marLeft w:val="0"/>
                      <w:marRight w:val="0"/>
                      <w:marTop w:val="0"/>
                      <w:marBottom w:val="0"/>
                      <w:divBdr>
                        <w:top w:val="none" w:sz="0" w:space="0" w:color="auto"/>
                        <w:left w:val="none" w:sz="0" w:space="0" w:color="auto"/>
                        <w:bottom w:val="none" w:sz="0" w:space="0" w:color="auto"/>
                        <w:right w:val="none" w:sz="0" w:space="0" w:color="auto"/>
                      </w:divBdr>
                      <w:divsChild>
                        <w:div w:id="1713647270">
                          <w:marLeft w:val="0"/>
                          <w:marRight w:val="0"/>
                          <w:marTop w:val="0"/>
                          <w:marBottom w:val="0"/>
                          <w:divBdr>
                            <w:top w:val="none" w:sz="0" w:space="0" w:color="auto"/>
                            <w:left w:val="none" w:sz="0" w:space="0" w:color="auto"/>
                            <w:bottom w:val="none" w:sz="0" w:space="0" w:color="auto"/>
                            <w:right w:val="none" w:sz="0" w:space="0" w:color="auto"/>
                          </w:divBdr>
                          <w:divsChild>
                            <w:div w:id="211577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838203">
                  <w:marLeft w:val="0"/>
                  <w:marRight w:val="0"/>
                  <w:marTop w:val="0"/>
                  <w:marBottom w:val="0"/>
                  <w:divBdr>
                    <w:top w:val="none" w:sz="0" w:space="0" w:color="auto"/>
                    <w:left w:val="none" w:sz="0" w:space="0" w:color="auto"/>
                    <w:bottom w:val="none" w:sz="0" w:space="0" w:color="auto"/>
                    <w:right w:val="none" w:sz="0" w:space="0" w:color="auto"/>
                  </w:divBdr>
                  <w:divsChild>
                    <w:div w:id="857698192">
                      <w:marLeft w:val="0"/>
                      <w:marRight w:val="0"/>
                      <w:marTop w:val="0"/>
                      <w:marBottom w:val="0"/>
                      <w:divBdr>
                        <w:top w:val="none" w:sz="0" w:space="0" w:color="auto"/>
                        <w:left w:val="none" w:sz="0" w:space="0" w:color="auto"/>
                        <w:bottom w:val="none" w:sz="0" w:space="0" w:color="auto"/>
                        <w:right w:val="none" w:sz="0" w:space="0" w:color="auto"/>
                      </w:divBdr>
                    </w:div>
                    <w:div w:id="389577902">
                      <w:marLeft w:val="0"/>
                      <w:marRight w:val="0"/>
                      <w:marTop w:val="0"/>
                      <w:marBottom w:val="0"/>
                      <w:divBdr>
                        <w:top w:val="none" w:sz="0" w:space="0" w:color="auto"/>
                        <w:left w:val="none" w:sz="0" w:space="0" w:color="auto"/>
                        <w:bottom w:val="none" w:sz="0" w:space="0" w:color="auto"/>
                        <w:right w:val="none" w:sz="0" w:space="0" w:color="auto"/>
                      </w:divBdr>
                    </w:div>
                    <w:div w:id="9656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620612">
          <w:marLeft w:val="0"/>
          <w:marRight w:val="0"/>
          <w:marTop w:val="0"/>
          <w:marBottom w:val="0"/>
          <w:divBdr>
            <w:top w:val="none" w:sz="0" w:space="0" w:color="auto"/>
            <w:left w:val="none" w:sz="0" w:space="0" w:color="auto"/>
            <w:bottom w:val="none" w:sz="0" w:space="0" w:color="auto"/>
            <w:right w:val="none" w:sz="0" w:space="0" w:color="auto"/>
          </w:divBdr>
          <w:divsChild>
            <w:div w:id="1866601167">
              <w:marLeft w:val="0"/>
              <w:marRight w:val="0"/>
              <w:marTop w:val="0"/>
              <w:marBottom w:val="0"/>
              <w:divBdr>
                <w:top w:val="none" w:sz="0" w:space="0" w:color="auto"/>
                <w:left w:val="none" w:sz="0" w:space="0" w:color="auto"/>
                <w:bottom w:val="single" w:sz="12" w:space="0" w:color="D8D9DA"/>
                <w:right w:val="none" w:sz="0" w:space="0" w:color="auto"/>
              </w:divBdr>
              <w:divsChild>
                <w:div w:id="1575163304">
                  <w:marLeft w:val="0"/>
                  <w:marRight w:val="0"/>
                  <w:marTop w:val="0"/>
                  <w:marBottom w:val="0"/>
                  <w:divBdr>
                    <w:top w:val="none" w:sz="0" w:space="0" w:color="auto"/>
                    <w:left w:val="none" w:sz="0" w:space="0" w:color="auto"/>
                    <w:bottom w:val="none" w:sz="0" w:space="0" w:color="auto"/>
                    <w:right w:val="none" w:sz="0" w:space="0" w:color="auto"/>
                  </w:divBdr>
                  <w:divsChild>
                    <w:div w:id="495607203">
                      <w:marLeft w:val="0"/>
                      <w:marRight w:val="0"/>
                      <w:marTop w:val="0"/>
                      <w:marBottom w:val="0"/>
                      <w:divBdr>
                        <w:top w:val="none" w:sz="0" w:space="0" w:color="auto"/>
                        <w:left w:val="none" w:sz="0" w:space="0" w:color="auto"/>
                        <w:bottom w:val="none" w:sz="0" w:space="0" w:color="auto"/>
                        <w:right w:val="none" w:sz="0" w:space="0" w:color="auto"/>
                      </w:divBdr>
                    </w:div>
                  </w:divsChild>
                </w:div>
                <w:div w:id="386146002">
                  <w:marLeft w:val="0"/>
                  <w:marRight w:val="0"/>
                  <w:marTop w:val="0"/>
                  <w:marBottom w:val="0"/>
                  <w:divBdr>
                    <w:top w:val="none" w:sz="0" w:space="0" w:color="auto"/>
                    <w:left w:val="none" w:sz="0" w:space="0" w:color="auto"/>
                    <w:bottom w:val="none" w:sz="0" w:space="0" w:color="auto"/>
                    <w:right w:val="none" w:sz="0" w:space="0" w:color="auto"/>
                  </w:divBdr>
                  <w:divsChild>
                    <w:div w:id="1290698582">
                      <w:marLeft w:val="0"/>
                      <w:marRight w:val="0"/>
                      <w:marTop w:val="0"/>
                      <w:marBottom w:val="0"/>
                      <w:divBdr>
                        <w:top w:val="none" w:sz="0" w:space="0" w:color="auto"/>
                        <w:left w:val="none" w:sz="0" w:space="0" w:color="auto"/>
                        <w:bottom w:val="none" w:sz="0" w:space="0" w:color="auto"/>
                        <w:right w:val="none" w:sz="0" w:space="0" w:color="auto"/>
                      </w:divBdr>
                    </w:div>
                    <w:div w:id="973173046">
                      <w:marLeft w:val="0"/>
                      <w:marRight w:val="0"/>
                      <w:marTop w:val="0"/>
                      <w:marBottom w:val="0"/>
                      <w:divBdr>
                        <w:top w:val="none" w:sz="0" w:space="0" w:color="auto"/>
                        <w:left w:val="none" w:sz="0" w:space="0" w:color="auto"/>
                        <w:bottom w:val="none" w:sz="0" w:space="0" w:color="auto"/>
                        <w:right w:val="none" w:sz="0" w:space="0" w:color="auto"/>
                      </w:divBdr>
                    </w:div>
                    <w:div w:id="13904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02255">
          <w:marLeft w:val="0"/>
          <w:marRight w:val="0"/>
          <w:marTop w:val="0"/>
          <w:marBottom w:val="0"/>
          <w:divBdr>
            <w:top w:val="none" w:sz="0" w:space="0" w:color="auto"/>
            <w:left w:val="none" w:sz="0" w:space="0" w:color="auto"/>
            <w:bottom w:val="none" w:sz="0" w:space="0" w:color="auto"/>
            <w:right w:val="none" w:sz="0" w:space="0" w:color="auto"/>
          </w:divBdr>
          <w:divsChild>
            <w:div w:id="950013892">
              <w:marLeft w:val="0"/>
              <w:marRight w:val="0"/>
              <w:marTop w:val="0"/>
              <w:marBottom w:val="0"/>
              <w:divBdr>
                <w:top w:val="none" w:sz="0" w:space="0" w:color="auto"/>
                <w:left w:val="none" w:sz="0" w:space="0" w:color="auto"/>
                <w:bottom w:val="none" w:sz="0" w:space="0" w:color="auto"/>
                <w:right w:val="none" w:sz="0" w:space="0" w:color="auto"/>
              </w:divBdr>
              <w:divsChild>
                <w:div w:id="782655189">
                  <w:marLeft w:val="0"/>
                  <w:marRight w:val="0"/>
                  <w:marTop w:val="0"/>
                  <w:marBottom w:val="0"/>
                  <w:divBdr>
                    <w:top w:val="none" w:sz="0" w:space="0" w:color="auto"/>
                    <w:left w:val="none" w:sz="0" w:space="0" w:color="auto"/>
                    <w:bottom w:val="none" w:sz="0" w:space="0" w:color="auto"/>
                    <w:right w:val="none" w:sz="0" w:space="0" w:color="auto"/>
                  </w:divBdr>
                </w:div>
              </w:divsChild>
            </w:div>
            <w:div w:id="1698575795">
              <w:marLeft w:val="0"/>
              <w:marRight w:val="0"/>
              <w:marTop w:val="0"/>
              <w:marBottom w:val="0"/>
              <w:divBdr>
                <w:top w:val="none" w:sz="0" w:space="0" w:color="auto"/>
                <w:left w:val="none" w:sz="0" w:space="0" w:color="auto"/>
                <w:bottom w:val="none" w:sz="0" w:space="0" w:color="auto"/>
                <w:right w:val="none" w:sz="0" w:space="0" w:color="auto"/>
              </w:divBdr>
              <w:divsChild>
                <w:div w:id="1510680902">
                  <w:marLeft w:val="0"/>
                  <w:marRight w:val="0"/>
                  <w:marTop w:val="0"/>
                  <w:marBottom w:val="0"/>
                  <w:divBdr>
                    <w:top w:val="none" w:sz="0" w:space="0" w:color="auto"/>
                    <w:left w:val="none" w:sz="0" w:space="0" w:color="auto"/>
                    <w:bottom w:val="none" w:sz="0" w:space="0" w:color="auto"/>
                    <w:right w:val="none" w:sz="0" w:space="0" w:color="auto"/>
                  </w:divBdr>
                </w:div>
              </w:divsChild>
            </w:div>
            <w:div w:id="476727819">
              <w:marLeft w:val="0"/>
              <w:marRight w:val="0"/>
              <w:marTop w:val="0"/>
              <w:marBottom w:val="0"/>
              <w:divBdr>
                <w:top w:val="none" w:sz="0" w:space="0" w:color="auto"/>
                <w:left w:val="none" w:sz="0" w:space="0" w:color="auto"/>
                <w:bottom w:val="none" w:sz="0" w:space="0" w:color="auto"/>
                <w:right w:val="none" w:sz="0" w:space="0" w:color="auto"/>
              </w:divBdr>
            </w:div>
            <w:div w:id="1119299476">
              <w:marLeft w:val="0"/>
              <w:marRight w:val="0"/>
              <w:marTop w:val="0"/>
              <w:marBottom w:val="0"/>
              <w:divBdr>
                <w:top w:val="none" w:sz="0" w:space="0" w:color="auto"/>
                <w:left w:val="none" w:sz="0" w:space="0" w:color="auto"/>
                <w:bottom w:val="none" w:sz="0" w:space="0" w:color="auto"/>
                <w:right w:val="none" w:sz="0" w:space="0" w:color="auto"/>
              </w:divBdr>
              <w:divsChild>
                <w:div w:id="721173890">
                  <w:marLeft w:val="0"/>
                  <w:marRight w:val="0"/>
                  <w:marTop w:val="0"/>
                  <w:marBottom w:val="0"/>
                  <w:divBdr>
                    <w:top w:val="none" w:sz="0" w:space="0" w:color="auto"/>
                    <w:left w:val="none" w:sz="0" w:space="0" w:color="auto"/>
                    <w:bottom w:val="none" w:sz="0" w:space="0" w:color="auto"/>
                    <w:right w:val="none" w:sz="0" w:space="0" w:color="auto"/>
                  </w:divBdr>
                </w:div>
              </w:divsChild>
            </w:div>
            <w:div w:id="1798405932">
              <w:marLeft w:val="0"/>
              <w:marRight w:val="0"/>
              <w:marTop w:val="0"/>
              <w:marBottom w:val="0"/>
              <w:divBdr>
                <w:top w:val="none" w:sz="0" w:space="0" w:color="auto"/>
                <w:left w:val="none" w:sz="0" w:space="0" w:color="auto"/>
                <w:bottom w:val="none" w:sz="0" w:space="0" w:color="auto"/>
                <w:right w:val="none" w:sz="0" w:space="0" w:color="auto"/>
              </w:divBdr>
            </w:div>
            <w:div w:id="1718044615">
              <w:marLeft w:val="0"/>
              <w:marRight w:val="0"/>
              <w:marTop w:val="0"/>
              <w:marBottom w:val="0"/>
              <w:divBdr>
                <w:top w:val="none" w:sz="0" w:space="0" w:color="auto"/>
                <w:left w:val="none" w:sz="0" w:space="0" w:color="auto"/>
                <w:bottom w:val="none" w:sz="0" w:space="0" w:color="auto"/>
                <w:right w:val="none" w:sz="0" w:space="0" w:color="auto"/>
              </w:divBdr>
              <w:divsChild>
                <w:div w:id="1247496715">
                  <w:marLeft w:val="0"/>
                  <w:marRight w:val="0"/>
                  <w:marTop w:val="0"/>
                  <w:marBottom w:val="0"/>
                  <w:divBdr>
                    <w:top w:val="none" w:sz="0" w:space="0" w:color="auto"/>
                    <w:left w:val="none" w:sz="0" w:space="0" w:color="auto"/>
                    <w:bottom w:val="none" w:sz="0" w:space="0" w:color="auto"/>
                    <w:right w:val="none" w:sz="0" w:space="0" w:color="auto"/>
                  </w:divBdr>
                </w:div>
                <w:div w:id="831486050">
                  <w:marLeft w:val="0"/>
                  <w:marRight w:val="0"/>
                  <w:marTop w:val="0"/>
                  <w:marBottom w:val="0"/>
                  <w:divBdr>
                    <w:top w:val="none" w:sz="0" w:space="0" w:color="auto"/>
                    <w:left w:val="none" w:sz="0" w:space="0" w:color="auto"/>
                    <w:bottom w:val="none" w:sz="0" w:space="0" w:color="auto"/>
                    <w:right w:val="none" w:sz="0" w:space="0" w:color="auto"/>
                  </w:divBdr>
                </w:div>
              </w:divsChild>
            </w:div>
            <w:div w:id="760224476">
              <w:marLeft w:val="0"/>
              <w:marRight w:val="0"/>
              <w:marTop w:val="0"/>
              <w:marBottom w:val="0"/>
              <w:divBdr>
                <w:top w:val="none" w:sz="0" w:space="0" w:color="auto"/>
                <w:left w:val="none" w:sz="0" w:space="0" w:color="auto"/>
                <w:bottom w:val="none" w:sz="0" w:space="0" w:color="auto"/>
                <w:right w:val="none" w:sz="0" w:space="0" w:color="auto"/>
              </w:divBdr>
              <w:divsChild>
                <w:div w:id="1044644935">
                  <w:marLeft w:val="0"/>
                  <w:marRight w:val="0"/>
                  <w:marTop w:val="0"/>
                  <w:marBottom w:val="0"/>
                  <w:divBdr>
                    <w:top w:val="none" w:sz="0" w:space="0" w:color="auto"/>
                    <w:left w:val="none" w:sz="0" w:space="0" w:color="auto"/>
                    <w:bottom w:val="none" w:sz="0" w:space="0" w:color="auto"/>
                    <w:right w:val="none" w:sz="0" w:space="0" w:color="auto"/>
                  </w:divBdr>
                </w:div>
              </w:divsChild>
            </w:div>
            <w:div w:id="1985697764">
              <w:marLeft w:val="0"/>
              <w:marRight w:val="0"/>
              <w:marTop w:val="0"/>
              <w:marBottom w:val="0"/>
              <w:divBdr>
                <w:top w:val="none" w:sz="0" w:space="0" w:color="auto"/>
                <w:left w:val="none" w:sz="0" w:space="0" w:color="auto"/>
                <w:bottom w:val="none" w:sz="0" w:space="0" w:color="auto"/>
                <w:right w:val="none" w:sz="0" w:space="0" w:color="auto"/>
              </w:divBdr>
            </w:div>
            <w:div w:id="1109618984">
              <w:marLeft w:val="0"/>
              <w:marRight w:val="0"/>
              <w:marTop w:val="0"/>
              <w:marBottom w:val="0"/>
              <w:divBdr>
                <w:top w:val="none" w:sz="0" w:space="0" w:color="auto"/>
                <w:left w:val="none" w:sz="0" w:space="0" w:color="auto"/>
                <w:bottom w:val="none" w:sz="0" w:space="0" w:color="auto"/>
                <w:right w:val="none" w:sz="0" w:space="0" w:color="auto"/>
              </w:divBdr>
              <w:divsChild>
                <w:div w:id="1768651923">
                  <w:marLeft w:val="0"/>
                  <w:marRight w:val="0"/>
                  <w:marTop w:val="0"/>
                  <w:marBottom w:val="0"/>
                  <w:divBdr>
                    <w:top w:val="none" w:sz="0" w:space="0" w:color="auto"/>
                    <w:left w:val="none" w:sz="0" w:space="0" w:color="auto"/>
                    <w:bottom w:val="none" w:sz="0" w:space="0" w:color="auto"/>
                    <w:right w:val="none" w:sz="0" w:space="0" w:color="auto"/>
                  </w:divBdr>
                </w:div>
              </w:divsChild>
            </w:div>
            <w:div w:id="647590497">
              <w:marLeft w:val="0"/>
              <w:marRight w:val="0"/>
              <w:marTop w:val="0"/>
              <w:marBottom w:val="0"/>
              <w:divBdr>
                <w:top w:val="none" w:sz="0" w:space="0" w:color="auto"/>
                <w:left w:val="none" w:sz="0" w:space="0" w:color="auto"/>
                <w:bottom w:val="none" w:sz="0" w:space="0" w:color="auto"/>
                <w:right w:val="none" w:sz="0" w:space="0" w:color="auto"/>
              </w:divBdr>
            </w:div>
            <w:div w:id="544297474">
              <w:marLeft w:val="0"/>
              <w:marRight w:val="0"/>
              <w:marTop w:val="0"/>
              <w:marBottom w:val="0"/>
              <w:divBdr>
                <w:top w:val="none" w:sz="0" w:space="0" w:color="auto"/>
                <w:left w:val="none" w:sz="0" w:space="0" w:color="auto"/>
                <w:bottom w:val="none" w:sz="0" w:space="0" w:color="auto"/>
                <w:right w:val="none" w:sz="0" w:space="0" w:color="auto"/>
              </w:divBdr>
              <w:divsChild>
                <w:div w:id="1979872114">
                  <w:marLeft w:val="0"/>
                  <w:marRight w:val="0"/>
                  <w:marTop w:val="0"/>
                  <w:marBottom w:val="0"/>
                  <w:divBdr>
                    <w:top w:val="none" w:sz="0" w:space="0" w:color="auto"/>
                    <w:left w:val="none" w:sz="0" w:space="0" w:color="auto"/>
                    <w:bottom w:val="none" w:sz="0" w:space="0" w:color="auto"/>
                    <w:right w:val="none" w:sz="0" w:space="0" w:color="auto"/>
                  </w:divBdr>
                </w:div>
                <w:div w:id="2029674317">
                  <w:marLeft w:val="0"/>
                  <w:marRight w:val="0"/>
                  <w:marTop w:val="0"/>
                  <w:marBottom w:val="0"/>
                  <w:divBdr>
                    <w:top w:val="none" w:sz="0" w:space="0" w:color="auto"/>
                    <w:left w:val="none" w:sz="0" w:space="0" w:color="auto"/>
                    <w:bottom w:val="none" w:sz="0" w:space="0" w:color="auto"/>
                    <w:right w:val="none" w:sz="0" w:space="0" w:color="auto"/>
                  </w:divBdr>
                </w:div>
              </w:divsChild>
            </w:div>
            <w:div w:id="1852646425">
              <w:marLeft w:val="0"/>
              <w:marRight w:val="0"/>
              <w:marTop w:val="0"/>
              <w:marBottom w:val="0"/>
              <w:divBdr>
                <w:top w:val="none" w:sz="0" w:space="0" w:color="auto"/>
                <w:left w:val="none" w:sz="0" w:space="0" w:color="auto"/>
                <w:bottom w:val="none" w:sz="0" w:space="0" w:color="auto"/>
                <w:right w:val="none" w:sz="0" w:space="0" w:color="auto"/>
              </w:divBdr>
              <w:divsChild>
                <w:div w:id="657730462">
                  <w:marLeft w:val="0"/>
                  <w:marRight w:val="0"/>
                  <w:marTop w:val="0"/>
                  <w:marBottom w:val="0"/>
                  <w:divBdr>
                    <w:top w:val="none" w:sz="0" w:space="0" w:color="auto"/>
                    <w:left w:val="none" w:sz="0" w:space="0" w:color="auto"/>
                    <w:bottom w:val="none" w:sz="0" w:space="0" w:color="auto"/>
                    <w:right w:val="none" w:sz="0" w:space="0" w:color="auto"/>
                  </w:divBdr>
                </w:div>
              </w:divsChild>
            </w:div>
            <w:div w:id="1507011638">
              <w:marLeft w:val="0"/>
              <w:marRight w:val="0"/>
              <w:marTop w:val="0"/>
              <w:marBottom w:val="0"/>
              <w:divBdr>
                <w:top w:val="none" w:sz="0" w:space="0" w:color="auto"/>
                <w:left w:val="none" w:sz="0" w:space="0" w:color="auto"/>
                <w:bottom w:val="none" w:sz="0" w:space="0" w:color="auto"/>
                <w:right w:val="none" w:sz="0" w:space="0" w:color="auto"/>
              </w:divBdr>
            </w:div>
            <w:div w:id="479659289">
              <w:marLeft w:val="0"/>
              <w:marRight w:val="0"/>
              <w:marTop w:val="0"/>
              <w:marBottom w:val="0"/>
              <w:divBdr>
                <w:top w:val="none" w:sz="0" w:space="0" w:color="auto"/>
                <w:left w:val="none" w:sz="0" w:space="0" w:color="auto"/>
                <w:bottom w:val="none" w:sz="0" w:space="0" w:color="auto"/>
                <w:right w:val="none" w:sz="0" w:space="0" w:color="auto"/>
              </w:divBdr>
              <w:divsChild>
                <w:div w:id="61239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image" Target="media/image6.gif"/><Relationship Id="rId26" Type="http://schemas.openxmlformats.org/officeDocument/2006/relationships/image" Target="media/image11.gif"/><Relationship Id="rId3" Type="http://schemas.openxmlformats.org/officeDocument/2006/relationships/customXml" Target="../customXml/item3.xml"/><Relationship Id="rId21" Type="http://schemas.openxmlformats.org/officeDocument/2006/relationships/hyperlink" Target="https://onlinelibrary.wiley.com/cms/asset/a587bda6-1135-4a42-b610-97e40095dfd9/jfb_2769_f3.gif" TargetMode="Externa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yperlink" Target="https://onlinelibrary.wiley.com/cms/asset/4dee875c-803c-491e-a6ee-b62a48f6dbbf/jfb_2769_f2.gif" TargetMode="External"/><Relationship Id="rId25" Type="http://schemas.openxmlformats.org/officeDocument/2006/relationships/hyperlink" Target="https://onlinelibrary.wiley.com/cms/asset/682c4d24-3ef5-4e5d-a889-6a3a2290231e/jfb_2769_f5.gif"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image" Target="media/image8.gif"/><Relationship Id="rId29" Type="http://schemas.openxmlformats.org/officeDocument/2006/relationships/hyperlink" Target="http://www.abc.se/%E2%88%BCnylan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9a525dbf-bf5b-4029-90e0-4626325df614/jfb_2769_f1.gif" TargetMode="External"/><Relationship Id="rId24" Type="http://schemas.openxmlformats.org/officeDocument/2006/relationships/image" Target="media/image10.gi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yperlink" Target="https://onlinelibrary.wiley.com/cms/asset/2477b71e-2208-4fde-9eb5-782b748832b4/jfb_2769_f4.gif" TargetMode="External"/><Relationship Id="rId28" Type="http://schemas.openxmlformats.org/officeDocument/2006/relationships/image" Target="media/image13.gif"/><Relationship Id="rId10" Type="http://schemas.openxmlformats.org/officeDocument/2006/relationships/hyperlink" Target="http://epublications.marquette.edu/" TargetMode="External"/><Relationship Id="rId19" Type="http://schemas.openxmlformats.org/officeDocument/2006/relationships/image" Target="media/image7.gi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111/j.1095-8649.2010.02769.x" TargetMode="External"/><Relationship Id="rId14" Type="http://schemas.openxmlformats.org/officeDocument/2006/relationships/image" Target="media/image3.gif"/><Relationship Id="rId22" Type="http://schemas.openxmlformats.org/officeDocument/2006/relationships/image" Target="media/image9.gif"/><Relationship Id="rId27" Type="http://schemas.openxmlformats.org/officeDocument/2006/relationships/image" Target="media/image12.gif"/><Relationship Id="rId30" Type="http://schemas.openxmlformats.org/officeDocument/2006/relationships/hyperlink" Target="http://beast.bio.ed.ac.uk/Tra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24</Pages>
  <Words>9137</Words>
  <Characters>52085</Characters>
  <Application>Microsoft Office Word</Application>
  <DocSecurity>8</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2023-02-27T19:28:00Z</dcterms:created>
  <dcterms:modified xsi:type="dcterms:W3CDTF">2023-02-27T21:47:00Z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