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DDDD024" w:rsidR="000A7622" w:rsidRPr="00C04F25" w:rsidRDefault="004A2DA8"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42075C3" w:rsidR="000A7622" w:rsidRDefault="004A2DA8" w:rsidP="00D14423">
      <w:pPr>
        <w:rPr>
          <w:rFonts w:cstheme="minorHAnsi"/>
          <w:sz w:val="24"/>
          <w:szCs w:val="24"/>
        </w:rPr>
      </w:pPr>
      <w:r>
        <w:rPr>
          <w:rFonts w:cstheme="minorHAnsi"/>
          <w:i/>
          <w:sz w:val="24"/>
          <w:szCs w:val="24"/>
          <w:lang w:val="fr-FR"/>
        </w:rPr>
        <w:t>International Journal of Molecular Sciences</w:t>
      </w:r>
      <w:r w:rsidR="000A7622" w:rsidRPr="00C04F25">
        <w:rPr>
          <w:rFonts w:cstheme="minorHAnsi"/>
          <w:sz w:val="24"/>
          <w:szCs w:val="24"/>
          <w:lang w:val="fr-FR"/>
        </w:rPr>
        <w:t xml:space="preserve">, Vol. </w:t>
      </w:r>
      <w:r>
        <w:rPr>
          <w:rFonts w:cstheme="minorHAnsi"/>
          <w:sz w:val="24"/>
          <w:szCs w:val="24"/>
          <w:lang w:val="fr-FR"/>
        </w:rPr>
        <w:t>23</w:t>
      </w:r>
      <w:r w:rsidR="000A7622" w:rsidRPr="00C04F25">
        <w:rPr>
          <w:rFonts w:cstheme="minorHAnsi"/>
          <w:sz w:val="24"/>
          <w:szCs w:val="24"/>
          <w:lang w:val="fr-FR"/>
        </w:rPr>
        <w:t xml:space="preserve">, No. </w:t>
      </w:r>
      <w:r>
        <w:rPr>
          <w:rFonts w:cstheme="minorHAnsi"/>
          <w:sz w:val="24"/>
          <w:szCs w:val="24"/>
          <w:lang w:val="fr-FR"/>
        </w:rPr>
        <w:t>19</w:t>
      </w:r>
      <w:r w:rsidR="000A7622" w:rsidRPr="00C04F25">
        <w:rPr>
          <w:rFonts w:cstheme="minorHAnsi"/>
          <w:sz w:val="24"/>
          <w:szCs w:val="24"/>
          <w:lang w:val="fr-FR"/>
        </w:rPr>
        <w:t xml:space="preserve">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11551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Pr>
          <w:rFonts w:cstheme="minorHAnsi"/>
          <w:sz w:val="24"/>
          <w:szCs w:val="24"/>
        </w:rPr>
        <w:t>MDPI</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MDPI</w:t>
      </w:r>
      <w:r w:rsidR="000A7622" w:rsidRPr="00C04F25">
        <w:rPr>
          <w:rFonts w:cstheme="minorHAnsi"/>
          <w:sz w:val="24"/>
          <w:szCs w:val="24"/>
        </w:rPr>
        <w:t xml:space="preserve"> does not grant permission for this article to be further copied/distributed or hosted elsewhere without the express permission from</w:t>
      </w:r>
      <w:r w:rsidRPr="004A2DA8">
        <w:rPr>
          <w:rFonts w:cstheme="minorHAnsi"/>
          <w:sz w:val="24"/>
          <w:szCs w:val="24"/>
        </w:rPr>
        <w:t xml:space="preserve"> </w:t>
      </w:r>
      <w:r>
        <w:rPr>
          <w:rFonts w:cstheme="minorHAnsi"/>
          <w:sz w:val="24"/>
          <w:szCs w:val="24"/>
        </w:rPr>
        <w:t>MDPI.</w:t>
      </w:r>
    </w:p>
    <w:p w14:paraId="52225F5D" w14:textId="76007411" w:rsidR="002949E3" w:rsidRDefault="002949E3" w:rsidP="00D14423">
      <w:pPr>
        <w:rPr>
          <w:rFonts w:cstheme="minorHAnsi"/>
          <w:sz w:val="24"/>
          <w:szCs w:val="24"/>
        </w:rPr>
      </w:pPr>
    </w:p>
    <w:bookmarkEnd w:id="1"/>
    <w:p w14:paraId="1AC95880" w14:textId="77777777" w:rsidR="00BD5666" w:rsidRPr="00BD5666" w:rsidRDefault="00BD5666" w:rsidP="00BD5666">
      <w:pPr>
        <w:pStyle w:val="Title"/>
      </w:pPr>
      <w:r w:rsidRPr="00BD5666">
        <w:t>Genome-Wide Identification of the A20/AN1 Zinc Finger Protein Family Genes in </w:t>
      </w:r>
      <w:r w:rsidRPr="00BD5666">
        <w:rPr>
          <w:i/>
          <w:iCs/>
        </w:rPr>
        <w:t>Ipomoea batatas</w:t>
      </w:r>
      <w:r w:rsidRPr="00BD5666">
        <w:t> and Its Two Relatives and Function Analysis of </w:t>
      </w:r>
      <w:r w:rsidRPr="00BD5666">
        <w:rPr>
          <w:i/>
          <w:iCs/>
        </w:rPr>
        <w:t>IbSAP16</w:t>
      </w:r>
      <w:r w:rsidRPr="00BD5666">
        <w:t> in Salinity Tolerance</w:t>
      </w:r>
    </w:p>
    <w:p w14:paraId="2D290E20" w14:textId="77777777" w:rsidR="005350DE" w:rsidRDefault="005350DE" w:rsidP="006F7921">
      <w:pPr>
        <w:pStyle w:val="NoSpacing"/>
        <w:rPr>
          <w:sz w:val="24"/>
          <w:szCs w:val="24"/>
        </w:rPr>
      </w:pPr>
    </w:p>
    <w:p w14:paraId="7B93F54D" w14:textId="28DC7960" w:rsidR="00BD5666" w:rsidRPr="00EA0E6B" w:rsidRDefault="006F7921" w:rsidP="006F7921">
      <w:pPr>
        <w:pStyle w:val="NoSpacing"/>
        <w:rPr>
          <w:sz w:val="32"/>
          <w:szCs w:val="32"/>
        </w:rPr>
      </w:pPr>
      <w:r w:rsidRPr="00EA0E6B">
        <w:rPr>
          <w:sz w:val="32"/>
          <w:szCs w:val="32"/>
        </w:rPr>
        <w:t>Hao Xie</w:t>
      </w:r>
    </w:p>
    <w:p w14:paraId="306303C7" w14:textId="0093696D" w:rsidR="0015426B" w:rsidRDefault="0015426B" w:rsidP="006F7921">
      <w:pPr>
        <w:pStyle w:val="NoSpacing"/>
      </w:pPr>
      <w:r w:rsidRPr="0015426B">
        <w:t>Key Laboratory of Saline-Alkali Vegetation Ecology Restoration, Ministry of Education, College of Life Sciences, Northeast Forestry University, Harbin 150040, China</w:t>
      </w:r>
    </w:p>
    <w:p w14:paraId="20B5FC0E" w14:textId="60F3899F" w:rsidR="0015426B" w:rsidRDefault="00382DC6" w:rsidP="006F7921">
      <w:pPr>
        <w:pStyle w:val="NoSpacing"/>
      </w:pPr>
      <w:r w:rsidRPr="00382DC6">
        <w:t xml:space="preserve">Xuzhou Institute of Agricultural Sciences in Jiangsu </w:t>
      </w:r>
      <w:proofErr w:type="spellStart"/>
      <w:r w:rsidRPr="00382DC6">
        <w:t>Xuhuai</w:t>
      </w:r>
      <w:proofErr w:type="spellEnd"/>
      <w:r w:rsidRPr="00382DC6">
        <w:t xml:space="preserve"> District/Jiangsu Xuzhou </w:t>
      </w:r>
      <w:proofErr w:type="spellStart"/>
      <w:r w:rsidRPr="00382DC6">
        <w:t>Sweetpotato</w:t>
      </w:r>
      <w:proofErr w:type="spellEnd"/>
      <w:r w:rsidRPr="00382DC6">
        <w:t xml:space="preserve"> Research Center/Key Laboratory of Biology and Genetic Improvement of </w:t>
      </w:r>
      <w:proofErr w:type="spellStart"/>
      <w:r w:rsidRPr="00382DC6">
        <w:t>Sweetpotato</w:t>
      </w:r>
      <w:proofErr w:type="spellEnd"/>
      <w:r w:rsidRPr="00382DC6">
        <w:t>, Ministry of Agriculture and Rural Affairs/</w:t>
      </w:r>
      <w:proofErr w:type="spellStart"/>
      <w:r w:rsidRPr="00382DC6">
        <w:t>Sweetpotato</w:t>
      </w:r>
      <w:proofErr w:type="spellEnd"/>
      <w:r w:rsidRPr="00382DC6">
        <w:t xml:space="preserve"> Research Institute, Chinese Academy of Agricultural Sciences, Xuzhou 221131, China</w:t>
      </w:r>
    </w:p>
    <w:p w14:paraId="40BD2083" w14:textId="6194B378" w:rsidR="006B59DC" w:rsidRPr="00EA0E6B" w:rsidRDefault="006B59DC" w:rsidP="006F7921">
      <w:pPr>
        <w:pStyle w:val="NoSpacing"/>
        <w:rPr>
          <w:sz w:val="32"/>
          <w:szCs w:val="32"/>
        </w:rPr>
      </w:pPr>
      <w:r w:rsidRPr="00EA0E6B">
        <w:rPr>
          <w:sz w:val="32"/>
          <w:szCs w:val="32"/>
        </w:rPr>
        <w:t>Qiangqiang Yang</w:t>
      </w:r>
    </w:p>
    <w:p w14:paraId="3631DE1C" w14:textId="3222BA8E" w:rsidR="00EA0E6B" w:rsidRDefault="00EA0E6B" w:rsidP="006F7921">
      <w:pPr>
        <w:pStyle w:val="NoSpacing"/>
      </w:pPr>
      <w:r w:rsidRPr="00EA0E6B">
        <w:t xml:space="preserve">Xuzhou Institute of Agricultural Sciences in Jiangsu </w:t>
      </w:r>
      <w:proofErr w:type="spellStart"/>
      <w:r w:rsidRPr="00EA0E6B">
        <w:t>Xuhuai</w:t>
      </w:r>
      <w:proofErr w:type="spellEnd"/>
      <w:r w:rsidRPr="00EA0E6B">
        <w:t xml:space="preserve"> District/Jiangsu Xuzhou </w:t>
      </w:r>
      <w:proofErr w:type="spellStart"/>
      <w:r w:rsidRPr="00EA0E6B">
        <w:t>Sweetpotato</w:t>
      </w:r>
      <w:proofErr w:type="spellEnd"/>
      <w:r w:rsidRPr="00EA0E6B">
        <w:t xml:space="preserve"> Research Center/Key Laboratory of Biology and Genetic Improvement of </w:t>
      </w:r>
      <w:proofErr w:type="spellStart"/>
      <w:r w:rsidRPr="00EA0E6B">
        <w:t>Sweetpotato</w:t>
      </w:r>
      <w:proofErr w:type="spellEnd"/>
      <w:r w:rsidRPr="00EA0E6B">
        <w:t>, Ministry of Agriculture and Rural Affairs/</w:t>
      </w:r>
      <w:proofErr w:type="spellStart"/>
      <w:r w:rsidRPr="00EA0E6B">
        <w:t>Sweetpotato</w:t>
      </w:r>
      <w:proofErr w:type="spellEnd"/>
      <w:r w:rsidRPr="00EA0E6B">
        <w:t xml:space="preserve"> Research Institute, Chinese Academy of Agricultural Sciences, Xuzhou 221131, China</w:t>
      </w:r>
    </w:p>
    <w:p w14:paraId="08D90845" w14:textId="304A8736" w:rsidR="006B59DC" w:rsidRPr="00EA0E6B" w:rsidRDefault="006B59DC" w:rsidP="006F7921">
      <w:pPr>
        <w:pStyle w:val="NoSpacing"/>
        <w:rPr>
          <w:sz w:val="32"/>
          <w:szCs w:val="32"/>
        </w:rPr>
      </w:pPr>
      <w:proofErr w:type="spellStart"/>
      <w:r w:rsidRPr="00EA0E6B">
        <w:rPr>
          <w:sz w:val="32"/>
          <w:szCs w:val="32"/>
        </w:rPr>
        <w:t>Xiaoxiao</w:t>
      </w:r>
      <w:proofErr w:type="spellEnd"/>
      <w:r w:rsidRPr="00EA0E6B">
        <w:rPr>
          <w:sz w:val="32"/>
          <w:szCs w:val="32"/>
        </w:rPr>
        <w:t xml:space="preserve"> Wang</w:t>
      </w:r>
    </w:p>
    <w:p w14:paraId="1251B75A" w14:textId="63F3B4AF" w:rsidR="00EA0E6B" w:rsidRDefault="00EA0E6B" w:rsidP="006F7921">
      <w:pPr>
        <w:pStyle w:val="NoSpacing"/>
      </w:pPr>
      <w:r w:rsidRPr="00EA0E6B">
        <w:t xml:space="preserve">Xuzhou Institute of Agricultural Sciences in Jiangsu </w:t>
      </w:r>
      <w:proofErr w:type="spellStart"/>
      <w:r w:rsidRPr="00EA0E6B">
        <w:t>Xuhuai</w:t>
      </w:r>
      <w:proofErr w:type="spellEnd"/>
      <w:r w:rsidRPr="00EA0E6B">
        <w:t xml:space="preserve"> District/Jiangsu Xuzhou </w:t>
      </w:r>
      <w:proofErr w:type="spellStart"/>
      <w:r w:rsidRPr="00EA0E6B">
        <w:t>Sweetpotato</w:t>
      </w:r>
      <w:proofErr w:type="spellEnd"/>
      <w:r w:rsidRPr="00EA0E6B">
        <w:t xml:space="preserve"> Research Center/Key Laboratory of Biology and Genetic Improvement of </w:t>
      </w:r>
      <w:proofErr w:type="spellStart"/>
      <w:r w:rsidRPr="00EA0E6B">
        <w:t>Sweetpotato</w:t>
      </w:r>
      <w:proofErr w:type="spellEnd"/>
      <w:r w:rsidRPr="00EA0E6B">
        <w:t>, Ministry of Agriculture and Rural Affairs/</w:t>
      </w:r>
      <w:proofErr w:type="spellStart"/>
      <w:r w:rsidRPr="00EA0E6B">
        <w:t>Sweetpotato</w:t>
      </w:r>
      <w:proofErr w:type="spellEnd"/>
      <w:r w:rsidRPr="00EA0E6B">
        <w:t xml:space="preserve"> Research Institute, Chinese Academy of Agricultural Sciences, Xuzhou 221131, China</w:t>
      </w:r>
    </w:p>
    <w:p w14:paraId="55561E8C" w14:textId="580D53B9" w:rsidR="006B59DC" w:rsidRPr="00EA0E6B" w:rsidRDefault="006B59DC" w:rsidP="006F7921">
      <w:pPr>
        <w:pStyle w:val="NoSpacing"/>
        <w:rPr>
          <w:sz w:val="32"/>
          <w:szCs w:val="32"/>
        </w:rPr>
      </w:pPr>
      <w:r w:rsidRPr="00EA0E6B">
        <w:rPr>
          <w:sz w:val="32"/>
          <w:szCs w:val="32"/>
        </w:rPr>
        <w:t>Michael R. Schl</w:t>
      </w:r>
      <w:r w:rsidRPr="00EA0E6B">
        <w:rPr>
          <w:rFonts w:cstheme="minorHAnsi"/>
          <w:sz w:val="32"/>
          <w:szCs w:val="32"/>
        </w:rPr>
        <w:t>ä</w:t>
      </w:r>
      <w:r w:rsidRPr="00EA0E6B">
        <w:rPr>
          <w:sz w:val="32"/>
          <w:szCs w:val="32"/>
        </w:rPr>
        <w:t>ppi</w:t>
      </w:r>
    </w:p>
    <w:p w14:paraId="2AF7EBA2" w14:textId="4ADA9A51" w:rsidR="00572091" w:rsidRDefault="00572091" w:rsidP="00572091">
      <w:pPr>
        <w:pStyle w:val="NoSpacing"/>
      </w:pPr>
      <w:r w:rsidRPr="00054AAF">
        <w:t>Department of Biological Sciences, Marquette University, Milwaukee, WI 53233, USA</w:t>
      </w:r>
    </w:p>
    <w:p w14:paraId="21212E0B" w14:textId="1F1D438B" w:rsidR="006B59DC" w:rsidRPr="00EA0E6B" w:rsidRDefault="006B59DC" w:rsidP="006F7921">
      <w:pPr>
        <w:pStyle w:val="NoSpacing"/>
        <w:rPr>
          <w:sz w:val="32"/>
          <w:szCs w:val="32"/>
        </w:rPr>
      </w:pPr>
      <w:r w:rsidRPr="00EA0E6B">
        <w:rPr>
          <w:sz w:val="32"/>
          <w:szCs w:val="32"/>
        </w:rPr>
        <w:t>Hui Yan</w:t>
      </w:r>
    </w:p>
    <w:p w14:paraId="29C4E100" w14:textId="6C2D876C" w:rsidR="00572091" w:rsidRPr="00572091" w:rsidRDefault="00992557" w:rsidP="00572091">
      <w:pPr>
        <w:pStyle w:val="NoSpacing"/>
      </w:pPr>
      <w:r w:rsidRPr="00992557">
        <w:t xml:space="preserve">Xuzhou Institute of Agricultural Sciences in Jiangsu </w:t>
      </w:r>
      <w:proofErr w:type="spellStart"/>
      <w:r w:rsidRPr="00992557">
        <w:t>Xuhuai</w:t>
      </w:r>
      <w:proofErr w:type="spellEnd"/>
      <w:r w:rsidRPr="00992557">
        <w:t xml:space="preserve"> District/Jiangsu Xuzhou </w:t>
      </w:r>
      <w:proofErr w:type="spellStart"/>
      <w:r w:rsidRPr="00992557">
        <w:t>Sweetpotato</w:t>
      </w:r>
      <w:proofErr w:type="spellEnd"/>
      <w:r w:rsidRPr="00992557">
        <w:t xml:space="preserve"> Research Center/Key Laboratory of Biology and Genetic Improvement of </w:t>
      </w:r>
      <w:proofErr w:type="spellStart"/>
      <w:r w:rsidRPr="00992557">
        <w:t>Sweetpotato</w:t>
      </w:r>
      <w:proofErr w:type="spellEnd"/>
      <w:r w:rsidRPr="00992557">
        <w:t>, Ministry of Agriculture and Rural Affairs/</w:t>
      </w:r>
      <w:proofErr w:type="spellStart"/>
      <w:r w:rsidRPr="00992557">
        <w:t>Sweetpotato</w:t>
      </w:r>
      <w:proofErr w:type="spellEnd"/>
      <w:r w:rsidRPr="00992557">
        <w:t xml:space="preserve"> Research Institute, Chinese Academy of Agricultural Sciences, Xuzhou 221131, China</w:t>
      </w:r>
    </w:p>
    <w:p w14:paraId="58DC326D" w14:textId="50F03242" w:rsidR="006B59DC" w:rsidRPr="00EA0E6B" w:rsidRDefault="006B59DC" w:rsidP="006F7921">
      <w:pPr>
        <w:pStyle w:val="NoSpacing"/>
        <w:rPr>
          <w:sz w:val="32"/>
          <w:szCs w:val="32"/>
        </w:rPr>
      </w:pPr>
      <w:r w:rsidRPr="00EA0E6B">
        <w:rPr>
          <w:sz w:val="32"/>
          <w:szCs w:val="32"/>
        </w:rPr>
        <w:t>Meng Kou</w:t>
      </w:r>
    </w:p>
    <w:p w14:paraId="160591B8" w14:textId="77777777" w:rsidR="00992557" w:rsidRDefault="00992557" w:rsidP="006F7921">
      <w:pPr>
        <w:pStyle w:val="NoSpacing"/>
      </w:pPr>
      <w:r w:rsidRPr="00992557">
        <w:t xml:space="preserve">Xuzhou Institute of Agricultural Sciences in Jiangsu </w:t>
      </w:r>
      <w:proofErr w:type="spellStart"/>
      <w:r w:rsidRPr="00992557">
        <w:t>Xuhuai</w:t>
      </w:r>
      <w:proofErr w:type="spellEnd"/>
      <w:r w:rsidRPr="00992557">
        <w:t xml:space="preserve"> District/Jiangsu Xuzhou </w:t>
      </w:r>
      <w:proofErr w:type="spellStart"/>
      <w:r w:rsidRPr="00992557">
        <w:t>Sweetpotato</w:t>
      </w:r>
      <w:proofErr w:type="spellEnd"/>
      <w:r w:rsidRPr="00992557">
        <w:t xml:space="preserve"> Research Center/Key Laboratory of Biology and Genetic Improvement of </w:t>
      </w:r>
      <w:proofErr w:type="spellStart"/>
      <w:r w:rsidRPr="00992557">
        <w:t>Sweetpotato</w:t>
      </w:r>
      <w:proofErr w:type="spellEnd"/>
      <w:r w:rsidRPr="00992557">
        <w:t>, Ministry of Agriculture and Rural Affairs/</w:t>
      </w:r>
      <w:proofErr w:type="spellStart"/>
      <w:r w:rsidRPr="00992557">
        <w:t>Sweetpotato</w:t>
      </w:r>
      <w:proofErr w:type="spellEnd"/>
      <w:r w:rsidRPr="00992557">
        <w:t xml:space="preserve"> Research Institute, Chinese Academy of Agricultural Sciences, Xuzhou 221131, China</w:t>
      </w:r>
    </w:p>
    <w:p w14:paraId="524A855E" w14:textId="4855936D" w:rsidR="006B59DC" w:rsidRPr="00EA0E6B" w:rsidRDefault="006B59DC" w:rsidP="006F7921">
      <w:pPr>
        <w:pStyle w:val="NoSpacing"/>
        <w:rPr>
          <w:sz w:val="32"/>
          <w:szCs w:val="32"/>
        </w:rPr>
      </w:pPr>
      <w:r w:rsidRPr="00EA0E6B">
        <w:rPr>
          <w:sz w:val="32"/>
          <w:szCs w:val="32"/>
        </w:rPr>
        <w:t>Wei Tang</w:t>
      </w:r>
    </w:p>
    <w:p w14:paraId="306AEBAC" w14:textId="10DFE8C6" w:rsidR="00992557" w:rsidRDefault="00992557" w:rsidP="006F7921">
      <w:pPr>
        <w:pStyle w:val="NoSpacing"/>
      </w:pPr>
      <w:r w:rsidRPr="00992557">
        <w:t xml:space="preserve">Xuzhou Institute of Agricultural Sciences in Jiangsu </w:t>
      </w:r>
      <w:proofErr w:type="spellStart"/>
      <w:r w:rsidRPr="00992557">
        <w:t>Xuhuai</w:t>
      </w:r>
      <w:proofErr w:type="spellEnd"/>
      <w:r w:rsidRPr="00992557">
        <w:t xml:space="preserve"> District/Jiangsu Xuzhou </w:t>
      </w:r>
      <w:proofErr w:type="spellStart"/>
      <w:r w:rsidRPr="00992557">
        <w:t>Sweetpotato</w:t>
      </w:r>
      <w:proofErr w:type="spellEnd"/>
      <w:r w:rsidRPr="00992557">
        <w:t xml:space="preserve"> Research Center/Key Laboratory of Biology and Genetic Improvement of </w:t>
      </w:r>
      <w:proofErr w:type="spellStart"/>
      <w:r w:rsidRPr="00992557">
        <w:t>Sweetpotato</w:t>
      </w:r>
      <w:proofErr w:type="spellEnd"/>
      <w:r w:rsidRPr="00992557">
        <w:t>, Ministry of Agriculture and Rural Affairs/</w:t>
      </w:r>
      <w:proofErr w:type="spellStart"/>
      <w:r w:rsidRPr="00992557">
        <w:t>Sweetpotato</w:t>
      </w:r>
      <w:proofErr w:type="spellEnd"/>
      <w:r w:rsidRPr="00992557">
        <w:t xml:space="preserve"> Research Institute, Chinese Academy of Agricultural Sciences, Xuzhou 221131, China</w:t>
      </w:r>
    </w:p>
    <w:p w14:paraId="08D69161" w14:textId="042C3E9E" w:rsidR="006B59DC" w:rsidRPr="00EA0E6B" w:rsidRDefault="006B59DC" w:rsidP="006F7921">
      <w:pPr>
        <w:pStyle w:val="NoSpacing"/>
        <w:rPr>
          <w:sz w:val="32"/>
          <w:szCs w:val="32"/>
        </w:rPr>
      </w:pPr>
      <w:r w:rsidRPr="00EA0E6B">
        <w:rPr>
          <w:sz w:val="32"/>
          <w:szCs w:val="32"/>
        </w:rPr>
        <w:t>Xin Wang</w:t>
      </w:r>
    </w:p>
    <w:p w14:paraId="34CACB44" w14:textId="77777777" w:rsidR="00F83378" w:rsidRDefault="00F83378" w:rsidP="006F7921">
      <w:pPr>
        <w:pStyle w:val="NoSpacing"/>
      </w:pPr>
      <w:r w:rsidRPr="00F83378">
        <w:t xml:space="preserve">Xuzhou Institute of Agricultural Sciences in Jiangsu </w:t>
      </w:r>
      <w:proofErr w:type="spellStart"/>
      <w:r w:rsidRPr="00F83378">
        <w:t>Xuhuai</w:t>
      </w:r>
      <w:proofErr w:type="spellEnd"/>
      <w:r w:rsidRPr="00F83378">
        <w:t xml:space="preserve"> District/Jiangsu Xuzhou </w:t>
      </w:r>
      <w:proofErr w:type="spellStart"/>
      <w:r w:rsidRPr="00F83378">
        <w:t>Sweetpotato</w:t>
      </w:r>
      <w:proofErr w:type="spellEnd"/>
      <w:r w:rsidRPr="00F83378">
        <w:t xml:space="preserve"> Research Center/Key Laboratory of Biology and Genetic Improvement of </w:t>
      </w:r>
      <w:proofErr w:type="spellStart"/>
      <w:r w:rsidRPr="00F83378">
        <w:t>Sweetpotato</w:t>
      </w:r>
      <w:proofErr w:type="spellEnd"/>
      <w:r w:rsidRPr="00F83378">
        <w:t>, Ministry of Agriculture and Rural Affairs/</w:t>
      </w:r>
      <w:proofErr w:type="spellStart"/>
      <w:r w:rsidRPr="00F83378">
        <w:t>Sweetpotato</w:t>
      </w:r>
      <w:proofErr w:type="spellEnd"/>
      <w:r w:rsidRPr="00F83378">
        <w:t xml:space="preserve"> Research Institute, Chinese Academy of Agricultural Sciences, Xuzhou 221131, China</w:t>
      </w:r>
    </w:p>
    <w:p w14:paraId="18A6C3F7" w14:textId="4FD83735" w:rsidR="006B59DC" w:rsidRPr="00EA0E6B" w:rsidRDefault="006B59DC" w:rsidP="006F7921">
      <w:pPr>
        <w:pStyle w:val="NoSpacing"/>
        <w:rPr>
          <w:sz w:val="32"/>
          <w:szCs w:val="32"/>
        </w:rPr>
      </w:pPr>
      <w:proofErr w:type="spellStart"/>
      <w:r w:rsidRPr="00EA0E6B">
        <w:rPr>
          <w:sz w:val="32"/>
          <w:szCs w:val="32"/>
        </w:rPr>
        <w:t>Yungang</w:t>
      </w:r>
      <w:proofErr w:type="spellEnd"/>
      <w:r w:rsidRPr="00EA0E6B">
        <w:rPr>
          <w:sz w:val="32"/>
          <w:szCs w:val="32"/>
        </w:rPr>
        <w:t xml:space="preserve"> Zhang</w:t>
      </w:r>
    </w:p>
    <w:p w14:paraId="1C7FA60B" w14:textId="6811A7D8" w:rsidR="00F83378" w:rsidRDefault="00F83378" w:rsidP="006F7921">
      <w:pPr>
        <w:pStyle w:val="NoSpacing"/>
      </w:pPr>
      <w:r w:rsidRPr="00F83378">
        <w:t xml:space="preserve">Xuzhou Institute of Agricultural Sciences in Jiangsu </w:t>
      </w:r>
      <w:proofErr w:type="spellStart"/>
      <w:r w:rsidRPr="00F83378">
        <w:t>Xuhuai</w:t>
      </w:r>
      <w:proofErr w:type="spellEnd"/>
      <w:r w:rsidRPr="00F83378">
        <w:t xml:space="preserve"> District/Jiangsu Xuzhou </w:t>
      </w:r>
      <w:proofErr w:type="spellStart"/>
      <w:r w:rsidRPr="00F83378">
        <w:t>Sweetpotato</w:t>
      </w:r>
      <w:proofErr w:type="spellEnd"/>
      <w:r w:rsidRPr="00F83378">
        <w:t xml:space="preserve"> Research Center/Key Laboratory of Biology and Genetic Improvement of </w:t>
      </w:r>
      <w:proofErr w:type="spellStart"/>
      <w:r w:rsidRPr="00F83378">
        <w:t>Sweetpotato</w:t>
      </w:r>
      <w:proofErr w:type="spellEnd"/>
      <w:r w:rsidRPr="00F83378">
        <w:t>, Ministry of Agriculture and Rural Affairs/</w:t>
      </w:r>
      <w:proofErr w:type="spellStart"/>
      <w:r w:rsidRPr="00F83378">
        <w:t>Sweetpotato</w:t>
      </w:r>
      <w:proofErr w:type="spellEnd"/>
      <w:r w:rsidRPr="00F83378">
        <w:t xml:space="preserve"> Research Institute, Chinese Academy of Agricultural Sciences, Xuzhou 221131, China</w:t>
      </w:r>
    </w:p>
    <w:p w14:paraId="1B0A10D9" w14:textId="27A5BE3B" w:rsidR="006B59DC" w:rsidRPr="00EA0E6B" w:rsidRDefault="006B59DC" w:rsidP="006F7921">
      <w:pPr>
        <w:pStyle w:val="NoSpacing"/>
        <w:rPr>
          <w:sz w:val="32"/>
          <w:szCs w:val="32"/>
        </w:rPr>
      </w:pPr>
      <w:r w:rsidRPr="00EA0E6B">
        <w:rPr>
          <w:sz w:val="32"/>
          <w:szCs w:val="32"/>
        </w:rPr>
        <w:t>Qiang Li</w:t>
      </w:r>
    </w:p>
    <w:p w14:paraId="253978CA" w14:textId="77777777" w:rsidR="00F83378" w:rsidRDefault="00F83378" w:rsidP="006F7921">
      <w:pPr>
        <w:pStyle w:val="NoSpacing"/>
      </w:pPr>
      <w:r w:rsidRPr="00F83378">
        <w:t xml:space="preserve">Xuzhou Institute of Agricultural Sciences in Jiangsu </w:t>
      </w:r>
      <w:proofErr w:type="spellStart"/>
      <w:r w:rsidRPr="00F83378">
        <w:t>Xuhuai</w:t>
      </w:r>
      <w:proofErr w:type="spellEnd"/>
      <w:r w:rsidRPr="00F83378">
        <w:t xml:space="preserve"> District/Jiangsu Xuzhou </w:t>
      </w:r>
      <w:proofErr w:type="spellStart"/>
      <w:r w:rsidRPr="00F83378">
        <w:t>Sweetpotato</w:t>
      </w:r>
      <w:proofErr w:type="spellEnd"/>
      <w:r w:rsidRPr="00F83378">
        <w:t xml:space="preserve"> Research Center/Key Laboratory of Biology and Genetic Improvement of </w:t>
      </w:r>
      <w:proofErr w:type="spellStart"/>
      <w:r w:rsidRPr="00F83378">
        <w:t>Sweetpotato</w:t>
      </w:r>
      <w:proofErr w:type="spellEnd"/>
      <w:r w:rsidRPr="00F83378">
        <w:t>, Ministry of Agriculture and Rural Affairs/</w:t>
      </w:r>
      <w:proofErr w:type="spellStart"/>
      <w:r w:rsidRPr="00F83378">
        <w:t>Sweetpotato</w:t>
      </w:r>
      <w:proofErr w:type="spellEnd"/>
      <w:r w:rsidRPr="00F83378">
        <w:t xml:space="preserve"> Research Institute, Chinese Academy of Agricultural Sciences, Xuzhou 221131, China</w:t>
      </w:r>
    </w:p>
    <w:p w14:paraId="3B749441" w14:textId="30AAD851" w:rsidR="006B59DC" w:rsidRPr="00EA0E6B" w:rsidRDefault="006B59DC" w:rsidP="006F7921">
      <w:pPr>
        <w:pStyle w:val="NoSpacing"/>
        <w:rPr>
          <w:bCs/>
          <w:sz w:val="32"/>
          <w:szCs w:val="32"/>
        </w:rPr>
      </w:pPr>
      <w:proofErr w:type="spellStart"/>
      <w:r w:rsidRPr="00EA0E6B">
        <w:rPr>
          <w:bCs/>
          <w:sz w:val="32"/>
          <w:szCs w:val="32"/>
        </w:rPr>
        <w:t>Shaojun</w:t>
      </w:r>
      <w:proofErr w:type="spellEnd"/>
      <w:r w:rsidRPr="00EA0E6B">
        <w:rPr>
          <w:bCs/>
          <w:sz w:val="32"/>
          <w:szCs w:val="32"/>
        </w:rPr>
        <w:t xml:space="preserve"> Dai</w:t>
      </w:r>
    </w:p>
    <w:p w14:paraId="1E251036" w14:textId="0EEBAF41" w:rsidR="00DB476E" w:rsidRDefault="00DB476E" w:rsidP="00F83378">
      <w:pPr>
        <w:pStyle w:val="NoSpacing"/>
        <w:rPr>
          <w:bCs/>
        </w:rPr>
      </w:pPr>
      <w:r w:rsidRPr="00DB476E">
        <w:rPr>
          <w:bCs/>
        </w:rPr>
        <w:t>Development Center of Plant Germplasm Resources, College of Life Sciences, Shanghai Normal University, Shanghai 200234, China</w:t>
      </w:r>
    </w:p>
    <w:p w14:paraId="1128825C" w14:textId="0BA6EED5" w:rsidR="00F83378" w:rsidRDefault="00DD13C1" w:rsidP="00F83378">
      <w:pPr>
        <w:pStyle w:val="NoSpacing"/>
      </w:pPr>
      <w:r w:rsidRPr="00EA0E6B">
        <w:rPr>
          <w:bCs/>
          <w:sz w:val="32"/>
          <w:szCs w:val="32"/>
        </w:rPr>
        <w:t>Yaju Liu</w:t>
      </w:r>
      <w:r w:rsidR="00F83378" w:rsidRPr="00F83378">
        <w:br/>
        <w:t xml:space="preserve">Xuzhou Institute of Agricultural Sciences in Jiangsu </w:t>
      </w:r>
      <w:proofErr w:type="spellStart"/>
      <w:r w:rsidR="00F83378" w:rsidRPr="00F83378">
        <w:t>Xuhuai</w:t>
      </w:r>
      <w:proofErr w:type="spellEnd"/>
      <w:r w:rsidR="00F83378" w:rsidRPr="00F83378">
        <w:t xml:space="preserve"> District/Jiangsu Xuzhou </w:t>
      </w:r>
      <w:proofErr w:type="spellStart"/>
      <w:r w:rsidR="00F83378" w:rsidRPr="00F83378">
        <w:t>Sweetpotato</w:t>
      </w:r>
      <w:proofErr w:type="spellEnd"/>
      <w:r w:rsidR="00F83378" w:rsidRPr="00F83378">
        <w:t xml:space="preserve"> Research Center/Key Laboratory of Biology and Genetic Improvement of </w:t>
      </w:r>
      <w:proofErr w:type="spellStart"/>
      <w:r w:rsidR="00F83378" w:rsidRPr="00F83378">
        <w:t>Sweetpotato</w:t>
      </w:r>
      <w:proofErr w:type="spellEnd"/>
      <w:r w:rsidR="00F83378" w:rsidRPr="00F83378">
        <w:t>, Ministry of Agriculture and Rural Affairs/</w:t>
      </w:r>
      <w:proofErr w:type="spellStart"/>
      <w:r w:rsidR="00F83378" w:rsidRPr="00F83378">
        <w:t>Sweetpotato</w:t>
      </w:r>
      <w:proofErr w:type="spellEnd"/>
      <w:r w:rsidR="00F83378" w:rsidRPr="00F83378">
        <w:t xml:space="preserve"> Research Institute, Chinese Academy of Agricultural Sciences, Xuzhou 221131, China</w:t>
      </w:r>
    </w:p>
    <w:p w14:paraId="4104EC00" w14:textId="5A1DCF9F" w:rsidR="00BD5666" w:rsidRPr="00F83378" w:rsidRDefault="00BD5666" w:rsidP="00F83378">
      <w:pPr>
        <w:pStyle w:val="Heading1"/>
        <w:rPr>
          <w:bCs/>
        </w:rPr>
      </w:pPr>
      <w:r w:rsidRPr="00BD5666">
        <w:t>Abstract</w:t>
      </w:r>
    </w:p>
    <w:p w14:paraId="74DE9AB5" w14:textId="77777777" w:rsidR="00BD5666" w:rsidRPr="00BD5666" w:rsidRDefault="00BD5666" w:rsidP="00BD5666">
      <w:pPr>
        <w:rPr>
          <w:rFonts w:cstheme="minorHAnsi"/>
        </w:rPr>
      </w:pPr>
      <w:r w:rsidRPr="00BD5666">
        <w:rPr>
          <w:rFonts w:cstheme="minorHAnsi"/>
        </w:rPr>
        <w:t>Stress-associated protein (SAP) genes—encoding A20/AN1 zinc-finger domain-containing proteins—play pivotal roles in regulating stress responses, growth, and development in plants. They are considered suitable candidates to improve abiotic stress tolerance in plants. However, the </w:t>
      </w:r>
      <w:r w:rsidRPr="00BD5666">
        <w:rPr>
          <w:rFonts w:cstheme="minorHAnsi"/>
          <w:i/>
          <w:iCs/>
        </w:rPr>
        <w:t>SAP</w:t>
      </w:r>
      <w:r w:rsidRPr="00BD5666">
        <w:rPr>
          <w:rFonts w:cstheme="minorHAnsi"/>
        </w:rPr>
        <w:t> gene family in sweetpotato (</w:t>
      </w:r>
      <w:r w:rsidRPr="00BD5666">
        <w:rPr>
          <w:rFonts w:cstheme="minorHAnsi"/>
          <w:i/>
          <w:iCs/>
        </w:rPr>
        <w:t>Ipomoea batatas</w:t>
      </w:r>
      <w:r w:rsidRPr="00BD5666">
        <w:rPr>
          <w:rFonts w:cstheme="minorHAnsi"/>
        </w:rPr>
        <w:t>) and its relatives is yet to be investigated. In this study, 20 </w:t>
      </w:r>
      <w:r w:rsidRPr="00BD5666">
        <w:rPr>
          <w:rFonts w:cstheme="minorHAnsi"/>
          <w:i/>
          <w:iCs/>
        </w:rPr>
        <w:t>SAPs</w:t>
      </w:r>
      <w:r w:rsidRPr="00BD5666">
        <w:rPr>
          <w:rFonts w:cstheme="minorHAnsi"/>
        </w:rPr>
        <w:t> in sweetpotato, and 23 and 26 </w:t>
      </w:r>
      <w:r w:rsidRPr="00BD5666">
        <w:rPr>
          <w:rFonts w:cstheme="minorHAnsi"/>
          <w:i/>
          <w:iCs/>
        </w:rPr>
        <w:t>SAPs</w:t>
      </w:r>
      <w:r w:rsidRPr="00BD5666">
        <w:rPr>
          <w:rFonts w:cstheme="minorHAnsi"/>
        </w:rPr>
        <w:t> in its wild diploid relatives </w:t>
      </w:r>
      <w:r w:rsidRPr="00BD5666">
        <w:rPr>
          <w:rFonts w:cstheme="minorHAnsi"/>
          <w:i/>
          <w:iCs/>
        </w:rPr>
        <w:t>Ipomoea triloba</w:t>
      </w:r>
      <w:r w:rsidRPr="00BD5666">
        <w:rPr>
          <w:rFonts w:cstheme="minorHAnsi"/>
        </w:rPr>
        <w:t> and </w:t>
      </w:r>
      <w:r w:rsidRPr="00BD5666">
        <w:rPr>
          <w:rFonts w:cstheme="minorHAnsi"/>
          <w:i/>
          <w:iCs/>
        </w:rPr>
        <w:t>Ipomoea trifida</w:t>
      </w:r>
      <w:r w:rsidRPr="00BD5666">
        <w:rPr>
          <w:rFonts w:cstheme="minorHAnsi"/>
        </w:rPr>
        <w:t> were identified. The chromosome locations, gene structures, protein physiological properties, conserved domains, and phylogenetic relationships of these </w:t>
      </w:r>
      <w:r w:rsidRPr="00BD5666">
        <w:rPr>
          <w:rFonts w:cstheme="minorHAnsi"/>
          <w:i/>
          <w:iCs/>
        </w:rPr>
        <w:t>SAPs</w:t>
      </w:r>
      <w:r w:rsidRPr="00BD5666">
        <w:rPr>
          <w:rFonts w:cstheme="minorHAnsi"/>
        </w:rPr>
        <w:t> were analyzed systematically. Binding motif analysis of </w:t>
      </w:r>
      <w:r w:rsidRPr="00BD5666">
        <w:rPr>
          <w:rFonts w:cstheme="minorHAnsi"/>
          <w:i/>
          <w:iCs/>
        </w:rPr>
        <w:t>IbSAPs</w:t>
      </w:r>
      <w:r w:rsidRPr="00BD5666">
        <w:rPr>
          <w:rFonts w:cstheme="minorHAnsi"/>
        </w:rPr>
        <w:t> indicated that hormone and stress responsive </w:t>
      </w:r>
      <w:r w:rsidRPr="00BD5666">
        <w:rPr>
          <w:rFonts w:cstheme="minorHAnsi"/>
          <w:i/>
          <w:iCs/>
        </w:rPr>
        <w:t>cis</w:t>
      </w:r>
      <w:r w:rsidRPr="00BD5666">
        <w:rPr>
          <w:rFonts w:cstheme="minorHAnsi"/>
        </w:rPr>
        <w:t>-acting elements were distributed in their promoters. RT-qPCR or RNA-seq data revealed that the expression patterns of </w:t>
      </w:r>
      <w:r w:rsidRPr="00BD5666">
        <w:rPr>
          <w:rFonts w:cstheme="minorHAnsi"/>
          <w:i/>
          <w:iCs/>
        </w:rPr>
        <w:t>IbSAP</w:t>
      </w:r>
      <w:r w:rsidRPr="00BD5666">
        <w:rPr>
          <w:rFonts w:cstheme="minorHAnsi"/>
        </w:rPr>
        <w:t>, </w:t>
      </w:r>
      <w:r w:rsidRPr="00BD5666">
        <w:rPr>
          <w:rFonts w:cstheme="minorHAnsi"/>
          <w:i/>
          <w:iCs/>
        </w:rPr>
        <w:t>ItbSAP</w:t>
      </w:r>
      <w:r w:rsidRPr="00BD5666">
        <w:rPr>
          <w:rFonts w:cstheme="minorHAnsi"/>
        </w:rPr>
        <w:t>, and </w:t>
      </w:r>
      <w:r w:rsidRPr="00BD5666">
        <w:rPr>
          <w:rFonts w:cstheme="minorHAnsi"/>
          <w:i/>
          <w:iCs/>
        </w:rPr>
        <w:t>ItfSAP</w:t>
      </w:r>
      <w:r w:rsidRPr="00BD5666">
        <w:rPr>
          <w:rFonts w:cstheme="minorHAnsi"/>
        </w:rPr>
        <w:t> genes varied in different organs and responded to salinity, drought, or ABA (abscisic acid) treatments differently. Moreover, we found that </w:t>
      </w:r>
      <w:r w:rsidRPr="00BD5666">
        <w:rPr>
          <w:rFonts w:cstheme="minorHAnsi"/>
          <w:i/>
          <w:iCs/>
        </w:rPr>
        <w:t>IbSAP16</w:t>
      </w:r>
      <w:r w:rsidRPr="00BD5666">
        <w:rPr>
          <w:rFonts w:cstheme="minorHAnsi"/>
        </w:rPr>
        <w:t> driven by the </w:t>
      </w:r>
      <w:r w:rsidRPr="00BD5666">
        <w:rPr>
          <w:rFonts w:cstheme="minorHAnsi"/>
          <w:i/>
          <w:iCs/>
        </w:rPr>
        <w:t>35 S</w:t>
      </w:r>
      <w:r w:rsidRPr="00BD5666">
        <w:rPr>
          <w:rFonts w:cstheme="minorHAnsi"/>
        </w:rPr>
        <w:t> promoter conferred salinity tolerance in transgenic </w:t>
      </w:r>
      <w:r w:rsidRPr="00BD5666">
        <w:rPr>
          <w:rFonts w:cstheme="minorHAnsi"/>
          <w:i/>
          <w:iCs/>
        </w:rPr>
        <w:t>Arabidopsis</w:t>
      </w:r>
      <w:r w:rsidRPr="00BD5666">
        <w:rPr>
          <w:rFonts w:cstheme="minorHAnsi"/>
        </w:rPr>
        <w:t>. These results provided a genome-wide characterization of </w:t>
      </w:r>
      <w:r w:rsidRPr="00BD5666">
        <w:rPr>
          <w:rFonts w:cstheme="minorHAnsi"/>
          <w:i/>
          <w:iCs/>
        </w:rPr>
        <w:t>SAP</w:t>
      </w:r>
      <w:r w:rsidRPr="00BD5666">
        <w:rPr>
          <w:rFonts w:cstheme="minorHAnsi"/>
        </w:rPr>
        <w:t> genes in sweetpotato and its two relatives and suggested that </w:t>
      </w:r>
      <w:r w:rsidRPr="00BD5666">
        <w:rPr>
          <w:rFonts w:cstheme="minorHAnsi"/>
          <w:i/>
          <w:iCs/>
        </w:rPr>
        <w:t>IbSAP16</w:t>
      </w:r>
      <w:r w:rsidRPr="00BD5666">
        <w:rPr>
          <w:rFonts w:cstheme="minorHAnsi"/>
        </w:rPr>
        <w:t> is involved in salinity stress responses. Our research laid the groundwork for studying SAP-mediated stress response mechanisms in sweetpotato.</w:t>
      </w:r>
    </w:p>
    <w:p w14:paraId="1AE20260" w14:textId="77777777" w:rsidR="00BD5666" w:rsidRPr="00BD5666" w:rsidRDefault="00BD5666" w:rsidP="00DB476E">
      <w:pPr>
        <w:pStyle w:val="Heading1"/>
      </w:pPr>
      <w:r w:rsidRPr="00BD5666">
        <w:t>Keywords: </w:t>
      </w:r>
    </w:p>
    <w:p w14:paraId="6B81D0A6" w14:textId="77777777" w:rsidR="00BD5666" w:rsidRPr="00BD5666" w:rsidRDefault="00F948BF" w:rsidP="00BD5666">
      <w:pPr>
        <w:rPr>
          <w:rFonts w:cstheme="minorHAnsi"/>
        </w:rPr>
      </w:pPr>
      <w:hyperlink r:id="rId10" w:history="1">
        <w:r w:rsidR="00BD5666" w:rsidRPr="00BD5666">
          <w:rPr>
            <w:rStyle w:val="Hyperlink"/>
            <w:rFonts w:cstheme="minorHAnsi"/>
            <w:b/>
            <w:bCs/>
          </w:rPr>
          <w:t>sweetpotato</w:t>
        </w:r>
      </w:hyperlink>
      <w:r w:rsidR="00BD5666" w:rsidRPr="00BD5666">
        <w:rPr>
          <w:rFonts w:cstheme="minorHAnsi"/>
        </w:rPr>
        <w:t>; </w:t>
      </w:r>
      <w:hyperlink r:id="rId11" w:history="1">
        <w:r w:rsidR="00BD5666" w:rsidRPr="00BD5666">
          <w:rPr>
            <w:rStyle w:val="Hyperlink"/>
            <w:rFonts w:cstheme="minorHAnsi"/>
            <w:b/>
            <w:bCs/>
          </w:rPr>
          <w:t>stress-associated protein (SAP)</w:t>
        </w:r>
      </w:hyperlink>
      <w:r w:rsidR="00BD5666" w:rsidRPr="00BD5666">
        <w:rPr>
          <w:rFonts w:cstheme="minorHAnsi"/>
        </w:rPr>
        <w:t>; </w:t>
      </w:r>
      <w:hyperlink r:id="rId12" w:history="1">
        <w:r w:rsidR="00BD5666" w:rsidRPr="00BD5666">
          <w:rPr>
            <w:rStyle w:val="Hyperlink"/>
            <w:rFonts w:cstheme="minorHAnsi"/>
            <w:b/>
            <w:bCs/>
          </w:rPr>
          <w:t>A20/AN1 zinc finger</w:t>
        </w:r>
      </w:hyperlink>
      <w:r w:rsidR="00BD5666" w:rsidRPr="00BD5666">
        <w:rPr>
          <w:rFonts w:cstheme="minorHAnsi"/>
        </w:rPr>
        <w:t>; </w:t>
      </w:r>
      <w:hyperlink r:id="rId13" w:history="1">
        <w:r w:rsidR="00BD5666" w:rsidRPr="00BD5666">
          <w:rPr>
            <w:rStyle w:val="Hyperlink"/>
            <w:rFonts w:cstheme="minorHAnsi"/>
            <w:b/>
            <w:bCs/>
          </w:rPr>
          <w:t>IbSAP</w:t>
        </w:r>
      </w:hyperlink>
      <w:r w:rsidR="00BD5666" w:rsidRPr="00BD5666">
        <w:rPr>
          <w:rFonts w:cstheme="minorHAnsi"/>
        </w:rPr>
        <w:t>; </w:t>
      </w:r>
      <w:hyperlink r:id="rId14" w:history="1">
        <w:r w:rsidR="00BD5666" w:rsidRPr="00BD5666">
          <w:rPr>
            <w:rStyle w:val="Hyperlink"/>
            <w:rFonts w:cstheme="minorHAnsi"/>
            <w:b/>
            <w:bCs/>
          </w:rPr>
          <w:t>abiotic stress</w:t>
        </w:r>
      </w:hyperlink>
    </w:p>
    <w:p w14:paraId="6E2E5DD9" w14:textId="77777777" w:rsidR="00BD5666" w:rsidRPr="00BD5666" w:rsidRDefault="00BD5666" w:rsidP="00DD13C1">
      <w:pPr>
        <w:pStyle w:val="Heading1"/>
      </w:pPr>
      <w:r w:rsidRPr="00BD5666">
        <w:t>1. Introduction</w:t>
      </w:r>
    </w:p>
    <w:p w14:paraId="03D33D41" w14:textId="77777777" w:rsidR="00BD5666" w:rsidRPr="00BD5666" w:rsidRDefault="00BD5666" w:rsidP="00BD5666">
      <w:pPr>
        <w:rPr>
          <w:rFonts w:cstheme="minorHAnsi"/>
        </w:rPr>
      </w:pPr>
      <w:r w:rsidRPr="00BD5666">
        <w:rPr>
          <w:rFonts w:cstheme="minorHAnsi"/>
        </w:rPr>
        <w:t>Stress-associated protein (SAP) genes, encoding A20/AN1 zinc-finger domain-containing proteins, are considered good candidates to improve abiotic stress tolerance in crops [</w:t>
      </w:r>
      <w:hyperlink r:id="rId15" w:anchor="B1-ijms-23-11551" w:history="1">
        <w:r w:rsidRPr="00EC41E1">
          <w:rPr>
            <w:rStyle w:val="Hyperlink"/>
            <w:rFonts w:cstheme="minorHAnsi"/>
            <w:b/>
            <w:bCs/>
            <w:vertAlign w:val="superscript"/>
          </w:rPr>
          <w:t>1</w:t>
        </w:r>
      </w:hyperlink>
      <w:r w:rsidRPr="00EC41E1">
        <w:rPr>
          <w:rFonts w:cstheme="minorHAnsi"/>
          <w:vertAlign w:val="superscript"/>
        </w:rPr>
        <w:t>,</w:t>
      </w:r>
      <w:hyperlink r:id="rId16" w:anchor="B2-ijms-23-11551" w:history="1">
        <w:r w:rsidRPr="00EC41E1">
          <w:rPr>
            <w:rStyle w:val="Hyperlink"/>
            <w:rFonts w:cstheme="minorHAnsi"/>
            <w:b/>
            <w:bCs/>
            <w:vertAlign w:val="superscript"/>
          </w:rPr>
          <w:t>2</w:t>
        </w:r>
      </w:hyperlink>
      <w:r w:rsidRPr="00BD5666">
        <w:rPr>
          <w:rFonts w:cstheme="minorHAnsi"/>
        </w:rPr>
        <w:t>]. The first </w:t>
      </w:r>
      <w:r w:rsidRPr="00BD5666">
        <w:rPr>
          <w:rFonts w:cstheme="minorHAnsi"/>
          <w:i/>
          <w:iCs/>
        </w:rPr>
        <w:t>SAP</w:t>
      </w:r>
      <w:r w:rsidRPr="00BD5666">
        <w:rPr>
          <w:rFonts w:cstheme="minorHAnsi"/>
        </w:rPr>
        <w:t> gene identified in plants was </w:t>
      </w:r>
      <w:r w:rsidRPr="00BD5666">
        <w:rPr>
          <w:rFonts w:cstheme="minorHAnsi"/>
          <w:i/>
          <w:iCs/>
        </w:rPr>
        <w:t>OsiSAP1</w:t>
      </w:r>
      <w:r w:rsidRPr="00BD5666">
        <w:rPr>
          <w:rFonts w:cstheme="minorHAnsi"/>
        </w:rPr>
        <w:t> from elite </w:t>
      </w:r>
      <w:r w:rsidRPr="00BD5666">
        <w:rPr>
          <w:rFonts w:cstheme="minorHAnsi"/>
          <w:i/>
          <w:iCs/>
        </w:rPr>
        <w:t>indica</w:t>
      </w:r>
      <w:r w:rsidRPr="00BD5666">
        <w:rPr>
          <w:rFonts w:cstheme="minorHAnsi"/>
        </w:rPr>
        <w:t> rice (</w:t>
      </w:r>
      <w:r w:rsidRPr="00BD5666">
        <w:rPr>
          <w:rFonts w:cstheme="minorHAnsi"/>
          <w:i/>
          <w:iCs/>
        </w:rPr>
        <w:t>Oryza sativa</w:t>
      </w:r>
      <w:r w:rsidRPr="00BD5666">
        <w:rPr>
          <w:rFonts w:cstheme="minorHAnsi"/>
        </w:rPr>
        <w:t> L. var. Pusa Basmati-1) [</w:t>
      </w:r>
      <w:hyperlink r:id="rId17" w:anchor="B3-ijms-23-11551" w:history="1">
        <w:r w:rsidRPr="00EC41E1">
          <w:rPr>
            <w:rStyle w:val="Hyperlink"/>
            <w:rFonts w:cstheme="minorHAnsi"/>
            <w:b/>
            <w:bCs/>
            <w:vertAlign w:val="superscript"/>
          </w:rPr>
          <w:t>3</w:t>
        </w:r>
      </w:hyperlink>
      <w:r w:rsidRPr="00BD5666">
        <w:rPr>
          <w:rFonts w:cstheme="minorHAnsi"/>
        </w:rPr>
        <w:t>]. Members of this family contain one or two types of special zinc-finger domains, A20 and/or AN1. The A20 domain was first found in the A20 protein from human umbilical vein endothelial cells, and its conserved structure is CX</w:t>
      </w:r>
      <w:r w:rsidRPr="00BD5666">
        <w:rPr>
          <w:rFonts w:cstheme="minorHAnsi"/>
          <w:vertAlign w:val="subscript"/>
        </w:rPr>
        <w:t>2-4</w:t>
      </w:r>
      <w:r w:rsidRPr="00BD5666">
        <w:rPr>
          <w:rFonts w:cstheme="minorHAnsi"/>
        </w:rPr>
        <w:t>CX</w:t>
      </w:r>
      <w:r w:rsidRPr="00BD5666">
        <w:rPr>
          <w:rFonts w:cstheme="minorHAnsi"/>
          <w:vertAlign w:val="subscript"/>
        </w:rPr>
        <w:t>11</w:t>
      </w:r>
      <w:r w:rsidRPr="00BD5666">
        <w:rPr>
          <w:rFonts w:cstheme="minorHAnsi"/>
        </w:rPr>
        <w:t>CX</w:t>
      </w:r>
      <w:r w:rsidRPr="00BD5666">
        <w:rPr>
          <w:rFonts w:cstheme="minorHAnsi"/>
          <w:vertAlign w:val="subscript"/>
        </w:rPr>
        <w:t>2</w:t>
      </w:r>
      <w:r w:rsidRPr="00BD5666">
        <w:rPr>
          <w:rFonts w:cstheme="minorHAnsi"/>
        </w:rPr>
        <w:t>C (C stands for cysteine residue and X stands for other amino acid residues) [</w:t>
      </w:r>
      <w:hyperlink r:id="rId18" w:anchor="B4-ijms-23-11551" w:history="1">
        <w:r w:rsidRPr="00EC41E1">
          <w:rPr>
            <w:rStyle w:val="Hyperlink"/>
            <w:rFonts w:cstheme="minorHAnsi"/>
            <w:b/>
            <w:bCs/>
            <w:vertAlign w:val="superscript"/>
          </w:rPr>
          <w:t>4</w:t>
        </w:r>
      </w:hyperlink>
      <w:r w:rsidRPr="00BD5666">
        <w:rPr>
          <w:rFonts w:cstheme="minorHAnsi"/>
        </w:rPr>
        <w:t>]. The AN1 domain was first identified in the protein encoded by </w:t>
      </w:r>
      <w:r w:rsidRPr="00BD5666">
        <w:rPr>
          <w:rFonts w:cstheme="minorHAnsi"/>
          <w:i/>
          <w:iCs/>
        </w:rPr>
        <w:t>animal hemisphere 1</w:t>
      </w:r>
      <w:r w:rsidRPr="00BD5666">
        <w:rPr>
          <w:rFonts w:cstheme="minorHAnsi"/>
        </w:rPr>
        <w:t> (</w:t>
      </w:r>
      <w:r w:rsidRPr="00BD5666">
        <w:rPr>
          <w:rFonts w:cstheme="minorHAnsi"/>
          <w:i/>
          <w:iCs/>
        </w:rPr>
        <w:t>AN1</w:t>
      </w:r>
      <w:r w:rsidRPr="00BD5666">
        <w:rPr>
          <w:rFonts w:cstheme="minorHAnsi"/>
        </w:rPr>
        <w:t>) from </w:t>
      </w:r>
      <w:r w:rsidRPr="00BD5666">
        <w:rPr>
          <w:rFonts w:cstheme="minorHAnsi"/>
          <w:i/>
          <w:iCs/>
        </w:rPr>
        <w:t>Xenopus laevis</w:t>
      </w:r>
      <w:r w:rsidRPr="00BD5666">
        <w:rPr>
          <w:rFonts w:cstheme="minorHAnsi"/>
        </w:rPr>
        <w:t> [</w:t>
      </w:r>
      <w:hyperlink r:id="rId19" w:anchor="B5-ijms-23-11551" w:history="1">
        <w:r w:rsidRPr="00EC41E1">
          <w:rPr>
            <w:rStyle w:val="Hyperlink"/>
            <w:rFonts w:cstheme="minorHAnsi"/>
            <w:b/>
            <w:bCs/>
            <w:vertAlign w:val="superscript"/>
          </w:rPr>
          <w:t>5</w:t>
        </w:r>
      </w:hyperlink>
      <w:r w:rsidRPr="00BD5666">
        <w:rPr>
          <w:rFonts w:cstheme="minorHAnsi"/>
        </w:rPr>
        <w:t>], and its conserved structure in plants is CX</w:t>
      </w:r>
      <w:r w:rsidRPr="00BD5666">
        <w:rPr>
          <w:rFonts w:cstheme="minorHAnsi"/>
          <w:vertAlign w:val="subscript"/>
        </w:rPr>
        <w:t>2/4</w:t>
      </w:r>
      <w:r w:rsidRPr="00BD5666">
        <w:rPr>
          <w:rFonts w:cstheme="minorHAnsi"/>
        </w:rPr>
        <w:t>CX</w:t>
      </w:r>
      <w:r w:rsidRPr="00BD5666">
        <w:rPr>
          <w:rFonts w:cstheme="minorHAnsi"/>
          <w:vertAlign w:val="subscript"/>
        </w:rPr>
        <w:t>9-12</w:t>
      </w:r>
      <w:r w:rsidRPr="00BD5666">
        <w:rPr>
          <w:rFonts w:cstheme="minorHAnsi"/>
        </w:rPr>
        <w:t>CX</w:t>
      </w:r>
      <w:r w:rsidRPr="00BD5666">
        <w:rPr>
          <w:rFonts w:cstheme="minorHAnsi"/>
          <w:vertAlign w:val="subscript"/>
        </w:rPr>
        <w:t>1-2</w:t>
      </w:r>
      <w:r w:rsidRPr="00BD5666">
        <w:rPr>
          <w:rFonts w:cstheme="minorHAnsi"/>
        </w:rPr>
        <w:t>CX</w:t>
      </w:r>
      <w:r w:rsidRPr="00BD5666">
        <w:rPr>
          <w:rFonts w:cstheme="minorHAnsi"/>
          <w:vertAlign w:val="subscript"/>
        </w:rPr>
        <w:t>4</w:t>
      </w:r>
      <w:r w:rsidRPr="00BD5666">
        <w:rPr>
          <w:rFonts w:cstheme="minorHAnsi"/>
        </w:rPr>
        <w:t>CX</w:t>
      </w:r>
      <w:r w:rsidRPr="00BD5666">
        <w:rPr>
          <w:rFonts w:cstheme="minorHAnsi"/>
          <w:vertAlign w:val="subscript"/>
        </w:rPr>
        <w:t>2</w:t>
      </w:r>
      <w:r w:rsidRPr="00BD5666">
        <w:rPr>
          <w:rFonts w:cstheme="minorHAnsi"/>
        </w:rPr>
        <w:t>HX</w:t>
      </w:r>
      <w:r w:rsidRPr="00BD5666">
        <w:rPr>
          <w:rFonts w:cstheme="minorHAnsi"/>
          <w:vertAlign w:val="subscript"/>
        </w:rPr>
        <w:t>5</w:t>
      </w:r>
      <w:r w:rsidRPr="00BD5666">
        <w:rPr>
          <w:rFonts w:cstheme="minorHAnsi"/>
        </w:rPr>
        <w:t>HXC (H stands for histidine residue) [</w:t>
      </w:r>
      <w:hyperlink r:id="rId20" w:anchor="B6-ijms-23-11551" w:history="1">
        <w:r w:rsidRPr="00EC41E1">
          <w:rPr>
            <w:rStyle w:val="Hyperlink"/>
            <w:rFonts w:cstheme="minorHAnsi"/>
            <w:b/>
            <w:bCs/>
            <w:vertAlign w:val="superscript"/>
          </w:rPr>
          <w:t>6</w:t>
        </w:r>
      </w:hyperlink>
      <w:r w:rsidRPr="00BD5666">
        <w:rPr>
          <w:rFonts w:cstheme="minorHAnsi"/>
        </w:rPr>
        <w:t>].</w:t>
      </w:r>
    </w:p>
    <w:p w14:paraId="59E19DFC" w14:textId="77777777" w:rsidR="00BD5666" w:rsidRPr="00BD5666" w:rsidRDefault="00BD5666" w:rsidP="00BD5666">
      <w:pPr>
        <w:rPr>
          <w:rFonts w:cstheme="minorHAnsi"/>
        </w:rPr>
      </w:pPr>
      <w:r w:rsidRPr="00BD5666">
        <w:rPr>
          <w:rFonts w:cstheme="minorHAnsi"/>
        </w:rPr>
        <w:t>It has been shown that many </w:t>
      </w:r>
      <w:r w:rsidRPr="00BD5666">
        <w:rPr>
          <w:rFonts w:cstheme="minorHAnsi"/>
          <w:i/>
          <w:iCs/>
        </w:rPr>
        <w:t>SAP</w:t>
      </w:r>
      <w:r w:rsidRPr="00BD5666">
        <w:rPr>
          <w:rFonts w:cstheme="minorHAnsi"/>
        </w:rPr>
        <w:t> genes are involved in abiotic stress responses in plants. Overexpression or ectopic expression of most </w:t>
      </w:r>
      <w:r w:rsidRPr="00BD5666">
        <w:rPr>
          <w:rFonts w:cstheme="minorHAnsi"/>
          <w:i/>
          <w:iCs/>
        </w:rPr>
        <w:t>SAPs</w:t>
      </w:r>
      <w:r w:rsidRPr="00BD5666">
        <w:rPr>
          <w:rFonts w:cstheme="minorHAnsi"/>
        </w:rPr>
        <w:t> enhanced stress tolerance in transgenic plants. For example, ectopic expression or overexpression of </w:t>
      </w:r>
      <w:r w:rsidRPr="00BD5666">
        <w:rPr>
          <w:rFonts w:cstheme="minorHAnsi"/>
          <w:i/>
          <w:iCs/>
        </w:rPr>
        <w:t>OsiSAP1/OsSAP11</w:t>
      </w:r>
      <w:r w:rsidRPr="00BD5666">
        <w:rPr>
          <w:rFonts w:cstheme="minorHAnsi"/>
        </w:rPr>
        <w:t> conferred tolerance to multiple stresses in transgenic tobacco [</w:t>
      </w:r>
      <w:hyperlink r:id="rId21" w:anchor="B3-ijms-23-11551" w:history="1">
        <w:r w:rsidRPr="00EC41E1">
          <w:rPr>
            <w:rStyle w:val="Hyperlink"/>
            <w:rFonts w:cstheme="minorHAnsi"/>
            <w:b/>
            <w:bCs/>
            <w:vertAlign w:val="superscript"/>
          </w:rPr>
          <w:t>3</w:t>
        </w:r>
      </w:hyperlink>
      <w:r w:rsidRPr="00BD5666">
        <w:rPr>
          <w:rFonts w:cstheme="minorHAnsi"/>
        </w:rPr>
        <w:t>], </w:t>
      </w:r>
      <w:r w:rsidRPr="00BD5666">
        <w:rPr>
          <w:rFonts w:cstheme="minorHAnsi"/>
          <w:i/>
          <w:iCs/>
        </w:rPr>
        <w:t>Arabidopsis</w:t>
      </w:r>
      <w:r w:rsidRPr="00BD5666">
        <w:rPr>
          <w:rFonts w:cstheme="minorHAnsi"/>
        </w:rPr>
        <w:t> [</w:t>
      </w:r>
      <w:hyperlink r:id="rId22" w:anchor="B7-ijms-23-11551" w:history="1">
        <w:r w:rsidRPr="00EC41E1">
          <w:rPr>
            <w:rStyle w:val="Hyperlink"/>
            <w:rFonts w:cstheme="minorHAnsi"/>
            <w:b/>
            <w:bCs/>
            <w:vertAlign w:val="superscript"/>
          </w:rPr>
          <w:t>7</w:t>
        </w:r>
      </w:hyperlink>
      <w:r w:rsidRPr="00BD5666">
        <w:rPr>
          <w:rFonts w:cstheme="minorHAnsi"/>
        </w:rPr>
        <w:t>], or rice [</w:t>
      </w:r>
      <w:hyperlink r:id="rId23" w:anchor="B8-ijms-23-11551" w:history="1">
        <w:r w:rsidRPr="00EC41E1">
          <w:rPr>
            <w:rStyle w:val="Hyperlink"/>
            <w:rFonts w:cstheme="minorHAnsi"/>
            <w:b/>
            <w:bCs/>
            <w:vertAlign w:val="superscript"/>
          </w:rPr>
          <w:t>8</w:t>
        </w:r>
      </w:hyperlink>
      <w:r w:rsidRPr="00BD5666">
        <w:rPr>
          <w:rFonts w:cstheme="minorHAnsi"/>
        </w:rPr>
        <w:t>]. </w:t>
      </w:r>
      <w:r w:rsidRPr="00BD5666">
        <w:rPr>
          <w:rFonts w:cstheme="minorHAnsi"/>
          <w:i/>
          <w:iCs/>
        </w:rPr>
        <w:t>AtSAP5</w:t>
      </w:r>
      <w:r w:rsidRPr="00BD5666">
        <w:rPr>
          <w:rFonts w:cstheme="minorHAnsi"/>
        </w:rPr>
        <w:t>-overexpressing plants showed stronger drought tolerance than wildtype (WT) plants [</w:t>
      </w:r>
      <w:hyperlink r:id="rId24" w:anchor="B9-ijms-23-11551" w:history="1">
        <w:r w:rsidRPr="00EC41E1">
          <w:rPr>
            <w:rStyle w:val="Hyperlink"/>
            <w:rFonts w:cstheme="minorHAnsi"/>
            <w:b/>
            <w:bCs/>
            <w:vertAlign w:val="superscript"/>
          </w:rPr>
          <w:t>9</w:t>
        </w:r>
      </w:hyperlink>
      <w:r w:rsidRPr="00EC41E1">
        <w:rPr>
          <w:rFonts w:cstheme="minorHAnsi"/>
          <w:vertAlign w:val="superscript"/>
        </w:rPr>
        <w:t>,</w:t>
      </w:r>
      <w:hyperlink r:id="rId25" w:anchor="B10-ijms-23-11551" w:history="1">
        <w:r w:rsidRPr="00EC41E1">
          <w:rPr>
            <w:rStyle w:val="Hyperlink"/>
            <w:rFonts w:cstheme="minorHAnsi"/>
            <w:b/>
            <w:bCs/>
            <w:vertAlign w:val="superscript"/>
          </w:rPr>
          <w:t>10</w:t>
        </w:r>
      </w:hyperlink>
      <w:r w:rsidRPr="00BD5666">
        <w:rPr>
          <w:rFonts w:cstheme="minorHAnsi"/>
        </w:rPr>
        <w:t>]. Overexpression of </w:t>
      </w:r>
      <w:r w:rsidRPr="00BD5666">
        <w:rPr>
          <w:rFonts w:cstheme="minorHAnsi"/>
          <w:i/>
          <w:iCs/>
        </w:rPr>
        <w:t>AtSAP13</w:t>
      </w:r>
      <w:r w:rsidRPr="00BD5666">
        <w:rPr>
          <w:rFonts w:cstheme="minorHAnsi"/>
        </w:rPr>
        <w:t> enhanced salinity, drought, and heavy metal tolerance [</w:t>
      </w:r>
      <w:hyperlink r:id="rId26" w:anchor="B11-ijms-23-11551" w:history="1">
        <w:r w:rsidRPr="00EC41E1">
          <w:rPr>
            <w:rStyle w:val="Hyperlink"/>
            <w:rFonts w:cstheme="minorHAnsi"/>
            <w:b/>
            <w:bCs/>
            <w:vertAlign w:val="superscript"/>
          </w:rPr>
          <w:t>11</w:t>
        </w:r>
      </w:hyperlink>
      <w:r w:rsidRPr="00BD5666">
        <w:rPr>
          <w:rFonts w:cstheme="minorHAnsi"/>
        </w:rPr>
        <w:t>]. </w:t>
      </w:r>
      <w:r w:rsidRPr="00BD5666">
        <w:rPr>
          <w:rFonts w:cstheme="minorHAnsi"/>
          <w:i/>
          <w:iCs/>
        </w:rPr>
        <w:t>OsSAP7</w:t>
      </w:r>
      <w:r w:rsidRPr="00BD5666">
        <w:rPr>
          <w:rFonts w:cstheme="minorHAnsi"/>
        </w:rPr>
        <w:t>-overexpressing rice plants were insensitive to drought, low temperature, and salinity stresses [</w:t>
      </w:r>
      <w:hyperlink r:id="rId27" w:anchor="B12-ijms-23-11551" w:history="1">
        <w:r w:rsidRPr="00EC41E1">
          <w:rPr>
            <w:rStyle w:val="Hyperlink"/>
            <w:rFonts w:cstheme="minorHAnsi"/>
            <w:b/>
            <w:bCs/>
            <w:vertAlign w:val="superscript"/>
          </w:rPr>
          <w:t>12</w:t>
        </w:r>
      </w:hyperlink>
      <w:r w:rsidRPr="00BD5666">
        <w:rPr>
          <w:rFonts w:cstheme="minorHAnsi"/>
        </w:rPr>
        <w:t>]. However, not all </w:t>
      </w:r>
      <w:r w:rsidRPr="00BD5666">
        <w:rPr>
          <w:rFonts w:cstheme="minorHAnsi"/>
          <w:i/>
          <w:iCs/>
        </w:rPr>
        <w:t>SAPs</w:t>
      </w:r>
      <w:r w:rsidRPr="00BD5666">
        <w:rPr>
          <w:rFonts w:cstheme="minorHAnsi"/>
        </w:rPr>
        <w:t> are positive regulators of stress responses in plants. Mutants of </w:t>
      </w:r>
      <w:r w:rsidRPr="00BD5666">
        <w:rPr>
          <w:rFonts w:cstheme="minorHAnsi"/>
          <w:i/>
          <w:iCs/>
        </w:rPr>
        <w:t>AtSAP9</w:t>
      </w:r>
      <w:r w:rsidRPr="00BD5666">
        <w:rPr>
          <w:rFonts w:cstheme="minorHAnsi"/>
        </w:rPr>
        <w:t> had higher germination rates than WT </w:t>
      </w:r>
      <w:r w:rsidRPr="00BD5666">
        <w:rPr>
          <w:rFonts w:cstheme="minorHAnsi"/>
          <w:i/>
          <w:iCs/>
        </w:rPr>
        <w:t>Arabidopsis</w:t>
      </w:r>
      <w:r w:rsidRPr="00BD5666">
        <w:rPr>
          <w:rFonts w:cstheme="minorHAnsi"/>
        </w:rPr>
        <w:t> under abscisic acid (ABA) treatment, while the germination rates of </w:t>
      </w:r>
      <w:r w:rsidRPr="00BD5666">
        <w:rPr>
          <w:rFonts w:cstheme="minorHAnsi"/>
          <w:i/>
          <w:iCs/>
        </w:rPr>
        <w:t>AtSAP9</w:t>
      </w:r>
      <w:r w:rsidRPr="00BD5666">
        <w:rPr>
          <w:rFonts w:cstheme="minorHAnsi"/>
        </w:rPr>
        <w:t>-overexressing plants was lower than that of WT plants [</w:t>
      </w:r>
      <w:hyperlink r:id="rId28" w:anchor="B13-ijms-23-11551" w:history="1">
        <w:r w:rsidRPr="00EC41E1">
          <w:rPr>
            <w:rStyle w:val="Hyperlink"/>
            <w:rFonts w:cstheme="minorHAnsi"/>
            <w:b/>
            <w:bCs/>
            <w:vertAlign w:val="superscript"/>
          </w:rPr>
          <w:t>13</w:t>
        </w:r>
      </w:hyperlink>
      <w:r w:rsidRPr="00BD5666">
        <w:rPr>
          <w:rFonts w:cstheme="minorHAnsi"/>
        </w:rPr>
        <w:t>].</w:t>
      </w:r>
    </w:p>
    <w:p w14:paraId="3F76AF4D" w14:textId="77777777" w:rsidR="00BD5666" w:rsidRPr="00BD5666" w:rsidRDefault="00BD5666" w:rsidP="00BD5666">
      <w:pPr>
        <w:rPr>
          <w:rFonts w:cstheme="minorHAnsi"/>
        </w:rPr>
      </w:pPr>
      <w:r w:rsidRPr="00BD5666">
        <w:rPr>
          <w:rFonts w:cstheme="minorHAnsi"/>
        </w:rPr>
        <w:t>SAPs are involved in biotic stress responses as well. Ectopic expression of </w:t>
      </w:r>
      <w:r w:rsidRPr="00BD5666">
        <w:rPr>
          <w:rFonts w:cstheme="minorHAnsi"/>
          <w:i/>
          <w:iCs/>
        </w:rPr>
        <w:t>OsSAP1</w:t>
      </w:r>
      <w:r w:rsidRPr="00BD5666">
        <w:rPr>
          <w:rFonts w:cstheme="minorHAnsi"/>
        </w:rPr>
        <w:t> upregulated defense-related genes and enhanced bacterial pathogen resistance of transgenic tobacco [</w:t>
      </w:r>
      <w:hyperlink r:id="rId29" w:anchor="B14-ijms-23-11551" w:history="1">
        <w:r w:rsidRPr="00EC41E1">
          <w:rPr>
            <w:rStyle w:val="Hyperlink"/>
            <w:rFonts w:cstheme="minorHAnsi"/>
            <w:b/>
            <w:bCs/>
            <w:vertAlign w:val="superscript"/>
          </w:rPr>
          <w:t>14</w:t>
        </w:r>
      </w:hyperlink>
      <w:r w:rsidRPr="00BD5666">
        <w:rPr>
          <w:rFonts w:cstheme="minorHAnsi"/>
        </w:rPr>
        <w:t>]. Overexpression of </w:t>
      </w:r>
      <w:r w:rsidRPr="00BD5666">
        <w:rPr>
          <w:rFonts w:cstheme="minorHAnsi"/>
          <w:i/>
          <w:iCs/>
        </w:rPr>
        <w:t>AtSAP9</w:t>
      </w:r>
      <w:r w:rsidRPr="00BD5666">
        <w:rPr>
          <w:rFonts w:cstheme="minorHAnsi"/>
        </w:rPr>
        <w:t> reduced </w:t>
      </w:r>
      <w:r w:rsidRPr="00BD5666">
        <w:rPr>
          <w:rFonts w:cstheme="minorHAnsi"/>
          <w:i/>
          <w:iCs/>
        </w:rPr>
        <w:t>Pseudomonas syringae</w:t>
      </w:r>
      <w:r w:rsidRPr="00BD5666">
        <w:rPr>
          <w:rFonts w:cstheme="minorHAnsi"/>
        </w:rPr>
        <w:t> pv. </w:t>
      </w:r>
      <w:r w:rsidRPr="00BD5666">
        <w:rPr>
          <w:rFonts w:cstheme="minorHAnsi"/>
          <w:i/>
          <w:iCs/>
        </w:rPr>
        <w:t>phaseolicola</w:t>
      </w:r>
      <w:r w:rsidRPr="00BD5666">
        <w:rPr>
          <w:rFonts w:cstheme="minorHAnsi"/>
        </w:rPr>
        <w:t> resistance of </w:t>
      </w:r>
      <w:r w:rsidRPr="00BD5666">
        <w:rPr>
          <w:rFonts w:cstheme="minorHAnsi"/>
          <w:i/>
          <w:iCs/>
        </w:rPr>
        <w:t>A. thaliana</w:t>
      </w:r>
      <w:r w:rsidRPr="00BD5666">
        <w:rPr>
          <w:rFonts w:cstheme="minorHAnsi"/>
        </w:rPr>
        <w:t> [</w:t>
      </w:r>
      <w:hyperlink r:id="rId30" w:anchor="B13-ijms-23-11551" w:history="1">
        <w:r w:rsidRPr="00EC41E1">
          <w:rPr>
            <w:rStyle w:val="Hyperlink"/>
            <w:rFonts w:cstheme="minorHAnsi"/>
            <w:b/>
            <w:bCs/>
            <w:vertAlign w:val="superscript"/>
          </w:rPr>
          <w:t>13</w:t>
        </w:r>
      </w:hyperlink>
      <w:r w:rsidRPr="00BD5666">
        <w:rPr>
          <w:rFonts w:cstheme="minorHAnsi"/>
        </w:rPr>
        <w:t>]. Overexpression or ectopic expression of </w:t>
      </w:r>
      <w:r w:rsidRPr="00BD5666">
        <w:rPr>
          <w:rFonts w:cstheme="minorHAnsi"/>
          <w:i/>
          <w:iCs/>
        </w:rPr>
        <w:t>AtSAP5</w:t>
      </w:r>
      <w:r w:rsidRPr="00BD5666">
        <w:rPr>
          <w:rFonts w:cstheme="minorHAnsi"/>
        </w:rPr>
        <w:t> or its ortholog in </w:t>
      </w:r>
      <w:r w:rsidRPr="00BD5666">
        <w:rPr>
          <w:rFonts w:cstheme="minorHAnsi"/>
          <w:i/>
          <w:iCs/>
        </w:rPr>
        <w:t>P. aphrodite</w:t>
      </w:r>
      <w:r w:rsidRPr="00BD5666">
        <w:rPr>
          <w:rFonts w:cstheme="minorHAnsi"/>
        </w:rPr>
        <w:t>, </w:t>
      </w:r>
      <w:r w:rsidRPr="00BD5666">
        <w:rPr>
          <w:rFonts w:cstheme="minorHAnsi"/>
          <w:i/>
          <w:iCs/>
        </w:rPr>
        <w:t>Pha13,</w:t>
      </w:r>
      <w:r w:rsidRPr="00BD5666">
        <w:rPr>
          <w:rFonts w:cstheme="minorHAnsi"/>
        </w:rPr>
        <w:t> increased virus resistance of transgenic plants, and </w:t>
      </w:r>
      <w:r w:rsidRPr="00BD5666">
        <w:rPr>
          <w:rFonts w:cstheme="minorHAnsi"/>
          <w:i/>
          <w:iCs/>
        </w:rPr>
        <w:t>AtSAP5-</w:t>
      </w:r>
      <w:r w:rsidRPr="00BD5666">
        <w:rPr>
          <w:rFonts w:cstheme="minorHAnsi"/>
        </w:rPr>
        <w:t>RNAi plants were more susceptible to virus infection than wild-type plants [</w:t>
      </w:r>
      <w:hyperlink r:id="rId31" w:anchor="B15-ijms-23-11551" w:history="1">
        <w:r w:rsidRPr="00EC41E1">
          <w:rPr>
            <w:rStyle w:val="Hyperlink"/>
            <w:rFonts w:cstheme="minorHAnsi"/>
            <w:b/>
            <w:bCs/>
            <w:vertAlign w:val="superscript"/>
          </w:rPr>
          <w:t>15</w:t>
        </w:r>
      </w:hyperlink>
      <w:r w:rsidRPr="00BD5666">
        <w:rPr>
          <w:rFonts w:cstheme="minorHAnsi"/>
        </w:rPr>
        <w:t>]. Silencing of </w:t>
      </w:r>
      <w:r w:rsidRPr="00BD5666">
        <w:rPr>
          <w:rFonts w:cstheme="minorHAnsi"/>
          <w:i/>
          <w:iCs/>
        </w:rPr>
        <w:t>SlSAP3</w:t>
      </w:r>
      <w:r w:rsidRPr="00BD5666">
        <w:rPr>
          <w:rFonts w:cstheme="minorHAnsi"/>
        </w:rPr>
        <w:t> in tomato (</w:t>
      </w:r>
      <w:r w:rsidRPr="00BD5666">
        <w:rPr>
          <w:rFonts w:cstheme="minorHAnsi"/>
          <w:i/>
          <w:iCs/>
        </w:rPr>
        <w:t>Solanum lycopersicum</w:t>
      </w:r>
      <w:r w:rsidRPr="00BD5666">
        <w:rPr>
          <w:rFonts w:cstheme="minorHAnsi"/>
        </w:rPr>
        <w:t>) decreased the resistance to </w:t>
      </w:r>
      <w:r w:rsidRPr="00BD5666">
        <w:rPr>
          <w:rFonts w:cstheme="minorHAnsi"/>
          <w:i/>
          <w:iCs/>
        </w:rPr>
        <w:t>Pseudomonas syringae</w:t>
      </w:r>
      <w:r w:rsidRPr="00BD5666">
        <w:rPr>
          <w:rFonts w:cstheme="minorHAnsi"/>
        </w:rPr>
        <w:t> pv. tomato (</w:t>
      </w:r>
      <w:r w:rsidRPr="00BD5666">
        <w:rPr>
          <w:rFonts w:cstheme="minorHAnsi"/>
          <w:i/>
          <w:iCs/>
        </w:rPr>
        <w:t>Pst</w:t>
      </w:r>
      <w:r w:rsidRPr="00BD5666">
        <w:rPr>
          <w:rFonts w:cstheme="minorHAnsi"/>
        </w:rPr>
        <w:t>) DC3000 of tomato, while overexpression of </w:t>
      </w:r>
      <w:r w:rsidRPr="00BD5666">
        <w:rPr>
          <w:rFonts w:cstheme="minorHAnsi"/>
          <w:i/>
          <w:iCs/>
        </w:rPr>
        <w:t>SlSAP3</w:t>
      </w:r>
      <w:r w:rsidRPr="00BD5666">
        <w:rPr>
          <w:rFonts w:cstheme="minorHAnsi"/>
        </w:rPr>
        <w:t> enhanced the resistance [</w:t>
      </w:r>
      <w:hyperlink r:id="rId32" w:anchor="B16-ijms-23-11551" w:history="1">
        <w:r w:rsidRPr="00EC41E1">
          <w:rPr>
            <w:rStyle w:val="Hyperlink"/>
            <w:rFonts w:cstheme="minorHAnsi"/>
            <w:b/>
            <w:bCs/>
            <w:vertAlign w:val="superscript"/>
          </w:rPr>
          <w:t>16</w:t>
        </w:r>
      </w:hyperlink>
      <w:r w:rsidRPr="00BD5666">
        <w:rPr>
          <w:rFonts w:cstheme="minorHAnsi"/>
        </w:rPr>
        <w:t>].</w:t>
      </w:r>
    </w:p>
    <w:p w14:paraId="4730063F" w14:textId="77777777" w:rsidR="00BD5666" w:rsidRPr="00BD5666" w:rsidRDefault="00BD5666" w:rsidP="00BD5666">
      <w:pPr>
        <w:rPr>
          <w:rFonts w:cstheme="minorHAnsi"/>
        </w:rPr>
      </w:pPr>
      <w:r w:rsidRPr="00BD5666">
        <w:rPr>
          <w:rFonts w:cstheme="minorHAnsi"/>
        </w:rPr>
        <w:t>To date, </w:t>
      </w:r>
      <w:r w:rsidRPr="00BD5666">
        <w:rPr>
          <w:rFonts w:cstheme="minorHAnsi"/>
          <w:i/>
          <w:iCs/>
        </w:rPr>
        <w:t>SAP</w:t>
      </w:r>
      <w:r w:rsidRPr="00BD5666">
        <w:rPr>
          <w:rFonts w:cstheme="minorHAnsi"/>
        </w:rPr>
        <w:t> family members have been identified and characterized in rice (</w:t>
      </w:r>
      <w:r w:rsidRPr="00BD5666">
        <w:rPr>
          <w:rFonts w:cstheme="minorHAnsi"/>
          <w:i/>
          <w:iCs/>
        </w:rPr>
        <w:t>Oryza sativa</w:t>
      </w:r>
      <w:r w:rsidRPr="00BD5666">
        <w:rPr>
          <w:rFonts w:cstheme="minorHAnsi"/>
        </w:rPr>
        <w:t>), </w:t>
      </w:r>
      <w:r w:rsidRPr="00BD5666">
        <w:rPr>
          <w:rFonts w:cstheme="minorHAnsi"/>
          <w:i/>
          <w:iCs/>
        </w:rPr>
        <w:t>Arabidopsis thaliana</w:t>
      </w:r>
      <w:r w:rsidRPr="00BD5666">
        <w:rPr>
          <w:rFonts w:cstheme="minorHAnsi"/>
        </w:rPr>
        <w:t> [</w:t>
      </w:r>
      <w:hyperlink r:id="rId33" w:anchor="B2-ijms-23-11551" w:history="1">
        <w:r w:rsidRPr="00EC41E1">
          <w:rPr>
            <w:rStyle w:val="Hyperlink"/>
            <w:rFonts w:cstheme="minorHAnsi"/>
            <w:b/>
            <w:bCs/>
            <w:vertAlign w:val="superscript"/>
          </w:rPr>
          <w:t>2</w:t>
        </w:r>
      </w:hyperlink>
      <w:r w:rsidRPr="00BD5666">
        <w:rPr>
          <w:rFonts w:cstheme="minorHAnsi"/>
        </w:rPr>
        <w:t>], maize (</w:t>
      </w:r>
      <w:r w:rsidRPr="00BD5666">
        <w:rPr>
          <w:rFonts w:cstheme="minorHAnsi"/>
          <w:i/>
          <w:iCs/>
        </w:rPr>
        <w:t>Zea mays</w:t>
      </w:r>
      <w:r w:rsidRPr="00BD5666">
        <w:rPr>
          <w:rFonts w:cstheme="minorHAnsi"/>
        </w:rPr>
        <w:t>), </w:t>
      </w:r>
      <w:r w:rsidRPr="00BD5666">
        <w:rPr>
          <w:rFonts w:cstheme="minorHAnsi"/>
          <w:i/>
          <w:iCs/>
        </w:rPr>
        <w:t>Populus trichocarpa</w:t>
      </w:r>
      <w:r w:rsidRPr="00BD5666">
        <w:rPr>
          <w:rFonts w:cstheme="minorHAnsi"/>
        </w:rPr>
        <w:t> [</w:t>
      </w:r>
      <w:hyperlink r:id="rId34" w:anchor="B6-ijms-23-11551" w:history="1">
        <w:r w:rsidRPr="00EC41E1">
          <w:rPr>
            <w:rStyle w:val="Hyperlink"/>
            <w:rFonts w:cstheme="minorHAnsi"/>
            <w:b/>
            <w:bCs/>
            <w:vertAlign w:val="superscript"/>
          </w:rPr>
          <w:t>6</w:t>
        </w:r>
      </w:hyperlink>
      <w:r w:rsidRPr="00BD5666">
        <w:rPr>
          <w:rFonts w:cstheme="minorHAnsi"/>
        </w:rPr>
        <w:t>], tomato (</w:t>
      </w:r>
      <w:r w:rsidRPr="00BD5666">
        <w:rPr>
          <w:rFonts w:cstheme="minorHAnsi"/>
          <w:i/>
          <w:iCs/>
        </w:rPr>
        <w:t>Solanum lycopersicum</w:t>
      </w:r>
      <w:r w:rsidRPr="00BD5666">
        <w:rPr>
          <w:rFonts w:cstheme="minorHAnsi"/>
        </w:rPr>
        <w:t>) [</w:t>
      </w:r>
      <w:hyperlink r:id="rId35" w:anchor="B17-ijms-23-11551" w:history="1">
        <w:r w:rsidRPr="00EC41E1">
          <w:rPr>
            <w:rStyle w:val="Hyperlink"/>
            <w:rFonts w:cstheme="minorHAnsi"/>
            <w:b/>
            <w:bCs/>
            <w:vertAlign w:val="superscript"/>
          </w:rPr>
          <w:t>17</w:t>
        </w:r>
      </w:hyperlink>
      <w:r w:rsidRPr="00BD5666">
        <w:rPr>
          <w:rFonts w:cstheme="minorHAnsi"/>
        </w:rPr>
        <w:t>], cotton (</w:t>
      </w:r>
      <w:r w:rsidRPr="00BD5666">
        <w:rPr>
          <w:rFonts w:cstheme="minorHAnsi"/>
          <w:i/>
          <w:iCs/>
        </w:rPr>
        <w:t>Gossypium hirsutum</w:t>
      </w:r>
      <w:r w:rsidRPr="00BD5666">
        <w:rPr>
          <w:rFonts w:cstheme="minorHAnsi"/>
        </w:rPr>
        <w:t>) [</w:t>
      </w:r>
      <w:hyperlink r:id="rId36" w:anchor="B18-ijms-23-11551" w:history="1">
        <w:r w:rsidRPr="00EC41E1">
          <w:rPr>
            <w:rStyle w:val="Hyperlink"/>
            <w:rFonts w:cstheme="minorHAnsi"/>
            <w:b/>
            <w:bCs/>
            <w:vertAlign w:val="superscript"/>
          </w:rPr>
          <w:t>18</w:t>
        </w:r>
      </w:hyperlink>
      <w:r w:rsidRPr="00BD5666">
        <w:rPr>
          <w:rFonts w:cstheme="minorHAnsi"/>
        </w:rPr>
        <w:t>], </w:t>
      </w:r>
      <w:r w:rsidRPr="00BD5666">
        <w:rPr>
          <w:rFonts w:cstheme="minorHAnsi"/>
          <w:i/>
          <w:iCs/>
        </w:rPr>
        <w:t>Medicago truncatula</w:t>
      </w:r>
      <w:r w:rsidRPr="00BD5666">
        <w:rPr>
          <w:rFonts w:cstheme="minorHAnsi"/>
        </w:rPr>
        <w:t> [</w:t>
      </w:r>
      <w:hyperlink r:id="rId37" w:anchor="B19-ijms-23-11551" w:history="1">
        <w:r w:rsidRPr="00EC41E1">
          <w:rPr>
            <w:rStyle w:val="Hyperlink"/>
            <w:rFonts w:cstheme="minorHAnsi"/>
            <w:b/>
            <w:bCs/>
            <w:vertAlign w:val="superscript"/>
          </w:rPr>
          <w:t>19</w:t>
        </w:r>
      </w:hyperlink>
      <w:r w:rsidRPr="00BD5666">
        <w:rPr>
          <w:rFonts w:cstheme="minorHAnsi"/>
        </w:rPr>
        <w:t>], apple (</w:t>
      </w:r>
      <w:r w:rsidRPr="00BD5666">
        <w:rPr>
          <w:rFonts w:cstheme="minorHAnsi"/>
          <w:i/>
          <w:iCs/>
        </w:rPr>
        <w:t>Malus</w:t>
      </w:r>
      <w:r w:rsidRPr="00BD5666">
        <w:rPr>
          <w:rFonts w:cstheme="minorHAnsi"/>
        </w:rPr>
        <w:t> × </w:t>
      </w:r>
      <w:r w:rsidRPr="00BD5666">
        <w:rPr>
          <w:rFonts w:cstheme="minorHAnsi"/>
          <w:i/>
          <w:iCs/>
        </w:rPr>
        <w:t>domestica</w:t>
      </w:r>
      <w:r w:rsidRPr="00BD5666">
        <w:rPr>
          <w:rFonts w:cstheme="minorHAnsi"/>
        </w:rPr>
        <w:t>) [</w:t>
      </w:r>
      <w:hyperlink r:id="rId38" w:anchor="B20-ijms-23-11551" w:history="1">
        <w:r w:rsidRPr="00EC41E1">
          <w:rPr>
            <w:rStyle w:val="Hyperlink"/>
            <w:rFonts w:cstheme="minorHAnsi"/>
            <w:b/>
            <w:bCs/>
            <w:vertAlign w:val="superscript"/>
          </w:rPr>
          <w:t>20</w:t>
        </w:r>
      </w:hyperlink>
      <w:r w:rsidRPr="00BD5666">
        <w:rPr>
          <w:rFonts w:cstheme="minorHAnsi"/>
        </w:rPr>
        <w:t>], </w:t>
      </w:r>
      <w:r w:rsidRPr="00BD5666">
        <w:rPr>
          <w:rFonts w:cstheme="minorHAnsi"/>
          <w:i/>
          <w:iCs/>
        </w:rPr>
        <w:t>Brassica napus</w:t>
      </w:r>
      <w:r w:rsidRPr="00BD5666">
        <w:rPr>
          <w:rFonts w:cstheme="minorHAnsi"/>
        </w:rPr>
        <w:t> [</w:t>
      </w:r>
      <w:hyperlink r:id="rId39" w:anchor="B21-ijms-23-11551" w:history="1">
        <w:r w:rsidRPr="00EC41E1">
          <w:rPr>
            <w:rStyle w:val="Hyperlink"/>
            <w:rFonts w:cstheme="minorHAnsi"/>
            <w:b/>
            <w:bCs/>
            <w:vertAlign w:val="superscript"/>
          </w:rPr>
          <w:t>21</w:t>
        </w:r>
      </w:hyperlink>
      <w:r w:rsidRPr="00BD5666">
        <w:rPr>
          <w:rFonts w:cstheme="minorHAnsi"/>
        </w:rPr>
        <w:t>], soybean (</w:t>
      </w:r>
      <w:r w:rsidRPr="00BD5666">
        <w:rPr>
          <w:rFonts w:cstheme="minorHAnsi"/>
          <w:i/>
          <w:iCs/>
        </w:rPr>
        <w:t>Glycine max</w:t>
      </w:r>
      <w:r w:rsidRPr="00BD5666">
        <w:rPr>
          <w:rFonts w:cstheme="minorHAnsi"/>
        </w:rPr>
        <w:t>) [</w:t>
      </w:r>
      <w:hyperlink r:id="rId40" w:anchor="B22-ijms-23-11551" w:history="1">
        <w:r w:rsidRPr="00EC41E1">
          <w:rPr>
            <w:rStyle w:val="Hyperlink"/>
            <w:rFonts w:cstheme="minorHAnsi"/>
            <w:b/>
            <w:bCs/>
            <w:vertAlign w:val="superscript"/>
          </w:rPr>
          <w:t>22</w:t>
        </w:r>
      </w:hyperlink>
      <w:r w:rsidRPr="00BD5666">
        <w:rPr>
          <w:rFonts w:cstheme="minorHAnsi"/>
        </w:rPr>
        <w:t>], and cucumber (</w:t>
      </w:r>
      <w:r w:rsidRPr="00BD5666">
        <w:rPr>
          <w:rFonts w:cstheme="minorHAnsi"/>
          <w:i/>
          <w:iCs/>
        </w:rPr>
        <w:t>Cucumis sativus</w:t>
      </w:r>
      <w:r w:rsidRPr="00BD5666">
        <w:rPr>
          <w:rFonts w:cstheme="minorHAnsi"/>
        </w:rPr>
        <w:t>) [</w:t>
      </w:r>
      <w:hyperlink r:id="rId41" w:anchor="B23-ijms-23-11551" w:history="1">
        <w:r w:rsidRPr="00EC41E1">
          <w:rPr>
            <w:rStyle w:val="Hyperlink"/>
            <w:rFonts w:cstheme="minorHAnsi"/>
            <w:b/>
            <w:bCs/>
            <w:vertAlign w:val="superscript"/>
          </w:rPr>
          <w:t>23</w:t>
        </w:r>
      </w:hyperlink>
      <w:r w:rsidRPr="00BD5666">
        <w:rPr>
          <w:rFonts w:cstheme="minorHAnsi"/>
        </w:rPr>
        <w:t>]. However, little is known about the </w:t>
      </w:r>
      <w:r w:rsidRPr="00BD5666">
        <w:rPr>
          <w:rFonts w:cstheme="minorHAnsi"/>
          <w:i/>
          <w:iCs/>
        </w:rPr>
        <w:t>SAP</w:t>
      </w:r>
      <w:r w:rsidRPr="00BD5666">
        <w:rPr>
          <w:rFonts w:cstheme="minorHAnsi"/>
        </w:rPr>
        <w:t> gene family in sweetpotato (</w:t>
      </w:r>
      <w:r w:rsidRPr="00BD5666">
        <w:rPr>
          <w:rFonts w:cstheme="minorHAnsi"/>
          <w:i/>
          <w:iCs/>
        </w:rPr>
        <w:t>Ipomoea batatas</w:t>
      </w:r>
      <w:r w:rsidRPr="00BD5666">
        <w:rPr>
          <w:rFonts w:cstheme="minorHAnsi"/>
        </w:rPr>
        <w:t> (L.) Lam., 2n = 6x = 90).</w:t>
      </w:r>
    </w:p>
    <w:p w14:paraId="186C8099" w14:textId="77777777" w:rsidR="00BD5666" w:rsidRPr="00BD5666" w:rsidRDefault="00BD5666" w:rsidP="00BD5666">
      <w:pPr>
        <w:rPr>
          <w:rFonts w:cstheme="minorHAnsi"/>
        </w:rPr>
      </w:pPr>
      <w:r w:rsidRPr="00BD5666">
        <w:rPr>
          <w:rFonts w:cstheme="minorHAnsi"/>
        </w:rPr>
        <w:t>Sweetpotato is an important food crop in the world, mainly used for human food, animal feed, and manufacturing starch and its products [</w:t>
      </w:r>
      <w:hyperlink r:id="rId42" w:anchor="B24-ijms-23-11551" w:history="1">
        <w:r w:rsidRPr="00EC41E1">
          <w:rPr>
            <w:rStyle w:val="Hyperlink"/>
            <w:rFonts w:cstheme="minorHAnsi"/>
            <w:b/>
            <w:bCs/>
            <w:vertAlign w:val="superscript"/>
          </w:rPr>
          <w:t>24</w:t>
        </w:r>
      </w:hyperlink>
      <w:r w:rsidRPr="00BD5666">
        <w:rPr>
          <w:rFonts w:cstheme="minorHAnsi"/>
        </w:rPr>
        <w:t>]. The production of sweetpotato suffers yield loss due to drought and salinity stresses. Therefore, it is important to improve salinity and drought tolerance of sweetpotato. Some stress-tolerant genes have been identified, such as </w:t>
      </w:r>
      <w:r w:rsidRPr="00BD5666">
        <w:rPr>
          <w:rFonts w:cstheme="minorHAnsi"/>
          <w:i/>
          <w:iCs/>
        </w:rPr>
        <w:t>IbABF4</w:t>
      </w:r>
      <w:r w:rsidRPr="00BD5666">
        <w:rPr>
          <w:rFonts w:cstheme="minorHAnsi"/>
        </w:rPr>
        <w:t> [</w:t>
      </w:r>
      <w:hyperlink r:id="rId43" w:anchor="B25-ijms-23-11551" w:history="1">
        <w:r w:rsidRPr="00EC41E1">
          <w:rPr>
            <w:rStyle w:val="Hyperlink"/>
            <w:rFonts w:cstheme="minorHAnsi"/>
            <w:b/>
            <w:bCs/>
            <w:vertAlign w:val="superscript"/>
          </w:rPr>
          <w:t>25</w:t>
        </w:r>
      </w:hyperlink>
      <w:r w:rsidRPr="00BD5666">
        <w:rPr>
          <w:rFonts w:cstheme="minorHAnsi"/>
        </w:rPr>
        <w:t>], </w:t>
      </w:r>
      <w:r w:rsidRPr="00BD5666">
        <w:rPr>
          <w:rFonts w:cstheme="minorHAnsi"/>
          <w:i/>
          <w:iCs/>
        </w:rPr>
        <w:t>IbINH</w:t>
      </w:r>
      <w:r w:rsidRPr="00BD5666">
        <w:rPr>
          <w:rFonts w:cstheme="minorHAnsi"/>
        </w:rPr>
        <w:t> [</w:t>
      </w:r>
      <w:hyperlink r:id="rId44" w:anchor="B26-ijms-23-11551" w:history="1">
        <w:r w:rsidRPr="00EC41E1">
          <w:rPr>
            <w:rStyle w:val="Hyperlink"/>
            <w:rFonts w:cstheme="minorHAnsi"/>
            <w:b/>
            <w:bCs/>
            <w:vertAlign w:val="superscript"/>
          </w:rPr>
          <w:t>26</w:t>
        </w:r>
      </w:hyperlink>
      <w:r w:rsidRPr="00BD5666">
        <w:rPr>
          <w:rFonts w:cstheme="minorHAnsi"/>
        </w:rPr>
        <w:t>], </w:t>
      </w:r>
      <w:r w:rsidRPr="00BD5666">
        <w:rPr>
          <w:rFonts w:cstheme="minorHAnsi"/>
          <w:i/>
          <w:iCs/>
        </w:rPr>
        <w:t>IbSUT4</w:t>
      </w:r>
      <w:r w:rsidRPr="00BD5666">
        <w:rPr>
          <w:rFonts w:cstheme="minorHAnsi"/>
        </w:rPr>
        <w:t> [</w:t>
      </w:r>
      <w:hyperlink r:id="rId45" w:anchor="B27-ijms-23-11551" w:history="1">
        <w:r w:rsidRPr="00EC41E1">
          <w:rPr>
            <w:rStyle w:val="Hyperlink"/>
            <w:rFonts w:cstheme="minorHAnsi"/>
            <w:b/>
            <w:bCs/>
            <w:vertAlign w:val="superscript"/>
          </w:rPr>
          <w:t>27</w:t>
        </w:r>
      </w:hyperlink>
      <w:r w:rsidRPr="00BD5666">
        <w:rPr>
          <w:rFonts w:cstheme="minorHAnsi"/>
        </w:rPr>
        <w:t>], and </w:t>
      </w:r>
      <w:r w:rsidRPr="00BD5666">
        <w:rPr>
          <w:rFonts w:cstheme="minorHAnsi"/>
          <w:i/>
          <w:iCs/>
        </w:rPr>
        <w:t>IbBBX-IbTOE3-IbPRX</w:t>
      </w:r>
      <w:r w:rsidRPr="00BD5666">
        <w:rPr>
          <w:rFonts w:cstheme="minorHAnsi"/>
        </w:rPr>
        <w:t> module [</w:t>
      </w:r>
      <w:hyperlink r:id="rId46" w:anchor="B28-ijms-23-11551" w:history="1">
        <w:r w:rsidRPr="00EC41E1">
          <w:rPr>
            <w:rStyle w:val="Hyperlink"/>
            <w:rFonts w:cstheme="minorHAnsi"/>
            <w:b/>
            <w:bCs/>
            <w:vertAlign w:val="superscript"/>
          </w:rPr>
          <w:t>28</w:t>
        </w:r>
      </w:hyperlink>
      <w:r w:rsidRPr="00BD5666">
        <w:rPr>
          <w:rFonts w:cstheme="minorHAnsi"/>
        </w:rPr>
        <w:t xml:space="preserve">]. The sweetpotato genome has been sequenced and assembled into 15 pseudo-chromosomes </w:t>
      </w:r>
      <w:r w:rsidRPr="00EC41E1">
        <w:rPr>
          <w:rFonts w:cstheme="minorHAnsi"/>
          <w:vertAlign w:val="superscript"/>
        </w:rPr>
        <w:t>[</w:t>
      </w:r>
      <w:hyperlink r:id="rId47" w:anchor="B29-ijms-23-11551" w:history="1">
        <w:r w:rsidRPr="00EC41E1">
          <w:rPr>
            <w:rStyle w:val="Hyperlink"/>
            <w:rFonts w:cstheme="minorHAnsi"/>
            <w:b/>
            <w:bCs/>
            <w:vertAlign w:val="superscript"/>
          </w:rPr>
          <w:t>29</w:t>
        </w:r>
      </w:hyperlink>
      <w:r w:rsidRPr="00BD5666">
        <w:rPr>
          <w:rFonts w:cstheme="minorHAnsi"/>
        </w:rPr>
        <w:t>]. Although this genome was not precisely reconstructed, it has laid the groundwork for gene identification, cloning, and functional research in sweetpotato. To identify more candidate genes for molecular breeding to improve abiotic stress tolerance of sweetpotato, we screened </w:t>
      </w:r>
      <w:r w:rsidRPr="00BD5666">
        <w:rPr>
          <w:rFonts w:cstheme="minorHAnsi"/>
          <w:i/>
          <w:iCs/>
        </w:rPr>
        <w:t>SAP</w:t>
      </w:r>
      <w:r w:rsidRPr="00BD5666">
        <w:rPr>
          <w:rFonts w:cstheme="minorHAnsi"/>
        </w:rPr>
        <w:t> genes in sweetpotato and its two wild relatives and analyzed their gene structures, conserved domains, chromosome localization, phylogenetic relationships, </w:t>
      </w:r>
      <w:r w:rsidRPr="00BD5666">
        <w:rPr>
          <w:rFonts w:cstheme="minorHAnsi"/>
          <w:i/>
          <w:iCs/>
        </w:rPr>
        <w:t>cis-</w:t>
      </w:r>
      <w:r w:rsidRPr="00BD5666">
        <w:rPr>
          <w:rFonts w:cstheme="minorHAnsi"/>
        </w:rPr>
        <w:t>elements in promoter regions, and expression patterns. Moreover, we primarily investigated the function of </w:t>
      </w:r>
      <w:r w:rsidRPr="00BD5666">
        <w:rPr>
          <w:rFonts w:cstheme="minorHAnsi"/>
          <w:i/>
          <w:iCs/>
        </w:rPr>
        <w:t>IbSAP16</w:t>
      </w:r>
      <w:r w:rsidRPr="00BD5666">
        <w:rPr>
          <w:rFonts w:cstheme="minorHAnsi"/>
        </w:rPr>
        <w:t>, which encodes an SAP protein with two AN1 and two 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domains. To date, there is only one report about the function of an </w:t>
      </w:r>
      <w:r w:rsidRPr="00BD5666">
        <w:rPr>
          <w:rFonts w:cstheme="minorHAnsi"/>
          <w:i/>
          <w:iCs/>
        </w:rPr>
        <w:t>IbSAP16</w:t>
      </w:r>
      <w:r w:rsidRPr="00BD5666">
        <w:rPr>
          <w:rFonts w:cstheme="minorHAnsi"/>
        </w:rPr>
        <w:t> ortholog—</w:t>
      </w:r>
      <w:r w:rsidRPr="00BD5666">
        <w:rPr>
          <w:rFonts w:cstheme="minorHAnsi"/>
          <w:i/>
          <w:iCs/>
        </w:rPr>
        <w:t>AtSAP13—</w:t>
      </w:r>
      <w:r w:rsidRPr="00BD5666">
        <w:rPr>
          <w:rFonts w:cstheme="minorHAnsi"/>
        </w:rPr>
        <w:t>which conferred tolerance to multiple abiotic stresses [</w:t>
      </w:r>
      <w:hyperlink r:id="rId48" w:anchor="B11-ijms-23-11551" w:history="1">
        <w:r w:rsidRPr="00EC41E1">
          <w:rPr>
            <w:rStyle w:val="Hyperlink"/>
            <w:rFonts w:cstheme="minorHAnsi"/>
            <w:b/>
            <w:bCs/>
            <w:vertAlign w:val="superscript"/>
          </w:rPr>
          <w:t>11</w:t>
        </w:r>
      </w:hyperlink>
      <w:r w:rsidRPr="00BD5666">
        <w:rPr>
          <w:rFonts w:cstheme="minorHAnsi"/>
        </w:rPr>
        <w:t>]. Our results indicated that </w:t>
      </w:r>
      <w:r w:rsidRPr="00BD5666">
        <w:rPr>
          <w:rFonts w:cstheme="minorHAnsi"/>
          <w:i/>
          <w:iCs/>
        </w:rPr>
        <w:t>IbSAPs</w:t>
      </w:r>
      <w:r w:rsidRPr="00BD5666">
        <w:rPr>
          <w:rFonts w:cstheme="minorHAnsi"/>
        </w:rPr>
        <w:t> are involved in stress responses in sweetpotato, and </w:t>
      </w:r>
      <w:r w:rsidRPr="00BD5666">
        <w:rPr>
          <w:rFonts w:cstheme="minorHAnsi"/>
          <w:i/>
          <w:iCs/>
        </w:rPr>
        <w:t>IbSAP16</w:t>
      </w:r>
      <w:r w:rsidRPr="00BD5666">
        <w:rPr>
          <w:rFonts w:cstheme="minorHAnsi"/>
        </w:rPr>
        <w:t> enhanced salinity tolerance in transgenic </w:t>
      </w:r>
      <w:r w:rsidRPr="00BD5666">
        <w:rPr>
          <w:rFonts w:cstheme="minorHAnsi"/>
          <w:i/>
          <w:iCs/>
        </w:rPr>
        <w:t>Arabidopsis</w:t>
      </w:r>
      <w:r w:rsidRPr="00BD5666">
        <w:rPr>
          <w:rFonts w:cstheme="minorHAnsi"/>
        </w:rPr>
        <w:t>. Our research laid a foundation for illuminating mechanisms of </w:t>
      </w:r>
      <w:r w:rsidRPr="00BD5666">
        <w:rPr>
          <w:rFonts w:cstheme="minorHAnsi"/>
          <w:i/>
          <w:iCs/>
        </w:rPr>
        <w:t>SAP</w:t>
      </w:r>
      <w:r w:rsidRPr="00BD5666">
        <w:rPr>
          <w:rFonts w:cstheme="minorHAnsi"/>
        </w:rPr>
        <w:t>-mediated stress responses in sweetpotato.</w:t>
      </w:r>
    </w:p>
    <w:p w14:paraId="158E1BAA" w14:textId="77777777" w:rsidR="00BD5666" w:rsidRPr="00BD5666" w:rsidRDefault="00BD5666" w:rsidP="00DD13C1">
      <w:pPr>
        <w:pStyle w:val="Heading1"/>
      </w:pPr>
      <w:r w:rsidRPr="00BD5666">
        <w:t>2. Results</w:t>
      </w:r>
    </w:p>
    <w:p w14:paraId="07C81770" w14:textId="77777777" w:rsidR="00BD5666" w:rsidRPr="00BD5666" w:rsidRDefault="00BD5666" w:rsidP="00DD13C1">
      <w:pPr>
        <w:pStyle w:val="Heading2"/>
      </w:pPr>
      <w:r w:rsidRPr="00BD5666">
        <w:t>2.1. Identification of SAPs in Sweetpotato and Its Two Diploid Wild Relatives</w:t>
      </w:r>
    </w:p>
    <w:p w14:paraId="2237CC87" w14:textId="77777777" w:rsidR="00BD5666" w:rsidRPr="00BD5666" w:rsidRDefault="00BD5666" w:rsidP="00BD5666">
      <w:pPr>
        <w:rPr>
          <w:rFonts w:cstheme="minorHAnsi"/>
        </w:rPr>
      </w:pPr>
      <w:r w:rsidRPr="00BD5666">
        <w:rPr>
          <w:rFonts w:cstheme="minorHAnsi"/>
        </w:rPr>
        <w:t>To identify </w:t>
      </w:r>
      <w:r w:rsidRPr="00BD5666">
        <w:rPr>
          <w:rFonts w:cstheme="minorHAnsi"/>
          <w:i/>
          <w:iCs/>
        </w:rPr>
        <w:t>SAP</w:t>
      </w:r>
      <w:r w:rsidRPr="00BD5666">
        <w:rPr>
          <w:rFonts w:cstheme="minorHAnsi"/>
        </w:rPr>
        <w:t> genes in sweetpotato, a scan was carried out using the hidden Markov models of A20/AN1 zinc fingers against the sweetpotato genome [</w:t>
      </w:r>
      <w:hyperlink r:id="rId49" w:anchor="B29-ijms-23-11551" w:history="1">
        <w:r w:rsidRPr="00EC41E1">
          <w:rPr>
            <w:rStyle w:val="Hyperlink"/>
            <w:rFonts w:cstheme="minorHAnsi"/>
            <w:b/>
            <w:bCs/>
            <w:vertAlign w:val="superscript"/>
          </w:rPr>
          <w:t>29</w:t>
        </w:r>
      </w:hyperlink>
      <w:r w:rsidRPr="00BD5666">
        <w:rPr>
          <w:rFonts w:cstheme="minorHAnsi"/>
        </w:rPr>
        <w:t>] and transcriptome databases (unpublished data). A total of 38 candidate sequences were obtained. Based on CD-search results, 20 of them were validated as </w:t>
      </w:r>
      <w:r w:rsidRPr="00BD5666">
        <w:rPr>
          <w:rFonts w:cstheme="minorHAnsi"/>
          <w:i/>
          <w:iCs/>
        </w:rPr>
        <w:t>IbSAP</w:t>
      </w:r>
      <w:r w:rsidRPr="00BD5666">
        <w:rPr>
          <w:rFonts w:cstheme="minorHAnsi"/>
        </w:rPr>
        <w:t> members and named as </w:t>
      </w:r>
      <w:r w:rsidRPr="00BD5666">
        <w:rPr>
          <w:rFonts w:cstheme="minorHAnsi"/>
          <w:i/>
          <w:iCs/>
        </w:rPr>
        <w:t>IbSAP1</w:t>
      </w:r>
      <w:r w:rsidRPr="00BD5666">
        <w:rPr>
          <w:rFonts w:cstheme="minorHAnsi"/>
        </w:rPr>
        <w:t> through </w:t>
      </w:r>
      <w:r w:rsidRPr="00BD5666">
        <w:rPr>
          <w:rFonts w:cstheme="minorHAnsi"/>
          <w:i/>
          <w:iCs/>
        </w:rPr>
        <w:t>IbSAP20</w:t>
      </w:r>
      <w:r w:rsidRPr="00BD5666">
        <w:rPr>
          <w:rFonts w:cstheme="minorHAnsi"/>
        </w:rPr>
        <w:t>. Most </w:t>
      </w:r>
      <w:r w:rsidRPr="00BD5666">
        <w:rPr>
          <w:rFonts w:cstheme="minorHAnsi"/>
          <w:i/>
          <w:iCs/>
        </w:rPr>
        <w:t>IbSAP</w:t>
      </w:r>
      <w:r w:rsidRPr="00BD5666">
        <w:rPr>
          <w:rFonts w:cstheme="minorHAnsi"/>
        </w:rPr>
        <w:t> genes were identified in both the genome and transcriptome, but </w:t>
      </w:r>
      <w:r w:rsidRPr="00BD5666">
        <w:rPr>
          <w:rFonts w:cstheme="minorHAnsi"/>
          <w:i/>
          <w:iCs/>
        </w:rPr>
        <w:t>IbSAP13</w:t>
      </w:r>
      <w:r w:rsidRPr="00BD5666">
        <w:rPr>
          <w:rFonts w:cstheme="minorHAnsi"/>
        </w:rPr>
        <w:t> and </w:t>
      </w:r>
      <w:r w:rsidRPr="00BD5666">
        <w:rPr>
          <w:rFonts w:cstheme="minorHAnsi"/>
          <w:i/>
          <w:iCs/>
        </w:rPr>
        <w:t>IbSAP17</w:t>
      </w:r>
      <w:r w:rsidRPr="00BD5666">
        <w:rPr>
          <w:rFonts w:cstheme="minorHAnsi"/>
        </w:rPr>
        <w:t> were only identified in the transcriptome. </w:t>
      </w:r>
      <w:r w:rsidRPr="00BD5666">
        <w:rPr>
          <w:rFonts w:cstheme="minorHAnsi"/>
          <w:i/>
          <w:iCs/>
        </w:rPr>
        <w:t>IbSAP4</w:t>
      </w:r>
      <w:r w:rsidRPr="00BD5666">
        <w:rPr>
          <w:rFonts w:cstheme="minorHAnsi"/>
        </w:rPr>
        <w:t>, </w:t>
      </w:r>
      <w:r w:rsidRPr="00BD5666">
        <w:rPr>
          <w:rFonts w:cstheme="minorHAnsi"/>
          <w:i/>
          <w:iCs/>
        </w:rPr>
        <w:t>IbSAP11</w:t>
      </w:r>
      <w:r w:rsidRPr="00BD5666">
        <w:rPr>
          <w:rFonts w:cstheme="minorHAnsi"/>
        </w:rPr>
        <w:t>, and </w:t>
      </w:r>
      <w:r w:rsidRPr="00BD5666">
        <w:rPr>
          <w:rFonts w:cstheme="minorHAnsi"/>
          <w:i/>
          <w:iCs/>
        </w:rPr>
        <w:t>IbSAP18</w:t>
      </w:r>
      <w:r w:rsidRPr="00BD5666">
        <w:rPr>
          <w:rFonts w:cstheme="minorHAnsi"/>
        </w:rPr>
        <w:t> had two copies, while the others had only one copy. Coding sequence (CDS) lengths of </w:t>
      </w:r>
      <w:r w:rsidRPr="00BD5666">
        <w:rPr>
          <w:rFonts w:cstheme="minorHAnsi"/>
          <w:i/>
          <w:iCs/>
        </w:rPr>
        <w:t>IbSAPs</w:t>
      </w:r>
      <w:r w:rsidRPr="00BD5666">
        <w:rPr>
          <w:rFonts w:cstheme="minorHAnsi"/>
        </w:rPr>
        <w:t> ranged from 429 bp (</w:t>
      </w:r>
      <w:r w:rsidRPr="00BD5666">
        <w:rPr>
          <w:rFonts w:cstheme="minorHAnsi"/>
          <w:i/>
          <w:iCs/>
        </w:rPr>
        <w:t>IbSAP8</w:t>
      </w:r>
      <w:r w:rsidRPr="00BD5666">
        <w:rPr>
          <w:rFonts w:cstheme="minorHAnsi"/>
        </w:rPr>
        <w:t>) to 885 bp (</w:t>
      </w:r>
      <w:r w:rsidRPr="00BD5666">
        <w:rPr>
          <w:rFonts w:cstheme="minorHAnsi"/>
          <w:i/>
          <w:iCs/>
        </w:rPr>
        <w:t>IbSAP17</w:t>
      </w:r>
      <w:r w:rsidRPr="00BD5666">
        <w:rPr>
          <w:rFonts w:cstheme="minorHAnsi"/>
        </w:rPr>
        <w:t>), while the molecular weight (Mw) of IbSAP proteins ranged from 15.40 kDa (IbSAP20) to 32.56 kDa (IbSAP17). The predicted grand average of hydropathicity (GRAVY) index of IbSAPs ranged from −0.935 (IbSAP9) to −0.346 (IbSAP2), and the isoelectric point (pI) distribution of IbSAPs was from 7.49 (IbSAP4 and IbSAP5) to 9.48 (IbSAP14), which indicated that IbSAPs are hydrophilic alkaline proteins (GRAVY &lt; 0 and pI &gt; 7). LOCTREE 3 website analysis suggested that most IbSAPs were located in the cytoplasm (IbSAP1–14, IbSAP18–20); however, IbSAP15 and IbSAP16 might be located in the endoplasmic reticulum and IbSAP17 in the nucleus (</w:t>
      </w:r>
      <w:hyperlink r:id="rId50" w:anchor="table_body_display_ijms-23-11551-t001" w:history="1">
        <w:r w:rsidRPr="00BD5666">
          <w:rPr>
            <w:rStyle w:val="Hyperlink"/>
            <w:rFonts w:cstheme="minorHAnsi"/>
            <w:b/>
            <w:bCs/>
          </w:rPr>
          <w:t>Table 1</w:t>
        </w:r>
      </w:hyperlink>
      <w:r w:rsidRPr="00BD5666">
        <w:rPr>
          <w:rFonts w:cstheme="minorHAnsi"/>
        </w:rPr>
        <w:t>).</w:t>
      </w:r>
    </w:p>
    <w:p w14:paraId="51AE0A4B" w14:textId="77777777" w:rsidR="00BD5666" w:rsidRPr="00BD5666" w:rsidRDefault="00BD5666" w:rsidP="00DD13C1">
      <w:pPr>
        <w:pStyle w:val="NoSpacing"/>
      </w:pPr>
      <w:r w:rsidRPr="00BD5666">
        <w:rPr>
          <w:b/>
          <w:bCs/>
        </w:rPr>
        <w:t>Table 1.</w:t>
      </w:r>
      <w:r w:rsidRPr="00BD5666">
        <w:t> A20/AN1 zinc finger domain containing proteins in sweetpotato.</w:t>
      </w:r>
    </w:p>
    <w:tbl>
      <w:tblPr>
        <w:tblStyle w:val="TableGrid"/>
        <w:tblW w:w="0" w:type="auto"/>
        <w:tblLook w:val="04A0" w:firstRow="1" w:lastRow="0" w:firstColumn="1" w:lastColumn="0" w:noHBand="0" w:noVBand="1"/>
      </w:tblPr>
      <w:tblGrid>
        <w:gridCol w:w="1250"/>
        <w:gridCol w:w="1249"/>
        <w:gridCol w:w="1246"/>
        <w:gridCol w:w="1247"/>
        <w:gridCol w:w="1239"/>
        <w:gridCol w:w="1243"/>
        <w:gridCol w:w="1246"/>
        <w:gridCol w:w="1350"/>
      </w:tblGrid>
      <w:tr w:rsidR="00DD13C1" w14:paraId="544DD6E3" w14:textId="77777777" w:rsidTr="00393451">
        <w:tc>
          <w:tcPr>
            <w:tcW w:w="1257" w:type="dxa"/>
          </w:tcPr>
          <w:p w14:paraId="7A2A7359" w14:textId="3A7136BB" w:rsidR="00DD13C1" w:rsidRDefault="00DD13C1" w:rsidP="00BD5666">
            <w:pPr>
              <w:rPr>
                <w:rFonts w:cstheme="minorHAnsi"/>
              </w:rPr>
            </w:pPr>
            <w:r>
              <w:rPr>
                <w:rFonts w:cstheme="minorHAnsi"/>
              </w:rPr>
              <w:t>Gene ID</w:t>
            </w:r>
          </w:p>
        </w:tc>
        <w:tc>
          <w:tcPr>
            <w:tcW w:w="1257" w:type="dxa"/>
          </w:tcPr>
          <w:p w14:paraId="4998040F" w14:textId="40E3CD8B" w:rsidR="00DD13C1" w:rsidRPr="00DD13C1" w:rsidRDefault="00DD13C1" w:rsidP="00BD5666">
            <w:pPr>
              <w:rPr>
                <w:rFonts w:cstheme="minorHAnsi"/>
              </w:rPr>
            </w:pPr>
            <w:r>
              <w:rPr>
                <w:rFonts w:cstheme="minorHAnsi"/>
              </w:rPr>
              <w:t>Locus</w:t>
            </w:r>
            <w:r>
              <w:rPr>
                <w:rFonts w:cstheme="minorHAnsi"/>
                <w:vertAlign w:val="superscript"/>
              </w:rPr>
              <w:t>1</w:t>
            </w:r>
          </w:p>
        </w:tc>
        <w:tc>
          <w:tcPr>
            <w:tcW w:w="1257" w:type="dxa"/>
          </w:tcPr>
          <w:p w14:paraId="67E08E7C" w14:textId="5EA97637" w:rsidR="00DD13C1" w:rsidRDefault="00DD13C1" w:rsidP="00BD5666">
            <w:pPr>
              <w:rPr>
                <w:rFonts w:cstheme="minorHAnsi"/>
              </w:rPr>
            </w:pPr>
            <w:r>
              <w:rPr>
                <w:rFonts w:cstheme="minorHAnsi"/>
              </w:rPr>
              <w:t>CDS Length (bp)</w:t>
            </w:r>
          </w:p>
        </w:tc>
        <w:tc>
          <w:tcPr>
            <w:tcW w:w="1257" w:type="dxa"/>
          </w:tcPr>
          <w:p w14:paraId="2CC71F7D" w14:textId="745D24C2" w:rsidR="00DD13C1" w:rsidRDefault="00DD13C1" w:rsidP="00BD5666">
            <w:pPr>
              <w:rPr>
                <w:rFonts w:cstheme="minorHAnsi"/>
              </w:rPr>
            </w:pPr>
            <w:r>
              <w:rPr>
                <w:rFonts w:cstheme="minorHAnsi"/>
              </w:rPr>
              <w:t>Protein Length (aa)</w:t>
            </w:r>
          </w:p>
        </w:tc>
        <w:tc>
          <w:tcPr>
            <w:tcW w:w="1256" w:type="dxa"/>
          </w:tcPr>
          <w:p w14:paraId="6E0FBC39" w14:textId="6E9DB368" w:rsidR="00DD13C1" w:rsidRDefault="00DD13C1" w:rsidP="00BD5666">
            <w:pPr>
              <w:rPr>
                <w:rFonts w:cstheme="minorHAnsi"/>
              </w:rPr>
            </w:pPr>
            <w:r>
              <w:rPr>
                <w:rFonts w:cstheme="minorHAnsi"/>
              </w:rPr>
              <w:t>pl</w:t>
            </w:r>
          </w:p>
        </w:tc>
        <w:tc>
          <w:tcPr>
            <w:tcW w:w="1257" w:type="dxa"/>
          </w:tcPr>
          <w:p w14:paraId="6CB4D14A" w14:textId="7313799F" w:rsidR="00DD13C1" w:rsidRDefault="00DD13C1" w:rsidP="00BD5666">
            <w:pPr>
              <w:rPr>
                <w:rFonts w:cstheme="minorHAnsi"/>
              </w:rPr>
            </w:pPr>
            <w:r>
              <w:rPr>
                <w:rFonts w:cstheme="minorHAnsi"/>
              </w:rPr>
              <w:t>Mw (kDa)</w:t>
            </w:r>
          </w:p>
        </w:tc>
        <w:tc>
          <w:tcPr>
            <w:tcW w:w="1257" w:type="dxa"/>
          </w:tcPr>
          <w:p w14:paraId="6FCDE403" w14:textId="61673546" w:rsidR="00DD13C1" w:rsidRDefault="00DD13C1" w:rsidP="00BD5666">
            <w:pPr>
              <w:rPr>
                <w:rFonts w:cstheme="minorHAnsi"/>
              </w:rPr>
            </w:pPr>
            <w:r>
              <w:rPr>
                <w:rFonts w:cstheme="minorHAnsi"/>
              </w:rPr>
              <w:t>GRAVY</w:t>
            </w:r>
          </w:p>
        </w:tc>
        <w:tc>
          <w:tcPr>
            <w:tcW w:w="1272" w:type="dxa"/>
          </w:tcPr>
          <w:p w14:paraId="48B14917" w14:textId="757D4A4D" w:rsidR="00DD13C1" w:rsidRDefault="00DD13C1" w:rsidP="00BD5666">
            <w:pPr>
              <w:rPr>
                <w:rFonts w:cstheme="minorHAnsi"/>
              </w:rPr>
            </w:pPr>
            <w:r>
              <w:rPr>
                <w:rFonts w:cstheme="minorHAnsi"/>
              </w:rPr>
              <w:t>Predicted Subcellular Localization</w:t>
            </w:r>
          </w:p>
        </w:tc>
      </w:tr>
      <w:tr w:rsidR="00DD13C1" w14:paraId="2480481D" w14:textId="77777777" w:rsidTr="00393451">
        <w:tc>
          <w:tcPr>
            <w:tcW w:w="1257" w:type="dxa"/>
          </w:tcPr>
          <w:p w14:paraId="4939B302" w14:textId="5630EEEF" w:rsidR="00DD13C1" w:rsidRPr="00DD13C1" w:rsidRDefault="00DD13C1" w:rsidP="00BD5666">
            <w:pPr>
              <w:rPr>
                <w:rFonts w:cstheme="minorHAnsi"/>
                <w:i/>
                <w:iCs/>
              </w:rPr>
            </w:pPr>
            <w:r>
              <w:rPr>
                <w:rFonts w:cstheme="minorHAnsi"/>
                <w:i/>
                <w:iCs/>
              </w:rPr>
              <w:t>lbSAP1</w:t>
            </w:r>
          </w:p>
        </w:tc>
        <w:tc>
          <w:tcPr>
            <w:tcW w:w="1257" w:type="dxa"/>
          </w:tcPr>
          <w:p w14:paraId="459526D2" w14:textId="4A90EBB0" w:rsidR="00DD13C1" w:rsidRDefault="00DD13C1" w:rsidP="00BD5666">
            <w:pPr>
              <w:rPr>
                <w:rFonts w:cstheme="minorHAnsi"/>
              </w:rPr>
            </w:pPr>
            <w:r>
              <w:rPr>
                <w:rFonts w:cstheme="minorHAnsi"/>
              </w:rPr>
              <w:t>g30531</w:t>
            </w:r>
          </w:p>
        </w:tc>
        <w:tc>
          <w:tcPr>
            <w:tcW w:w="1257" w:type="dxa"/>
          </w:tcPr>
          <w:p w14:paraId="05FF30FE" w14:textId="7241F852" w:rsidR="00DD13C1" w:rsidRDefault="00393451" w:rsidP="00BD5666">
            <w:pPr>
              <w:rPr>
                <w:rFonts w:cstheme="minorHAnsi"/>
              </w:rPr>
            </w:pPr>
            <w:r>
              <w:rPr>
                <w:rFonts w:cstheme="minorHAnsi"/>
              </w:rPr>
              <w:t>507</w:t>
            </w:r>
          </w:p>
        </w:tc>
        <w:tc>
          <w:tcPr>
            <w:tcW w:w="1257" w:type="dxa"/>
          </w:tcPr>
          <w:p w14:paraId="2A072690" w14:textId="40F4B66D" w:rsidR="00DD13C1" w:rsidRDefault="002E6C97" w:rsidP="00BD5666">
            <w:pPr>
              <w:rPr>
                <w:rFonts w:cstheme="minorHAnsi"/>
              </w:rPr>
            </w:pPr>
            <w:r>
              <w:rPr>
                <w:rFonts w:cstheme="minorHAnsi"/>
              </w:rPr>
              <w:t>168</w:t>
            </w:r>
          </w:p>
        </w:tc>
        <w:tc>
          <w:tcPr>
            <w:tcW w:w="1256" w:type="dxa"/>
          </w:tcPr>
          <w:p w14:paraId="6F5F352E" w14:textId="79705534" w:rsidR="00DD13C1" w:rsidRDefault="001F2A63" w:rsidP="00BD5666">
            <w:pPr>
              <w:rPr>
                <w:rFonts w:cstheme="minorHAnsi"/>
              </w:rPr>
            </w:pPr>
            <w:r>
              <w:rPr>
                <w:rFonts w:cstheme="minorHAnsi"/>
              </w:rPr>
              <w:t>7.98</w:t>
            </w:r>
          </w:p>
        </w:tc>
        <w:tc>
          <w:tcPr>
            <w:tcW w:w="1257" w:type="dxa"/>
          </w:tcPr>
          <w:p w14:paraId="328821DE" w14:textId="08503486" w:rsidR="00DD13C1" w:rsidRDefault="00DD2E34" w:rsidP="00BD5666">
            <w:pPr>
              <w:rPr>
                <w:rFonts w:cstheme="minorHAnsi"/>
              </w:rPr>
            </w:pPr>
            <w:r>
              <w:rPr>
                <w:rFonts w:cstheme="minorHAnsi"/>
              </w:rPr>
              <w:t>17.87</w:t>
            </w:r>
          </w:p>
        </w:tc>
        <w:tc>
          <w:tcPr>
            <w:tcW w:w="1257" w:type="dxa"/>
          </w:tcPr>
          <w:p w14:paraId="2B881ABD" w14:textId="5D492CDB" w:rsidR="00DD13C1" w:rsidRDefault="00B66D0F" w:rsidP="00BD5666">
            <w:pPr>
              <w:rPr>
                <w:rFonts w:cstheme="minorHAnsi"/>
              </w:rPr>
            </w:pPr>
            <w:r>
              <w:rPr>
                <w:rFonts w:cstheme="minorHAnsi"/>
              </w:rPr>
              <w:t>-0.504</w:t>
            </w:r>
          </w:p>
        </w:tc>
        <w:tc>
          <w:tcPr>
            <w:tcW w:w="1272" w:type="dxa"/>
          </w:tcPr>
          <w:p w14:paraId="1F769D61" w14:textId="70C2D841" w:rsidR="00DD13C1" w:rsidRDefault="00CD34BD" w:rsidP="00BD5666">
            <w:pPr>
              <w:rPr>
                <w:rFonts w:cstheme="minorHAnsi"/>
              </w:rPr>
            </w:pPr>
            <w:r>
              <w:rPr>
                <w:rFonts w:cstheme="minorHAnsi"/>
              </w:rPr>
              <w:t>cytoplasm</w:t>
            </w:r>
          </w:p>
        </w:tc>
      </w:tr>
      <w:tr w:rsidR="00DD13C1" w14:paraId="2CBB9652" w14:textId="77777777" w:rsidTr="00393451">
        <w:tc>
          <w:tcPr>
            <w:tcW w:w="1257" w:type="dxa"/>
          </w:tcPr>
          <w:p w14:paraId="685B4B03" w14:textId="7560068A" w:rsidR="00DD13C1" w:rsidRDefault="00DD13C1" w:rsidP="00BD5666">
            <w:pPr>
              <w:rPr>
                <w:rFonts w:cstheme="minorHAnsi"/>
              </w:rPr>
            </w:pPr>
            <w:r>
              <w:rPr>
                <w:rFonts w:cstheme="minorHAnsi"/>
                <w:i/>
                <w:iCs/>
              </w:rPr>
              <w:t>lbSAP2</w:t>
            </w:r>
          </w:p>
        </w:tc>
        <w:tc>
          <w:tcPr>
            <w:tcW w:w="1257" w:type="dxa"/>
          </w:tcPr>
          <w:p w14:paraId="1159A110" w14:textId="77E24814" w:rsidR="00DD13C1" w:rsidRDefault="00DD13C1" w:rsidP="00BD5666">
            <w:pPr>
              <w:rPr>
                <w:rFonts w:cstheme="minorHAnsi"/>
              </w:rPr>
            </w:pPr>
            <w:r>
              <w:rPr>
                <w:rFonts w:cstheme="minorHAnsi"/>
              </w:rPr>
              <w:t>g43065</w:t>
            </w:r>
          </w:p>
        </w:tc>
        <w:tc>
          <w:tcPr>
            <w:tcW w:w="1257" w:type="dxa"/>
          </w:tcPr>
          <w:p w14:paraId="368496AA" w14:textId="7A84D2E3" w:rsidR="00DD13C1" w:rsidRDefault="00393451" w:rsidP="00BD5666">
            <w:pPr>
              <w:rPr>
                <w:rFonts w:cstheme="minorHAnsi"/>
              </w:rPr>
            </w:pPr>
            <w:r>
              <w:rPr>
                <w:rFonts w:cstheme="minorHAnsi"/>
              </w:rPr>
              <w:t>525</w:t>
            </w:r>
          </w:p>
        </w:tc>
        <w:tc>
          <w:tcPr>
            <w:tcW w:w="1257" w:type="dxa"/>
          </w:tcPr>
          <w:p w14:paraId="1794C5E9" w14:textId="64288E69" w:rsidR="00DD13C1" w:rsidRDefault="002E6C97" w:rsidP="00BD5666">
            <w:pPr>
              <w:rPr>
                <w:rFonts w:cstheme="minorHAnsi"/>
              </w:rPr>
            </w:pPr>
            <w:r>
              <w:rPr>
                <w:rFonts w:cstheme="minorHAnsi"/>
              </w:rPr>
              <w:t>174</w:t>
            </w:r>
          </w:p>
        </w:tc>
        <w:tc>
          <w:tcPr>
            <w:tcW w:w="1256" w:type="dxa"/>
          </w:tcPr>
          <w:p w14:paraId="4179406E" w14:textId="601312B9" w:rsidR="00DD13C1" w:rsidRDefault="001F2A63" w:rsidP="00BD5666">
            <w:pPr>
              <w:rPr>
                <w:rFonts w:cstheme="minorHAnsi"/>
              </w:rPr>
            </w:pPr>
            <w:r>
              <w:rPr>
                <w:rFonts w:cstheme="minorHAnsi"/>
              </w:rPr>
              <w:t>7.98</w:t>
            </w:r>
          </w:p>
        </w:tc>
        <w:tc>
          <w:tcPr>
            <w:tcW w:w="1257" w:type="dxa"/>
          </w:tcPr>
          <w:p w14:paraId="63A98C0F" w14:textId="171C79F5" w:rsidR="00DD13C1" w:rsidRDefault="00DD2E34" w:rsidP="00BD5666">
            <w:pPr>
              <w:rPr>
                <w:rFonts w:cstheme="minorHAnsi"/>
              </w:rPr>
            </w:pPr>
            <w:r>
              <w:rPr>
                <w:rFonts w:cstheme="minorHAnsi"/>
              </w:rPr>
              <w:t>18.32</w:t>
            </w:r>
          </w:p>
        </w:tc>
        <w:tc>
          <w:tcPr>
            <w:tcW w:w="1257" w:type="dxa"/>
          </w:tcPr>
          <w:p w14:paraId="7A6EFBF4" w14:textId="2CF63F4D" w:rsidR="00DD13C1" w:rsidRDefault="00B66D0F" w:rsidP="00BD5666">
            <w:pPr>
              <w:rPr>
                <w:rFonts w:cstheme="minorHAnsi"/>
              </w:rPr>
            </w:pPr>
            <w:r>
              <w:rPr>
                <w:rFonts w:cstheme="minorHAnsi"/>
              </w:rPr>
              <w:t>-0.346</w:t>
            </w:r>
          </w:p>
        </w:tc>
        <w:tc>
          <w:tcPr>
            <w:tcW w:w="1272" w:type="dxa"/>
          </w:tcPr>
          <w:p w14:paraId="0EC4BE0C" w14:textId="3228BC82" w:rsidR="00DD13C1" w:rsidRDefault="00CD34BD" w:rsidP="00BD5666">
            <w:pPr>
              <w:rPr>
                <w:rFonts w:cstheme="minorHAnsi"/>
              </w:rPr>
            </w:pPr>
            <w:r>
              <w:rPr>
                <w:rFonts w:cstheme="minorHAnsi"/>
              </w:rPr>
              <w:t>cytoplasm</w:t>
            </w:r>
          </w:p>
        </w:tc>
      </w:tr>
      <w:tr w:rsidR="00DD13C1" w14:paraId="184E8849" w14:textId="77777777" w:rsidTr="00393451">
        <w:tc>
          <w:tcPr>
            <w:tcW w:w="1257" w:type="dxa"/>
          </w:tcPr>
          <w:p w14:paraId="338297F7" w14:textId="7B0B576F" w:rsidR="00DD13C1" w:rsidRDefault="00DD13C1" w:rsidP="00BD5666">
            <w:pPr>
              <w:rPr>
                <w:rFonts w:cstheme="minorHAnsi"/>
              </w:rPr>
            </w:pPr>
            <w:r>
              <w:rPr>
                <w:rFonts w:cstheme="minorHAnsi"/>
                <w:i/>
                <w:iCs/>
              </w:rPr>
              <w:t>lbSAP3</w:t>
            </w:r>
          </w:p>
        </w:tc>
        <w:tc>
          <w:tcPr>
            <w:tcW w:w="1257" w:type="dxa"/>
          </w:tcPr>
          <w:p w14:paraId="340C9FD8" w14:textId="274B5C29" w:rsidR="00DD13C1" w:rsidRDefault="00DD13C1" w:rsidP="00BD5666">
            <w:pPr>
              <w:rPr>
                <w:rFonts w:cstheme="minorHAnsi"/>
              </w:rPr>
            </w:pPr>
            <w:r>
              <w:rPr>
                <w:rFonts w:cstheme="minorHAnsi"/>
              </w:rPr>
              <w:t>g11483</w:t>
            </w:r>
          </w:p>
        </w:tc>
        <w:tc>
          <w:tcPr>
            <w:tcW w:w="1257" w:type="dxa"/>
          </w:tcPr>
          <w:p w14:paraId="635CF563" w14:textId="51C00993" w:rsidR="00DD13C1" w:rsidRDefault="00393451" w:rsidP="00BD5666">
            <w:pPr>
              <w:rPr>
                <w:rFonts w:cstheme="minorHAnsi"/>
              </w:rPr>
            </w:pPr>
            <w:r>
              <w:rPr>
                <w:rFonts w:cstheme="minorHAnsi"/>
              </w:rPr>
              <w:t>516</w:t>
            </w:r>
          </w:p>
        </w:tc>
        <w:tc>
          <w:tcPr>
            <w:tcW w:w="1257" w:type="dxa"/>
          </w:tcPr>
          <w:p w14:paraId="003EC198" w14:textId="38BAC05A" w:rsidR="00DD13C1" w:rsidRDefault="002E6C97" w:rsidP="00BD5666">
            <w:pPr>
              <w:rPr>
                <w:rFonts w:cstheme="minorHAnsi"/>
              </w:rPr>
            </w:pPr>
            <w:r>
              <w:rPr>
                <w:rFonts w:cstheme="minorHAnsi"/>
              </w:rPr>
              <w:t>171</w:t>
            </w:r>
          </w:p>
        </w:tc>
        <w:tc>
          <w:tcPr>
            <w:tcW w:w="1256" w:type="dxa"/>
          </w:tcPr>
          <w:p w14:paraId="0295838B" w14:textId="5A16CE4B" w:rsidR="00DD13C1" w:rsidRDefault="001F2A63" w:rsidP="00BD5666">
            <w:pPr>
              <w:rPr>
                <w:rFonts w:cstheme="minorHAnsi"/>
              </w:rPr>
            </w:pPr>
            <w:r>
              <w:rPr>
                <w:rFonts w:cstheme="minorHAnsi"/>
              </w:rPr>
              <w:t>7.51</w:t>
            </w:r>
          </w:p>
        </w:tc>
        <w:tc>
          <w:tcPr>
            <w:tcW w:w="1257" w:type="dxa"/>
          </w:tcPr>
          <w:p w14:paraId="3CE41C20" w14:textId="7FB32D88" w:rsidR="00DD13C1" w:rsidRDefault="00DD2E34" w:rsidP="00BD5666">
            <w:pPr>
              <w:rPr>
                <w:rFonts w:cstheme="minorHAnsi"/>
              </w:rPr>
            </w:pPr>
            <w:r>
              <w:rPr>
                <w:rFonts w:cstheme="minorHAnsi"/>
              </w:rPr>
              <w:t>18.28</w:t>
            </w:r>
          </w:p>
        </w:tc>
        <w:tc>
          <w:tcPr>
            <w:tcW w:w="1257" w:type="dxa"/>
          </w:tcPr>
          <w:p w14:paraId="1617DB6C" w14:textId="3D2B7256" w:rsidR="00DD13C1" w:rsidRDefault="00B66D0F" w:rsidP="00BD5666">
            <w:pPr>
              <w:rPr>
                <w:rFonts w:cstheme="minorHAnsi"/>
              </w:rPr>
            </w:pPr>
            <w:r>
              <w:rPr>
                <w:rFonts w:cstheme="minorHAnsi"/>
              </w:rPr>
              <w:t>-0.488</w:t>
            </w:r>
          </w:p>
        </w:tc>
        <w:tc>
          <w:tcPr>
            <w:tcW w:w="1272" w:type="dxa"/>
          </w:tcPr>
          <w:p w14:paraId="2C496FB0" w14:textId="5FD49EAB" w:rsidR="00DD13C1" w:rsidRDefault="00CD34BD" w:rsidP="00BD5666">
            <w:pPr>
              <w:rPr>
                <w:rFonts w:cstheme="minorHAnsi"/>
              </w:rPr>
            </w:pPr>
            <w:r>
              <w:rPr>
                <w:rFonts w:cstheme="minorHAnsi"/>
              </w:rPr>
              <w:t>cytoplasm</w:t>
            </w:r>
          </w:p>
        </w:tc>
      </w:tr>
      <w:tr w:rsidR="00DD13C1" w14:paraId="39584D52" w14:textId="77777777" w:rsidTr="00393451">
        <w:tc>
          <w:tcPr>
            <w:tcW w:w="1257" w:type="dxa"/>
          </w:tcPr>
          <w:p w14:paraId="17CF07BA" w14:textId="3EB739EE" w:rsidR="00DD13C1" w:rsidRDefault="00DD13C1" w:rsidP="00BD5666">
            <w:pPr>
              <w:rPr>
                <w:rFonts w:cstheme="minorHAnsi"/>
              </w:rPr>
            </w:pPr>
            <w:r>
              <w:rPr>
                <w:rFonts w:cstheme="minorHAnsi"/>
                <w:i/>
                <w:iCs/>
              </w:rPr>
              <w:t>lbSAP4</w:t>
            </w:r>
          </w:p>
        </w:tc>
        <w:tc>
          <w:tcPr>
            <w:tcW w:w="1257" w:type="dxa"/>
          </w:tcPr>
          <w:p w14:paraId="7C682EAD" w14:textId="354966A7" w:rsidR="00DD13C1" w:rsidRDefault="00DD13C1" w:rsidP="00BD5666">
            <w:pPr>
              <w:rPr>
                <w:rFonts w:cstheme="minorHAnsi"/>
              </w:rPr>
            </w:pPr>
            <w:r>
              <w:rPr>
                <w:rFonts w:cstheme="minorHAnsi"/>
              </w:rPr>
              <w:t>g57575, g57655</w:t>
            </w:r>
          </w:p>
        </w:tc>
        <w:tc>
          <w:tcPr>
            <w:tcW w:w="1257" w:type="dxa"/>
          </w:tcPr>
          <w:p w14:paraId="43D3A752" w14:textId="5CE615E1" w:rsidR="00DD13C1" w:rsidRDefault="002E6C97" w:rsidP="00BD5666">
            <w:pPr>
              <w:rPr>
                <w:rFonts w:cstheme="minorHAnsi"/>
              </w:rPr>
            </w:pPr>
            <w:r>
              <w:rPr>
                <w:rFonts w:cstheme="minorHAnsi"/>
              </w:rPr>
              <w:t>507</w:t>
            </w:r>
          </w:p>
        </w:tc>
        <w:tc>
          <w:tcPr>
            <w:tcW w:w="1257" w:type="dxa"/>
          </w:tcPr>
          <w:p w14:paraId="29C6D406" w14:textId="5F46C1CE" w:rsidR="00DD13C1" w:rsidRDefault="002E6C97" w:rsidP="00BD5666">
            <w:pPr>
              <w:rPr>
                <w:rFonts w:cstheme="minorHAnsi"/>
              </w:rPr>
            </w:pPr>
            <w:r>
              <w:rPr>
                <w:rFonts w:cstheme="minorHAnsi"/>
              </w:rPr>
              <w:t>168</w:t>
            </w:r>
          </w:p>
        </w:tc>
        <w:tc>
          <w:tcPr>
            <w:tcW w:w="1256" w:type="dxa"/>
          </w:tcPr>
          <w:p w14:paraId="4BC0BED9" w14:textId="71A2D04A" w:rsidR="00DD13C1" w:rsidRDefault="001F2A63" w:rsidP="00BD5666">
            <w:pPr>
              <w:rPr>
                <w:rFonts w:cstheme="minorHAnsi"/>
              </w:rPr>
            </w:pPr>
            <w:r>
              <w:rPr>
                <w:rFonts w:cstheme="minorHAnsi"/>
              </w:rPr>
              <w:t>7.49</w:t>
            </w:r>
          </w:p>
        </w:tc>
        <w:tc>
          <w:tcPr>
            <w:tcW w:w="1257" w:type="dxa"/>
          </w:tcPr>
          <w:p w14:paraId="3C666E6A" w14:textId="35AE61B7" w:rsidR="00DD13C1" w:rsidRDefault="00DD2E34" w:rsidP="00BD5666">
            <w:pPr>
              <w:rPr>
                <w:rFonts w:cstheme="minorHAnsi"/>
              </w:rPr>
            </w:pPr>
            <w:r>
              <w:rPr>
                <w:rFonts w:cstheme="minorHAnsi"/>
              </w:rPr>
              <w:t>18.11</w:t>
            </w:r>
          </w:p>
        </w:tc>
        <w:tc>
          <w:tcPr>
            <w:tcW w:w="1257" w:type="dxa"/>
          </w:tcPr>
          <w:p w14:paraId="40A69B58" w14:textId="6465A394" w:rsidR="00DD13C1" w:rsidRDefault="00B66D0F" w:rsidP="00BD5666">
            <w:pPr>
              <w:rPr>
                <w:rFonts w:cstheme="minorHAnsi"/>
              </w:rPr>
            </w:pPr>
            <w:r>
              <w:rPr>
                <w:rFonts w:cstheme="minorHAnsi"/>
              </w:rPr>
              <w:t>-0.388</w:t>
            </w:r>
          </w:p>
        </w:tc>
        <w:tc>
          <w:tcPr>
            <w:tcW w:w="1272" w:type="dxa"/>
          </w:tcPr>
          <w:p w14:paraId="52A259B5" w14:textId="7AD7DEFC" w:rsidR="00DD13C1" w:rsidRDefault="00CD34BD" w:rsidP="00BD5666">
            <w:pPr>
              <w:rPr>
                <w:rFonts w:cstheme="minorHAnsi"/>
              </w:rPr>
            </w:pPr>
            <w:r>
              <w:rPr>
                <w:rFonts w:cstheme="minorHAnsi"/>
              </w:rPr>
              <w:t>cytoplasm</w:t>
            </w:r>
          </w:p>
        </w:tc>
      </w:tr>
      <w:tr w:rsidR="002E6C97" w14:paraId="6948D92F" w14:textId="77777777" w:rsidTr="00393451">
        <w:tc>
          <w:tcPr>
            <w:tcW w:w="1257" w:type="dxa"/>
          </w:tcPr>
          <w:p w14:paraId="0B9B1118" w14:textId="37022A83" w:rsidR="002E6C97" w:rsidRDefault="002E6C97" w:rsidP="002E6C97">
            <w:pPr>
              <w:rPr>
                <w:rFonts w:cstheme="minorHAnsi"/>
              </w:rPr>
            </w:pPr>
            <w:r>
              <w:rPr>
                <w:rFonts w:cstheme="minorHAnsi"/>
                <w:i/>
                <w:iCs/>
              </w:rPr>
              <w:t>lbSAP5</w:t>
            </w:r>
          </w:p>
        </w:tc>
        <w:tc>
          <w:tcPr>
            <w:tcW w:w="1257" w:type="dxa"/>
          </w:tcPr>
          <w:p w14:paraId="56EB7213" w14:textId="2EE6B58B" w:rsidR="002E6C97" w:rsidRDefault="002E6C97" w:rsidP="002E6C97">
            <w:pPr>
              <w:rPr>
                <w:rFonts w:cstheme="minorHAnsi"/>
              </w:rPr>
            </w:pPr>
            <w:r>
              <w:rPr>
                <w:rFonts w:cstheme="minorHAnsi"/>
              </w:rPr>
              <w:t>g50881</w:t>
            </w:r>
          </w:p>
        </w:tc>
        <w:tc>
          <w:tcPr>
            <w:tcW w:w="1257" w:type="dxa"/>
          </w:tcPr>
          <w:p w14:paraId="21843120" w14:textId="0635E6DB" w:rsidR="002E6C97" w:rsidRDefault="002E6C97" w:rsidP="002E6C97">
            <w:pPr>
              <w:rPr>
                <w:rFonts w:cstheme="minorHAnsi"/>
              </w:rPr>
            </w:pPr>
            <w:r>
              <w:rPr>
                <w:rFonts w:cstheme="minorHAnsi"/>
              </w:rPr>
              <w:t>513</w:t>
            </w:r>
          </w:p>
        </w:tc>
        <w:tc>
          <w:tcPr>
            <w:tcW w:w="1257" w:type="dxa"/>
          </w:tcPr>
          <w:p w14:paraId="675D5384" w14:textId="4C6CCCFB" w:rsidR="002E6C97" w:rsidRDefault="002E6C97" w:rsidP="002E6C97">
            <w:pPr>
              <w:rPr>
                <w:rFonts w:cstheme="minorHAnsi"/>
              </w:rPr>
            </w:pPr>
            <w:r>
              <w:rPr>
                <w:rFonts w:cstheme="minorHAnsi"/>
              </w:rPr>
              <w:t>170</w:t>
            </w:r>
          </w:p>
        </w:tc>
        <w:tc>
          <w:tcPr>
            <w:tcW w:w="1256" w:type="dxa"/>
          </w:tcPr>
          <w:p w14:paraId="0259E651" w14:textId="4E8F69B0" w:rsidR="002E6C97" w:rsidRDefault="001F2A63" w:rsidP="002E6C97">
            <w:pPr>
              <w:rPr>
                <w:rFonts w:cstheme="minorHAnsi"/>
              </w:rPr>
            </w:pPr>
            <w:r>
              <w:rPr>
                <w:rFonts w:cstheme="minorHAnsi"/>
              </w:rPr>
              <w:t>7.49</w:t>
            </w:r>
          </w:p>
        </w:tc>
        <w:tc>
          <w:tcPr>
            <w:tcW w:w="1257" w:type="dxa"/>
          </w:tcPr>
          <w:p w14:paraId="4DE57277" w14:textId="7EC7C322" w:rsidR="002E6C97" w:rsidRDefault="00DD2E34" w:rsidP="002E6C97">
            <w:pPr>
              <w:rPr>
                <w:rFonts w:cstheme="minorHAnsi"/>
              </w:rPr>
            </w:pPr>
            <w:r>
              <w:rPr>
                <w:rFonts w:cstheme="minorHAnsi"/>
              </w:rPr>
              <w:t>18.07</w:t>
            </w:r>
          </w:p>
        </w:tc>
        <w:tc>
          <w:tcPr>
            <w:tcW w:w="1257" w:type="dxa"/>
          </w:tcPr>
          <w:p w14:paraId="76650C2E" w14:textId="1FFD1832" w:rsidR="002E6C97" w:rsidRDefault="00B66D0F" w:rsidP="002E6C97">
            <w:pPr>
              <w:rPr>
                <w:rFonts w:cstheme="minorHAnsi"/>
              </w:rPr>
            </w:pPr>
            <w:r>
              <w:rPr>
                <w:rFonts w:cstheme="minorHAnsi"/>
              </w:rPr>
              <w:t>-0.379</w:t>
            </w:r>
          </w:p>
        </w:tc>
        <w:tc>
          <w:tcPr>
            <w:tcW w:w="1272" w:type="dxa"/>
          </w:tcPr>
          <w:p w14:paraId="1D914676" w14:textId="469253B8" w:rsidR="002E6C97" w:rsidRDefault="00CD34BD" w:rsidP="002E6C97">
            <w:pPr>
              <w:rPr>
                <w:rFonts w:cstheme="minorHAnsi"/>
              </w:rPr>
            </w:pPr>
            <w:r>
              <w:rPr>
                <w:rFonts w:cstheme="minorHAnsi"/>
              </w:rPr>
              <w:t>cytoplasm</w:t>
            </w:r>
          </w:p>
        </w:tc>
      </w:tr>
      <w:tr w:rsidR="002E6C97" w14:paraId="27788FBF" w14:textId="77777777" w:rsidTr="00393451">
        <w:tc>
          <w:tcPr>
            <w:tcW w:w="1257" w:type="dxa"/>
          </w:tcPr>
          <w:p w14:paraId="2AC0C262" w14:textId="64D8D98D" w:rsidR="002E6C97" w:rsidRDefault="002E6C97" w:rsidP="002E6C97">
            <w:pPr>
              <w:rPr>
                <w:rFonts w:cstheme="minorHAnsi"/>
              </w:rPr>
            </w:pPr>
            <w:r>
              <w:rPr>
                <w:rFonts w:cstheme="minorHAnsi"/>
                <w:i/>
                <w:iCs/>
              </w:rPr>
              <w:t>lbSAP6</w:t>
            </w:r>
          </w:p>
        </w:tc>
        <w:tc>
          <w:tcPr>
            <w:tcW w:w="1257" w:type="dxa"/>
          </w:tcPr>
          <w:p w14:paraId="3FEDE911" w14:textId="464C1F6F" w:rsidR="002E6C97" w:rsidRDefault="002E6C97" w:rsidP="002E6C97">
            <w:pPr>
              <w:rPr>
                <w:rFonts w:cstheme="minorHAnsi"/>
              </w:rPr>
            </w:pPr>
            <w:r>
              <w:rPr>
                <w:rFonts w:cstheme="minorHAnsi"/>
              </w:rPr>
              <w:t>g58165</w:t>
            </w:r>
          </w:p>
        </w:tc>
        <w:tc>
          <w:tcPr>
            <w:tcW w:w="1257" w:type="dxa"/>
          </w:tcPr>
          <w:p w14:paraId="2513053F" w14:textId="0A4B24E1" w:rsidR="002E6C97" w:rsidRDefault="002E6C97" w:rsidP="002E6C97">
            <w:pPr>
              <w:rPr>
                <w:rFonts w:cstheme="minorHAnsi"/>
              </w:rPr>
            </w:pPr>
            <w:r>
              <w:rPr>
                <w:rFonts w:cstheme="minorHAnsi"/>
              </w:rPr>
              <w:t>456</w:t>
            </w:r>
          </w:p>
        </w:tc>
        <w:tc>
          <w:tcPr>
            <w:tcW w:w="1257" w:type="dxa"/>
          </w:tcPr>
          <w:p w14:paraId="65BD1415" w14:textId="017288DE" w:rsidR="002E6C97" w:rsidRDefault="002E6C97" w:rsidP="002E6C97">
            <w:pPr>
              <w:rPr>
                <w:rFonts w:cstheme="minorHAnsi"/>
              </w:rPr>
            </w:pPr>
            <w:r>
              <w:rPr>
                <w:rFonts w:cstheme="minorHAnsi"/>
              </w:rPr>
              <w:t>151</w:t>
            </w:r>
          </w:p>
        </w:tc>
        <w:tc>
          <w:tcPr>
            <w:tcW w:w="1256" w:type="dxa"/>
          </w:tcPr>
          <w:p w14:paraId="21B84D70" w14:textId="12D24566" w:rsidR="002E6C97" w:rsidRDefault="00CB0626" w:rsidP="002E6C97">
            <w:pPr>
              <w:rPr>
                <w:rFonts w:cstheme="minorHAnsi"/>
              </w:rPr>
            </w:pPr>
            <w:r>
              <w:rPr>
                <w:rFonts w:cstheme="minorHAnsi"/>
              </w:rPr>
              <w:t>9.05</w:t>
            </w:r>
          </w:p>
        </w:tc>
        <w:tc>
          <w:tcPr>
            <w:tcW w:w="1257" w:type="dxa"/>
          </w:tcPr>
          <w:p w14:paraId="367F7311" w14:textId="6CEEC143" w:rsidR="002E6C97" w:rsidRDefault="00DD2E34" w:rsidP="002E6C97">
            <w:pPr>
              <w:rPr>
                <w:rFonts w:cstheme="minorHAnsi"/>
              </w:rPr>
            </w:pPr>
            <w:r>
              <w:rPr>
                <w:rFonts w:cstheme="minorHAnsi"/>
              </w:rPr>
              <w:t>16.32</w:t>
            </w:r>
          </w:p>
        </w:tc>
        <w:tc>
          <w:tcPr>
            <w:tcW w:w="1257" w:type="dxa"/>
          </w:tcPr>
          <w:p w14:paraId="526E218D" w14:textId="4488B473" w:rsidR="002E6C97" w:rsidRDefault="00B66D0F" w:rsidP="002E6C97">
            <w:pPr>
              <w:rPr>
                <w:rFonts w:cstheme="minorHAnsi"/>
              </w:rPr>
            </w:pPr>
            <w:r>
              <w:rPr>
                <w:rFonts w:cstheme="minorHAnsi"/>
              </w:rPr>
              <w:t>-0.418</w:t>
            </w:r>
          </w:p>
        </w:tc>
        <w:tc>
          <w:tcPr>
            <w:tcW w:w="1272" w:type="dxa"/>
          </w:tcPr>
          <w:p w14:paraId="6609F7E9" w14:textId="69AEFE01" w:rsidR="002E6C97" w:rsidRDefault="00F4721E" w:rsidP="002E6C97">
            <w:pPr>
              <w:rPr>
                <w:rFonts w:cstheme="minorHAnsi"/>
              </w:rPr>
            </w:pPr>
            <w:r>
              <w:rPr>
                <w:rFonts w:cstheme="minorHAnsi"/>
              </w:rPr>
              <w:t>cytoplasm</w:t>
            </w:r>
          </w:p>
        </w:tc>
      </w:tr>
      <w:tr w:rsidR="002E6C97" w14:paraId="184A8764" w14:textId="77777777" w:rsidTr="00393451">
        <w:tc>
          <w:tcPr>
            <w:tcW w:w="1257" w:type="dxa"/>
          </w:tcPr>
          <w:p w14:paraId="572F4DA7" w14:textId="2F154801" w:rsidR="002E6C97" w:rsidRDefault="002E6C97" w:rsidP="002E6C97">
            <w:pPr>
              <w:rPr>
                <w:rFonts w:cstheme="minorHAnsi"/>
              </w:rPr>
            </w:pPr>
            <w:r>
              <w:rPr>
                <w:rFonts w:cstheme="minorHAnsi"/>
                <w:i/>
                <w:iCs/>
              </w:rPr>
              <w:t>lbSAP7</w:t>
            </w:r>
          </w:p>
        </w:tc>
        <w:tc>
          <w:tcPr>
            <w:tcW w:w="1257" w:type="dxa"/>
          </w:tcPr>
          <w:p w14:paraId="4CC2F382" w14:textId="5F9D5233" w:rsidR="002E6C97" w:rsidRDefault="002E6C97" w:rsidP="002E6C97">
            <w:pPr>
              <w:rPr>
                <w:rFonts w:cstheme="minorHAnsi"/>
              </w:rPr>
            </w:pPr>
            <w:r>
              <w:rPr>
                <w:rFonts w:cstheme="minorHAnsi"/>
              </w:rPr>
              <w:t>g8952</w:t>
            </w:r>
          </w:p>
        </w:tc>
        <w:tc>
          <w:tcPr>
            <w:tcW w:w="1257" w:type="dxa"/>
          </w:tcPr>
          <w:p w14:paraId="6E049505" w14:textId="7FD2703A" w:rsidR="002E6C97" w:rsidRDefault="002E6C97" w:rsidP="002E6C97">
            <w:pPr>
              <w:rPr>
                <w:rFonts w:cstheme="minorHAnsi"/>
              </w:rPr>
            </w:pPr>
            <w:r>
              <w:rPr>
                <w:rFonts w:cstheme="minorHAnsi"/>
              </w:rPr>
              <w:t>489</w:t>
            </w:r>
          </w:p>
        </w:tc>
        <w:tc>
          <w:tcPr>
            <w:tcW w:w="1257" w:type="dxa"/>
          </w:tcPr>
          <w:p w14:paraId="40D5D601" w14:textId="4F414296" w:rsidR="002E6C97" w:rsidRDefault="001F2A63" w:rsidP="002E6C97">
            <w:pPr>
              <w:rPr>
                <w:rFonts w:cstheme="minorHAnsi"/>
              </w:rPr>
            </w:pPr>
            <w:r>
              <w:rPr>
                <w:rFonts w:cstheme="minorHAnsi"/>
              </w:rPr>
              <w:t>162</w:t>
            </w:r>
          </w:p>
        </w:tc>
        <w:tc>
          <w:tcPr>
            <w:tcW w:w="1256" w:type="dxa"/>
          </w:tcPr>
          <w:p w14:paraId="667FC17F" w14:textId="11BB2A3F" w:rsidR="002E6C97" w:rsidRDefault="00CB0626" w:rsidP="002E6C97">
            <w:pPr>
              <w:rPr>
                <w:rFonts w:cstheme="minorHAnsi"/>
              </w:rPr>
            </w:pPr>
            <w:r>
              <w:rPr>
                <w:rFonts w:cstheme="minorHAnsi"/>
              </w:rPr>
              <w:t>8.52</w:t>
            </w:r>
          </w:p>
        </w:tc>
        <w:tc>
          <w:tcPr>
            <w:tcW w:w="1257" w:type="dxa"/>
          </w:tcPr>
          <w:p w14:paraId="4E2F1CDF" w14:textId="270250C9" w:rsidR="002E6C97" w:rsidRDefault="00DD2E34" w:rsidP="002E6C97">
            <w:pPr>
              <w:rPr>
                <w:rFonts w:cstheme="minorHAnsi"/>
              </w:rPr>
            </w:pPr>
            <w:r>
              <w:rPr>
                <w:rFonts w:cstheme="minorHAnsi"/>
              </w:rPr>
              <w:t>17.29</w:t>
            </w:r>
          </w:p>
        </w:tc>
        <w:tc>
          <w:tcPr>
            <w:tcW w:w="1257" w:type="dxa"/>
          </w:tcPr>
          <w:p w14:paraId="00737AE5" w14:textId="73507176" w:rsidR="002E6C97" w:rsidRDefault="00B66D0F" w:rsidP="002E6C97">
            <w:pPr>
              <w:rPr>
                <w:rFonts w:cstheme="minorHAnsi"/>
              </w:rPr>
            </w:pPr>
            <w:r>
              <w:rPr>
                <w:rFonts w:cstheme="minorHAnsi"/>
              </w:rPr>
              <w:t>-0.430</w:t>
            </w:r>
          </w:p>
        </w:tc>
        <w:tc>
          <w:tcPr>
            <w:tcW w:w="1272" w:type="dxa"/>
          </w:tcPr>
          <w:p w14:paraId="693E5B89" w14:textId="79535EC7" w:rsidR="002E6C97" w:rsidRDefault="00F4721E" w:rsidP="002E6C97">
            <w:pPr>
              <w:rPr>
                <w:rFonts w:cstheme="minorHAnsi"/>
              </w:rPr>
            </w:pPr>
            <w:r>
              <w:rPr>
                <w:rFonts w:cstheme="minorHAnsi"/>
              </w:rPr>
              <w:t>cytoplasm</w:t>
            </w:r>
          </w:p>
        </w:tc>
      </w:tr>
      <w:tr w:rsidR="002E6C97" w14:paraId="49881B45" w14:textId="77777777" w:rsidTr="00393451">
        <w:tc>
          <w:tcPr>
            <w:tcW w:w="1257" w:type="dxa"/>
          </w:tcPr>
          <w:p w14:paraId="7E38C67D" w14:textId="3F584AD8" w:rsidR="002E6C97" w:rsidRDefault="002E6C97" w:rsidP="002E6C97">
            <w:pPr>
              <w:rPr>
                <w:rFonts w:cstheme="minorHAnsi"/>
              </w:rPr>
            </w:pPr>
            <w:r>
              <w:rPr>
                <w:rFonts w:cstheme="minorHAnsi"/>
                <w:i/>
                <w:iCs/>
              </w:rPr>
              <w:t>lbSAP8</w:t>
            </w:r>
          </w:p>
        </w:tc>
        <w:tc>
          <w:tcPr>
            <w:tcW w:w="1257" w:type="dxa"/>
          </w:tcPr>
          <w:p w14:paraId="6323AE55" w14:textId="3E1B86F9" w:rsidR="002E6C97" w:rsidRDefault="002E6C97" w:rsidP="002E6C97">
            <w:pPr>
              <w:rPr>
                <w:rFonts w:cstheme="minorHAnsi"/>
              </w:rPr>
            </w:pPr>
            <w:r>
              <w:rPr>
                <w:rFonts w:cstheme="minorHAnsi"/>
              </w:rPr>
              <w:t>g50882</w:t>
            </w:r>
          </w:p>
        </w:tc>
        <w:tc>
          <w:tcPr>
            <w:tcW w:w="1257" w:type="dxa"/>
          </w:tcPr>
          <w:p w14:paraId="6AE3D5B5" w14:textId="47284C84" w:rsidR="002E6C97" w:rsidRDefault="002E6C97" w:rsidP="002E6C97">
            <w:pPr>
              <w:rPr>
                <w:rFonts w:cstheme="minorHAnsi"/>
              </w:rPr>
            </w:pPr>
            <w:r>
              <w:rPr>
                <w:rFonts w:cstheme="minorHAnsi"/>
              </w:rPr>
              <w:t>429</w:t>
            </w:r>
          </w:p>
        </w:tc>
        <w:tc>
          <w:tcPr>
            <w:tcW w:w="1257" w:type="dxa"/>
          </w:tcPr>
          <w:p w14:paraId="418A70FF" w14:textId="4E0D9EEF" w:rsidR="002E6C97" w:rsidRDefault="001F2A63" w:rsidP="002E6C97">
            <w:pPr>
              <w:rPr>
                <w:rFonts w:cstheme="minorHAnsi"/>
              </w:rPr>
            </w:pPr>
            <w:r>
              <w:rPr>
                <w:rFonts w:cstheme="minorHAnsi"/>
              </w:rPr>
              <w:t>142</w:t>
            </w:r>
          </w:p>
        </w:tc>
        <w:tc>
          <w:tcPr>
            <w:tcW w:w="1256" w:type="dxa"/>
          </w:tcPr>
          <w:p w14:paraId="771DC45E" w14:textId="289A7543" w:rsidR="002E6C97" w:rsidRDefault="00CB0626" w:rsidP="002E6C97">
            <w:pPr>
              <w:rPr>
                <w:rFonts w:cstheme="minorHAnsi"/>
              </w:rPr>
            </w:pPr>
            <w:r>
              <w:rPr>
                <w:rFonts w:cstheme="minorHAnsi"/>
              </w:rPr>
              <w:t>8.67</w:t>
            </w:r>
          </w:p>
        </w:tc>
        <w:tc>
          <w:tcPr>
            <w:tcW w:w="1257" w:type="dxa"/>
          </w:tcPr>
          <w:p w14:paraId="4C035344" w14:textId="5DE7932E" w:rsidR="002E6C97" w:rsidRDefault="00DD2E34" w:rsidP="002E6C97">
            <w:pPr>
              <w:rPr>
                <w:rFonts w:cstheme="minorHAnsi"/>
              </w:rPr>
            </w:pPr>
            <w:r>
              <w:rPr>
                <w:rFonts w:cstheme="minorHAnsi"/>
              </w:rPr>
              <w:t>15.59</w:t>
            </w:r>
          </w:p>
        </w:tc>
        <w:tc>
          <w:tcPr>
            <w:tcW w:w="1257" w:type="dxa"/>
          </w:tcPr>
          <w:p w14:paraId="369E4121" w14:textId="0CBE5423" w:rsidR="002E6C97" w:rsidRDefault="00B66D0F" w:rsidP="002E6C97">
            <w:pPr>
              <w:rPr>
                <w:rFonts w:cstheme="minorHAnsi"/>
              </w:rPr>
            </w:pPr>
            <w:r>
              <w:rPr>
                <w:rFonts w:cstheme="minorHAnsi"/>
              </w:rPr>
              <w:t>-0.601</w:t>
            </w:r>
          </w:p>
        </w:tc>
        <w:tc>
          <w:tcPr>
            <w:tcW w:w="1272" w:type="dxa"/>
          </w:tcPr>
          <w:p w14:paraId="70355844" w14:textId="0E67E026" w:rsidR="002E6C97" w:rsidRDefault="00F4721E" w:rsidP="002E6C97">
            <w:pPr>
              <w:rPr>
                <w:rFonts w:cstheme="minorHAnsi"/>
              </w:rPr>
            </w:pPr>
            <w:r>
              <w:rPr>
                <w:rFonts w:cstheme="minorHAnsi"/>
              </w:rPr>
              <w:t>cytoplasm</w:t>
            </w:r>
          </w:p>
        </w:tc>
      </w:tr>
      <w:tr w:rsidR="002E6C97" w14:paraId="1FF5953C" w14:textId="77777777" w:rsidTr="00393451">
        <w:tc>
          <w:tcPr>
            <w:tcW w:w="1257" w:type="dxa"/>
          </w:tcPr>
          <w:p w14:paraId="058AF592" w14:textId="508DE899" w:rsidR="002E6C97" w:rsidRDefault="002E6C97" w:rsidP="002E6C97">
            <w:pPr>
              <w:rPr>
                <w:rFonts w:cstheme="minorHAnsi"/>
              </w:rPr>
            </w:pPr>
            <w:r>
              <w:rPr>
                <w:rFonts w:cstheme="minorHAnsi"/>
                <w:i/>
                <w:iCs/>
              </w:rPr>
              <w:t>lbSAP9</w:t>
            </w:r>
          </w:p>
        </w:tc>
        <w:tc>
          <w:tcPr>
            <w:tcW w:w="1257" w:type="dxa"/>
          </w:tcPr>
          <w:p w14:paraId="3EFB8ACD" w14:textId="1C504234" w:rsidR="002E6C97" w:rsidRDefault="002E6C97" w:rsidP="002E6C97">
            <w:pPr>
              <w:rPr>
                <w:rFonts w:cstheme="minorHAnsi"/>
              </w:rPr>
            </w:pPr>
            <w:r>
              <w:rPr>
                <w:rFonts w:cstheme="minorHAnsi"/>
              </w:rPr>
              <w:t>g30530</w:t>
            </w:r>
          </w:p>
        </w:tc>
        <w:tc>
          <w:tcPr>
            <w:tcW w:w="1257" w:type="dxa"/>
          </w:tcPr>
          <w:p w14:paraId="5308AD1E" w14:textId="700C5012" w:rsidR="002E6C97" w:rsidRDefault="002E6C97" w:rsidP="002E6C97">
            <w:pPr>
              <w:rPr>
                <w:rFonts w:cstheme="minorHAnsi"/>
              </w:rPr>
            </w:pPr>
            <w:r>
              <w:rPr>
                <w:rFonts w:cstheme="minorHAnsi"/>
              </w:rPr>
              <w:t>519</w:t>
            </w:r>
          </w:p>
        </w:tc>
        <w:tc>
          <w:tcPr>
            <w:tcW w:w="1257" w:type="dxa"/>
          </w:tcPr>
          <w:p w14:paraId="0EE63F27" w14:textId="5670A8F4" w:rsidR="002E6C97" w:rsidRDefault="001F2A63" w:rsidP="002E6C97">
            <w:pPr>
              <w:rPr>
                <w:rFonts w:cstheme="minorHAnsi"/>
              </w:rPr>
            </w:pPr>
            <w:r>
              <w:rPr>
                <w:rFonts w:cstheme="minorHAnsi"/>
              </w:rPr>
              <w:t>172</w:t>
            </w:r>
          </w:p>
        </w:tc>
        <w:tc>
          <w:tcPr>
            <w:tcW w:w="1256" w:type="dxa"/>
          </w:tcPr>
          <w:p w14:paraId="32117A2F" w14:textId="7502B744" w:rsidR="002E6C97" w:rsidRDefault="00CB0626" w:rsidP="002E6C97">
            <w:pPr>
              <w:rPr>
                <w:rFonts w:cstheme="minorHAnsi"/>
              </w:rPr>
            </w:pPr>
            <w:r>
              <w:rPr>
                <w:rFonts w:cstheme="minorHAnsi"/>
              </w:rPr>
              <w:t>9.06</w:t>
            </w:r>
          </w:p>
        </w:tc>
        <w:tc>
          <w:tcPr>
            <w:tcW w:w="1257" w:type="dxa"/>
          </w:tcPr>
          <w:p w14:paraId="63892DB2" w14:textId="465213C5" w:rsidR="002E6C97" w:rsidRDefault="00DD2E34" w:rsidP="002E6C97">
            <w:pPr>
              <w:rPr>
                <w:rFonts w:cstheme="minorHAnsi"/>
              </w:rPr>
            </w:pPr>
            <w:r>
              <w:rPr>
                <w:rFonts w:cstheme="minorHAnsi"/>
              </w:rPr>
              <w:t>19.12</w:t>
            </w:r>
          </w:p>
        </w:tc>
        <w:tc>
          <w:tcPr>
            <w:tcW w:w="1257" w:type="dxa"/>
          </w:tcPr>
          <w:p w14:paraId="20AAF097" w14:textId="3E7D2D6E" w:rsidR="002E6C97" w:rsidRDefault="00B66D0F" w:rsidP="002E6C97">
            <w:pPr>
              <w:rPr>
                <w:rFonts w:cstheme="minorHAnsi"/>
              </w:rPr>
            </w:pPr>
            <w:r>
              <w:rPr>
                <w:rFonts w:cstheme="minorHAnsi"/>
              </w:rPr>
              <w:t>-0.</w:t>
            </w:r>
            <w:r w:rsidR="00CD34BD">
              <w:rPr>
                <w:rFonts w:cstheme="minorHAnsi"/>
              </w:rPr>
              <w:t>935</w:t>
            </w:r>
          </w:p>
        </w:tc>
        <w:tc>
          <w:tcPr>
            <w:tcW w:w="1272" w:type="dxa"/>
          </w:tcPr>
          <w:p w14:paraId="58DC8C0C" w14:textId="420EBBFD" w:rsidR="002E6C97" w:rsidRDefault="00F4721E" w:rsidP="002E6C97">
            <w:pPr>
              <w:rPr>
                <w:rFonts w:cstheme="minorHAnsi"/>
              </w:rPr>
            </w:pPr>
            <w:r>
              <w:rPr>
                <w:rFonts w:cstheme="minorHAnsi"/>
              </w:rPr>
              <w:t>cytoplasm</w:t>
            </w:r>
          </w:p>
        </w:tc>
      </w:tr>
      <w:tr w:rsidR="00CB0626" w14:paraId="3BD31068" w14:textId="77777777" w:rsidTr="00393451">
        <w:tc>
          <w:tcPr>
            <w:tcW w:w="1257" w:type="dxa"/>
          </w:tcPr>
          <w:p w14:paraId="2B6ACF5A" w14:textId="6C15BEC4" w:rsidR="00CB0626" w:rsidRDefault="00CB0626" w:rsidP="00CB0626">
            <w:pPr>
              <w:rPr>
                <w:rFonts w:cstheme="minorHAnsi"/>
              </w:rPr>
            </w:pPr>
            <w:r>
              <w:rPr>
                <w:rFonts w:cstheme="minorHAnsi"/>
                <w:i/>
                <w:iCs/>
              </w:rPr>
              <w:t>lbSAP10</w:t>
            </w:r>
          </w:p>
        </w:tc>
        <w:tc>
          <w:tcPr>
            <w:tcW w:w="1257" w:type="dxa"/>
          </w:tcPr>
          <w:p w14:paraId="3BA17E25" w14:textId="486C6571" w:rsidR="00CB0626" w:rsidRDefault="00CB0626" w:rsidP="00CB0626">
            <w:pPr>
              <w:rPr>
                <w:rFonts w:cstheme="minorHAnsi"/>
              </w:rPr>
            </w:pPr>
            <w:r>
              <w:rPr>
                <w:rFonts w:cstheme="minorHAnsi"/>
              </w:rPr>
              <w:t>g8953</w:t>
            </w:r>
          </w:p>
        </w:tc>
        <w:tc>
          <w:tcPr>
            <w:tcW w:w="1257" w:type="dxa"/>
          </w:tcPr>
          <w:p w14:paraId="3D713219" w14:textId="2368C6DD" w:rsidR="00CB0626" w:rsidRDefault="00CB0626" w:rsidP="00CB0626">
            <w:pPr>
              <w:rPr>
                <w:rFonts w:cstheme="minorHAnsi"/>
              </w:rPr>
            </w:pPr>
            <w:r>
              <w:rPr>
                <w:rFonts w:cstheme="minorHAnsi"/>
              </w:rPr>
              <w:t>525</w:t>
            </w:r>
          </w:p>
        </w:tc>
        <w:tc>
          <w:tcPr>
            <w:tcW w:w="1257" w:type="dxa"/>
          </w:tcPr>
          <w:p w14:paraId="3A9BCF0F" w14:textId="29C19242" w:rsidR="00CB0626" w:rsidRDefault="00CB0626" w:rsidP="00CB0626">
            <w:pPr>
              <w:rPr>
                <w:rFonts w:cstheme="minorHAnsi"/>
              </w:rPr>
            </w:pPr>
            <w:r>
              <w:rPr>
                <w:rFonts w:cstheme="minorHAnsi"/>
              </w:rPr>
              <w:t>174</w:t>
            </w:r>
          </w:p>
        </w:tc>
        <w:tc>
          <w:tcPr>
            <w:tcW w:w="1256" w:type="dxa"/>
          </w:tcPr>
          <w:p w14:paraId="06635476" w14:textId="00CA3BDC" w:rsidR="00CB0626" w:rsidRDefault="00CB0626" w:rsidP="00CB0626">
            <w:pPr>
              <w:rPr>
                <w:rFonts w:cstheme="minorHAnsi"/>
              </w:rPr>
            </w:pPr>
            <w:r>
              <w:rPr>
                <w:rFonts w:cstheme="minorHAnsi"/>
              </w:rPr>
              <w:t>9.14</w:t>
            </w:r>
          </w:p>
        </w:tc>
        <w:tc>
          <w:tcPr>
            <w:tcW w:w="1257" w:type="dxa"/>
          </w:tcPr>
          <w:p w14:paraId="2BABD676" w14:textId="47870B4B" w:rsidR="00CB0626" w:rsidRDefault="00DD2E34" w:rsidP="00CB0626">
            <w:pPr>
              <w:rPr>
                <w:rFonts w:cstheme="minorHAnsi"/>
              </w:rPr>
            </w:pPr>
            <w:r>
              <w:rPr>
                <w:rFonts w:cstheme="minorHAnsi"/>
              </w:rPr>
              <w:t>19.07</w:t>
            </w:r>
          </w:p>
        </w:tc>
        <w:tc>
          <w:tcPr>
            <w:tcW w:w="1257" w:type="dxa"/>
          </w:tcPr>
          <w:p w14:paraId="7A4F2B0E" w14:textId="094792EB" w:rsidR="00CB0626" w:rsidRDefault="00CD34BD" w:rsidP="00CB0626">
            <w:pPr>
              <w:rPr>
                <w:rFonts w:cstheme="minorHAnsi"/>
              </w:rPr>
            </w:pPr>
            <w:r>
              <w:rPr>
                <w:rFonts w:cstheme="minorHAnsi"/>
              </w:rPr>
              <w:t>-0.726</w:t>
            </w:r>
          </w:p>
        </w:tc>
        <w:tc>
          <w:tcPr>
            <w:tcW w:w="1272" w:type="dxa"/>
          </w:tcPr>
          <w:p w14:paraId="4A33AF26" w14:textId="5FE9B91F" w:rsidR="00CB0626" w:rsidRDefault="00F4721E" w:rsidP="00CB0626">
            <w:pPr>
              <w:rPr>
                <w:rFonts w:cstheme="minorHAnsi"/>
              </w:rPr>
            </w:pPr>
            <w:r>
              <w:rPr>
                <w:rFonts w:cstheme="minorHAnsi"/>
              </w:rPr>
              <w:t>cytoplasm</w:t>
            </w:r>
          </w:p>
        </w:tc>
      </w:tr>
      <w:tr w:rsidR="00CB0626" w14:paraId="31BC5849" w14:textId="77777777" w:rsidTr="00393451">
        <w:tc>
          <w:tcPr>
            <w:tcW w:w="1257" w:type="dxa"/>
          </w:tcPr>
          <w:p w14:paraId="2B294A30" w14:textId="6C30DCC4" w:rsidR="00CB0626" w:rsidRDefault="00CB0626" w:rsidP="00CB0626">
            <w:pPr>
              <w:rPr>
                <w:rFonts w:cstheme="minorHAnsi"/>
              </w:rPr>
            </w:pPr>
            <w:r>
              <w:rPr>
                <w:rFonts w:cstheme="minorHAnsi"/>
                <w:i/>
                <w:iCs/>
              </w:rPr>
              <w:t>lbSAP11</w:t>
            </w:r>
          </w:p>
        </w:tc>
        <w:tc>
          <w:tcPr>
            <w:tcW w:w="1257" w:type="dxa"/>
          </w:tcPr>
          <w:p w14:paraId="6A0FD632" w14:textId="0D545385" w:rsidR="00CB0626" w:rsidRDefault="00CB0626" w:rsidP="00CB0626">
            <w:pPr>
              <w:rPr>
                <w:rFonts w:cstheme="minorHAnsi"/>
              </w:rPr>
            </w:pPr>
            <w:r>
              <w:rPr>
                <w:rFonts w:cstheme="minorHAnsi"/>
              </w:rPr>
              <w:t>g57577, g57652</w:t>
            </w:r>
          </w:p>
        </w:tc>
        <w:tc>
          <w:tcPr>
            <w:tcW w:w="1257" w:type="dxa"/>
          </w:tcPr>
          <w:p w14:paraId="7C99364B" w14:textId="05A1DDBC" w:rsidR="00CB0626" w:rsidRDefault="00CB0626" w:rsidP="00CB0626">
            <w:pPr>
              <w:rPr>
                <w:rFonts w:cstheme="minorHAnsi"/>
              </w:rPr>
            </w:pPr>
            <w:r>
              <w:rPr>
                <w:rFonts w:cstheme="minorHAnsi"/>
              </w:rPr>
              <w:t>501</w:t>
            </w:r>
          </w:p>
        </w:tc>
        <w:tc>
          <w:tcPr>
            <w:tcW w:w="1257" w:type="dxa"/>
          </w:tcPr>
          <w:p w14:paraId="1CC4DE4C" w14:textId="25440AFC" w:rsidR="00CB0626" w:rsidRDefault="00CB0626" w:rsidP="00CB0626">
            <w:pPr>
              <w:rPr>
                <w:rFonts w:cstheme="minorHAnsi"/>
              </w:rPr>
            </w:pPr>
            <w:r>
              <w:rPr>
                <w:rFonts w:cstheme="minorHAnsi"/>
              </w:rPr>
              <w:t>166</w:t>
            </w:r>
          </w:p>
        </w:tc>
        <w:tc>
          <w:tcPr>
            <w:tcW w:w="1256" w:type="dxa"/>
          </w:tcPr>
          <w:p w14:paraId="4790D79C" w14:textId="69672064" w:rsidR="00CB0626" w:rsidRDefault="00CB0626" w:rsidP="00CB0626">
            <w:pPr>
              <w:rPr>
                <w:rFonts w:cstheme="minorHAnsi"/>
              </w:rPr>
            </w:pPr>
            <w:r>
              <w:rPr>
                <w:rFonts w:cstheme="minorHAnsi"/>
              </w:rPr>
              <w:t>9.36</w:t>
            </w:r>
          </w:p>
        </w:tc>
        <w:tc>
          <w:tcPr>
            <w:tcW w:w="1257" w:type="dxa"/>
          </w:tcPr>
          <w:p w14:paraId="1AAC58E3" w14:textId="5ED649BA" w:rsidR="00CB0626" w:rsidRDefault="00DD2E34" w:rsidP="00CB0626">
            <w:pPr>
              <w:rPr>
                <w:rFonts w:cstheme="minorHAnsi"/>
              </w:rPr>
            </w:pPr>
            <w:r>
              <w:rPr>
                <w:rFonts w:cstheme="minorHAnsi"/>
              </w:rPr>
              <w:t>18.18</w:t>
            </w:r>
          </w:p>
        </w:tc>
        <w:tc>
          <w:tcPr>
            <w:tcW w:w="1257" w:type="dxa"/>
          </w:tcPr>
          <w:p w14:paraId="60DAAE71" w14:textId="56EA94AA" w:rsidR="00CB0626" w:rsidRDefault="00CD34BD" w:rsidP="00CB0626">
            <w:pPr>
              <w:rPr>
                <w:rFonts w:cstheme="minorHAnsi"/>
              </w:rPr>
            </w:pPr>
            <w:r>
              <w:rPr>
                <w:rFonts w:cstheme="minorHAnsi"/>
              </w:rPr>
              <w:t>-0.713</w:t>
            </w:r>
          </w:p>
        </w:tc>
        <w:tc>
          <w:tcPr>
            <w:tcW w:w="1272" w:type="dxa"/>
          </w:tcPr>
          <w:p w14:paraId="406304CF" w14:textId="246FD1D9" w:rsidR="00CB0626" w:rsidRDefault="00F4721E" w:rsidP="00CB0626">
            <w:pPr>
              <w:rPr>
                <w:rFonts w:cstheme="minorHAnsi"/>
              </w:rPr>
            </w:pPr>
            <w:r>
              <w:rPr>
                <w:rFonts w:cstheme="minorHAnsi"/>
              </w:rPr>
              <w:t>cytoplasm</w:t>
            </w:r>
          </w:p>
        </w:tc>
      </w:tr>
      <w:tr w:rsidR="00CB0626" w14:paraId="17AF23BB" w14:textId="77777777" w:rsidTr="00393451">
        <w:tc>
          <w:tcPr>
            <w:tcW w:w="1257" w:type="dxa"/>
          </w:tcPr>
          <w:p w14:paraId="2193AF41" w14:textId="175A1F04" w:rsidR="00CB0626" w:rsidRDefault="00CB0626" w:rsidP="00CB0626">
            <w:pPr>
              <w:rPr>
                <w:rFonts w:cstheme="minorHAnsi"/>
              </w:rPr>
            </w:pPr>
            <w:r>
              <w:rPr>
                <w:rFonts w:cstheme="minorHAnsi"/>
                <w:i/>
                <w:iCs/>
              </w:rPr>
              <w:t>lbSAP12</w:t>
            </w:r>
          </w:p>
        </w:tc>
        <w:tc>
          <w:tcPr>
            <w:tcW w:w="1257" w:type="dxa"/>
          </w:tcPr>
          <w:p w14:paraId="39B71613" w14:textId="3DBE2C8C" w:rsidR="00CB0626" w:rsidRDefault="00CB0626" w:rsidP="00CB0626">
            <w:pPr>
              <w:rPr>
                <w:rFonts w:cstheme="minorHAnsi"/>
              </w:rPr>
            </w:pPr>
            <w:r>
              <w:rPr>
                <w:rFonts w:cstheme="minorHAnsi"/>
              </w:rPr>
              <w:t>g4341</w:t>
            </w:r>
          </w:p>
        </w:tc>
        <w:tc>
          <w:tcPr>
            <w:tcW w:w="1257" w:type="dxa"/>
          </w:tcPr>
          <w:p w14:paraId="3FD698FD" w14:textId="2DC439C8" w:rsidR="00CB0626" w:rsidRDefault="00CB0626" w:rsidP="00CB0626">
            <w:pPr>
              <w:rPr>
                <w:rFonts w:cstheme="minorHAnsi"/>
              </w:rPr>
            </w:pPr>
            <w:r>
              <w:rPr>
                <w:rFonts w:cstheme="minorHAnsi"/>
              </w:rPr>
              <w:t>507</w:t>
            </w:r>
          </w:p>
        </w:tc>
        <w:tc>
          <w:tcPr>
            <w:tcW w:w="1257" w:type="dxa"/>
          </w:tcPr>
          <w:p w14:paraId="26B803B2" w14:textId="5A01FFF0" w:rsidR="00CB0626" w:rsidRDefault="00CB0626" w:rsidP="00CB0626">
            <w:pPr>
              <w:rPr>
                <w:rFonts w:cstheme="minorHAnsi"/>
              </w:rPr>
            </w:pPr>
            <w:r>
              <w:rPr>
                <w:rFonts w:cstheme="minorHAnsi"/>
              </w:rPr>
              <w:t>168</w:t>
            </w:r>
          </w:p>
        </w:tc>
        <w:tc>
          <w:tcPr>
            <w:tcW w:w="1256" w:type="dxa"/>
          </w:tcPr>
          <w:p w14:paraId="7C7278B6" w14:textId="34528262" w:rsidR="00CB0626" w:rsidRDefault="00CB0626" w:rsidP="00CB0626">
            <w:pPr>
              <w:rPr>
                <w:rFonts w:cstheme="minorHAnsi"/>
              </w:rPr>
            </w:pPr>
            <w:r>
              <w:rPr>
                <w:rFonts w:cstheme="minorHAnsi"/>
              </w:rPr>
              <w:t>8.72</w:t>
            </w:r>
          </w:p>
        </w:tc>
        <w:tc>
          <w:tcPr>
            <w:tcW w:w="1257" w:type="dxa"/>
          </w:tcPr>
          <w:p w14:paraId="4E8DCF09" w14:textId="5E25ECD6" w:rsidR="00CB0626" w:rsidRDefault="00DD2E34" w:rsidP="00CB0626">
            <w:pPr>
              <w:rPr>
                <w:rFonts w:cstheme="minorHAnsi"/>
              </w:rPr>
            </w:pPr>
            <w:r>
              <w:rPr>
                <w:rFonts w:cstheme="minorHAnsi"/>
              </w:rPr>
              <w:t>18.20</w:t>
            </w:r>
          </w:p>
        </w:tc>
        <w:tc>
          <w:tcPr>
            <w:tcW w:w="1257" w:type="dxa"/>
          </w:tcPr>
          <w:p w14:paraId="314C5BEB" w14:textId="4C91F236" w:rsidR="00CB0626" w:rsidRDefault="00CD34BD" w:rsidP="00CB0626">
            <w:pPr>
              <w:rPr>
                <w:rFonts w:cstheme="minorHAnsi"/>
              </w:rPr>
            </w:pPr>
            <w:r>
              <w:rPr>
                <w:rFonts w:cstheme="minorHAnsi"/>
              </w:rPr>
              <w:t>-0.813</w:t>
            </w:r>
          </w:p>
        </w:tc>
        <w:tc>
          <w:tcPr>
            <w:tcW w:w="1272" w:type="dxa"/>
          </w:tcPr>
          <w:p w14:paraId="596F236E" w14:textId="70D247C6" w:rsidR="00CB0626" w:rsidRDefault="00F4721E" w:rsidP="00CB0626">
            <w:pPr>
              <w:rPr>
                <w:rFonts w:cstheme="minorHAnsi"/>
              </w:rPr>
            </w:pPr>
            <w:r>
              <w:rPr>
                <w:rFonts w:cstheme="minorHAnsi"/>
              </w:rPr>
              <w:t>cytoplasm</w:t>
            </w:r>
          </w:p>
        </w:tc>
      </w:tr>
      <w:tr w:rsidR="00CB0626" w14:paraId="567AB63F" w14:textId="77777777" w:rsidTr="00393451">
        <w:tc>
          <w:tcPr>
            <w:tcW w:w="1257" w:type="dxa"/>
          </w:tcPr>
          <w:p w14:paraId="34FA7E92" w14:textId="2F1313D7" w:rsidR="00CB0626" w:rsidRDefault="00CB0626" w:rsidP="00CB0626">
            <w:pPr>
              <w:rPr>
                <w:rFonts w:cstheme="minorHAnsi"/>
              </w:rPr>
            </w:pPr>
            <w:r>
              <w:rPr>
                <w:rFonts w:cstheme="minorHAnsi"/>
                <w:i/>
                <w:iCs/>
              </w:rPr>
              <w:t>lbSAP13</w:t>
            </w:r>
          </w:p>
        </w:tc>
        <w:tc>
          <w:tcPr>
            <w:tcW w:w="1257" w:type="dxa"/>
          </w:tcPr>
          <w:p w14:paraId="08D68561" w14:textId="43BFBE31" w:rsidR="00CB0626" w:rsidRDefault="00CB0626" w:rsidP="00CB0626">
            <w:pPr>
              <w:rPr>
                <w:rFonts w:cstheme="minorHAnsi"/>
              </w:rPr>
            </w:pPr>
            <w:r>
              <w:rPr>
                <w:rFonts w:cstheme="minorHAnsi"/>
              </w:rPr>
              <w:t>/</w:t>
            </w:r>
          </w:p>
        </w:tc>
        <w:tc>
          <w:tcPr>
            <w:tcW w:w="1257" w:type="dxa"/>
          </w:tcPr>
          <w:p w14:paraId="28C781A7" w14:textId="5BE9883E" w:rsidR="00CB0626" w:rsidRDefault="00CB0626" w:rsidP="00CB0626">
            <w:pPr>
              <w:rPr>
                <w:rFonts w:cstheme="minorHAnsi"/>
              </w:rPr>
            </w:pPr>
            <w:r>
              <w:rPr>
                <w:rFonts w:cstheme="minorHAnsi"/>
              </w:rPr>
              <w:t>537</w:t>
            </w:r>
          </w:p>
        </w:tc>
        <w:tc>
          <w:tcPr>
            <w:tcW w:w="1257" w:type="dxa"/>
          </w:tcPr>
          <w:p w14:paraId="08C5ABFA" w14:textId="2B446AF0" w:rsidR="00CB0626" w:rsidRDefault="00CB0626" w:rsidP="00CB0626">
            <w:pPr>
              <w:rPr>
                <w:rFonts w:cstheme="minorHAnsi"/>
              </w:rPr>
            </w:pPr>
            <w:r>
              <w:rPr>
                <w:rFonts w:cstheme="minorHAnsi"/>
              </w:rPr>
              <w:t>178</w:t>
            </w:r>
          </w:p>
        </w:tc>
        <w:tc>
          <w:tcPr>
            <w:tcW w:w="1256" w:type="dxa"/>
          </w:tcPr>
          <w:p w14:paraId="2263542A" w14:textId="5C60B7AD" w:rsidR="00CB0626" w:rsidRDefault="00CB0626" w:rsidP="00CB0626">
            <w:pPr>
              <w:rPr>
                <w:rFonts w:cstheme="minorHAnsi"/>
              </w:rPr>
            </w:pPr>
            <w:r>
              <w:rPr>
                <w:rFonts w:cstheme="minorHAnsi"/>
              </w:rPr>
              <w:t>8.81</w:t>
            </w:r>
          </w:p>
        </w:tc>
        <w:tc>
          <w:tcPr>
            <w:tcW w:w="1257" w:type="dxa"/>
          </w:tcPr>
          <w:p w14:paraId="57A08787" w14:textId="50FE8749" w:rsidR="00CB0626" w:rsidRDefault="00DD2E34" w:rsidP="00CB0626">
            <w:pPr>
              <w:rPr>
                <w:rFonts w:cstheme="minorHAnsi"/>
              </w:rPr>
            </w:pPr>
            <w:r>
              <w:rPr>
                <w:rFonts w:cstheme="minorHAnsi"/>
              </w:rPr>
              <w:t>18.63</w:t>
            </w:r>
          </w:p>
        </w:tc>
        <w:tc>
          <w:tcPr>
            <w:tcW w:w="1257" w:type="dxa"/>
          </w:tcPr>
          <w:p w14:paraId="447C2FB1" w14:textId="71791A5D" w:rsidR="00CB0626" w:rsidRDefault="00CD34BD" w:rsidP="00CB0626">
            <w:pPr>
              <w:rPr>
                <w:rFonts w:cstheme="minorHAnsi"/>
              </w:rPr>
            </w:pPr>
            <w:r>
              <w:rPr>
                <w:rFonts w:cstheme="minorHAnsi"/>
              </w:rPr>
              <w:t>-0.365</w:t>
            </w:r>
          </w:p>
        </w:tc>
        <w:tc>
          <w:tcPr>
            <w:tcW w:w="1272" w:type="dxa"/>
          </w:tcPr>
          <w:p w14:paraId="6B3E777C" w14:textId="4E185DE1" w:rsidR="00CB0626" w:rsidRDefault="00F4721E" w:rsidP="00CB0626">
            <w:pPr>
              <w:rPr>
                <w:rFonts w:cstheme="minorHAnsi"/>
              </w:rPr>
            </w:pPr>
            <w:r>
              <w:rPr>
                <w:rFonts w:cstheme="minorHAnsi"/>
              </w:rPr>
              <w:t>cytoplasm</w:t>
            </w:r>
          </w:p>
        </w:tc>
      </w:tr>
      <w:tr w:rsidR="00CB0626" w14:paraId="1B8DDAF6" w14:textId="77777777" w:rsidTr="00393451">
        <w:tc>
          <w:tcPr>
            <w:tcW w:w="1257" w:type="dxa"/>
          </w:tcPr>
          <w:p w14:paraId="3CAE85CC" w14:textId="600ED34D" w:rsidR="00CB0626" w:rsidRDefault="00CB0626" w:rsidP="00CB0626">
            <w:pPr>
              <w:rPr>
                <w:rFonts w:cstheme="minorHAnsi"/>
              </w:rPr>
            </w:pPr>
            <w:r>
              <w:rPr>
                <w:rFonts w:cstheme="minorHAnsi"/>
                <w:i/>
                <w:iCs/>
              </w:rPr>
              <w:t>lbSAP14</w:t>
            </w:r>
          </w:p>
        </w:tc>
        <w:tc>
          <w:tcPr>
            <w:tcW w:w="1257" w:type="dxa"/>
          </w:tcPr>
          <w:p w14:paraId="0E4FC711" w14:textId="2DF034A5" w:rsidR="00CB0626" w:rsidRDefault="00CB0626" w:rsidP="00CB0626">
            <w:pPr>
              <w:rPr>
                <w:rFonts w:cstheme="minorHAnsi"/>
              </w:rPr>
            </w:pPr>
            <w:r>
              <w:rPr>
                <w:rFonts w:cstheme="minorHAnsi"/>
              </w:rPr>
              <w:t>g38216</w:t>
            </w:r>
          </w:p>
        </w:tc>
        <w:tc>
          <w:tcPr>
            <w:tcW w:w="1257" w:type="dxa"/>
          </w:tcPr>
          <w:p w14:paraId="2594967E" w14:textId="291CA384" w:rsidR="00CB0626" w:rsidRDefault="00CB0626" w:rsidP="00CB0626">
            <w:pPr>
              <w:rPr>
                <w:rFonts w:cstheme="minorHAnsi"/>
              </w:rPr>
            </w:pPr>
            <w:r>
              <w:rPr>
                <w:rFonts w:cstheme="minorHAnsi"/>
              </w:rPr>
              <w:t>474</w:t>
            </w:r>
          </w:p>
        </w:tc>
        <w:tc>
          <w:tcPr>
            <w:tcW w:w="1257" w:type="dxa"/>
          </w:tcPr>
          <w:p w14:paraId="505E25E8" w14:textId="5BB76EDE" w:rsidR="00CB0626" w:rsidRDefault="00CB0626" w:rsidP="00CB0626">
            <w:pPr>
              <w:rPr>
                <w:rFonts w:cstheme="minorHAnsi"/>
              </w:rPr>
            </w:pPr>
            <w:r>
              <w:rPr>
                <w:rFonts w:cstheme="minorHAnsi"/>
              </w:rPr>
              <w:t>157</w:t>
            </w:r>
          </w:p>
        </w:tc>
        <w:tc>
          <w:tcPr>
            <w:tcW w:w="1256" w:type="dxa"/>
          </w:tcPr>
          <w:p w14:paraId="46E10FB8" w14:textId="05734C08" w:rsidR="00CB0626" w:rsidRDefault="00CB0626" w:rsidP="00CB0626">
            <w:pPr>
              <w:rPr>
                <w:rFonts w:cstheme="minorHAnsi"/>
              </w:rPr>
            </w:pPr>
            <w:r>
              <w:rPr>
                <w:rFonts w:cstheme="minorHAnsi"/>
              </w:rPr>
              <w:t>9.48</w:t>
            </w:r>
          </w:p>
        </w:tc>
        <w:tc>
          <w:tcPr>
            <w:tcW w:w="1257" w:type="dxa"/>
          </w:tcPr>
          <w:p w14:paraId="4324E8E6" w14:textId="2D06A4F7" w:rsidR="00CB0626" w:rsidRDefault="00DD2E34" w:rsidP="00CB0626">
            <w:pPr>
              <w:rPr>
                <w:rFonts w:cstheme="minorHAnsi"/>
              </w:rPr>
            </w:pPr>
            <w:r>
              <w:rPr>
                <w:rFonts w:cstheme="minorHAnsi"/>
              </w:rPr>
              <w:t>16.89</w:t>
            </w:r>
          </w:p>
        </w:tc>
        <w:tc>
          <w:tcPr>
            <w:tcW w:w="1257" w:type="dxa"/>
          </w:tcPr>
          <w:p w14:paraId="7A079E56" w14:textId="4F4A6215" w:rsidR="00CB0626" w:rsidRDefault="00CD34BD" w:rsidP="00CB0626">
            <w:pPr>
              <w:rPr>
                <w:rFonts w:cstheme="minorHAnsi"/>
              </w:rPr>
            </w:pPr>
            <w:r>
              <w:rPr>
                <w:rFonts w:cstheme="minorHAnsi"/>
              </w:rPr>
              <w:t>-0.492</w:t>
            </w:r>
          </w:p>
        </w:tc>
        <w:tc>
          <w:tcPr>
            <w:tcW w:w="1272" w:type="dxa"/>
          </w:tcPr>
          <w:p w14:paraId="115240D5" w14:textId="17D670C2" w:rsidR="00CB0626" w:rsidRDefault="00F4721E" w:rsidP="00CB0626">
            <w:pPr>
              <w:rPr>
                <w:rFonts w:cstheme="minorHAnsi"/>
              </w:rPr>
            </w:pPr>
            <w:r>
              <w:rPr>
                <w:rFonts w:cstheme="minorHAnsi"/>
              </w:rPr>
              <w:t>cytoplasm</w:t>
            </w:r>
          </w:p>
        </w:tc>
      </w:tr>
      <w:tr w:rsidR="00CB0626" w14:paraId="73EA2FE8" w14:textId="77777777" w:rsidTr="00393451">
        <w:tc>
          <w:tcPr>
            <w:tcW w:w="1257" w:type="dxa"/>
          </w:tcPr>
          <w:p w14:paraId="2C15CFF5" w14:textId="744A053F" w:rsidR="00CB0626" w:rsidRDefault="00CB0626" w:rsidP="00CB0626">
            <w:pPr>
              <w:rPr>
                <w:rFonts w:cstheme="minorHAnsi"/>
              </w:rPr>
            </w:pPr>
            <w:r>
              <w:rPr>
                <w:rFonts w:cstheme="minorHAnsi"/>
                <w:i/>
                <w:iCs/>
              </w:rPr>
              <w:t>lbSAP15</w:t>
            </w:r>
          </w:p>
        </w:tc>
        <w:tc>
          <w:tcPr>
            <w:tcW w:w="1257" w:type="dxa"/>
          </w:tcPr>
          <w:p w14:paraId="5BD7B382" w14:textId="7320656C" w:rsidR="00CB0626" w:rsidRDefault="00CB0626" w:rsidP="00CB0626">
            <w:pPr>
              <w:rPr>
                <w:rFonts w:cstheme="minorHAnsi"/>
              </w:rPr>
            </w:pPr>
            <w:r>
              <w:rPr>
                <w:rFonts w:cstheme="minorHAnsi"/>
              </w:rPr>
              <w:t>g30138</w:t>
            </w:r>
          </w:p>
        </w:tc>
        <w:tc>
          <w:tcPr>
            <w:tcW w:w="1257" w:type="dxa"/>
          </w:tcPr>
          <w:p w14:paraId="7D0E6355" w14:textId="4AB9D57F" w:rsidR="00CB0626" w:rsidRDefault="00CB0626" w:rsidP="00CB0626">
            <w:pPr>
              <w:rPr>
                <w:rFonts w:cstheme="minorHAnsi"/>
              </w:rPr>
            </w:pPr>
            <w:r>
              <w:rPr>
                <w:rFonts w:cstheme="minorHAnsi"/>
              </w:rPr>
              <w:t>579</w:t>
            </w:r>
          </w:p>
        </w:tc>
        <w:tc>
          <w:tcPr>
            <w:tcW w:w="1257" w:type="dxa"/>
          </w:tcPr>
          <w:p w14:paraId="2C059D4E" w14:textId="52FA4ED4" w:rsidR="00CB0626" w:rsidRDefault="00CB0626" w:rsidP="00CB0626">
            <w:pPr>
              <w:rPr>
                <w:rFonts w:cstheme="minorHAnsi"/>
              </w:rPr>
            </w:pPr>
            <w:r>
              <w:rPr>
                <w:rFonts w:cstheme="minorHAnsi"/>
              </w:rPr>
              <w:t>192</w:t>
            </w:r>
          </w:p>
        </w:tc>
        <w:tc>
          <w:tcPr>
            <w:tcW w:w="1256" w:type="dxa"/>
          </w:tcPr>
          <w:p w14:paraId="6E7082B0" w14:textId="526308C6" w:rsidR="00CB0626" w:rsidRDefault="00F76253" w:rsidP="00CB0626">
            <w:pPr>
              <w:rPr>
                <w:rFonts w:cstheme="minorHAnsi"/>
              </w:rPr>
            </w:pPr>
            <w:r>
              <w:rPr>
                <w:rFonts w:cstheme="minorHAnsi"/>
              </w:rPr>
              <w:t>9.06</w:t>
            </w:r>
          </w:p>
        </w:tc>
        <w:tc>
          <w:tcPr>
            <w:tcW w:w="1257" w:type="dxa"/>
          </w:tcPr>
          <w:p w14:paraId="6D529378" w14:textId="708AF1BE" w:rsidR="00CB0626" w:rsidRDefault="00DD2E34" w:rsidP="00CB0626">
            <w:pPr>
              <w:rPr>
                <w:rFonts w:cstheme="minorHAnsi"/>
              </w:rPr>
            </w:pPr>
            <w:r>
              <w:rPr>
                <w:rFonts w:cstheme="minorHAnsi"/>
              </w:rPr>
              <w:t>20.96</w:t>
            </w:r>
          </w:p>
        </w:tc>
        <w:tc>
          <w:tcPr>
            <w:tcW w:w="1257" w:type="dxa"/>
          </w:tcPr>
          <w:p w14:paraId="13F0546A" w14:textId="44F63B77" w:rsidR="00CB0626" w:rsidRDefault="00CD34BD" w:rsidP="00CB0626">
            <w:pPr>
              <w:rPr>
                <w:rFonts w:cstheme="minorHAnsi"/>
              </w:rPr>
            </w:pPr>
            <w:r>
              <w:rPr>
                <w:rFonts w:cstheme="minorHAnsi"/>
              </w:rPr>
              <w:t>-0.588</w:t>
            </w:r>
          </w:p>
        </w:tc>
        <w:tc>
          <w:tcPr>
            <w:tcW w:w="1272" w:type="dxa"/>
          </w:tcPr>
          <w:p w14:paraId="05E316B1" w14:textId="27E72624" w:rsidR="00CB0626" w:rsidRDefault="00F4721E" w:rsidP="00CB0626">
            <w:pPr>
              <w:rPr>
                <w:rFonts w:cstheme="minorHAnsi"/>
              </w:rPr>
            </w:pPr>
            <w:r>
              <w:rPr>
                <w:rFonts w:cstheme="minorHAnsi"/>
              </w:rPr>
              <w:t>endoplasmic reticulum</w:t>
            </w:r>
          </w:p>
        </w:tc>
      </w:tr>
      <w:tr w:rsidR="00CB0626" w14:paraId="73644800" w14:textId="77777777" w:rsidTr="00393451">
        <w:tc>
          <w:tcPr>
            <w:tcW w:w="1257" w:type="dxa"/>
          </w:tcPr>
          <w:p w14:paraId="7A3CCC8A" w14:textId="24506630" w:rsidR="00CB0626" w:rsidRDefault="00CB0626" w:rsidP="00CB0626">
            <w:pPr>
              <w:rPr>
                <w:rFonts w:cstheme="minorHAnsi"/>
              </w:rPr>
            </w:pPr>
            <w:r>
              <w:rPr>
                <w:rFonts w:cstheme="minorHAnsi"/>
                <w:i/>
                <w:iCs/>
              </w:rPr>
              <w:t>lbSAP16</w:t>
            </w:r>
          </w:p>
        </w:tc>
        <w:tc>
          <w:tcPr>
            <w:tcW w:w="1257" w:type="dxa"/>
          </w:tcPr>
          <w:p w14:paraId="097FD4AE" w14:textId="3CDFC503" w:rsidR="00CB0626" w:rsidRDefault="00CB0626" w:rsidP="00CB0626">
            <w:pPr>
              <w:rPr>
                <w:rFonts w:cstheme="minorHAnsi"/>
              </w:rPr>
            </w:pPr>
            <w:r>
              <w:rPr>
                <w:rFonts w:cstheme="minorHAnsi"/>
              </w:rPr>
              <w:t>g43042</w:t>
            </w:r>
          </w:p>
        </w:tc>
        <w:tc>
          <w:tcPr>
            <w:tcW w:w="1257" w:type="dxa"/>
          </w:tcPr>
          <w:p w14:paraId="080EC525" w14:textId="56403B1B" w:rsidR="00CB0626" w:rsidRDefault="00CB0626" w:rsidP="00CB0626">
            <w:pPr>
              <w:rPr>
                <w:rFonts w:cstheme="minorHAnsi"/>
              </w:rPr>
            </w:pPr>
            <w:r>
              <w:rPr>
                <w:rFonts w:cstheme="minorHAnsi"/>
              </w:rPr>
              <w:t>834</w:t>
            </w:r>
          </w:p>
        </w:tc>
        <w:tc>
          <w:tcPr>
            <w:tcW w:w="1257" w:type="dxa"/>
          </w:tcPr>
          <w:p w14:paraId="39ADDD2E" w14:textId="357AF4C6" w:rsidR="00CB0626" w:rsidRDefault="00CB0626" w:rsidP="00CB0626">
            <w:pPr>
              <w:rPr>
                <w:rFonts w:cstheme="minorHAnsi"/>
              </w:rPr>
            </w:pPr>
            <w:r>
              <w:rPr>
                <w:rFonts w:cstheme="minorHAnsi"/>
              </w:rPr>
              <w:t>277</w:t>
            </w:r>
          </w:p>
        </w:tc>
        <w:tc>
          <w:tcPr>
            <w:tcW w:w="1256" w:type="dxa"/>
          </w:tcPr>
          <w:p w14:paraId="5E0B0527" w14:textId="3D3AC069" w:rsidR="00CB0626" w:rsidRDefault="00F76253" w:rsidP="00CB0626">
            <w:pPr>
              <w:rPr>
                <w:rFonts w:cstheme="minorHAnsi"/>
              </w:rPr>
            </w:pPr>
            <w:r>
              <w:rPr>
                <w:rFonts w:cstheme="minorHAnsi"/>
              </w:rPr>
              <w:t>8.63</w:t>
            </w:r>
          </w:p>
        </w:tc>
        <w:tc>
          <w:tcPr>
            <w:tcW w:w="1257" w:type="dxa"/>
          </w:tcPr>
          <w:p w14:paraId="67D18208" w14:textId="097629C0" w:rsidR="00CB0626" w:rsidRDefault="00DD2E34" w:rsidP="00CB0626">
            <w:pPr>
              <w:rPr>
                <w:rFonts w:cstheme="minorHAnsi"/>
              </w:rPr>
            </w:pPr>
            <w:r>
              <w:rPr>
                <w:rFonts w:cstheme="minorHAnsi"/>
              </w:rPr>
              <w:t>30.59</w:t>
            </w:r>
          </w:p>
        </w:tc>
        <w:tc>
          <w:tcPr>
            <w:tcW w:w="1257" w:type="dxa"/>
          </w:tcPr>
          <w:p w14:paraId="6B765714" w14:textId="33003125" w:rsidR="00CB0626" w:rsidRDefault="00CD34BD" w:rsidP="00CB0626">
            <w:pPr>
              <w:rPr>
                <w:rFonts w:cstheme="minorHAnsi"/>
              </w:rPr>
            </w:pPr>
            <w:r>
              <w:rPr>
                <w:rFonts w:cstheme="minorHAnsi"/>
              </w:rPr>
              <w:t>-0.577</w:t>
            </w:r>
          </w:p>
        </w:tc>
        <w:tc>
          <w:tcPr>
            <w:tcW w:w="1272" w:type="dxa"/>
          </w:tcPr>
          <w:p w14:paraId="35F782DE" w14:textId="5277B658" w:rsidR="00CB0626" w:rsidRDefault="00F4721E" w:rsidP="00CB0626">
            <w:pPr>
              <w:rPr>
                <w:rFonts w:cstheme="minorHAnsi"/>
              </w:rPr>
            </w:pPr>
            <w:r>
              <w:rPr>
                <w:rFonts w:cstheme="minorHAnsi"/>
              </w:rPr>
              <w:t>endoplasmic reticulum</w:t>
            </w:r>
          </w:p>
        </w:tc>
      </w:tr>
      <w:tr w:rsidR="00CB0626" w14:paraId="66A33A55" w14:textId="77777777" w:rsidTr="00393451">
        <w:tc>
          <w:tcPr>
            <w:tcW w:w="1257" w:type="dxa"/>
          </w:tcPr>
          <w:p w14:paraId="692B2188" w14:textId="27D1C2AE" w:rsidR="00CB0626" w:rsidRDefault="00CB0626" w:rsidP="00CB0626">
            <w:pPr>
              <w:rPr>
                <w:rFonts w:cstheme="minorHAnsi"/>
              </w:rPr>
            </w:pPr>
            <w:r>
              <w:rPr>
                <w:rFonts w:cstheme="minorHAnsi"/>
                <w:i/>
                <w:iCs/>
              </w:rPr>
              <w:t>lbSAP17</w:t>
            </w:r>
          </w:p>
        </w:tc>
        <w:tc>
          <w:tcPr>
            <w:tcW w:w="1257" w:type="dxa"/>
          </w:tcPr>
          <w:p w14:paraId="36B25039" w14:textId="6F95E9C4" w:rsidR="00CB0626" w:rsidRDefault="00CB0626" w:rsidP="00CB0626">
            <w:pPr>
              <w:rPr>
                <w:rFonts w:cstheme="minorHAnsi"/>
              </w:rPr>
            </w:pPr>
            <w:r>
              <w:rPr>
                <w:rFonts w:cstheme="minorHAnsi"/>
              </w:rPr>
              <w:t>/</w:t>
            </w:r>
          </w:p>
        </w:tc>
        <w:tc>
          <w:tcPr>
            <w:tcW w:w="1257" w:type="dxa"/>
          </w:tcPr>
          <w:p w14:paraId="71BC712C" w14:textId="79287011" w:rsidR="00CB0626" w:rsidRDefault="00CB0626" w:rsidP="00CB0626">
            <w:pPr>
              <w:rPr>
                <w:rFonts w:cstheme="minorHAnsi"/>
              </w:rPr>
            </w:pPr>
            <w:r>
              <w:rPr>
                <w:rFonts w:cstheme="minorHAnsi"/>
              </w:rPr>
              <w:t>885</w:t>
            </w:r>
          </w:p>
        </w:tc>
        <w:tc>
          <w:tcPr>
            <w:tcW w:w="1257" w:type="dxa"/>
          </w:tcPr>
          <w:p w14:paraId="654E9659" w14:textId="2F71B12E" w:rsidR="00CB0626" w:rsidRDefault="00CB0626" w:rsidP="00CB0626">
            <w:pPr>
              <w:rPr>
                <w:rFonts w:cstheme="minorHAnsi"/>
              </w:rPr>
            </w:pPr>
            <w:r>
              <w:rPr>
                <w:rFonts w:cstheme="minorHAnsi"/>
              </w:rPr>
              <w:t>294</w:t>
            </w:r>
          </w:p>
        </w:tc>
        <w:tc>
          <w:tcPr>
            <w:tcW w:w="1256" w:type="dxa"/>
          </w:tcPr>
          <w:p w14:paraId="12EACDCB" w14:textId="37236858" w:rsidR="00CB0626" w:rsidRDefault="00F76253" w:rsidP="00CB0626">
            <w:pPr>
              <w:rPr>
                <w:rFonts w:cstheme="minorHAnsi"/>
              </w:rPr>
            </w:pPr>
            <w:r>
              <w:rPr>
                <w:rFonts w:cstheme="minorHAnsi"/>
              </w:rPr>
              <w:t>8.63</w:t>
            </w:r>
          </w:p>
        </w:tc>
        <w:tc>
          <w:tcPr>
            <w:tcW w:w="1257" w:type="dxa"/>
          </w:tcPr>
          <w:p w14:paraId="54E5A914" w14:textId="5BFA5D61" w:rsidR="00CB0626" w:rsidRDefault="00B66D0F" w:rsidP="00CB0626">
            <w:pPr>
              <w:rPr>
                <w:rFonts w:cstheme="minorHAnsi"/>
              </w:rPr>
            </w:pPr>
            <w:r>
              <w:rPr>
                <w:rFonts w:cstheme="minorHAnsi"/>
              </w:rPr>
              <w:t>32.56</w:t>
            </w:r>
          </w:p>
        </w:tc>
        <w:tc>
          <w:tcPr>
            <w:tcW w:w="1257" w:type="dxa"/>
          </w:tcPr>
          <w:p w14:paraId="09945749" w14:textId="1259313F" w:rsidR="00CB0626" w:rsidRDefault="00CD34BD" w:rsidP="00CB0626">
            <w:pPr>
              <w:rPr>
                <w:rFonts w:cstheme="minorHAnsi"/>
              </w:rPr>
            </w:pPr>
            <w:r>
              <w:rPr>
                <w:rFonts w:cstheme="minorHAnsi"/>
              </w:rPr>
              <w:t>-0.640</w:t>
            </w:r>
          </w:p>
        </w:tc>
        <w:tc>
          <w:tcPr>
            <w:tcW w:w="1272" w:type="dxa"/>
          </w:tcPr>
          <w:p w14:paraId="1AE53808" w14:textId="7BF351C0" w:rsidR="00CB0626" w:rsidRDefault="00F4721E" w:rsidP="00CB0626">
            <w:pPr>
              <w:rPr>
                <w:rFonts w:cstheme="minorHAnsi"/>
              </w:rPr>
            </w:pPr>
            <w:r>
              <w:rPr>
                <w:rFonts w:cstheme="minorHAnsi"/>
              </w:rPr>
              <w:t>nucleus</w:t>
            </w:r>
          </w:p>
        </w:tc>
      </w:tr>
      <w:tr w:rsidR="00CB0626" w14:paraId="7236D8DA" w14:textId="77777777" w:rsidTr="00393451">
        <w:tc>
          <w:tcPr>
            <w:tcW w:w="1257" w:type="dxa"/>
          </w:tcPr>
          <w:p w14:paraId="1F01CE42" w14:textId="306E7458" w:rsidR="00CB0626" w:rsidRDefault="00CB0626" w:rsidP="00CB0626">
            <w:pPr>
              <w:rPr>
                <w:rFonts w:cstheme="minorHAnsi"/>
              </w:rPr>
            </w:pPr>
            <w:r>
              <w:rPr>
                <w:rFonts w:cstheme="minorHAnsi"/>
                <w:i/>
                <w:iCs/>
              </w:rPr>
              <w:t>lbSAP18</w:t>
            </w:r>
          </w:p>
        </w:tc>
        <w:tc>
          <w:tcPr>
            <w:tcW w:w="1257" w:type="dxa"/>
          </w:tcPr>
          <w:p w14:paraId="23528BBA" w14:textId="6535F0B3" w:rsidR="00CB0626" w:rsidRDefault="00CB0626" w:rsidP="00CB0626">
            <w:pPr>
              <w:rPr>
                <w:rFonts w:cstheme="minorHAnsi"/>
              </w:rPr>
            </w:pPr>
            <w:r>
              <w:rPr>
                <w:rFonts w:cstheme="minorHAnsi"/>
              </w:rPr>
              <w:t>g15701, g19161</w:t>
            </w:r>
          </w:p>
        </w:tc>
        <w:tc>
          <w:tcPr>
            <w:tcW w:w="1257" w:type="dxa"/>
          </w:tcPr>
          <w:p w14:paraId="30C71891" w14:textId="1F6046A5" w:rsidR="00CB0626" w:rsidRDefault="00CB0626" w:rsidP="00CB0626">
            <w:pPr>
              <w:rPr>
                <w:rFonts w:cstheme="minorHAnsi"/>
              </w:rPr>
            </w:pPr>
            <w:r>
              <w:rPr>
                <w:rFonts w:cstheme="minorHAnsi"/>
              </w:rPr>
              <w:t>465</w:t>
            </w:r>
          </w:p>
        </w:tc>
        <w:tc>
          <w:tcPr>
            <w:tcW w:w="1257" w:type="dxa"/>
          </w:tcPr>
          <w:p w14:paraId="61063CC7" w14:textId="6DDD78BC" w:rsidR="00CB0626" w:rsidRDefault="00CB0626" w:rsidP="00CB0626">
            <w:pPr>
              <w:rPr>
                <w:rFonts w:cstheme="minorHAnsi"/>
              </w:rPr>
            </w:pPr>
            <w:r>
              <w:rPr>
                <w:rFonts w:cstheme="minorHAnsi"/>
              </w:rPr>
              <w:t>154</w:t>
            </w:r>
          </w:p>
        </w:tc>
        <w:tc>
          <w:tcPr>
            <w:tcW w:w="1256" w:type="dxa"/>
          </w:tcPr>
          <w:p w14:paraId="475690C9" w14:textId="24D2AB64" w:rsidR="00CB0626" w:rsidRDefault="00F76253" w:rsidP="00CB0626">
            <w:pPr>
              <w:rPr>
                <w:rFonts w:cstheme="minorHAnsi"/>
              </w:rPr>
            </w:pPr>
            <w:r>
              <w:rPr>
                <w:rFonts w:cstheme="minorHAnsi"/>
              </w:rPr>
              <w:t>8.65</w:t>
            </w:r>
          </w:p>
        </w:tc>
        <w:tc>
          <w:tcPr>
            <w:tcW w:w="1257" w:type="dxa"/>
          </w:tcPr>
          <w:p w14:paraId="5EFD3779" w14:textId="7AAE0F7F" w:rsidR="00CB0626" w:rsidRDefault="00B66D0F" w:rsidP="00CB0626">
            <w:pPr>
              <w:rPr>
                <w:rFonts w:cstheme="minorHAnsi"/>
              </w:rPr>
            </w:pPr>
            <w:r>
              <w:rPr>
                <w:rFonts w:cstheme="minorHAnsi"/>
              </w:rPr>
              <w:t>16.71</w:t>
            </w:r>
          </w:p>
        </w:tc>
        <w:tc>
          <w:tcPr>
            <w:tcW w:w="1257" w:type="dxa"/>
          </w:tcPr>
          <w:p w14:paraId="33460F99" w14:textId="3ABA87E3" w:rsidR="00CB0626" w:rsidRDefault="00CD34BD" w:rsidP="00CB0626">
            <w:pPr>
              <w:rPr>
                <w:rFonts w:cstheme="minorHAnsi"/>
              </w:rPr>
            </w:pPr>
            <w:r>
              <w:rPr>
                <w:rFonts w:cstheme="minorHAnsi"/>
              </w:rPr>
              <w:t>-0.501</w:t>
            </w:r>
          </w:p>
        </w:tc>
        <w:tc>
          <w:tcPr>
            <w:tcW w:w="1272" w:type="dxa"/>
          </w:tcPr>
          <w:p w14:paraId="21D136FA" w14:textId="67899AA0" w:rsidR="00CB0626" w:rsidRDefault="00CD34BD" w:rsidP="00CB0626">
            <w:pPr>
              <w:rPr>
                <w:rFonts w:cstheme="minorHAnsi"/>
              </w:rPr>
            </w:pPr>
            <w:r>
              <w:rPr>
                <w:rFonts w:cstheme="minorHAnsi"/>
              </w:rPr>
              <w:t>cytoplasm</w:t>
            </w:r>
          </w:p>
        </w:tc>
      </w:tr>
      <w:tr w:rsidR="00CB0626" w14:paraId="79DE73C5" w14:textId="77777777" w:rsidTr="00393451">
        <w:tc>
          <w:tcPr>
            <w:tcW w:w="1257" w:type="dxa"/>
          </w:tcPr>
          <w:p w14:paraId="3D2A20B3" w14:textId="7C47FCAC" w:rsidR="00CB0626" w:rsidRDefault="00CB0626" w:rsidP="00CB0626">
            <w:pPr>
              <w:rPr>
                <w:rFonts w:cstheme="minorHAnsi"/>
              </w:rPr>
            </w:pPr>
            <w:r>
              <w:rPr>
                <w:rFonts w:cstheme="minorHAnsi"/>
                <w:i/>
                <w:iCs/>
              </w:rPr>
              <w:t>lbSAP19</w:t>
            </w:r>
          </w:p>
        </w:tc>
        <w:tc>
          <w:tcPr>
            <w:tcW w:w="1257" w:type="dxa"/>
          </w:tcPr>
          <w:p w14:paraId="14355676" w14:textId="615FDD77" w:rsidR="00CB0626" w:rsidRDefault="00CB0626" w:rsidP="00CB0626">
            <w:pPr>
              <w:rPr>
                <w:rFonts w:cstheme="minorHAnsi"/>
              </w:rPr>
            </w:pPr>
            <w:r>
              <w:rPr>
                <w:rFonts w:cstheme="minorHAnsi"/>
              </w:rPr>
              <w:t>g25751</w:t>
            </w:r>
          </w:p>
        </w:tc>
        <w:tc>
          <w:tcPr>
            <w:tcW w:w="1257" w:type="dxa"/>
          </w:tcPr>
          <w:p w14:paraId="5D42A1C4" w14:textId="4B82F531" w:rsidR="00CB0626" w:rsidRDefault="00CB0626" w:rsidP="00CB0626">
            <w:pPr>
              <w:rPr>
                <w:rFonts w:cstheme="minorHAnsi"/>
              </w:rPr>
            </w:pPr>
            <w:r>
              <w:rPr>
                <w:rFonts w:cstheme="minorHAnsi"/>
              </w:rPr>
              <w:t>528</w:t>
            </w:r>
          </w:p>
        </w:tc>
        <w:tc>
          <w:tcPr>
            <w:tcW w:w="1257" w:type="dxa"/>
          </w:tcPr>
          <w:p w14:paraId="6044BF2F" w14:textId="10BBBDDA" w:rsidR="00CB0626" w:rsidRDefault="00CB0626" w:rsidP="00CB0626">
            <w:pPr>
              <w:rPr>
                <w:rFonts w:cstheme="minorHAnsi"/>
              </w:rPr>
            </w:pPr>
            <w:r>
              <w:rPr>
                <w:rFonts w:cstheme="minorHAnsi"/>
              </w:rPr>
              <w:t>175</w:t>
            </w:r>
          </w:p>
        </w:tc>
        <w:tc>
          <w:tcPr>
            <w:tcW w:w="1256" w:type="dxa"/>
          </w:tcPr>
          <w:p w14:paraId="486745E4" w14:textId="0804796F" w:rsidR="00CB0626" w:rsidRDefault="00F76253" w:rsidP="00CB0626">
            <w:pPr>
              <w:rPr>
                <w:rFonts w:cstheme="minorHAnsi"/>
              </w:rPr>
            </w:pPr>
            <w:r>
              <w:rPr>
                <w:rFonts w:cstheme="minorHAnsi"/>
              </w:rPr>
              <w:t>8.79</w:t>
            </w:r>
          </w:p>
        </w:tc>
        <w:tc>
          <w:tcPr>
            <w:tcW w:w="1257" w:type="dxa"/>
          </w:tcPr>
          <w:p w14:paraId="3CF1112C" w14:textId="0F48A954" w:rsidR="00CB0626" w:rsidRDefault="00B66D0F" w:rsidP="00CB0626">
            <w:pPr>
              <w:rPr>
                <w:rFonts w:cstheme="minorHAnsi"/>
              </w:rPr>
            </w:pPr>
            <w:r>
              <w:rPr>
                <w:rFonts w:cstheme="minorHAnsi"/>
              </w:rPr>
              <w:t>18.48</w:t>
            </w:r>
          </w:p>
        </w:tc>
        <w:tc>
          <w:tcPr>
            <w:tcW w:w="1257" w:type="dxa"/>
          </w:tcPr>
          <w:p w14:paraId="072C9A8E" w14:textId="148765BD" w:rsidR="00CB0626" w:rsidRDefault="00CD34BD" w:rsidP="00CB0626">
            <w:pPr>
              <w:rPr>
                <w:rFonts w:cstheme="minorHAnsi"/>
              </w:rPr>
            </w:pPr>
            <w:r>
              <w:rPr>
                <w:rFonts w:cstheme="minorHAnsi"/>
              </w:rPr>
              <w:t>-0.608</w:t>
            </w:r>
          </w:p>
        </w:tc>
        <w:tc>
          <w:tcPr>
            <w:tcW w:w="1272" w:type="dxa"/>
          </w:tcPr>
          <w:p w14:paraId="5531FDB2" w14:textId="584198A3" w:rsidR="00CB0626" w:rsidRDefault="00CD34BD" w:rsidP="00CB0626">
            <w:pPr>
              <w:rPr>
                <w:rFonts w:cstheme="minorHAnsi"/>
              </w:rPr>
            </w:pPr>
            <w:r>
              <w:rPr>
                <w:rFonts w:cstheme="minorHAnsi"/>
              </w:rPr>
              <w:t>cytoplasm</w:t>
            </w:r>
          </w:p>
        </w:tc>
      </w:tr>
      <w:tr w:rsidR="00CB0626" w14:paraId="201FB8D7" w14:textId="77777777" w:rsidTr="00393451">
        <w:tc>
          <w:tcPr>
            <w:tcW w:w="1257" w:type="dxa"/>
          </w:tcPr>
          <w:p w14:paraId="660C5229" w14:textId="49926042" w:rsidR="00CB0626" w:rsidRDefault="00CB0626" w:rsidP="00CB0626">
            <w:pPr>
              <w:rPr>
                <w:rFonts w:cstheme="minorHAnsi"/>
              </w:rPr>
            </w:pPr>
            <w:r>
              <w:rPr>
                <w:rFonts w:cstheme="minorHAnsi"/>
                <w:i/>
                <w:iCs/>
              </w:rPr>
              <w:t>lbSAP20</w:t>
            </w:r>
          </w:p>
        </w:tc>
        <w:tc>
          <w:tcPr>
            <w:tcW w:w="1257" w:type="dxa"/>
          </w:tcPr>
          <w:p w14:paraId="01B8EA01" w14:textId="07636B75" w:rsidR="00CB0626" w:rsidRDefault="00CB0626" w:rsidP="00CB0626">
            <w:pPr>
              <w:rPr>
                <w:rFonts w:cstheme="minorHAnsi"/>
              </w:rPr>
            </w:pPr>
            <w:r>
              <w:rPr>
                <w:rFonts w:cstheme="minorHAnsi"/>
              </w:rPr>
              <w:t>g25129</w:t>
            </w:r>
          </w:p>
        </w:tc>
        <w:tc>
          <w:tcPr>
            <w:tcW w:w="1257" w:type="dxa"/>
          </w:tcPr>
          <w:p w14:paraId="2DF5EC8D" w14:textId="7F498A7B" w:rsidR="00CB0626" w:rsidRDefault="00CB0626" w:rsidP="00CB0626">
            <w:pPr>
              <w:rPr>
                <w:rFonts w:cstheme="minorHAnsi"/>
              </w:rPr>
            </w:pPr>
            <w:r>
              <w:rPr>
                <w:rFonts w:cstheme="minorHAnsi"/>
              </w:rPr>
              <w:t>435</w:t>
            </w:r>
          </w:p>
        </w:tc>
        <w:tc>
          <w:tcPr>
            <w:tcW w:w="1257" w:type="dxa"/>
          </w:tcPr>
          <w:p w14:paraId="4E809BF0" w14:textId="7D8E0594" w:rsidR="00CB0626" w:rsidRDefault="00CB0626" w:rsidP="00CB0626">
            <w:pPr>
              <w:rPr>
                <w:rFonts w:cstheme="minorHAnsi"/>
              </w:rPr>
            </w:pPr>
            <w:r>
              <w:rPr>
                <w:rFonts w:cstheme="minorHAnsi"/>
              </w:rPr>
              <w:t>144</w:t>
            </w:r>
          </w:p>
        </w:tc>
        <w:tc>
          <w:tcPr>
            <w:tcW w:w="1256" w:type="dxa"/>
          </w:tcPr>
          <w:p w14:paraId="36EB384E" w14:textId="2EABEAA8" w:rsidR="00CB0626" w:rsidRDefault="00F76253" w:rsidP="00CB0626">
            <w:pPr>
              <w:rPr>
                <w:rFonts w:cstheme="minorHAnsi"/>
              </w:rPr>
            </w:pPr>
            <w:r>
              <w:rPr>
                <w:rFonts w:cstheme="minorHAnsi"/>
              </w:rPr>
              <w:t>9.21</w:t>
            </w:r>
          </w:p>
        </w:tc>
        <w:tc>
          <w:tcPr>
            <w:tcW w:w="1257" w:type="dxa"/>
          </w:tcPr>
          <w:p w14:paraId="78DBD44F" w14:textId="7E00F597" w:rsidR="00CB0626" w:rsidRDefault="00B66D0F" w:rsidP="00CB0626">
            <w:pPr>
              <w:rPr>
                <w:rFonts w:cstheme="minorHAnsi"/>
              </w:rPr>
            </w:pPr>
            <w:r>
              <w:rPr>
                <w:rFonts w:cstheme="minorHAnsi"/>
              </w:rPr>
              <w:t>15.40</w:t>
            </w:r>
          </w:p>
        </w:tc>
        <w:tc>
          <w:tcPr>
            <w:tcW w:w="1257" w:type="dxa"/>
          </w:tcPr>
          <w:p w14:paraId="246CE1F2" w14:textId="5AE69CB5" w:rsidR="00CB0626" w:rsidRDefault="00CD34BD" w:rsidP="00CB0626">
            <w:pPr>
              <w:rPr>
                <w:rFonts w:cstheme="minorHAnsi"/>
              </w:rPr>
            </w:pPr>
            <w:r>
              <w:rPr>
                <w:rFonts w:cstheme="minorHAnsi"/>
              </w:rPr>
              <w:t>-0.363</w:t>
            </w:r>
          </w:p>
        </w:tc>
        <w:tc>
          <w:tcPr>
            <w:tcW w:w="1272" w:type="dxa"/>
          </w:tcPr>
          <w:p w14:paraId="0024D583" w14:textId="76A2A284" w:rsidR="00CB0626" w:rsidRDefault="00CD34BD" w:rsidP="00CB0626">
            <w:pPr>
              <w:rPr>
                <w:rFonts w:cstheme="minorHAnsi"/>
              </w:rPr>
            </w:pPr>
            <w:r>
              <w:rPr>
                <w:rFonts w:cstheme="minorHAnsi"/>
              </w:rPr>
              <w:t>cytoplasm</w:t>
            </w:r>
          </w:p>
        </w:tc>
      </w:tr>
    </w:tbl>
    <w:p w14:paraId="1CCDC261" w14:textId="32A9C03D" w:rsidR="00BD5666" w:rsidRDefault="00F4721E" w:rsidP="00DD5ECB">
      <w:pPr>
        <w:pStyle w:val="NoSpacing"/>
      </w:pPr>
      <w:r>
        <w:rPr>
          <w:vertAlign w:val="superscript"/>
        </w:rPr>
        <w:t>1</w:t>
      </w:r>
      <w:r>
        <w:t xml:space="preserve"> Locus IDs were obtained from the </w:t>
      </w:r>
      <w:r>
        <w:rPr>
          <w:i/>
          <w:iCs/>
        </w:rPr>
        <w:t>Ipomoea</w:t>
      </w:r>
      <w:r>
        <w:t xml:space="preserve"> Genome Hub (</w:t>
      </w:r>
      <w:hyperlink r:id="rId51" w:history="1">
        <w:r w:rsidR="00DD5ECB" w:rsidRPr="00601BF9">
          <w:rPr>
            <w:rStyle w:val="Hyperlink"/>
            <w:rFonts w:cstheme="minorHAnsi"/>
          </w:rPr>
          <w:t>https://www.ipomoea-genome.org</w:t>
        </w:r>
      </w:hyperlink>
      <w:r w:rsidR="00DD5ECB">
        <w:t>, accessed on 2 December 2019).</w:t>
      </w:r>
    </w:p>
    <w:p w14:paraId="46D3AD6F" w14:textId="77777777" w:rsidR="00DD5ECB" w:rsidRPr="00F4721E" w:rsidRDefault="00DD5ECB" w:rsidP="00DD5ECB">
      <w:pPr>
        <w:pStyle w:val="NoSpacing"/>
      </w:pPr>
    </w:p>
    <w:p w14:paraId="1CA6C2A1" w14:textId="77777777" w:rsidR="00BD5666" w:rsidRPr="00BD5666" w:rsidRDefault="00BD5666" w:rsidP="00BD5666">
      <w:pPr>
        <w:rPr>
          <w:rFonts w:cstheme="minorHAnsi"/>
        </w:rPr>
      </w:pPr>
      <w:r w:rsidRPr="00BD5666">
        <w:rPr>
          <w:rFonts w:cstheme="minorHAnsi"/>
        </w:rPr>
        <w:t>We also screened the genomes of </w:t>
      </w:r>
      <w:r w:rsidRPr="00BD5666">
        <w:rPr>
          <w:rFonts w:cstheme="minorHAnsi"/>
          <w:i/>
          <w:iCs/>
        </w:rPr>
        <w:t>Ipomoea triloba</w:t>
      </w:r>
      <w:r w:rsidRPr="00BD5666">
        <w:rPr>
          <w:rFonts w:cstheme="minorHAnsi"/>
        </w:rPr>
        <w:t> and </w:t>
      </w:r>
      <w:r w:rsidRPr="00BD5666">
        <w:rPr>
          <w:rFonts w:cstheme="minorHAnsi"/>
          <w:i/>
          <w:iCs/>
        </w:rPr>
        <w:t>Ipomoea trifida,</w:t>
      </w:r>
      <w:r w:rsidRPr="00BD5666">
        <w:rPr>
          <w:rFonts w:cstheme="minorHAnsi"/>
        </w:rPr>
        <w:t> two relative species of sweetpotato [</w:t>
      </w:r>
      <w:hyperlink r:id="rId52" w:anchor="B30-ijms-23-11551" w:history="1">
        <w:r w:rsidRPr="00EC41E1">
          <w:rPr>
            <w:rStyle w:val="Hyperlink"/>
            <w:rFonts w:cstheme="minorHAnsi"/>
            <w:b/>
            <w:bCs/>
            <w:vertAlign w:val="superscript"/>
          </w:rPr>
          <w:t>30</w:t>
        </w:r>
      </w:hyperlink>
      <w:r w:rsidRPr="00BD5666">
        <w:rPr>
          <w:rFonts w:cstheme="minorHAnsi"/>
        </w:rPr>
        <w:t>] and identified 23 and 26 </w:t>
      </w:r>
      <w:r w:rsidRPr="00BD5666">
        <w:rPr>
          <w:rFonts w:cstheme="minorHAnsi"/>
          <w:i/>
          <w:iCs/>
        </w:rPr>
        <w:t>SAP</w:t>
      </w:r>
      <w:r w:rsidRPr="00BD5666">
        <w:rPr>
          <w:rFonts w:cstheme="minorHAnsi"/>
        </w:rPr>
        <w:t> genes, respectively. They were named </w:t>
      </w:r>
      <w:r w:rsidRPr="00BD5666">
        <w:rPr>
          <w:rFonts w:cstheme="minorHAnsi"/>
          <w:i/>
          <w:iCs/>
        </w:rPr>
        <w:t>ItbSAP/ItfSAP1–22(L) (Like)</w:t>
      </w:r>
      <w:r w:rsidRPr="00BD5666">
        <w:rPr>
          <w:rFonts w:cstheme="minorHAnsi"/>
        </w:rPr>
        <w:t> according to their phylogenetic relationship with </w:t>
      </w:r>
      <w:r w:rsidRPr="00BD5666">
        <w:rPr>
          <w:rFonts w:cstheme="minorHAnsi"/>
          <w:i/>
          <w:iCs/>
        </w:rPr>
        <w:t>IbSAP</w:t>
      </w:r>
      <w:r w:rsidRPr="00BD5666">
        <w:rPr>
          <w:rFonts w:cstheme="minorHAnsi"/>
        </w:rPr>
        <w:t>s (</w:t>
      </w:r>
      <w:hyperlink r:id="rId53" w:anchor="app1-ijms-23-11551" w:history="1">
        <w:r w:rsidRPr="00BD5666">
          <w:rPr>
            <w:rStyle w:val="Hyperlink"/>
            <w:rFonts w:cstheme="minorHAnsi"/>
            <w:b/>
            <w:bCs/>
          </w:rPr>
          <w:t>Table S1</w:t>
        </w:r>
      </w:hyperlink>
      <w:r w:rsidRPr="00BD5666">
        <w:rPr>
          <w:rFonts w:cstheme="minorHAnsi"/>
        </w:rPr>
        <w:t>). Among these </w:t>
      </w:r>
      <w:r w:rsidRPr="00BD5666">
        <w:rPr>
          <w:rFonts w:cstheme="minorHAnsi"/>
          <w:i/>
          <w:iCs/>
        </w:rPr>
        <w:t>SAP</w:t>
      </w:r>
      <w:r w:rsidRPr="00BD5666">
        <w:rPr>
          <w:rFonts w:cstheme="minorHAnsi"/>
        </w:rPr>
        <w:t> genes, </w:t>
      </w:r>
      <w:r w:rsidRPr="00BD5666">
        <w:rPr>
          <w:rFonts w:cstheme="minorHAnsi"/>
          <w:i/>
          <w:iCs/>
        </w:rPr>
        <w:t>ItbSAP7</w:t>
      </w:r>
      <w:r w:rsidRPr="00BD5666">
        <w:rPr>
          <w:rFonts w:cstheme="minorHAnsi"/>
        </w:rPr>
        <w:t>, </w:t>
      </w:r>
      <w:r w:rsidRPr="00BD5666">
        <w:rPr>
          <w:rFonts w:cstheme="minorHAnsi"/>
          <w:i/>
          <w:iCs/>
        </w:rPr>
        <w:t>ItbSAP18</w:t>
      </w:r>
      <w:r w:rsidRPr="00BD5666">
        <w:rPr>
          <w:rFonts w:cstheme="minorHAnsi"/>
        </w:rPr>
        <w:t>, </w:t>
      </w:r>
      <w:r w:rsidRPr="00BD5666">
        <w:rPr>
          <w:rFonts w:cstheme="minorHAnsi"/>
          <w:i/>
          <w:iCs/>
        </w:rPr>
        <w:t>ItbSAP22</w:t>
      </w:r>
      <w:r w:rsidRPr="00BD5666">
        <w:rPr>
          <w:rFonts w:cstheme="minorHAnsi"/>
        </w:rPr>
        <w:t>, </w:t>
      </w:r>
      <w:r w:rsidRPr="00BD5666">
        <w:rPr>
          <w:rFonts w:cstheme="minorHAnsi"/>
          <w:i/>
          <w:iCs/>
        </w:rPr>
        <w:t>ItfSAP7L</w:t>
      </w:r>
      <w:r w:rsidRPr="00BD5666">
        <w:rPr>
          <w:rFonts w:cstheme="minorHAnsi"/>
        </w:rPr>
        <w:t>, </w:t>
      </w:r>
      <w:r w:rsidRPr="00BD5666">
        <w:rPr>
          <w:rFonts w:cstheme="minorHAnsi"/>
          <w:i/>
          <w:iCs/>
        </w:rPr>
        <w:t>ItfSAP18</w:t>
      </w:r>
      <w:r w:rsidRPr="00BD5666">
        <w:rPr>
          <w:rFonts w:cstheme="minorHAnsi"/>
        </w:rPr>
        <w:t>, and </w:t>
      </w:r>
      <w:r w:rsidRPr="00BD5666">
        <w:rPr>
          <w:rFonts w:cstheme="minorHAnsi"/>
          <w:i/>
          <w:iCs/>
        </w:rPr>
        <w:t>ItfSAP22</w:t>
      </w:r>
      <w:r w:rsidRPr="00BD5666">
        <w:rPr>
          <w:rFonts w:cstheme="minorHAnsi"/>
        </w:rPr>
        <w:t> were multicopy genes. Each IbSAP and their orthologs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share similar amino acid sequences with a coverage ranging from 98.01% to 100% and a gap percentage ranging from 0.00% to 3.98%. Orthologs from the three </w:t>
      </w:r>
      <w:r w:rsidRPr="00BD5666">
        <w:rPr>
          <w:rFonts w:cstheme="minorHAnsi"/>
          <w:i/>
          <w:iCs/>
        </w:rPr>
        <w:t>Ipomoea</w:t>
      </w:r>
      <w:r w:rsidRPr="00BD5666">
        <w:rPr>
          <w:rFonts w:cstheme="minorHAnsi"/>
        </w:rPr>
        <w:t> species share a high degree of identity (90.73% to 100%) and positive amino acids (92.72% to 100%) (</w:t>
      </w:r>
      <w:hyperlink r:id="rId54" w:anchor="app1-ijms-23-11551" w:history="1">
        <w:r w:rsidRPr="00BD5666">
          <w:rPr>
            <w:rStyle w:val="Hyperlink"/>
            <w:rFonts w:cstheme="minorHAnsi"/>
            <w:b/>
            <w:bCs/>
          </w:rPr>
          <w:t>Table S2</w:t>
        </w:r>
      </w:hyperlink>
      <w:r w:rsidRPr="00BD5666">
        <w:rPr>
          <w:rFonts w:cstheme="minorHAnsi"/>
        </w:rPr>
        <w:t>). These results indicated that SAPs are highly conserved in </w:t>
      </w:r>
      <w:r w:rsidRPr="00BD5666">
        <w:rPr>
          <w:rFonts w:cstheme="minorHAnsi"/>
          <w:i/>
          <w:iCs/>
        </w:rPr>
        <w:t>I. batatas</w:t>
      </w:r>
      <w:r w:rsidRPr="00BD5666">
        <w:rPr>
          <w:rFonts w:cstheme="minorHAnsi"/>
        </w:rPr>
        <w:t> and its wild relatives,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We did not find any orthologs of two </w:t>
      </w:r>
      <w:r w:rsidRPr="00BD5666">
        <w:rPr>
          <w:rFonts w:cstheme="minorHAnsi"/>
          <w:i/>
          <w:iCs/>
        </w:rPr>
        <w:t>ItbSAP</w:t>
      </w:r>
      <w:r w:rsidRPr="00BD5666">
        <w:rPr>
          <w:rFonts w:cstheme="minorHAnsi"/>
        </w:rPr>
        <w:t>s (</w:t>
      </w:r>
      <w:r w:rsidRPr="00BD5666">
        <w:rPr>
          <w:rFonts w:cstheme="minorHAnsi"/>
          <w:i/>
          <w:iCs/>
        </w:rPr>
        <w:t>ItbSAP21/22</w:t>
      </w:r>
      <w:r w:rsidRPr="00BD5666">
        <w:rPr>
          <w:rFonts w:cstheme="minorHAnsi"/>
        </w:rPr>
        <w:t>) and two </w:t>
      </w:r>
      <w:r w:rsidRPr="00BD5666">
        <w:rPr>
          <w:rFonts w:cstheme="minorHAnsi"/>
          <w:i/>
          <w:iCs/>
        </w:rPr>
        <w:t>ItfSAP</w:t>
      </w:r>
      <w:r w:rsidRPr="00BD5666">
        <w:rPr>
          <w:rFonts w:cstheme="minorHAnsi"/>
        </w:rPr>
        <w:t>s (</w:t>
      </w:r>
      <w:r w:rsidRPr="00BD5666">
        <w:rPr>
          <w:rFonts w:cstheme="minorHAnsi"/>
          <w:i/>
          <w:iCs/>
        </w:rPr>
        <w:t>ItfSAP21/22</w:t>
      </w:r>
      <w:r w:rsidRPr="00BD5666">
        <w:rPr>
          <w:rFonts w:cstheme="minorHAnsi"/>
        </w:rPr>
        <w:t>) in the sweetpotato genome and/or transcriptome. </w:t>
      </w:r>
      <w:r w:rsidRPr="00BD5666">
        <w:rPr>
          <w:rFonts w:cstheme="minorHAnsi"/>
          <w:i/>
          <w:iCs/>
        </w:rPr>
        <w:t>IbSAP18</w:t>
      </w:r>
      <w:r w:rsidRPr="00BD5666">
        <w:rPr>
          <w:rFonts w:cstheme="minorHAnsi"/>
        </w:rPr>
        <w:t>, </w:t>
      </w:r>
      <w:r w:rsidRPr="00BD5666">
        <w:rPr>
          <w:rFonts w:cstheme="minorHAnsi"/>
          <w:i/>
          <w:iCs/>
        </w:rPr>
        <w:t>ItbSAP18</w:t>
      </w:r>
      <w:r w:rsidRPr="00BD5666">
        <w:rPr>
          <w:rFonts w:cstheme="minorHAnsi"/>
        </w:rPr>
        <w:t>, and </w:t>
      </w:r>
      <w:r w:rsidRPr="00BD5666">
        <w:rPr>
          <w:rFonts w:cstheme="minorHAnsi"/>
          <w:i/>
          <w:iCs/>
        </w:rPr>
        <w:t>ItfSAP18</w:t>
      </w:r>
      <w:r w:rsidRPr="00BD5666">
        <w:rPr>
          <w:rFonts w:cstheme="minorHAnsi"/>
        </w:rPr>
        <w:t> had two gene copies each (</w:t>
      </w:r>
      <w:hyperlink r:id="rId55" w:anchor="table_body_display_ijms-23-11551-t001" w:history="1">
        <w:r w:rsidRPr="00BD5666">
          <w:rPr>
            <w:rStyle w:val="Hyperlink"/>
            <w:rFonts w:cstheme="minorHAnsi"/>
            <w:b/>
            <w:bCs/>
          </w:rPr>
          <w:t>Table 1</w:t>
        </w:r>
      </w:hyperlink>
      <w:r w:rsidRPr="00BD5666">
        <w:rPr>
          <w:rFonts w:cstheme="minorHAnsi"/>
        </w:rPr>
        <w:t> and </w:t>
      </w:r>
      <w:hyperlink r:id="rId56" w:anchor="app1-ijms-23-11551" w:history="1">
        <w:r w:rsidRPr="00BD5666">
          <w:rPr>
            <w:rStyle w:val="Hyperlink"/>
            <w:rFonts w:cstheme="minorHAnsi"/>
            <w:b/>
            <w:bCs/>
          </w:rPr>
          <w:t>Table S1</w:t>
        </w:r>
      </w:hyperlink>
      <w:r w:rsidRPr="00BD5666">
        <w:rPr>
          <w:rFonts w:cstheme="minorHAnsi"/>
        </w:rPr>
        <w:t>), which indicated that </w:t>
      </w:r>
      <w:r w:rsidRPr="00BD5666">
        <w:rPr>
          <w:rFonts w:cstheme="minorHAnsi"/>
          <w:i/>
          <w:iCs/>
        </w:rPr>
        <w:t>SAP18</w:t>
      </w:r>
      <w:r w:rsidRPr="00BD5666">
        <w:rPr>
          <w:rFonts w:cstheme="minorHAnsi"/>
        </w:rPr>
        <w:t> duplicated in the two relatives or their ancestor(s).</w:t>
      </w:r>
    </w:p>
    <w:p w14:paraId="44856797" w14:textId="77777777" w:rsidR="00BD5666" w:rsidRPr="00BD5666" w:rsidRDefault="00BD5666" w:rsidP="00BD5666">
      <w:pPr>
        <w:rPr>
          <w:rFonts w:cstheme="minorHAnsi"/>
        </w:rPr>
      </w:pPr>
      <w:r w:rsidRPr="00BD5666">
        <w:rPr>
          <w:rFonts w:cstheme="minorHAnsi"/>
        </w:rPr>
        <w:t>Subsequently, the distribution of </w:t>
      </w:r>
      <w:r w:rsidRPr="00BD5666">
        <w:rPr>
          <w:rFonts w:cstheme="minorHAnsi"/>
          <w:i/>
          <w:iCs/>
        </w:rPr>
        <w:t>IbSAP</w:t>
      </w:r>
      <w:r w:rsidRPr="00BD5666">
        <w:rPr>
          <w:rFonts w:cstheme="minorHAnsi"/>
        </w:rPr>
        <w:t> genes on the 15 pseudo-chromosomes in sweetpotato genome was analyzed (</w:t>
      </w:r>
      <w:hyperlink r:id="rId57" w:anchor="fig_body_display_ijms-23-11551-f001" w:history="1">
        <w:r w:rsidRPr="00BD5666">
          <w:rPr>
            <w:rStyle w:val="Hyperlink"/>
            <w:rFonts w:cstheme="minorHAnsi"/>
            <w:b/>
            <w:bCs/>
          </w:rPr>
          <w:t>Figure 1</w:t>
        </w:r>
      </w:hyperlink>
      <w:r w:rsidRPr="00BD5666">
        <w:rPr>
          <w:rFonts w:cstheme="minorHAnsi"/>
        </w:rPr>
        <w:t>a). </w:t>
      </w:r>
      <w:r w:rsidRPr="00BD5666">
        <w:rPr>
          <w:rFonts w:cstheme="minorHAnsi"/>
          <w:i/>
          <w:iCs/>
        </w:rPr>
        <w:t>ItbSAPs</w:t>
      </w:r>
      <w:r w:rsidRPr="00BD5666">
        <w:rPr>
          <w:rFonts w:cstheme="minorHAnsi"/>
        </w:rPr>
        <w:t> and </w:t>
      </w:r>
      <w:r w:rsidRPr="00BD5666">
        <w:rPr>
          <w:rFonts w:cstheme="minorHAnsi"/>
          <w:i/>
          <w:iCs/>
        </w:rPr>
        <w:t>ItfSAPs</w:t>
      </w:r>
      <w:r w:rsidRPr="00BD5666">
        <w:rPr>
          <w:rFonts w:cstheme="minorHAnsi"/>
        </w:rPr>
        <w:t> were also mapped onto the chromosomes of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respectively (</w:t>
      </w:r>
      <w:hyperlink r:id="rId58" w:anchor="fig_body_display_ijms-23-11551-f001" w:history="1">
        <w:r w:rsidRPr="00BD5666">
          <w:rPr>
            <w:rStyle w:val="Hyperlink"/>
            <w:rFonts w:cstheme="minorHAnsi"/>
            <w:b/>
            <w:bCs/>
          </w:rPr>
          <w:t>Figure 1</w:t>
        </w:r>
      </w:hyperlink>
      <w:r w:rsidRPr="00BD5666">
        <w:rPr>
          <w:rFonts w:cstheme="minorHAnsi"/>
        </w:rPr>
        <w:t>b,c). We noticed that the distribution of </w:t>
      </w:r>
      <w:r w:rsidRPr="00BD5666">
        <w:rPr>
          <w:rFonts w:cstheme="minorHAnsi"/>
          <w:i/>
          <w:iCs/>
        </w:rPr>
        <w:t>IbSAPs</w:t>
      </w:r>
      <w:r w:rsidRPr="00BD5666">
        <w:rPr>
          <w:rFonts w:cstheme="minorHAnsi"/>
        </w:rPr>
        <w:t> and </w:t>
      </w:r>
      <w:r w:rsidRPr="00BD5666">
        <w:rPr>
          <w:rFonts w:cstheme="minorHAnsi"/>
          <w:i/>
          <w:iCs/>
        </w:rPr>
        <w:t>Itb/ItfSAPs</w:t>
      </w:r>
      <w:r w:rsidRPr="00BD5666">
        <w:rPr>
          <w:rFonts w:cstheme="minorHAnsi"/>
        </w:rPr>
        <w:t> are similar (</w:t>
      </w:r>
      <w:hyperlink r:id="rId59" w:anchor="fig_body_display_ijms-23-11551-f001" w:history="1">
        <w:r w:rsidRPr="00BD5666">
          <w:rPr>
            <w:rStyle w:val="Hyperlink"/>
            <w:rFonts w:cstheme="minorHAnsi"/>
            <w:b/>
            <w:bCs/>
          </w:rPr>
          <w:t>Figure 1</w:t>
        </w:r>
      </w:hyperlink>
      <w:r w:rsidRPr="00BD5666">
        <w:rPr>
          <w:rFonts w:cstheme="minorHAnsi"/>
        </w:rPr>
        <w:t>). For example, </w:t>
      </w:r>
      <w:r w:rsidRPr="00BD5666">
        <w:rPr>
          <w:rFonts w:cstheme="minorHAnsi"/>
          <w:i/>
          <w:iCs/>
        </w:rPr>
        <w:t>IbSAP7</w:t>
      </w:r>
      <w:r w:rsidRPr="00BD5666">
        <w:rPr>
          <w:rFonts w:cstheme="minorHAnsi"/>
        </w:rPr>
        <w:t>, </w:t>
      </w:r>
      <w:r w:rsidRPr="00BD5666">
        <w:rPr>
          <w:rFonts w:cstheme="minorHAnsi"/>
          <w:i/>
          <w:iCs/>
        </w:rPr>
        <w:t>IbSAP10</w:t>
      </w:r>
      <w:r w:rsidRPr="00BD5666">
        <w:rPr>
          <w:rFonts w:cstheme="minorHAnsi"/>
        </w:rPr>
        <w:t>, and </w:t>
      </w:r>
      <w:r w:rsidRPr="00BD5666">
        <w:rPr>
          <w:rFonts w:cstheme="minorHAnsi"/>
          <w:i/>
          <w:iCs/>
        </w:rPr>
        <w:t>IbSAP12</w:t>
      </w:r>
      <w:r w:rsidRPr="00BD5666">
        <w:rPr>
          <w:rFonts w:cstheme="minorHAnsi"/>
        </w:rPr>
        <w:t> are located on chromosome 2 (Chr2) of sweetpotato; while </w:t>
      </w:r>
      <w:r w:rsidRPr="00BD5666">
        <w:rPr>
          <w:rFonts w:cstheme="minorHAnsi"/>
          <w:i/>
          <w:iCs/>
        </w:rPr>
        <w:t>ItbSAP7L</w:t>
      </w:r>
      <w:r w:rsidRPr="00BD5666">
        <w:rPr>
          <w:rFonts w:cstheme="minorHAnsi"/>
        </w:rPr>
        <w:t>, </w:t>
      </w:r>
      <w:r w:rsidRPr="00BD5666">
        <w:rPr>
          <w:rFonts w:cstheme="minorHAnsi"/>
          <w:i/>
          <w:iCs/>
        </w:rPr>
        <w:t>ItbSAP10</w:t>
      </w:r>
      <w:r w:rsidRPr="00BD5666">
        <w:rPr>
          <w:rFonts w:cstheme="minorHAnsi"/>
        </w:rPr>
        <w:t>, and </w:t>
      </w:r>
      <w:r w:rsidRPr="00BD5666">
        <w:rPr>
          <w:rFonts w:cstheme="minorHAnsi"/>
          <w:i/>
          <w:iCs/>
        </w:rPr>
        <w:t>ItbSAP12,</w:t>
      </w:r>
      <w:r w:rsidRPr="00BD5666">
        <w:rPr>
          <w:rFonts w:cstheme="minorHAnsi"/>
        </w:rPr>
        <w:t> as well as </w:t>
      </w:r>
      <w:r w:rsidRPr="00BD5666">
        <w:rPr>
          <w:rFonts w:cstheme="minorHAnsi"/>
          <w:i/>
          <w:iCs/>
        </w:rPr>
        <w:t>ItfSAP7</w:t>
      </w:r>
      <w:r w:rsidRPr="00BD5666">
        <w:rPr>
          <w:rFonts w:cstheme="minorHAnsi"/>
        </w:rPr>
        <w:t>, </w:t>
      </w:r>
      <w:r w:rsidRPr="00BD5666">
        <w:rPr>
          <w:rFonts w:cstheme="minorHAnsi"/>
          <w:i/>
          <w:iCs/>
        </w:rPr>
        <w:t>ItfSAP10</w:t>
      </w:r>
      <w:r w:rsidRPr="00BD5666">
        <w:rPr>
          <w:rFonts w:cstheme="minorHAnsi"/>
        </w:rPr>
        <w:t>, and </w:t>
      </w:r>
      <w:r w:rsidRPr="00BD5666">
        <w:rPr>
          <w:rFonts w:cstheme="minorHAnsi"/>
          <w:i/>
          <w:iCs/>
        </w:rPr>
        <w:t>ItfSAP12</w:t>
      </w:r>
      <w:r w:rsidRPr="00BD5666">
        <w:rPr>
          <w:rFonts w:cstheme="minorHAnsi"/>
        </w:rPr>
        <w:t> are located on Chr4 of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respectively. Similar distribution of </w:t>
      </w:r>
      <w:r w:rsidRPr="00BD5666">
        <w:rPr>
          <w:rFonts w:cstheme="minorHAnsi"/>
          <w:i/>
          <w:iCs/>
        </w:rPr>
        <w:t>SAPs</w:t>
      </w:r>
      <w:r w:rsidRPr="00BD5666">
        <w:rPr>
          <w:rFonts w:cstheme="minorHAnsi"/>
        </w:rPr>
        <w:t> in sweetpotato and its two diploid relatives were also observed on the </w:t>
      </w:r>
      <w:r w:rsidRPr="00BD5666">
        <w:rPr>
          <w:rFonts w:cstheme="minorHAnsi"/>
          <w:i/>
          <w:iCs/>
        </w:rPr>
        <w:t>I. batatas</w:t>
      </w:r>
      <w:r w:rsidRPr="00BD5666">
        <w:rPr>
          <w:rFonts w:cstheme="minorHAnsi"/>
        </w:rPr>
        <w:t> Chr3 (IbChr3) and Ch14 of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(ItbChr14 and ItfChr14) (</w:t>
      </w:r>
      <w:r w:rsidRPr="00BD5666">
        <w:rPr>
          <w:rFonts w:cstheme="minorHAnsi"/>
          <w:i/>
          <w:iCs/>
        </w:rPr>
        <w:t>Ib/Itb/ItfSAP3</w:t>
      </w:r>
      <w:r w:rsidRPr="00BD5666">
        <w:rPr>
          <w:rFonts w:cstheme="minorHAnsi"/>
        </w:rPr>
        <w:t>), IbChr4 and Itb/ItfChr12 (</w:t>
      </w:r>
      <w:r w:rsidRPr="00BD5666">
        <w:rPr>
          <w:rFonts w:cstheme="minorHAnsi"/>
          <w:i/>
          <w:iCs/>
        </w:rPr>
        <w:t>Ib/Itb/ItfSAP18_C1</w:t>
      </w:r>
      <w:r w:rsidRPr="00BD5666">
        <w:rPr>
          <w:rFonts w:cstheme="minorHAnsi"/>
        </w:rPr>
        <w:t>), IbChr5 and Itb/ItfChr13 (</w:t>
      </w:r>
      <w:r w:rsidRPr="00BD5666">
        <w:rPr>
          <w:rFonts w:cstheme="minorHAnsi"/>
          <w:i/>
          <w:iCs/>
        </w:rPr>
        <w:t>Ib/Itb/ItfSAP18_C2</w:t>
      </w:r>
      <w:r w:rsidRPr="00BD5666">
        <w:rPr>
          <w:rFonts w:cstheme="minorHAnsi"/>
        </w:rPr>
        <w:t>), IbChr7 and Itb/ItfChr3 (</w:t>
      </w:r>
      <w:r w:rsidRPr="00BD5666">
        <w:rPr>
          <w:rFonts w:cstheme="minorHAnsi"/>
          <w:i/>
          <w:iCs/>
        </w:rPr>
        <w:t>Ib/Itb/ItfSAP15</w:t>
      </w:r>
      <w:r w:rsidRPr="00BD5666">
        <w:rPr>
          <w:rFonts w:cstheme="minorHAnsi"/>
        </w:rPr>
        <w:t> and </w:t>
      </w:r>
      <w:r w:rsidRPr="00BD5666">
        <w:rPr>
          <w:rFonts w:cstheme="minorHAnsi"/>
          <w:i/>
          <w:iCs/>
        </w:rPr>
        <w:t>19</w:t>
      </w:r>
      <w:r w:rsidRPr="00BD5666">
        <w:rPr>
          <w:rFonts w:cstheme="minorHAnsi"/>
        </w:rPr>
        <w:t>), IbChr8 and Itb/ItfChr11 (</w:t>
      </w:r>
      <w:r w:rsidRPr="00BD5666">
        <w:rPr>
          <w:rFonts w:cstheme="minorHAnsi"/>
          <w:i/>
          <w:iCs/>
        </w:rPr>
        <w:t>Ib/Itb/ItfSAP1</w:t>
      </w:r>
      <w:r w:rsidRPr="00BD5666">
        <w:rPr>
          <w:rFonts w:cstheme="minorHAnsi"/>
        </w:rPr>
        <w:t> and </w:t>
      </w:r>
      <w:r w:rsidRPr="00BD5666">
        <w:rPr>
          <w:rFonts w:cstheme="minorHAnsi"/>
          <w:i/>
          <w:iCs/>
        </w:rPr>
        <w:t>9</w:t>
      </w:r>
      <w:r w:rsidRPr="00BD5666">
        <w:rPr>
          <w:rFonts w:cstheme="minorHAnsi"/>
        </w:rPr>
        <w:t>), IbChr10 and Itb/ItfChr8 (</w:t>
      </w:r>
      <w:r w:rsidRPr="00BD5666">
        <w:rPr>
          <w:rFonts w:cstheme="minorHAnsi"/>
          <w:i/>
          <w:iCs/>
        </w:rPr>
        <w:t>Ib/Itb/ItfSAP14</w:t>
      </w:r>
      <w:r w:rsidRPr="00BD5666">
        <w:rPr>
          <w:rFonts w:cstheme="minorHAnsi"/>
        </w:rPr>
        <w:t>), IbChr11 and Itb/ItfChr1 (</w:t>
      </w:r>
      <w:r w:rsidRPr="00BD5666">
        <w:rPr>
          <w:rFonts w:cstheme="minorHAnsi"/>
          <w:i/>
          <w:iCs/>
        </w:rPr>
        <w:t>Ib/Itb/ItfSAP2</w:t>
      </w:r>
      <w:r w:rsidRPr="00BD5666">
        <w:rPr>
          <w:rFonts w:cstheme="minorHAnsi"/>
        </w:rPr>
        <w:t> and </w:t>
      </w:r>
      <w:r w:rsidRPr="00BD5666">
        <w:rPr>
          <w:rFonts w:cstheme="minorHAnsi"/>
          <w:i/>
          <w:iCs/>
        </w:rPr>
        <w:t>16</w:t>
      </w:r>
      <w:r w:rsidRPr="00BD5666">
        <w:rPr>
          <w:rFonts w:cstheme="minorHAnsi"/>
        </w:rPr>
        <w:t>), IbChr12 and Itb/ItfChr7 (</w:t>
      </w:r>
      <w:r w:rsidRPr="00BD5666">
        <w:rPr>
          <w:rFonts w:cstheme="minorHAnsi"/>
          <w:i/>
          <w:iCs/>
        </w:rPr>
        <w:t>Ib/Itb/ItfSAP5</w:t>
      </w:r>
      <w:r w:rsidRPr="00BD5666">
        <w:rPr>
          <w:rFonts w:cstheme="minorHAnsi"/>
        </w:rPr>
        <w:t> and </w:t>
      </w:r>
      <w:r w:rsidRPr="00BD5666">
        <w:rPr>
          <w:rFonts w:cstheme="minorHAnsi"/>
          <w:i/>
          <w:iCs/>
        </w:rPr>
        <w:t>8</w:t>
      </w:r>
      <w:r w:rsidRPr="00BD5666">
        <w:rPr>
          <w:rFonts w:cstheme="minorHAnsi"/>
        </w:rPr>
        <w:t>), and IbChr14 and Itb/ItfChr9 (</w:t>
      </w:r>
      <w:r w:rsidRPr="00BD5666">
        <w:rPr>
          <w:rFonts w:cstheme="minorHAnsi"/>
          <w:i/>
          <w:iCs/>
        </w:rPr>
        <w:t>Ib/Itb/ItfSAP4</w:t>
      </w:r>
      <w:r w:rsidRPr="00BD5666">
        <w:rPr>
          <w:rFonts w:cstheme="minorHAnsi"/>
        </w:rPr>
        <w:t>, </w:t>
      </w:r>
      <w:r w:rsidRPr="00BD5666">
        <w:rPr>
          <w:rFonts w:cstheme="minorHAnsi"/>
          <w:i/>
          <w:iCs/>
        </w:rPr>
        <w:t>6</w:t>
      </w:r>
      <w:r w:rsidRPr="00BD5666">
        <w:rPr>
          <w:rFonts w:cstheme="minorHAnsi"/>
        </w:rPr>
        <w:t>, and </w:t>
      </w:r>
      <w:r w:rsidRPr="00BD5666">
        <w:rPr>
          <w:rFonts w:cstheme="minorHAnsi"/>
          <w:i/>
          <w:iCs/>
        </w:rPr>
        <w:t>11</w:t>
      </w:r>
      <w:r w:rsidRPr="00BD5666">
        <w:rPr>
          <w:rFonts w:cstheme="minorHAnsi"/>
        </w:rPr>
        <w:t>). </w:t>
      </w:r>
      <w:r w:rsidRPr="00BD5666">
        <w:rPr>
          <w:rFonts w:cstheme="minorHAnsi"/>
          <w:i/>
          <w:iCs/>
        </w:rPr>
        <w:t>Ib/Itb/ItfSAP20</w:t>
      </w:r>
      <w:r w:rsidRPr="00BD5666">
        <w:rPr>
          <w:rFonts w:cstheme="minorHAnsi"/>
        </w:rPr>
        <w:t> are located on IbChr6, ItbChr15, and ItfChr15, respectively. Moreover, </w:t>
      </w:r>
      <w:r w:rsidRPr="00BD5666">
        <w:rPr>
          <w:rFonts w:cstheme="minorHAnsi"/>
          <w:i/>
          <w:iCs/>
        </w:rPr>
        <w:t>Itb/ItfSAP13</w:t>
      </w:r>
      <w:r w:rsidRPr="00BD5666">
        <w:rPr>
          <w:rFonts w:cstheme="minorHAnsi"/>
        </w:rPr>
        <w:t> and </w:t>
      </w:r>
      <w:r w:rsidRPr="00BD5666">
        <w:rPr>
          <w:rFonts w:cstheme="minorHAnsi"/>
          <w:i/>
          <w:iCs/>
        </w:rPr>
        <w:t>Itb/ItfSAP17</w:t>
      </w:r>
      <w:r w:rsidRPr="00BD5666">
        <w:rPr>
          <w:rFonts w:cstheme="minorHAnsi"/>
        </w:rPr>
        <w:t> are located on ItbChr15/ItfChr15 along with </w:t>
      </w:r>
      <w:r w:rsidRPr="00BD5666">
        <w:rPr>
          <w:rFonts w:cstheme="minorHAnsi"/>
          <w:i/>
          <w:iCs/>
        </w:rPr>
        <w:t>Ib/Itb/ItfSAP20</w:t>
      </w:r>
      <w:r w:rsidRPr="00BD5666">
        <w:rPr>
          <w:rFonts w:cstheme="minorHAnsi"/>
        </w:rPr>
        <w:t>, while </w:t>
      </w:r>
      <w:r w:rsidRPr="00BD5666">
        <w:rPr>
          <w:rFonts w:cstheme="minorHAnsi"/>
          <w:i/>
          <w:iCs/>
        </w:rPr>
        <w:t>IbSAP13</w:t>
      </w:r>
      <w:r w:rsidRPr="00BD5666">
        <w:rPr>
          <w:rFonts w:cstheme="minorHAnsi"/>
        </w:rPr>
        <w:t> and </w:t>
      </w:r>
      <w:r w:rsidRPr="00BD5666">
        <w:rPr>
          <w:rFonts w:cstheme="minorHAnsi"/>
          <w:i/>
          <w:iCs/>
        </w:rPr>
        <w:t>IbSAP17</w:t>
      </w:r>
      <w:r w:rsidRPr="00BD5666">
        <w:rPr>
          <w:rFonts w:cstheme="minorHAnsi"/>
        </w:rPr>
        <w:t> were not detected in the sweetpotato genome, but were identified in the Xu28 transcriptome. We inferred that </w:t>
      </w:r>
      <w:r w:rsidRPr="00BD5666">
        <w:rPr>
          <w:rFonts w:cstheme="minorHAnsi"/>
          <w:i/>
          <w:iCs/>
        </w:rPr>
        <w:t>IbSAP13</w:t>
      </w:r>
      <w:r w:rsidRPr="00BD5666">
        <w:rPr>
          <w:rFonts w:cstheme="minorHAnsi"/>
        </w:rPr>
        <w:t> and </w:t>
      </w:r>
      <w:r w:rsidRPr="00BD5666">
        <w:rPr>
          <w:rFonts w:cstheme="minorHAnsi"/>
          <w:i/>
          <w:iCs/>
        </w:rPr>
        <w:t>IbSAP17</w:t>
      </w:r>
      <w:r w:rsidRPr="00BD5666">
        <w:rPr>
          <w:rFonts w:cstheme="minorHAnsi"/>
        </w:rPr>
        <w:t> are located on IbChr6 along with </w:t>
      </w:r>
      <w:r w:rsidRPr="00BD5666">
        <w:rPr>
          <w:rFonts w:cstheme="minorHAnsi"/>
          <w:i/>
          <w:iCs/>
        </w:rPr>
        <w:t>IbSAP20</w:t>
      </w:r>
      <w:r w:rsidRPr="00BD5666">
        <w:rPr>
          <w:rFonts w:cstheme="minorHAnsi"/>
        </w:rPr>
        <w:t>, but for some reason could not be detected. In addition, </w:t>
      </w:r>
      <w:r w:rsidRPr="00BD5666">
        <w:rPr>
          <w:rFonts w:cstheme="minorHAnsi"/>
          <w:i/>
          <w:iCs/>
        </w:rPr>
        <w:t>ItbSAP7</w:t>
      </w:r>
      <w:r w:rsidRPr="00BD5666">
        <w:rPr>
          <w:rFonts w:cstheme="minorHAnsi"/>
        </w:rPr>
        <w:t> is located on Chr5 (</w:t>
      </w:r>
      <w:r w:rsidRPr="00BD5666">
        <w:rPr>
          <w:rFonts w:cstheme="minorHAnsi"/>
          <w:i/>
          <w:iCs/>
        </w:rPr>
        <w:t>ItbSAP7_C2</w:t>
      </w:r>
      <w:r w:rsidRPr="00BD5666">
        <w:rPr>
          <w:rFonts w:cstheme="minorHAnsi"/>
        </w:rPr>
        <w:t>) and Chr13 (</w:t>
      </w:r>
      <w:r w:rsidRPr="00BD5666">
        <w:rPr>
          <w:rFonts w:cstheme="minorHAnsi"/>
          <w:i/>
          <w:iCs/>
        </w:rPr>
        <w:t>ItbSAP7_C1</w:t>
      </w:r>
      <w:r w:rsidRPr="00BD5666">
        <w:rPr>
          <w:rFonts w:cstheme="minorHAnsi"/>
        </w:rPr>
        <w:t>), not on the corresponding chromosome that harbored </w:t>
      </w:r>
      <w:r w:rsidRPr="00BD5666">
        <w:rPr>
          <w:rFonts w:cstheme="minorHAnsi"/>
          <w:i/>
          <w:iCs/>
        </w:rPr>
        <w:t>IbSAP7</w:t>
      </w:r>
      <w:r w:rsidRPr="00BD5666">
        <w:rPr>
          <w:rFonts w:cstheme="minorHAnsi"/>
        </w:rPr>
        <w:t> (IbChr2) and </w:t>
      </w:r>
      <w:r w:rsidRPr="00BD5666">
        <w:rPr>
          <w:rFonts w:cstheme="minorHAnsi"/>
          <w:i/>
          <w:iCs/>
        </w:rPr>
        <w:t>ItfSAP7</w:t>
      </w:r>
      <w:r w:rsidRPr="00BD5666">
        <w:rPr>
          <w:rFonts w:cstheme="minorHAnsi"/>
        </w:rPr>
        <w:t> (ItfChr4) (</w:t>
      </w:r>
      <w:hyperlink r:id="rId60" w:anchor="fig_body_display_ijms-23-11551-f001" w:history="1">
        <w:r w:rsidRPr="00BD5666">
          <w:rPr>
            <w:rStyle w:val="Hyperlink"/>
            <w:rFonts w:cstheme="minorHAnsi"/>
            <w:b/>
            <w:bCs/>
          </w:rPr>
          <w:t>Figure 1</w:t>
        </w:r>
      </w:hyperlink>
      <w:r w:rsidRPr="00BD5666">
        <w:rPr>
          <w:rFonts w:cstheme="minorHAnsi"/>
        </w:rPr>
        <w:t>), suggesting that </w:t>
      </w:r>
      <w:r w:rsidRPr="00BD5666">
        <w:rPr>
          <w:rFonts w:cstheme="minorHAnsi"/>
          <w:i/>
          <w:iCs/>
        </w:rPr>
        <w:t>IbSAP7</w:t>
      </w:r>
      <w:r w:rsidRPr="00BD5666">
        <w:rPr>
          <w:rFonts w:cstheme="minorHAnsi"/>
        </w:rPr>
        <w:t> may have evolved from </w:t>
      </w:r>
      <w:r w:rsidRPr="00BD5666">
        <w:rPr>
          <w:rFonts w:cstheme="minorHAnsi"/>
          <w:i/>
          <w:iCs/>
        </w:rPr>
        <w:t>ItfSAP7</w:t>
      </w:r>
      <w:r w:rsidRPr="00BD5666">
        <w:rPr>
          <w:rFonts w:cstheme="minorHAnsi"/>
        </w:rPr>
        <w:t>, but not </w:t>
      </w:r>
      <w:r w:rsidRPr="00BD5666">
        <w:rPr>
          <w:rFonts w:cstheme="minorHAnsi"/>
          <w:i/>
          <w:iCs/>
        </w:rPr>
        <w:t>ItbSAP7</w:t>
      </w:r>
      <w:r w:rsidRPr="00BD5666">
        <w:rPr>
          <w:rFonts w:cstheme="minorHAnsi"/>
        </w:rPr>
        <w:t>.</w:t>
      </w:r>
    </w:p>
    <w:p w14:paraId="4CE3E22C" w14:textId="7D5CC3E3" w:rsidR="00BD5666" w:rsidRDefault="00016803" w:rsidP="00231378">
      <w:pPr>
        <w:pStyle w:val="NoSpacing"/>
      </w:pPr>
      <w:r>
        <w:rPr>
          <w:noProof/>
        </w:rPr>
        <w:drawing>
          <wp:inline distT="0" distB="0" distL="0" distR="0" wp14:anchorId="1CB883F3" wp14:editId="6EFE846F">
            <wp:extent cx="2743200" cy="1664208"/>
            <wp:effectExtent l="0" t="0" r="0" b="0"/>
            <wp:docPr id="1799224306" name="Picture 1" descr="Figure 1, pt. 1. A &amp; B. Chromosome localization of SAP genes. A (top) is I. batatas. B (second) is I. triloba. C is in a separate image right below th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224306" name="Picture 1" descr="Figure 1, pt. 1. A &amp; B. Chromosome localization of SAP genes. A (top) is I. batatas. B (second) is I. triloba. C is in a separate image right below this. "/>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743200" cy="1664208"/>
                    </a:xfrm>
                    <a:prstGeom prst="rect">
                      <a:avLst/>
                    </a:prstGeom>
                    <a:noFill/>
                  </pic:spPr>
                </pic:pic>
              </a:graphicData>
            </a:graphic>
          </wp:inline>
        </w:drawing>
      </w:r>
    </w:p>
    <w:p w14:paraId="611B9ECB" w14:textId="5DCC6B27" w:rsidR="00231378" w:rsidRPr="00BD5666" w:rsidRDefault="00231378" w:rsidP="00231378">
      <w:pPr>
        <w:pStyle w:val="NoSpacing"/>
        <w:rPr>
          <w:rFonts w:cstheme="minorHAnsi"/>
        </w:rPr>
      </w:pPr>
      <w:r>
        <w:rPr>
          <w:noProof/>
        </w:rPr>
        <w:drawing>
          <wp:inline distT="0" distB="0" distL="0" distR="0" wp14:anchorId="1F20E7A0" wp14:editId="3D0E772B">
            <wp:extent cx="2743200" cy="768096"/>
            <wp:effectExtent l="0" t="0" r="0" b="0"/>
            <wp:docPr id="155167241" name="Picture 2" descr="Figure 1, pt. 2. C. Chromosome localization of SAP genes. C (bottom, this image) is I. trif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7241" name="Picture 2" descr="Figure 1, pt. 2. C. Chromosome localization of SAP genes. C (bottom, this image) is I. trifida."/>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743200" cy="768096"/>
                    </a:xfrm>
                    <a:prstGeom prst="rect">
                      <a:avLst/>
                    </a:prstGeom>
                    <a:noFill/>
                    <a:ln>
                      <a:noFill/>
                    </a:ln>
                  </pic:spPr>
                </pic:pic>
              </a:graphicData>
            </a:graphic>
          </wp:inline>
        </w:drawing>
      </w:r>
    </w:p>
    <w:p w14:paraId="5D68956A" w14:textId="77777777" w:rsidR="00BD5666" w:rsidRDefault="00BD5666" w:rsidP="00231378">
      <w:pPr>
        <w:pStyle w:val="NoSpacing"/>
      </w:pPr>
      <w:r w:rsidRPr="00BD5666">
        <w:rPr>
          <w:b/>
          <w:bCs/>
        </w:rPr>
        <w:t>Figure 1.</w:t>
      </w:r>
      <w:r w:rsidRPr="00BD5666">
        <w:t> Chromosome localization of </w:t>
      </w:r>
      <w:r w:rsidRPr="00BD5666">
        <w:rPr>
          <w:i/>
          <w:iCs/>
        </w:rPr>
        <w:t>SAP</w:t>
      </w:r>
      <w:r w:rsidRPr="00BD5666">
        <w:t> genes in </w:t>
      </w:r>
      <w:r w:rsidRPr="00BD5666">
        <w:rPr>
          <w:i/>
          <w:iCs/>
        </w:rPr>
        <w:t>I. batatas</w:t>
      </w:r>
      <w:r w:rsidRPr="00BD5666">
        <w:t> (</w:t>
      </w:r>
      <w:r w:rsidRPr="00BD5666">
        <w:rPr>
          <w:b/>
          <w:bCs/>
        </w:rPr>
        <w:t>a</w:t>
      </w:r>
      <w:r w:rsidRPr="00BD5666">
        <w:t>), </w:t>
      </w:r>
      <w:r w:rsidRPr="00BD5666">
        <w:rPr>
          <w:i/>
          <w:iCs/>
        </w:rPr>
        <w:t>I. triloba</w:t>
      </w:r>
      <w:r w:rsidRPr="00BD5666">
        <w:t> (</w:t>
      </w:r>
      <w:r w:rsidRPr="00BD5666">
        <w:rPr>
          <w:b/>
          <w:bCs/>
        </w:rPr>
        <w:t>b</w:t>
      </w:r>
      <w:r w:rsidRPr="00BD5666">
        <w:t>), and </w:t>
      </w:r>
      <w:r w:rsidRPr="00BD5666">
        <w:rPr>
          <w:i/>
          <w:iCs/>
        </w:rPr>
        <w:t>I. trifida</w:t>
      </w:r>
      <w:r w:rsidRPr="00BD5666">
        <w:t> (</w:t>
      </w:r>
      <w:r w:rsidRPr="00BD5666">
        <w:rPr>
          <w:b/>
          <w:bCs/>
        </w:rPr>
        <w:t>c</w:t>
      </w:r>
      <w:r w:rsidRPr="00BD5666">
        <w:t>). The bars on the left represent the length of chromosomes. The chromosome numbers and gene names are displayed on the left side and right side of chromosomes, respectively.</w:t>
      </w:r>
    </w:p>
    <w:p w14:paraId="54362580" w14:textId="77777777" w:rsidR="00231378" w:rsidRPr="00BD5666" w:rsidRDefault="00231378" w:rsidP="00231378">
      <w:pPr>
        <w:pStyle w:val="NoSpacing"/>
      </w:pPr>
    </w:p>
    <w:p w14:paraId="1038DEC6" w14:textId="77777777" w:rsidR="00BD5666" w:rsidRPr="00BD5666" w:rsidRDefault="00BD5666" w:rsidP="00231378">
      <w:pPr>
        <w:pStyle w:val="Heading2"/>
      </w:pPr>
      <w:r w:rsidRPr="00BD5666">
        <w:t>2.2. Phylogenetic Analysis of IbSAPs and SAPs from Some Other Plants</w:t>
      </w:r>
    </w:p>
    <w:p w14:paraId="70C70E8B" w14:textId="77777777" w:rsidR="00BD5666" w:rsidRPr="00BD5666" w:rsidRDefault="00BD5666" w:rsidP="00BD5666">
      <w:pPr>
        <w:rPr>
          <w:rFonts w:cstheme="minorHAnsi"/>
        </w:rPr>
      </w:pPr>
      <w:r w:rsidRPr="00BD5666">
        <w:rPr>
          <w:rFonts w:cstheme="minorHAnsi"/>
        </w:rPr>
        <w:t>To investigate the phylogenetic relationship between IbSAPs and their orthologs in the two relative species of sweetpotato as well as other plants, a total of 125 SAP protein sequences were used to build an unrooted neighbor-joining phylogenetic tree (</w:t>
      </w:r>
      <w:hyperlink r:id="rId63" w:anchor="fig_body_display_ijms-23-11551-f002" w:history="1">
        <w:r w:rsidRPr="00BD5666">
          <w:rPr>
            <w:rStyle w:val="Hyperlink"/>
            <w:rFonts w:cstheme="minorHAnsi"/>
            <w:b/>
            <w:bCs/>
          </w:rPr>
          <w:t>Figure 2</w:t>
        </w:r>
      </w:hyperlink>
      <w:r w:rsidRPr="00BD5666">
        <w:rPr>
          <w:rFonts w:cstheme="minorHAnsi"/>
        </w:rPr>
        <w:t>). Similar to the phylogenetic relationship of 14 AtSAPs and 18 OsSAPs reported before [</w:t>
      </w:r>
      <w:hyperlink r:id="rId64" w:anchor="B2-ijms-23-11551" w:history="1">
        <w:r w:rsidRPr="00EC41E1">
          <w:rPr>
            <w:rStyle w:val="Hyperlink"/>
            <w:rFonts w:cstheme="minorHAnsi"/>
            <w:b/>
            <w:bCs/>
            <w:vertAlign w:val="superscript"/>
          </w:rPr>
          <w:t>2</w:t>
        </w:r>
      </w:hyperlink>
      <w:r w:rsidRPr="00BD5666">
        <w:rPr>
          <w:rFonts w:cstheme="minorHAnsi"/>
        </w:rPr>
        <w:t>], all SAPs examined fall into four clades. In each clade, numbers of SAPs in each species were as follows (total: </w:t>
      </w:r>
      <w:r w:rsidRPr="00BD5666">
        <w:rPr>
          <w:rFonts w:cstheme="minorHAnsi"/>
          <w:i/>
          <w:iCs/>
        </w:rPr>
        <w:t>I. batatas</w:t>
      </w:r>
      <w:r w:rsidRPr="00BD5666">
        <w:rPr>
          <w:rFonts w:cstheme="minorHAnsi"/>
        </w:rPr>
        <w:t>, </w:t>
      </w:r>
      <w:r w:rsidRPr="00BD5666">
        <w:rPr>
          <w:rFonts w:cstheme="minorHAnsi"/>
          <w:i/>
          <w:iCs/>
        </w:rPr>
        <w:t>I. triloba</w:t>
      </w:r>
      <w:r w:rsidRPr="00BD5666">
        <w:rPr>
          <w:rFonts w:cstheme="minorHAnsi"/>
        </w:rPr>
        <w:t>, </w:t>
      </w:r>
      <w:r w:rsidRPr="00BD5666">
        <w:rPr>
          <w:rFonts w:cstheme="minorHAnsi"/>
          <w:i/>
          <w:iCs/>
        </w:rPr>
        <w:t>I. trifida</w:t>
      </w:r>
      <w:r w:rsidRPr="00BD5666">
        <w:rPr>
          <w:rFonts w:cstheme="minorHAnsi"/>
        </w:rPr>
        <w:t>, </w:t>
      </w:r>
      <w:r w:rsidRPr="00BD5666">
        <w:rPr>
          <w:rFonts w:cstheme="minorHAnsi"/>
          <w:i/>
          <w:iCs/>
        </w:rPr>
        <w:t>A. thaliana</w:t>
      </w:r>
      <w:r w:rsidRPr="00BD5666">
        <w:rPr>
          <w:rFonts w:cstheme="minorHAnsi"/>
        </w:rPr>
        <w:t>, </w:t>
      </w:r>
      <w:r w:rsidRPr="00BD5666">
        <w:rPr>
          <w:rFonts w:cstheme="minorHAnsi"/>
          <w:i/>
          <w:iCs/>
        </w:rPr>
        <w:t>O. sativa</w:t>
      </w:r>
      <w:r w:rsidRPr="00BD5666">
        <w:rPr>
          <w:rFonts w:cstheme="minorHAnsi"/>
        </w:rPr>
        <w:t>, </w:t>
      </w:r>
      <w:r w:rsidRPr="00BD5666">
        <w:rPr>
          <w:rFonts w:cstheme="minorHAnsi"/>
          <w:i/>
          <w:iCs/>
        </w:rPr>
        <w:t>S. lycopersicum</w:t>
      </w:r>
      <w:r w:rsidRPr="00BD5666">
        <w:rPr>
          <w:rFonts w:cstheme="minorHAnsi"/>
        </w:rPr>
        <w:t>, </w:t>
      </w:r>
      <w:r w:rsidRPr="00BD5666">
        <w:rPr>
          <w:rFonts w:cstheme="minorHAnsi"/>
          <w:i/>
          <w:iCs/>
        </w:rPr>
        <w:t>Z. mays</w:t>
      </w:r>
      <w:r w:rsidRPr="00BD5666">
        <w:rPr>
          <w:rFonts w:cstheme="minorHAnsi"/>
        </w:rPr>
        <w:t>): clade I (7, 8, 9, 1, 6, 4, 4); clade II (5, 7, 7, 8, 4, 1, 4); clade III (5, 5, 7, 1, 3, 4, 2); clade IV (3, 4, 3, 4, 5, 2, 3). Each specific clade included SAPs of both monocotyledons (</w:t>
      </w:r>
      <w:r w:rsidRPr="00BD5666">
        <w:rPr>
          <w:rFonts w:cstheme="minorHAnsi"/>
          <w:i/>
          <w:iCs/>
        </w:rPr>
        <w:t>O. sativa</w:t>
      </w:r>
      <w:r w:rsidRPr="00BD5666">
        <w:rPr>
          <w:rFonts w:cstheme="minorHAnsi"/>
        </w:rPr>
        <w:t> and </w:t>
      </w:r>
      <w:r w:rsidRPr="00BD5666">
        <w:rPr>
          <w:rFonts w:cstheme="minorHAnsi"/>
          <w:i/>
          <w:iCs/>
        </w:rPr>
        <w:t>Z. mays</w:t>
      </w:r>
      <w:r w:rsidRPr="00BD5666">
        <w:rPr>
          <w:rFonts w:cstheme="minorHAnsi"/>
        </w:rPr>
        <w:t>) and dicotyledons (</w:t>
      </w:r>
      <w:r w:rsidRPr="00BD5666">
        <w:rPr>
          <w:rFonts w:cstheme="minorHAnsi"/>
          <w:i/>
          <w:iCs/>
        </w:rPr>
        <w:t>I. batatas</w:t>
      </w:r>
      <w:r w:rsidRPr="00BD5666">
        <w:rPr>
          <w:rFonts w:cstheme="minorHAnsi"/>
        </w:rPr>
        <w:t>, </w:t>
      </w:r>
      <w:r w:rsidRPr="00BD5666">
        <w:rPr>
          <w:rFonts w:cstheme="minorHAnsi"/>
          <w:i/>
          <w:iCs/>
        </w:rPr>
        <w:t>I. triloba</w:t>
      </w:r>
      <w:r w:rsidRPr="00BD5666">
        <w:rPr>
          <w:rFonts w:cstheme="minorHAnsi"/>
        </w:rPr>
        <w:t>, </w:t>
      </w:r>
      <w:r w:rsidRPr="00BD5666">
        <w:rPr>
          <w:rFonts w:cstheme="minorHAnsi"/>
          <w:i/>
          <w:iCs/>
        </w:rPr>
        <w:t>I. trifida</w:t>
      </w:r>
      <w:r w:rsidRPr="00BD5666">
        <w:rPr>
          <w:rFonts w:cstheme="minorHAnsi"/>
        </w:rPr>
        <w:t>, </w:t>
      </w:r>
      <w:r w:rsidRPr="00BD5666">
        <w:rPr>
          <w:rFonts w:cstheme="minorHAnsi"/>
          <w:i/>
          <w:iCs/>
        </w:rPr>
        <w:t>A. thaliana</w:t>
      </w:r>
      <w:r w:rsidRPr="00BD5666">
        <w:rPr>
          <w:rFonts w:cstheme="minorHAnsi"/>
        </w:rPr>
        <w:t>, and </w:t>
      </w:r>
      <w:r w:rsidRPr="00BD5666">
        <w:rPr>
          <w:rFonts w:cstheme="minorHAnsi"/>
          <w:i/>
          <w:iCs/>
        </w:rPr>
        <w:t>S. lycopersicum</w:t>
      </w:r>
      <w:r w:rsidRPr="00BD5666">
        <w:rPr>
          <w:rFonts w:cstheme="minorHAnsi"/>
        </w:rPr>
        <w:t>) plants. However, some subclades were monocot specific (such as ZmAN11 to OsSAP8 in clade I or ZmAN15 to OsSAP15 in clade III) or dicot specific (such as SlSAP4 to ItfSAP1 in clade I or ItfSAP10 to ItbSAP12 in clade III). These results indicated that SAP proteins appeared before the divergence of monocot and dicot plants and have been evolving after species divergence. The number and distribution of IbSAPs was most similar to the two wild relative species. However, there were more SAP members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than in </w:t>
      </w:r>
      <w:r w:rsidRPr="00BD5666">
        <w:rPr>
          <w:rFonts w:cstheme="minorHAnsi"/>
          <w:i/>
          <w:iCs/>
        </w:rPr>
        <w:t>I. batatas</w:t>
      </w:r>
      <w:r w:rsidRPr="00BD5666">
        <w:rPr>
          <w:rFonts w:cstheme="minorHAnsi"/>
        </w:rPr>
        <w:t>. As mentioned above, no SAPs in </w:t>
      </w:r>
      <w:r w:rsidRPr="00BD5666">
        <w:rPr>
          <w:rFonts w:cstheme="minorHAnsi"/>
          <w:i/>
          <w:iCs/>
        </w:rPr>
        <w:t>I. batatas</w:t>
      </w:r>
      <w:r w:rsidRPr="00BD5666">
        <w:rPr>
          <w:rFonts w:cstheme="minorHAnsi"/>
        </w:rPr>
        <w:t> were orthologous to ItfSAP21/22 and ItbSAP21/22. Moreover, two or more sequences in </w:t>
      </w:r>
      <w:r w:rsidRPr="00BD5666">
        <w:rPr>
          <w:rFonts w:cstheme="minorHAnsi"/>
          <w:i/>
          <w:iCs/>
        </w:rPr>
        <w:t>I. trifida</w:t>
      </w:r>
      <w:r w:rsidRPr="00BD5666">
        <w:rPr>
          <w:rFonts w:cstheme="minorHAnsi"/>
        </w:rPr>
        <w:t> or </w:t>
      </w:r>
      <w:r w:rsidRPr="00BD5666">
        <w:rPr>
          <w:rFonts w:cstheme="minorHAnsi"/>
          <w:i/>
          <w:iCs/>
        </w:rPr>
        <w:t>I. triloba</w:t>
      </w:r>
      <w:r w:rsidRPr="00BD5666">
        <w:rPr>
          <w:rFonts w:cstheme="minorHAnsi"/>
        </w:rPr>
        <w:t> were orthologous to certain IbSAP members. Two sequences (ItfSAP3 and ItfSAP3L) in </w:t>
      </w:r>
      <w:r w:rsidRPr="00BD5666">
        <w:rPr>
          <w:rFonts w:cstheme="minorHAnsi"/>
          <w:i/>
          <w:iCs/>
        </w:rPr>
        <w:t>I. trifida</w:t>
      </w:r>
      <w:r w:rsidRPr="00BD5666">
        <w:rPr>
          <w:rFonts w:cstheme="minorHAnsi"/>
        </w:rPr>
        <w:t> were orthologous to IbSAP3. Two sequences (ItfSAP7 and ItfSAP7L) in </w:t>
      </w:r>
      <w:r w:rsidRPr="00BD5666">
        <w:rPr>
          <w:rFonts w:cstheme="minorHAnsi"/>
          <w:i/>
          <w:iCs/>
        </w:rPr>
        <w:t>I. trifida</w:t>
      </w:r>
      <w:r w:rsidRPr="00BD5666">
        <w:rPr>
          <w:rFonts w:cstheme="minorHAnsi"/>
        </w:rPr>
        <w:t> and two sequences (ItbSAP7 and ItbSAP7L) in </w:t>
      </w:r>
      <w:r w:rsidRPr="00BD5666">
        <w:rPr>
          <w:rFonts w:cstheme="minorHAnsi"/>
          <w:i/>
          <w:iCs/>
        </w:rPr>
        <w:t>I. triloba</w:t>
      </w:r>
      <w:r w:rsidRPr="00BD5666">
        <w:rPr>
          <w:rFonts w:cstheme="minorHAnsi"/>
        </w:rPr>
        <w:t> were orthologous to IbSAP7. Three sequences (ItfSAP9, ItfSAP9L1, and ItfSAP9L2) in </w:t>
      </w:r>
      <w:r w:rsidRPr="00BD5666">
        <w:rPr>
          <w:rFonts w:cstheme="minorHAnsi"/>
          <w:i/>
          <w:iCs/>
        </w:rPr>
        <w:t>I. trifida</w:t>
      </w:r>
      <w:r w:rsidRPr="00BD5666">
        <w:rPr>
          <w:rFonts w:cstheme="minorHAnsi"/>
        </w:rPr>
        <w:t> were orthologous to IbSAP9 (</w:t>
      </w:r>
      <w:hyperlink r:id="rId65" w:anchor="fig_body_display_ijms-23-11551-f002" w:history="1">
        <w:r w:rsidRPr="00BD5666">
          <w:rPr>
            <w:rStyle w:val="Hyperlink"/>
            <w:rFonts w:cstheme="minorHAnsi"/>
            <w:b/>
            <w:bCs/>
          </w:rPr>
          <w:t>Figure 2</w:t>
        </w:r>
      </w:hyperlink>
      <w:r w:rsidRPr="00BD5666">
        <w:rPr>
          <w:rFonts w:cstheme="minorHAnsi"/>
        </w:rPr>
        <w:t>). That fewer SAPs were identified in sweetpotato than in its two diploid relatives might be due to some alteration in chromosome features that occurred during or after the evolution of sweetpotato, or due to the incomplete sweetpotato genome sequence.</w:t>
      </w:r>
    </w:p>
    <w:p w14:paraId="1F85E8AD" w14:textId="0D7707CC" w:rsidR="00BD5666" w:rsidRPr="00BD5666" w:rsidRDefault="00BD5666" w:rsidP="00B97570">
      <w:pPr>
        <w:pStyle w:val="NoSpacing"/>
      </w:pPr>
      <w:r w:rsidRPr="00BD5666">
        <w:rPr>
          <w:noProof/>
        </w:rPr>
        <w:drawing>
          <wp:inline distT="0" distB="0" distL="0" distR="0" wp14:anchorId="2CD3594D" wp14:editId="3665D6ED">
            <wp:extent cx="2706624" cy="2696782"/>
            <wp:effectExtent l="0" t="0" r="0" b="8890"/>
            <wp:docPr id="840685796" name="Picture 9" descr="Figure 2. Phylogenic relationship of SAPs. More detail in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685796" name="Picture 9" descr="Figure 2. Phylogenic relationship of SAPs. More detail in caption below."/>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711510" cy="2701650"/>
                    </a:xfrm>
                    <a:prstGeom prst="rect">
                      <a:avLst/>
                    </a:prstGeom>
                    <a:noFill/>
                    <a:ln>
                      <a:noFill/>
                    </a:ln>
                  </pic:spPr>
                </pic:pic>
              </a:graphicData>
            </a:graphic>
          </wp:inline>
        </w:drawing>
      </w:r>
    </w:p>
    <w:p w14:paraId="6F3C0A30" w14:textId="77777777" w:rsidR="00BD5666" w:rsidRDefault="00BD5666" w:rsidP="00B97570">
      <w:pPr>
        <w:pStyle w:val="NoSpacing"/>
      </w:pPr>
      <w:r w:rsidRPr="00BD5666">
        <w:rPr>
          <w:b/>
          <w:bCs/>
        </w:rPr>
        <w:t>Figure 2.</w:t>
      </w:r>
      <w:r w:rsidRPr="00BD5666">
        <w:t> Phylogenetic relationship of stress-associated proteins (SAPs) from </w:t>
      </w:r>
      <w:r w:rsidRPr="00BD5666">
        <w:rPr>
          <w:i/>
          <w:iCs/>
        </w:rPr>
        <w:t>I. batatas</w:t>
      </w:r>
      <w:r w:rsidRPr="00BD5666">
        <w:t>, </w:t>
      </w:r>
      <w:r w:rsidRPr="00BD5666">
        <w:rPr>
          <w:i/>
          <w:iCs/>
        </w:rPr>
        <w:t>I. triloba</w:t>
      </w:r>
      <w:r w:rsidRPr="00BD5666">
        <w:t>, </w:t>
      </w:r>
      <w:r w:rsidRPr="00BD5666">
        <w:rPr>
          <w:i/>
          <w:iCs/>
        </w:rPr>
        <w:t>I. trifida, Arabidopsis thaliana</w:t>
      </w:r>
      <w:r w:rsidRPr="00BD5666">
        <w:t>, </w:t>
      </w:r>
      <w:r w:rsidRPr="00BD5666">
        <w:rPr>
          <w:i/>
          <w:iCs/>
        </w:rPr>
        <w:t>Oryza sativa</w:t>
      </w:r>
      <w:r w:rsidRPr="00BD5666">
        <w:t>, </w:t>
      </w:r>
      <w:r w:rsidRPr="00BD5666">
        <w:rPr>
          <w:i/>
          <w:iCs/>
        </w:rPr>
        <w:t>Solanum lycopersicum</w:t>
      </w:r>
      <w:r w:rsidRPr="00BD5666">
        <w:t>, and </w:t>
      </w:r>
      <w:r w:rsidRPr="00BD5666">
        <w:rPr>
          <w:i/>
          <w:iCs/>
        </w:rPr>
        <w:t>Zea mays</w:t>
      </w:r>
      <w:r w:rsidRPr="00BD5666">
        <w:t>. A total of 125 SAPs were divided into four clades (clade I to IV). The cycles filled with purple, yellow, pink, green, orange, grey, and blue represent SAPs in </w:t>
      </w:r>
      <w:r w:rsidRPr="00BD5666">
        <w:rPr>
          <w:i/>
          <w:iCs/>
        </w:rPr>
        <w:t>I. batatas</w:t>
      </w:r>
      <w:r w:rsidRPr="00BD5666">
        <w:t> (IbSAPs), </w:t>
      </w:r>
      <w:r w:rsidRPr="00BD5666">
        <w:rPr>
          <w:i/>
          <w:iCs/>
        </w:rPr>
        <w:t>I. triloba</w:t>
      </w:r>
      <w:r w:rsidRPr="00BD5666">
        <w:t> (ItbSAPs), </w:t>
      </w:r>
      <w:r w:rsidRPr="00BD5666">
        <w:rPr>
          <w:i/>
          <w:iCs/>
        </w:rPr>
        <w:t>I. trifida</w:t>
      </w:r>
      <w:r w:rsidRPr="00BD5666">
        <w:t> (ItfSAPs), </w:t>
      </w:r>
      <w:r w:rsidRPr="00BD5666">
        <w:rPr>
          <w:i/>
          <w:iCs/>
        </w:rPr>
        <w:t>A. thaliana</w:t>
      </w:r>
      <w:r w:rsidRPr="00BD5666">
        <w:t> (AtSAPs), </w:t>
      </w:r>
      <w:r w:rsidRPr="00BD5666">
        <w:rPr>
          <w:i/>
          <w:iCs/>
        </w:rPr>
        <w:t>O. sativa</w:t>
      </w:r>
      <w:r w:rsidRPr="00BD5666">
        <w:t> (OsSAPs), </w:t>
      </w:r>
      <w:r w:rsidRPr="00BD5666">
        <w:rPr>
          <w:i/>
          <w:iCs/>
        </w:rPr>
        <w:t>S. lycopersicum</w:t>
      </w:r>
      <w:r w:rsidRPr="00BD5666">
        <w:t> (SlSAPs), and </w:t>
      </w:r>
      <w:r w:rsidRPr="00BD5666">
        <w:rPr>
          <w:i/>
          <w:iCs/>
        </w:rPr>
        <w:t>Z. mays</w:t>
      </w:r>
      <w:r w:rsidRPr="00BD5666">
        <w:t> (ZmAN1s), respectively. The accession numbers of the sequences used in this phylogenetic analysis are listed in </w:t>
      </w:r>
      <w:hyperlink r:id="rId67" w:anchor="table_body_display_ijms-23-11551-t001" w:history="1">
        <w:r w:rsidRPr="00BD5666">
          <w:rPr>
            <w:rStyle w:val="Hyperlink"/>
            <w:rFonts w:cstheme="minorHAnsi"/>
            <w:b/>
            <w:bCs/>
          </w:rPr>
          <w:t>Table 1</w:t>
        </w:r>
      </w:hyperlink>
      <w:r w:rsidRPr="00BD5666">
        <w:t> and </w:t>
      </w:r>
      <w:hyperlink r:id="rId68" w:anchor="app1-ijms-23-11551" w:history="1">
        <w:r w:rsidRPr="00BD5666">
          <w:rPr>
            <w:rStyle w:val="Hyperlink"/>
            <w:rFonts w:cstheme="minorHAnsi"/>
            <w:b/>
            <w:bCs/>
          </w:rPr>
          <w:t>Table S1</w:t>
        </w:r>
      </w:hyperlink>
      <w:r w:rsidRPr="00BD5666">
        <w:t>.</w:t>
      </w:r>
    </w:p>
    <w:p w14:paraId="08B13655" w14:textId="77777777" w:rsidR="00B97570" w:rsidRPr="00BD5666" w:rsidRDefault="00B97570" w:rsidP="00B97570">
      <w:pPr>
        <w:pStyle w:val="NoSpacing"/>
      </w:pPr>
    </w:p>
    <w:p w14:paraId="6D5FCF5E" w14:textId="77777777" w:rsidR="00BD5666" w:rsidRPr="00BD5666" w:rsidRDefault="00BD5666" w:rsidP="00B97570">
      <w:pPr>
        <w:pStyle w:val="Heading2"/>
      </w:pPr>
      <w:r w:rsidRPr="00BD5666">
        <w:t>2.3. Gene and Protein Structures of IbSAPs, ItbSAPs, and ItfSAPs</w:t>
      </w:r>
    </w:p>
    <w:p w14:paraId="0FA333C6" w14:textId="77777777" w:rsidR="00BD5666" w:rsidRPr="00BD5666" w:rsidRDefault="00BD5666" w:rsidP="00BD5666">
      <w:pPr>
        <w:rPr>
          <w:rFonts w:cstheme="minorHAnsi"/>
        </w:rPr>
      </w:pPr>
      <w:r w:rsidRPr="00BD5666">
        <w:rPr>
          <w:rFonts w:cstheme="minorHAnsi"/>
        </w:rPr>
        <w:t>The gene structures of </w:t>
      </w:r>
      <w:r w:rsidRPr="00BD5666">
        <w:rPr>
          <w:rFonts w:cstheme="minorHAnsi"/>
          <w:i/>
          <w:iCs/>
        </w:rPr>
        <w:t>Ib/Itb/ItfSAPs</w:t>
      </w:r>
      <w:r w:rsidRPr="00BD5666">
        <w:rPr>
          <w:rFonts w:cstheme="minorHAnsi"/>
        </w:rPr>
        <w:t> (</w:t>
      </w:r>
      <w:hyperlink r:id="rId69" w:anchor="fig_body_display_ijms-23-11551-f003" w:history="1">
        <w:r w:rsidRPr="00BD5666">
          <w:rPr>
            <w:rStyle w:val="Hyperlink"/>
            <w:rFonts w:cstheme="minorHAnsi"/>
            <w:b/>
            <w:bCs/>
          </w:rPr>
          <w:t>Figure 3</w:t>
        </w:r>
      </w:hyperlink>
      <w:r w:rsidRPr="00BD5666">
        <w:rPr>
          <w:rFonts w:cstheme="minorHAnsi"/>
        </w:rPr>
        <w:t>b) and conserved domains of their encoding proteins (</w:t>
      </w:r>
      <w:hyperlink r:id="rId70" w:anchor="fig_body_display_ijms-23-11551-f003" w:history="1">
        <w:r w:rsidRPr="00BD5666">
          <w:rPr>
            <w:rStyle w:val="Hyperlink"/>
            <w:rFonts w:cstheme="minorHAnsi"/>
            <w:b/>
            <w:bCs/>
          </w:rPr>
          <w:t>Figure 3</w:t>
        </w:r>
      </w:hyperlink>
      <w:r w:rsidRPr="00BD5666">
        <w:rPr>
          <w:rFonts w:cstheme="minorHAnsi"/>
        </w:rPr>
        <w:t>c and </w:t>
      </w:r>
      <w:hyperlink r:id="rId71" w:anchor="app1-ijms-23-11551" w:history="1">
        <w:r w:rsidRPr="00BD5666">
          <w:rPr>
            <w:rStyle w:val="Hyperlink"/>
            <w:rFonts w:cstheme="minorHAnsi"/>
            <w:b/>
            <w:bCs/>
          </w:rPr>
          <w:t>Figure S1</w:t>
        </w:r>
      </w:hyperlink>
      <w:r w:rsidRPr="00BD5666">
        <w:rPr>
          <w:rFonts w:cstheme="minorHAnsi"/>
        </w:rPr>
        <w:t>) were analyzed sorted based on the phylogenetic tree of IbSAPs, ItbSAPs, and ItfSAPs (</w:t>
      </w:r>
      <w:hyperlink r:id="rId72" w:anchor="fig_body_display_ijms-23-11551-f003" w:history="1">
        <w:r w:rsidRPr="00BD5666">
          <w:rPr>
            <w:rStyle w:val="Hyperlink"/>
            <w:rFonts w:cstheme="minorHAnsi"/>
            <w:b/>
            <w:bCs/>
          </w:rPr>
          <w:t>Figure 3</w:t>
        </w:r>
      </w:hyperlink>
      <w:r w:rsidRPr="00BD5666">
        <w:rPr>
          <w:rFonts w:cstheme="minorHAnsi"/>
        </w:rPr>
        <w:t>a). The gene structures of </w:t>
      </w:r>
      <w:r w:rsidRPr="00BD5666">
        <w:rPr>
          <w:rFonts w:cstheme="minorHAnsi"/>
          <w:i/>
          <w:iCs/>
        </w:rPr>
        <w:t>IbSAPs</w:t>
      </w:r>
      <w:r w:rsidRPr="00BD5666">
        <w:rPr>
          <w:rFonts w:cstheme="minorHAnsi"/>
        </w:rPr>
        <w:t> were similar to those of </w:t>
      </w:r>
      <w:r w:rsidRPr="00BD5666">
        <w:rPr>
          <w:rFonts w:cstheme="minorHAnsi"/>
          <w:i/>
          <w:iCs/>
        </w:rPr>
        <w:t>ItbSAPs</w:t>
      </w:r>
      <w:r w:rsidRPr="00BD5666">
        <w:rPr>
          <w:rFonts w:cstheme="minorHAnsi"/>
        </w:rPr>
        <w:t> and </w:t>
      </w:r>
      <w:r w:rsidRPr="00BD5666">
        <w:rPr>
          <w:rFonts w:cstheme="minorHAnsi"/>
          <w:i/>
          <w:iCs/>
        </w:rPr>
        <w:t>ItfSAPs</w:t>
      </w:r>
      <w:r w:rsidRPr="00BD5666">
        <w:rPr>
          <w:rFonts w:cstheme="minorHAnsi"/>
        </w:rPr>
        <w:t>, and were conserved in each clade. In clade I, most </w:t>
      </w:r>
      <w:r w:rsidRPr="00BD5666">
        <w:rPr>
          <w:rFonts w:cstheme="minorHAnsi"/>
          <w:i/>
          <w:iCs/>
        </w:rPr>
        <w:t>SAPs</w:t>
      </w:r>
      <w:r w:rsidRPr="00BD5666">
        <w:rPr>
          <w:rFonts w:cstheme="minorHAnsi"/>
        </w:rPr>
        <w:t> have one or two introns in their 5′-untranslated regions (5′-UTRs), except that </w:t>
      </w:r>
      <w:r w:rsidRPr="00BD5666">
        <w:rPr>
          <w:rFonts w:cstheme="minorHAnsi"/>
          <w:i/>
          <w:iCs/>
        </w:rPr>
        <w:t>IbSAP1</w:t>
      </w:r>
      <w:r w:rsidRPr="00BD5666">
        <w:rPr>
          <w:rFonts w:cstheme="minorHAnsi"/>
        </w:rPr>
        <w:t>, </w:t>
      </w:r>
      <w:r w:rsidRPr="00BD5666">
        <w:rPr>
          <w:rFonts w:cstheme="minorHAnsi"/>
          <w:i/>
          <w:iCs/>
        </w:rPr>
        <w:t>ItfSAP3L</w:t>
      </w:r>
      <w:r w:rsidRPr="00BD5666">
        <w:rPr>
          <w:rFonts w:cstheme="minorHAnsi"/>
        </w:rPr>
        <w:t>, </w:t>
      </w:r>
      <w:r w:rsidRPr="00BD5666">
        <w:rPr>
          <w:rFonts w:cstheme="minorHAnsi"/>
          <w:i/>
          <w:iCs/>
        </w:rPr>
        <w:t>IbSAP7</w:t>
      </w:r>
      <w:r w:rsidRPr="00BD5666">
        <w:rPr>
          <w:rFonts w:cstheme="minorHAnsi"/>
        </w:rPr>
        <w:t>, and </w:t>
      </w:r>
      <w:r w:rsidRPr="00BD5666">
        <w:rPr>
          <w:rFonts w:cstheme="minorHAnsi"/>
          <w:i/>
          <w:iCs/>
        </w:rPr>
        <w:t>ItbSAP7</w:t>
      </w:r>
      <w:r w:rsidRPr="00BD5666">
        <w:rPr>
          <w:rFonts w:cstheme="minorHAnsi"/>
        </w:rPr>
        <w:t> have no intron, and that </w:t>
      </w:r>
      <w:r w:rsidRPr="00BD5666">
        <w:rPr>
          <w:rFonts w:cstheme="minorHAnsi"/>
          <w:i/>
          <w:iCs/>
        </w:rPr>
        <w:t>ItfSAP7L</w:t>
      </w:r>
      <w:r w:rsidRPr="00BD5666">
        <w:rPr>
          <w:rFonts w:cstheme="minorHAnsi"/>
        </w:rPr>
        <w:t> has two introns in the coding sequence. In clades II and III, most </w:t>
      </w:r>
      <w:r w:rsidRPr="00BD5666">
        <w:rPr>
          <w:rFonts w:cstheme="minorHAnsi"/>
          <w:i/>
          <w:iCs/>
        </w:rPr>
        <w:t>SAPs</w:t>
      </w:r>
      <w:r w:rsidRPr="00BD5666">
        <w:rPr>
          <w:rFonts w:cstheme="minorHAnsi"/>
        </w:rPr>
        <w:t> have no intron, except that </w:t>
      </w:r>
      <w:r w:rsidRPr="00BD5666">
        <w:rPr>
          <w:rFonts w:cstheme="minorHAnsi"/>
          <w:i/>
          <w:iCs/>
        </w:rPr>
        <w:t>IbSAP6</w:t>
      </w:r>
      <w:r w:rsidRPr="00BD5666">
        <w:rPr>
          <w:rFonts w:cstheme="minorHAnsi"/>
        </w:rPr>
        <w:t> has one intron in the 3′-UTR, </w:t>
      </w:r>
      <w:r w:rsidRPr="00BD5666">
        <w:rPr>
          <w:rFonts w:cstheme="minorHAnsi"/>
          <w:i/>
          <w:iCs/>
        </w:rPr>
        <w:t>Ib/Itb/ItfSAP19</w:t>
      </w:r>
      <w:r w:rsidRPr="00BD5666">
        <w:rPr>
          <w:rFonts w:cstheme="minorHAnsi"/>
        </w:rPr>
        <w:t> and </w:t>
      </w:r>
      <w:r w:rsidRPr="00BD5666">
        <w:rPr>
          <w:rFonts w:cstheme="minorHAnsi"/>
          <w:i/>
          <w:iCs/>
        </w:rPr>
        <w:t>IbSAP12</w:t>
      </w:r>
      <w:r w:rsidRPr="00BD5666">
        <w:rPr>
          <w:rFonts w:cstheme="minorHAnsi"/>
        </w:rPr>
        <w:t> have one intron in the 5′-UTR, and that </w:t>
      </w:r>
      <w:r w:rsidRPr="00BD5666">
        <w:rPr>
          <w:rFonts w:cstheme="minorHAnsi"/>
          <w:i/>
          <w:iCs/>
        </w:rPr>
        <w:t>ItfSAP9L1/2</w:t>
      </w:r>
      <w:r w:rsidRPr="00BD5666">
        <w:rPr>
          <w:rFonts w:cstheme="minorHAnsi"/>
        </w:rPr>
        <w:t> have one intron in the coding sequence. In clade IV, </w:t>
      </w:r>
      <w:r w:rsidRPr="00BD5666">
        <w:rPr>
          <w:rFonts w:cstheme="minorHAnsi"/>
          <w:i/>
          <w:iCs/>
        </w:rPr>
        <w:t>Ib/Itb/ItfSAP15</w:t>
      </w:r>
      <w:r w:rsidRPr="00BD5666">
        <w:rPr>
          <w:rFonts w:cstheme="minorHAnsi"/>
        </w:rPr>
        <w:t> have no intron, while </w:t>
      </w:r>
      <w:r w:rsidRPr="00BD5666">
        <w:rPr>
          <w:rFonts w:cstheme="minorHAnsi"/>
          <w:i/>
          <w:iCs/>
        </w:rPr>
        <w:t>Ib/Itb/ItfSAP16/17</w:t>
      </w:r>
      <w:r w:rsidRPr="00BD5666">
        <w:rPr>
          <w:rFonts w:cstheme="minorHAnsi"/>
        </w:rPr>
        <w:t> have one intron in coding sequences.</w:t>
      </w:r>
    </w:p>
    <w:p w14:paraId="0305F8B1" w14:textId="049243F6" w:rsidR="00BD5666" w:rsidRPr="00BD5666" w:rsidRDefault="00BD5666" w:rsidP="00B97570">
      <w:pPr>
        <w:pStyle w:val="NoSpacing"/>
      </w:pPr>
      <w:r w:rsidRPr="00BD5666">
        <w:rPr>
          <w:noProof/>
        </w:rPr>
        <w:drawing>
          <wp:inline distT="0" distB="0" distL="0" distR="0" wp14:anchorId="4315B285" wp14:editId="31D1A624">
            <wp:extent cx="2743200" cy="3035808"/>
            <wp:effectExtent l="0" t="0" r="0" b="0"/>
            <wp:docPr id="725742451" name="Picture 8" descr="Figure 3. Gene structure and conserved domain analysis. A (left) is a phylogenetic tree. B (middle) is gene structure. C (right) shows conserved domains. More detail bel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742451" name="Picture 8" descr="Figure 3. Gene structure and conserved domain analysis. A (left) is a phylogenetic tree. B (middle) is gene structure. C (right) shows conserved domains. More detail below. "/>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743200" cy="3035808"/>
                    </a:xfrm>
                    <a:prstGeom prst="rect">
                      <a:avLst/>
                    </a:prstGeom>
                    <a:noFill/>
                    <a:ln>
                      <a:noFill/>
                    </a:ln>
                  </pic:spPr>
                </pic:pic>
              </a:graphicData>
            </a:graphic>
          </wp:inline>
        </w:drawing>
      </w:r>
    </w:p>
    <w:p w14:paraId="172255E7" w14:textId="77777777" w:rsidR="00BD5666" w:rsidRDefault="00BD5666" w:rsidP="00B97570">
      <w:pPr>
        <w:pStyle w:val="NoSpacing"/>
      </w:pPr>
      <w:r w:rsidRPr="00BD5666">
        <w:rPr>
          <w:b/>
          <w:bCs/>
        </w:rPr>
        <w:t>Figure 3.</w:t>
      </w:r>
      <w:r w:rsidRPr="00BD5666">
        <w:t> Gene structure and conserved domain analysis of IbSAPs, ItbSAPs, and ItfSAPs. The phylogenetic tree (</w:t>
      </w:r>
      <w:r w:rsidRPr="00BD5666">
        <w:rPr>
          <w:b/>
          <w:bCs/>
        </w:rPr>
        <w:t>a</w:t>
      </w:r>
      <w:r w:rsidRPr="00BD5666">
        <w:t>) was built by MEGA-X via the neighbor-joining method for 1000 bootstrap replicates using the full-length amino acid sequence alignment by the MUSCLE algorithm. Gene structures (</w:t>
      </w:r>
      <w:r w:rsidRPr="00BD5666">
        <w:rPr>
          <w:b/>
          <w:bCs/>
        </w:rPr>
        <w:t>b</w:t>
      </w:r>
      <w:r w:rsidRPr="00BD5666">
        <w:t>) obtained from the annotation of </w:t>
      </w:r>
      <w:r w:rsidRPr="00BD5666">
        <w:rPr>
          <w:i/>
          <w:iCs/>
        </w:rPr>
        <w:t>I. batatas</w:t>
      </w:r>
      <w:r w:rsidRPr="00BD5666">
        <w:t>, </w:t>
      </w:r>
      <w:r w:rsidRPr="00BD5666">
        <w:rPr>
          <w:i/>
          <w:iCs/>
        </w:rPr>
        <w:t>I. triloba</w:t>
      </w:r>
      <w:r w:rsidRPr="00BD5666">
        <w:t>, and </w:t>
      </w:r>
      <w:r w:rsidRPr="00BD5666">
        <w:rPr>
          <w:i/>
          <w:iCs/>
        </w:rPr>
        <w:t>I. trifida</w:t>
      </w:r>
      <w:r w:rsidRPr="00BD5666">
        <w:t> genome and conserved domains (</w:t>
      </w:r>
      <w:r w:rsidRPr="00BD5666">
        <w:rPr>
          <w:b/>
          <w:bCs/>
        </w:rPr>
        <w:t>c</w:t>
      </w:r>
      <w:r w:rsidRPr="00BD5666">
        <w:t>) analyzed by CD-search were visualized using tbTools.</w:t>
      </w:r>
    </w:p>
    <w:p w14:paraId="2171BEA5" w14:textId="77777777" w:rsidR="00B97570" w:rsidRPr="00BD5666" w:rsidRDefault="00B97570" w:rsidP="00B97570">
      <w:pPr>
        <w:pStyle w:val="NoSpacing"/>
      </w:pPr>
    </w:p>
    <w:p w14:paraId="1B4629DB" w14:textId="77777777" w:rsidR="00BD5666" w:rsidRPr="00BD5666" w:rsidRDefault="00BD5666" w:rsidP="00BD5666">
      <w:pPr>
        <w:rPr>
          <w:rFonts w:cstheme="minorHAnsi"/>
        </w:rPr>
      </w:pPr>
      <w:r w:rsidRPr="00BD5666">
        <w:rPr>
          <w:rFonts w:cstheme="minorHAnsi"/>
        </w:rPr>
        <w:t>Protein structure analysis showed that SAPs from </w:t>
      </w:r>
      <w:r w:rsidRPr="00BD5666">
        <w:rPr>
          <w:rFonts w:cstheme="minorHAnsi"/>
          <w:i/>
          <w:iCs/>
        </w:rPr>
        <w:t>I. batatas</w:t>
      </w:r>
      <w:r w:rsidRPr="00BD5666">
        <w:rPr>
          <w:rFonts w:cstheme="minorHAnsi"/>
        </w:rPr>
        <w: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in each clade were conserved. Most Ib/Itb/ItfSAPs in clades I, II, and III had one A20 zinc finger and one AN1 zinc finger (</w:t>
      </w:r>
      <w:hyperlink r:id="rId74" w:anchor="fig_body_display_ijms-23-11551-f003" w:history="1">
        <w:r w:rsidRPr="00BD5666">
          <w:rPr>
            <w:rStyle w:val="Hyperlink"/>
            <w:rFonts w:cstheme="minorHAnsi"/>
            <w:b/>
            <w:bCs/>
          </w:rPr>
          <w:t>Figure 3</w:t>
        </w:r>
      </w:hyperlink>
      <w:r w:rsidRPr="00BD5666">
        <w:rPr>
          <w:rFonts w:cstheme="minorHAnsi"/>
        </w:rPr>
        <w:t>c and </w:t>
      </w:r>
      <w:hyperlink r:id="rId75" w:anchor="app1-ijms-23-11551" w:history="1">
        <w:r w:rsidRPr="00BD5666">
          <w:rPr>
            <w:rStyle w:val="Hyperlink"/>
            <w:rFonts w:cstheme="minorHAnsi"/>
            <w:b/>
            <w:bCs/>
          </w:rPr>
          <w:t>Figure S1</w:t>
        </w:r>
      </w:hyperlink>
      <w:r w:rsidRPr="00BD5666">
        <w:rPr>
          <w:rFonts w:cstheme="minorHAnsi"/>
        </w:rPr>
        <w:t>), which is considered a “typical SAP” [</w:t>
      </w:r>
      <w:hyperlink r:id="rId76" w:anchor="B1-ijms-23-11551" w:history="1">
        <w:r w:rsidRPr="00BD5666">
          <w:rPr>
            <w:rStyle w:val="Hyperlink"/>
            <w:rFonts w:cstheme="minorHAnsi"/>
            <w:b/>
            <w:bCs/>
          </w:rPr>
          <w:t>1</w:t>
        </w:r>
      </w:hyperlink>
      <w:r w:rsidRPr="00BD5666">
        <w:rPr>
          <w:rFonts w:cstheme="minorHAnsi"/>
        </w:rPr>
        <w:t>]. Ib/Itb/ItfSAP8, and Ib/Itb/ItfSAP12, only had an AN1 domain (</w:t>
      </w:r>
      <w:hyperlink r:id="rId77" w:anchor="fig_body_display_ijms-23-11551-f003" w:history="1">
        <w:r w:rsidRPr="00BD5666">
          <w:rPr>
            <w:rStyle w:val="Hyperlink"/>
            <w:rFonts w:cstheme="minorHAnsi"/>
            <w:b/>
            <w:bCs/>
          </w:rPr>
          <w:t>Figure 3</w:t>
        </w:r>
      </w:hyperlink>
      <w:r w:rsidRPr="00BD5666">
        <w:rPr>
          <w:rFonts w:cstheme="minorHAnsi"/>
        </w:rPr>
        <w:t>c). We found an atypical A20 domain in Ib/Itb/ItfSAP6 (CX</w:t>
      </w:r>
      <w:r w:rsidRPr="00BD5666">
        <w:rPr>
          <w:rFonts w:cstheme="minorHAnsi"/>
          <w:vertAlign w:val="subscript"/>
        </w:rPr>
        <w:t>3</w:t>
      </w:r>
      <w:r w:rsidRPr="00BD5666">
        <w:rPr>
          <w:rFonts w:cstheme="minorHAnsi"/>
        </w:rPr>
        <w:t>CX</w:t>
      </w:r>
      <w:r w:rsidRPr="00BD5666">
        <w:rPr>
          <w:rFonts w:cstheme="minorHAnsi"/>
          <w:vertAlign w:val="subscript"/>
        </w:rPr>
        <w:t>8</w:t>
      </w:r>
      <w:r w:rsidRPr="00BD5666">
        <w:rPr>
          <w:rFonts w:cstheme="minorHAnsi"/>
        </w:rPr>
        <w:t>CX</w:t>
      </w:r>
      <w:r w:rsidRPr="00BD5666">
        <w:rPr>
          <w:rFonts w:cstheme="minorHAnsi"/>
          <w:vertAlign w:val="subscript"/>
        </w:rPr>
        <w:t>2</w:t>
      </w:r>
      <w:r w:rsidRPr="00BD5666">
        <w:rPr>
          <w:rFonts w:cstheme="minorHAnsi"/>
        </w:rPr>
        <w:t>C) (</w:t>
      </w:r>
      <w:hyperlink r:id="rId78" w:anchor="app1-ijms-23-11551" w:history="1">
        <w:r w:rsidRPr="00BD5666">
          <w:rPr>
            <w:rStyle w:val="Hyperlink"/>
            <w:rFonts w:cstheme="minorHAnsi"/>
            <w:b/>
            <w:bCs/>
          </w:rPr>
          <w:t>Figure S1</w:t>
        </w:r>
      </w:hyperlink>
      <w:r w:rsidRPr="00BD5666">
        <w:rPr>
          <w:rFonts w:cstheme="minorHAnsi"/>
        </w:rPr>
        <w:t>), while a typical A20 domain should be CX</w:t>
      </w:r>
      <w:r w:rsidRPr="00BD5666">
        <w:rPr>
          <w:rFonts w:cstheme="minorHAnsi"/>
          <w:vertAlign w:val="subscript"/>
        </w:rPr>
        <w:t>2-4</w:t>
      </w:r>
      <w:r w:rsidRPr="00BD5666">
        <w:rPr>
          <w:rFonts w:cstheme="minorHAnsi"/>
        </w:rPr>
        <w:t>CX</w:t>
      </w:r>
      <w:r w:rsidRPr="00BD5666">
        <w:rPr>
          <w:rFonts w:cstheme="minorHAnsi"/>
          <w:vertAlign w:val="subscript"/>
        </w:rPr>
        <w:t>11</w:t>
      </w:r>
      <w:r w:rsidRPr="00BD5666">
        <w:rPr>
          <w:rFonts w:cstheme="minorHAnsi"/>
        </w:rPr>
        <w:t>CX</w:t>
      </w:r>
      <w:r w:rsidRPr="00BD5666">
        <w:rPr>
          <w:rFonts w:cstheme="minorHAnsi"/>
          <w:vertAlign w:val="subscript"/>
        </w:rPr>
        <w:t>2</w:t>
      </w:r>
      <w:r w:rsidRPr="00BD5666">
        <w:rPr>
          <w:rFonts w:cstheme="minorHAnsi"/>
        </w:rPr>
        <w:t>C [</w:t>
      </w:r>
      <w:hyperlink r:id="rId79" w:anchor="B4-ijms-23-11551" w:history="1">
        <w:r w:rsidRPr="00BD5666">
          <w:rPr>
            <w:rStyle w:val="Hyperlink"/>
            <w:rFonts w:cstheme="minorHAnsi"/>
            <w:b/>
            <w:bCs/>
          </w:rPr>
          <w:t>4</w:t>
        </w:r>
      </w:hyperlink>
      <w:r w:rsidRPr="00BD5666">
        <w:rPr>
          <w:rFonts w:cstheme="minorHAnsi"/>
        </w:rPr>
        <w:t>]. This kind of variation only occurred in Ib/Itb/ItfSAP6 out of all SAPs mentioned in this study. Moreover, we found just one conserved cysteine residue instead of an A20 domain in Ib/Itb/ItfSAP8 and Ib/Itb/ItfSAP12 (</w:t>
      </w:r>
      <w:hyperlink r:id="rId80" w:anchor="app1-ijms-23-11551" w:history="1">
        <w:r w:rsidRPr="00BD5666">
          <w:rPr>
            <w:rStyle w:val="Hyperlink"/>
            <w:rFonts w:cstheme="minorHAnsi"/>
            <w:b/>
            <w:bCs/>
          </w:rPr>
          <w:t>Figure S1</w:t>
        </w:r>
      </w:hyperlink>
      <w:r w:rsidRPr="00BD5666">
        <w:rPr>
          <w:rFonts w:cstheme="minorHAnsi"/>
        </w:rPr>
        <w:t>). In addition, some SAP proteins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only had an A20 domain and no AN1 domain, such as ItbSAP7L, ItfSAP3L, and ItfSAP9L1/2 (</w:t>
      </w:r>
      <w:hyperlink r:id="rId81" w:anchor="fig_body_display_ijms-23-11551-f003" w:history="1">
        <w:r w:rsidRPr="00BD5666">
          <w:rPr>
            <w:rStyle w:val="Hyperlink"/>
            <w:rFonts w:cstheme="minorHAnsi"/>
            <w:b/>
            <w:bCs/>
          </w:rPr>
          <w:t>Figure 3</w:t>
        </w:r>
      </w:hyperlink>
      <w:r w:rsidRPr="00BD5666">
        <w:rPr>
          <w:rFonts w:cstheme="minorHAnsi"/>
        </w:rPr>
        <w:t>c). These SAPLs might have evolved due to mutations after gene duplication. In addition, clade IV Ib/Itb/ItfSAPs had only two AN1 domains as well as 0/2 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domains (</w:t>
      </w:r>
      <w:hyperlink r:id="rId82" w:anchor="fig_body_display_ijms-23-11551-f003" w:history="1">
        <w:r w:rsidRPr="00BD5666">
          <w:rPr>
            <w:rStyle w:val="Hyperlink"/>
            <w:rFonts w:cstheme="minorHAnsi"/>
            <w:b/>
            <w:bCs/>
          </w:rPr>
          <w:t>Figure 3</w:t>
        </w:r>
      </w:hyperlink>
      <w:r w:rsidRPr="00BD5666">
        <w:rPr>
          <w:rFonts w:cstheme="minorHAnsi"/>
        </w:rPr>
        <w:t>c). The similar gene structures and conserved protein domains in each clade indicate that Ib/Itb/ItfSAPs in each clade might have expanded due to gene duplication.</w:t>
      </w:r>
    </w:p>
    <w:p w14:paraId="6DC0841B" w14:textId="77777777" w:rsidR="00BD5666" w:rsidRPr="00BD5666" w:rsidRDefault="00BD5666" w:rsidP="00BD5666">
      <w:pPr>
        <w:rPr>
          <w:rFonts w:cstheme="minorHAnsi"/>
        </w:rPr>
      </w:pPr>
      <w:r w:rsidRPr="00BD5666">
        <w:rPr>
          <w:rFonts w:cstheme="minorHAnsi"/>
        </w:rPr>
        <w:t>A20 domains in SAPs of the three </w:t>
      </w:r>
      <w:r w:rsidRPr="00BD5666">
        <w:rPr>
          <w:rFonts w:cstheme="minorHAnsi"/>
          <w:i/>
          <w:iCs/>
        </w:rPr>
        <w:t>Ipomoea</w:t>
      </w:r>
      <w:r w:rsidRPr="00BD5666">
        <w:rPr>
          <w:rFonts w:cstheme="minorHAnsi"/>
        </w:rPr>
        <w:t> species analyzed were conserved (except for the incomplete A20 domain in Ib/Itb/ItfSAP6), while AN1 domains differed among them. The AN1 domain sequence in typical Ib/Itb/ItfSAPs with both A20 and AN1 domains was CX</w:t>
      </w:r>
      <w:r w:rsidRPr="00BD5666">
        <w:rPr>
          <w:rFonts w:cstheme="minorHAnsi"/>
          <w:vertAlign w:val="subscript"/>
        </w:rPr>
        <w:t>2</w:t>
      </w:r>
      <w:r w:rsidRPr="00BD5666">
        <w:rPr>
          <w:rFonts w:cstheme="minorHAnsi"/>
        </w:rPr>
        <w:t>CX</w:t>
      </w:r>
      <w:r w:rsidRPr="00BD5666">
        <w:rPr>
          <w:rFonts w:cstheme="minorHAnsi"/>
          <w:vertAlign w:val="subscript"/>
        </w:rPr>
        <w:t>10</w:t>
      </w:r>
      <w:r w:rsidRPr="00BD5666">
        <w:rPr>
          <w:rFonts w:cstheme="minorHAnsi"/>
        </w:rPr>
        <w:t>CX</w:t>
      </w:r>
      <w:r w:rsidRPr="00BD5666">
        <w:rPr>
          <w:rFonts w:cstheme="minorHAnsi"/>
          <w:vertAlign w:val="subscript"/>
        </w:rPr>
        <w:t>1</w:t>
      </w:r>
      <w:r w:rsidRPr="00BD5666">
        <w:rPr>
          <w:rFonts w:cstheme="minorHAnsi"/>
        </w:rPr>
        <w:t>CX</w:t>
      </w:r>
      <w:r w:rsidRPr="00BD5666">
        <w:rPr>
          <w:rFonts w:cstheme="minorHAnsi"/>
          <w:vertAlign w:val="subscript"/>
        </w:rPr>
        <w:t>4</w:t>
      </w:r>
      <w:r w:rsidRPr="00BD5666">
        <w:rPr>
          <w:rFonts w:cstheme="minorHAnsi"/>
        </w:rPr>
        <w:t>CX</w:t>
      </w:r>
      <w:r w:rsidRPr="00BD5666">
        <w:rPr>
          <w:rFonts w:cstheme="minorHAnsi"/>
          <w:vertAlign w:val="subscript"/>
        </w:rPr>
        <w:t>2</w:t>
      </w:r>
      <w:r w:rsidRPr="00BD5666">
        <w:rPr>
          <w:rFonts w:cstheme="minorHAnsi"/>
        </w:rPr>
        <w:t>HX</w:t>
      </w:r>
      <w:r w:rsidRPr="00BD5666">
        <w:rPr>
          <w:rFonts w:cstheme="minorHAnsi"/>
          <w:vertAlign w:val="subscript"/>
        </w:rPr>
        <w:t>5</w:t>
      </w:r>
      <w:r w:rsidRPr="00BD5666">
        <w:rPr>
          <w:rFonts w:cstheme="minorHAnsi"/>
        </w:rPr>
        <w:t>HXC, which is considered a typical AN1 domain pattern (CX</w:t>
      </w:r>
      <w:r w:rsidRPr="00BD5666">
        <w:rPr>
          <w:rFonts w:cstheme="minorHAnsi"/>
          <w:vertAlign w:val="subscript"/>
        </w:rPr>
        <w:t>2/4</w:t>
      </w:r>
      <w:r w:rsidRPr="00BD5666">
        <w:rPr>
          <w:rFonts w:cstheme="minorHAnsi"/>
        </w:rPr>
        <w:t>CX</w:t>
      </w:r>
      <w:r w:rsidRPr="00BD5666">
        <w:rPr>
          <w:rFonts w:cstheme="minorHAnsi"/>
          <w:vertAlign w:val="subscript"/>
        </w:rPr>
        <w:t>9-12</w:t>
      </w:r>
      <w:r w:rsidRPr="00BD5666">
        <w:rPr>
          <w:rFonts w:cstheme="minorHAnsi"/>
        </w:rPr>
        <w:t>CX</w:t>
      </w:r>
      <w:r w:rsidRPr="00BD5666">
        <w:rPr>
          <w:rFonts w:cstheme="minorHAnsi"/>
          <w:vertAlign w:val="subscript"/>
        </w:rPr>
        <w:t>1-2</w:t>
      </w:r>
      <w:r w:rsidRPr="00BD5666">
        <w:rPr>
          <w:rFonts w:cstheme="minorHAnsi"/>
        </w:rPr>
        <w:t>CX</w:t>
      </w:r>
      <w:r w:rsidRPr="00BD5666">
        <w:rPr>
          <w:rFonts w:cstheme="minorHAnsi"/>
          <w:vertAlign w:val="subscript"/>
        </w:rPr>
        <w:t>4</w:t>
      </w:r>
      <w:r w:rsidRPr="00BD5666">
        <w:rPr>
          <w:rFonts w:cstheme="minorHAnsi"/>
        </w:rPr>
        <w:t>CX</w:t>
      </w:r>
      <w:r w:rsidRPr="00BD5666">
        <w:rPr>
          <w:rFonts w:cstheme="minorHAnsi"/>
          <w:vertAlign w:val="subscript"/>
        </w:rPr>
        <w:t>2</w:t>
      </w:r>
      <w:r w:rsidRPr="00BD5666">
        <w:rPr>
          <w:rFonts w:cstheme="minorHAnsi"/>
        </w:rPr>
        <w:t>HX</w:t>
      </w:r>
      <w:r w:rsidRPr="00BD5666">
        <w:rPr>
          <w:rFonts w:cstheme="minorHAnsi"/>
          <w:vertAlign w:val="subscript"/>
        </w:rPr>
        <w:t>5</w:t>
      </w:r>
      <w:r w:rsidRPr="00BD5666">
        <w:rPr>
          <w:rFonts w:cstheme="minorHAnsi"/>
        </w:rPr>
        <w:t>HXC). The AN1 domain sequence in Ib/Itb/ItfSAP8 and Ib/Itb/ItfSAP12 (containing only one AN1 domain) was CX</w:t>
      </w:r>
      <w:r w:rsidRPr="00BD5666">
        <w:rPr>
          <w:rFonts w:cstheme="minorHAnsi"/>
          <w:vertAlign w:val="subscript"/>
        </w:rPr>
        <w:t>4</w:t>
      </w:r>
      <w:r w:rsidRPr="00BD5666">
        <w:rPr>
          <w:rFonts w:cstheme="minorHAnsi"/>
        </w:rPr>
        <w:t>CX</w:t>
      </w:r>
      <w:r w:rsidRPr="00BD5666">
        <w:rPr>
          <w:rFonts w:cstheme="minorHAnsi"/>
          <w:vertAlign w:val="subscript"/>
        </w:rPr>
        <w:t>10</w:t>
      </w:r>
      <w:r w:rsidRPr="00BD5666">
        <w:rPr>
          <w:rFonts w:cstheme="minorHAnsi"/>
        </w:rPr>
        <w:t>CX</w:t>
      </w:r>
      <w:r w:rsidRPr="00BD5666">
        <w:rPr>
          <w:rFonts w:cstheme="minorHAnsi"/>
          <w:vertAlign w:val="subscript"/>
        </w:rPr>
        <w:t>1</w:t>
      </w:r>
      <w:r w:rsidRPr="00BD5666">
        <w:rPr>
          <w:rFonts w:cstheme="minorHAnsi"/>
        </w:rPr>
        <w:t>CX</w:t>
      </w:r>
      <w:r w:rsidRPr="00BD5666">
        <w:rPr>
          <w:rFonts w:cstheme="minorHAnsi"/>
          <w:vertAlign w:val="subscript"/>
        </w:rPr>
        <w:t>4</w:t>
      </w:r>
      <w:r w:rsidRPr="00BD5666">
        <w:rPr>
          <w:rFonts w:cstheme="minorHAnsi"/>
        </w:rPr>
        <w:t>CX</w:t>
      </w:r>
      <w:r w:rsidRPr="00BD5666">
        <w:rPr>
          <w:rFonts w:cstheme="minorHAnsi"/>
          <w:vertAlign w:val="subscript"/>
        </w:rPr>
        <w:t>2</w:t>
      </w:r>
      <w:r w:rsidRPr="00BD5666">
        <w:rPr>
          <w:rFonts w:cstheme="minorHAnsi"/>
        </w:rPr>
        <w:t>HX</w:t>
      </w:r>
      <w:r w:rsidRPr="00BD5666">
        <w:rPr>
          <w:rFonts w:cstheme="minorHAnsi"/>
          <w:vertAlign w:val="subscript"/>
        </w:rPr>
        <w:t>5</w:t>
      </w:r>
      <w:r w:rsidRPr="00BD5666">
        <w:rPr>
          <w:rFonts w:cstheme="minorHAnsi"/>
        </w:rPr>
        <w:t>HXC, and in Ib/Itb/ItfSAP15–17 (containing only two AN1 domains and 0/2 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domains) was CX</w:t>
      </w:r>
      <w:r w:rsidRPr="00BD5666">
        <w:rPr>
          <w:rFonts w:cstheme="minorHAnsi"/>
          <w:vertAlign w:val="subscript"/>
        </w:rPr>
        <w:t>4</w:t>
      </w:r>
      <w:r w:rsidRPr="00BD5666">
        <w:rPr>
          <w:rFonts w:cstheme="minorHAnsi"/>
        </w:rPr>
        <w:t>CX</w:t>
      </w:r>
      <w:r w:rsidRPr="00BD5666">
        <w:rPr>
          <w:rFonts w:cstheme="minorHAnsi"/>
          <w:vertAlign w:val="subscript"/>
        </w:rPr>
        <w:t>12</w:t>
      </w:r>
      <w:r w:rsidRPr="00BD5666">
        <w:rPr>
          <w:rFonts w:cstheme="minorHAnsi"/>
        </w:rPr>
        <w:t>CX</w:t>
      </w:r>
      <w:r w:rsidRPr="00BD5666">
        <w:rPr>
          <w:rFonts w:cstheme="minorHAnsi"/>
          <w:vertAlign w:val="subscript"/>
        </w:rPr>
        <w:t>2</w:t>
      </w:r>
      <w:r w:rsidRPr="00BD5666">
        <w:rPr>
          <w:rFonts w:cstheme="minorHAnsi"/>
        </w:rPr>
        <w:t>CX</w:t>
      </w:r>
      <w:r w:rsidRPr="00BD5666">
        <w:rPr>
          <w:rFonts w:cstheme="minorHAnsi"/>
          <w:vertAlign w:val="subscript"/>
        </w:rPr>
        <w:t>4</w:t>
      </w:r>
      <w:r w:rsidRPr="00BD5666">
        <w:rPr>
          <w:rFonts w:cstheme="minorHAnsi"/>
        </w:rPr>
        <w:t>CX</w:t>
      </w:r>
      <w:r w:rsidRPr="00BD5666">
        <w:rPr>
          <w:rFonts w:cstheme="minorHAnsi"/>
          <w:vertAlign w:val="subscript"/>
        </w:rPr>
        <w:t>2</w:t>
      </w:r>
      <w:r w:rsidRPr="00BD5666">
        <w:rPr>
          <w:rFonts w:cstheme="minorHAnsi"/>
        </w:rPr>
        <w:t>HX</w:t>
      </w:r>
      <w:r w:rsidRPr="00BD5666">
        <w:rPr>
          <w:rFonts w:cstheme="minorHAnsi"/>
          <w:vertAlign w:val="subscript"/>
        </w:rPr>
        <w:t>5</w:t>
      </w:r>
      <w:r w:rsidRPr="00BD5666">
        <w:rPr>
          <w:rFonts w:cstheme="minorHAnsi"/>
        </w:rPr>
        <w:t>HXC (</w:t>
      </w:r>
      <w:hyperlink r:id="rId83" w:anchor="app1-ijms-23-11551" w:history="1">
        <w:r w:rsidRPr="00BD5666">
          <w:rPr>
            <w:rStyle w:val="Hyperlink"/>
            <w:rFonts w:cstheme="minorHAnsi"/>
            <w:b/>
            <w:bCs/>
          </w:rPr>
          <w:t>Figure S1</w:t>
        </w:r>
      </w:hyperlink>
      <w:r w:rsidRPr="00BD5666">
        <w:rPr>
          <w:rFonts w:cstheme="minorHAnsi"/>
        </w:rPr>
        <w:t>), which is considered an expanded pattern of AN1 [</w:t>
      </w:r>
      <w:hyperlink r:id="rId84" w:anchor="B6-ijms-23-11551" w:history="1">
        <w:r w:rsidRPr="00EC41E1">
          <w:rPr>
            <w:rStyle w:val="Hyperlink"/>
            <w:rFonts w:cstheme="minorHAnsi"/>
            <w:b/>
            <w:bCs/>
            <w:vertAlign w:val="superscript"/>
          </w:rPr>
          <w:t>6</w:t>
        </w:r>
      </w:hyperlink>
      <w:r w:rsidRPr="00BD5666">
        <w:rPr>
          <w:rFonts w:cstheme="minorHAnsi"/>
        </w:rPr>
        <w:t>]. A similar variant AN1 domain was also found in the SlSAP10 protein of tomato, SX</w:t>
      </w:r>
      <w:r w:rsidRPr="00BD5666">
        <w:rPr>
          <w:rFonts w:cstheme="minorHAnsi"/>
          <w:vertAlign w:val="subscript"/>
        </w:rPr>
        <w:t>4</w:t>
      </w:r>
      <w:r w:rsidRPr="00BD5666">
        <w:rPr>
          <w:rFonts w:cstheme="minorHAnsi"/>
        </w:rPr>
        <w:t>CX</w:t>
      </w:r>
      <w:r w:rsidRPr="00BD5666">
        <w:rPr>
          <w:rFonts w:cstheme="minorHAnsi"/>
          <w:vertAlign w:val="subscript"/>
        </w:rPr>
        <w:t>10</w:t>
      </w:r>
      <w:r w:rsidRPr="00BD5666">
        <w:rPr>
          <w:rFonts w:cstheme="minorHAnsi"/>
        </w:rPr>
        <w:t>CX</w:t>
      </w:r>
      <w:r w:rsidRPr="00BD5666">
        <w:rPr>
          <w:rFonts w:cstheme="minorHAnsi"/>
          <w:vertAlign w:val="subscript"/>
        </w:rPr>
        <w:t>1</w:t>
      </w:r>
      <w:r w:rsidRPr="00BD5666">
        <w:rPr>
          <w:rFonts w:cstheme="minorHAnsi"/>
        </w:rPr>
        <w:t>CX</w:t>
      </w:r>
      <w:r w:rsidRPr="00BD5666">
        <w:rPr>
          <w:rFonts w:cstheme="minorHAnsi"/>
          <w:vertAlign w:val="subscript"/>
        </w:rPr>
        <w:t>4</w:t>
      </w:r>
      <w:r w:rsidRPr="00BD5666">
        <w:rPr>
          <w:rFonts w:cstheme="minorHAnsi"/>
        </w:rPr>
        <w:t>CX</w:t>
      </w:r>
      <w:r w:rsidRPr="00BD5666">
        <w:rPr>
          <w:rFonts w:cstheme="minorHAnsi"/>
          <w:vertAlign w:val="subscript"/>
        </w:rPr>
        <w:t>2</w:t>
      </w:r>
      <w:r w:rsidRPr="00BD5666">
        <w:rPr>
          <w:rFonts w:cstheme="minorHAnsi"/>
        </w:rPr>
        <w:t>HX</w:t>
      </w:r>
      <w:r w:rsidRPr="00BD5666">
        <w:rPr>
          <w:rFonts w:cstheme="minorHAnsi"/>
          <w:vertAlign w:val="subscript"/>
        </w:rPr>
        <w:t>5</w:t>
      </w:r>
      <w:r w:rsidRPr="00BD5666">
        <w:rPr>
          <w:rFonts w:cstheme="minorHAnsi"/>
        </w:rPr>
        <w:t>HXC (S stands for serine residue), in which the first cysteine residue is substituted by a serine residue (</w:t>
      </w:r>
      <w:hyperlink r:id="rId85" w:anchor="app1-ijms-23-11551" w:history="1">
        <w:r w:rsidRPr="00BD5666">
          <w:rPr>
            <w:rStyle w:val="Hyperlink"/>
            <w:rFonts w:cstheme="minorHAnsi"/>
            <w:b/>
            <w:bCs/>
          </w:rPr>
          <w:t>Figure S1</w:t>
        </w:r>
      </w:hyperlink>
      <w:r w:rsidRPr="00BD5666">
        <w:rPr>
          <w:rFonts w:cstheme="minorHAnsi"/>
        </w:rPr>
        <w:t>). Considering sweetpotato and tomato belong to the Solanales, this result suggests that a specific evolution event occurred in SAP families of Solanales.</w:t>
      </w:r>
    </w:p>
    <w:p w14:paraId="0D98FFF0" w14:textId="77777777" w:rsidR="00BD5666" w:rsidRPr="00BD5666" w:rsidRDefault="00BD5666" w:rsidP="00B97570">
      <w:pPr>
        <w:pStyle w:val="Heading2"/>
      </w:pPr>
      <w:r w:rsidRPr="00BD5666">
        <w:t>2.4. Cis-Acting Elements in the Promoter of IbSAPs</w:t>
      </w:r>
    </w:p>
    <w:p w14:paraId="419F650B" w14:textId="77777777" w:rsidR="00BD5666" w:rsidRPr="00BD5666" w:rsidRDefault="00BD5666" w:rsidP="00BD5666">
      <w:pPr>
        <w:rPr>
          <w:rFonts w:cstheme="minorHAnsi"/>
        </w:rPr>
      </w:pPr>
      <w:r w:rsidRPr="00BD5666">
        <w:rPr>
          <w:rFonts w:cstheme="minorHAnsi"/>
        </w:rPr>
        <w:t>To predict regulatory factor binding sites in promoters of </w:t>
      </w:r>
      <w:r w:rsidRPr="00BD5666">
        <w:rPr>
          <w:rFonts w:cstheme="minorHAnsi"/>
          <w:i/>
          <w:iCs/>
        </w:rPr>
        <w:t>IbSAP</w:t>
      </w:r>
      <w:r w:rsidRPr="00BD5666">
        <w:rPr>
          <w:rFonts w:cstheme="minorHAnsi"/>
        </w:rPr>
        <w:t> genes, 2-kb upstream sequences of </w:t>
      </w:r>
      <w:r w:rsidRPr="00BD5666">
        <w:rPr>
          <w:rFonts w:cstheme="minorHAnsi"/>
          <w:i/>
          <w:iCs/>
        </w:rPr>
        <w:t>IbSAPs</w:t>
      </w:r>
      <w:r w:rsidRPr="00BD5666">
        <w:rPr>
          <w:rFonts w:cstheme="minorHAnsi"/>
        </w:rPr>
        <w:t> were analyzed. The </w:t>
      </w:r>
      <w:r w:rsidRPr="00BD5666">
        <w:rPr>
          <w:rFonts w:cstheme="minorHAnsi"/>
          <w:i/>
          <w:iCs/>
        </w:rPr>
        <w:t>cis</w:t>
      </w:r>
      <w:r w:rsidRPr="00BD5666">
        <w:rPr>
          <w:rFonts w:cstheme="minorHAnsi"/>
        </w:rPr>
        <w:t>-acting elements identified in </w:t>
      </w:r>
      <w:r w:rsidRPr="00BD5666">
        <w:rPr>
          <w:rFonts w:cstheme="minorHAnsi"/>
          <w:i/>
          <w:iCs/>
        </w:rPr>
        <w:t>IbSAP</w:t>
      </w:r>
      <w:r w:rsidRPr="00BD5666">
        <w:rPr>
          <w:rFonts w:cstheme="minorHAnsi"/>
        </w:rPr>
        <w:t> promoters can be divided into three groups, i.e., hormone response elements, stress response elements, and light signal response elements (</w:t>
      </w:r>
      <w:hyperlink r:id="rId86" w:anchor="table_body_display_ijms-23-11551-t002" w:history="1">
        <w:r w:rsidRPr="00BD5666">
          <w:rPr>
            <w:rStyle w:val="Hyperlink"/>
            <w:rFonts w:cstheme="minorHAnsi"/>
            <w:b/>
            <w:bCs/>
          </w:rPr>
          <w:t>Table 2</w:t>
        </w:r>
      </w:hyperlink>
      <w:r w:rsidRPr="00BD5666">
        <w:rPr>
          <w:rFonts w:cstheme="minorHAnsi"/>
        </w:rPr>
        <w:t>, </w:t>
      </w:r>
      <w:hyperlink r:id="rId87" w:anchor="app1-ijms-23-11551" w:history="1">
        <w:r w:rsidRPr="00BD5666">
          <w:rPr>
            <w:rStyle w:val="Hyperlink"/>
            <w:rFonts w:cstheme="minorHAnsi"/>
            <w:b/>
            <w:bCs/>
          </w:rPr>
          <w:t>Figure S2</w:t>
        </w:r>
      </w:hyperlink>
      <w:r w:rsidRPr="00BD5666">
        <w:rPr>
          <w:rFonts w:cstheme="minorHAnsi"/>
        </w:rPr>
        <w:t>). Hormone response elements in the promoters included ABRE, as-1, ERE, GARE-motif, P-box, TCA-element, and TGA-box, which mainly respond to ABA, auxin, salicylic acid, methyl jasmonate, ethene, or gibberellin (</w:t>
      </w:r>
      <w:hyperlink r:id="rId88" w:anchor="table_body_display_ijms-23-11551-t002" w:history="1">
        <w:r w:rsidRPr="00BD5666">
          <w:rPr>
            <w:rStyle w:val="Hyperlink"/>
            <w:rFonts w:cstheme="minorHAnsi"/>
            <w:b/>
            <w:bCs/>
          </w:rPr>
          <w:t>Table 2</w:t>
        </w:r>
      </w:hyperlink>
      <w:r w:rsidRPr="00BD5666">
        <w:rPr>
          <w:rFonts w:cstheme="minorHAnsi"/>
        </w:rPr>
        <w:t>). Stress response elements included DRE, LTR, MBS, MYB, STRE, TC-rich repeats, W box, WRE3, and WUN-motif, which are mainly involved in defense and stress responses. Light signal response elements included Box 4, TCT-motif, Sp1, chs-CMA1a/2a, GATA-motif, G-Box, and GT1-motif, which are involved in light responses. Distribution of </w:t>
      </w:r>
      <w:r w:rsidRPr="00BD5666">
        <w:rPr>
          <w:rFonts w:cstheme="minorHAnsi"/>
          <w:i/>
          <w:iCs/>
        </w:rPr>
        <w:t>cis</w:t>
      </w:r>
      <w:r w:rsidRPr="00BD5666">
        <w:rPr>
          <w:rFonts w:cstheme="minorHAnsi"/>
        </w:rPr>
        <w:t>-acting elements in </w:t>
      </w:r>
      <w:r w:rsidRPr="00BD5666">
        <w:rPr>
          <w:rFonts w:cstheme="minorHAnsi"/>
          <w:i/>
          <w:iCs/>
        </w:rPr>
        <w:t>IbSAP</w:t>
      </w:r>
      <w:r w:rsidRPr="00BD5666">
        <w:rPr>
          <w:rFonts w:cstheme="minorHAnsi"/>
        </w:rPr>
        <w:t> promoters are shown in </w:t>
      </w:r>
      <w:hyperlink r:id="rId89" w:anchor="app1-ijms-23-11551" w:history="1">
        <w:r w:rsidRPr="00BD5666">
          <w:rPr>
            <w:rStyle w:val="Hyperlink"/>
            <w:rFonts w:cstheme="minorHAnsi"/>
            <w:b/>
            <w:bCs/>
          </w:rPr>
          <w:t>Figure S2</w:t>
        </w:r>
      </w:hyperlink>
      <w:r w:rsidRPr="00BD5666">
        <w:rPr>
          <w:rFonts w:cstheme="minorHAnsi"/>
        </w:rPr>
        <w:t>. This result indicated that </w:t>
      </w:r>
      <w:r w:rsidRPr="00BD5666">
        <w:rPr>
          <w:rFonts w:cstheme="minorHAnsi"/>
          <w:i/>
          <w:iCs/>
        </w:rPr>
        <w:t>IbSAP</w:t>
      </w:r>
      <w:r w:rsidRPr="00BD5666">
        <w:rPr>
          <w:rFonts w:cstheme="minorHAnsi"/>
        </w:rPr>
        <w:t> genes are primarily regulated by hormones, stresses, and light signals.</w:t>
      </w:r>
    </w:p>
    <w:p w14:paraId="1AF41C15" w14:textId="77777777" w:rsidR="00BD5666" w:rsidRPr="00BD5666" w:rsidRDefault="00BD5666" w:rsidP="005247DB">
      <w:pPr>
        <w:pStyle w:val="NoSpacing"/>
      </w:pPr>
      <w:r w:rsidRPr="00BD5666">
        <w:rPr>
          <w:b/>
          <w:bCs/>
        </w:rPr>
        <w:t>Table 2.</w:t>
      </w:r>
      <w:r w:rsidRPr="00BD5666">
        <w:t> </w:t>
      </w:r>
      <w:r w:rsidRPr="00BD5666">
        <w:rPr>
          <w:i/>
          <w:iCs/>
        </w:rPr>
        <w:t>Cis</w:t>
      </w:r>
      <w:r w:rsidRPr="00BD5666">
        <w:t>-acting elements in 2 kb promoter region of </w:t>
      </w:r>
      <w:r w:rsidRPr="00BD5666">
        <w:rPr>
          <w:i/>
          <w:iCs/>
        </w:rPr>
        <w:t>IbSAP</w:t>
      </w:r>
      <w:r w:rsidRPr="00BD5666">
        <w:t>s</w:t>
      </w:r>
    </w:p>
    <w:tbl>
      <w:tblPr>
        <w:tblStyle w:val="TableGrid"/>
        <w:tblW w:w="0" w:type="auto"/>
        <w:tblLook w:val="04A0" w:firstRow="1" w:lastRow="0" w:firstColumn="1" w:lastColumn="0" w:noHBand="0" w:noVBand="1"/>
      </w:tblPr>
      <w:tblGrid>
        <w:gridCol w:w="1464"/>
        <w:gridCol w:w="3569"/>
        <w:gridCol w:w="3048"/>
        <w:gridCol w:w="1989"/>
      </w:tblGrid>
      <w:tr w:rsidR="00DC73BE" w14:paraId="41D78F8D" w14:textId="77777777" w:rsidTr="00526174">
        <w:tc>
          <w:tcPr>
            <w:tcW w:w="0" w:type="auto"/>
          </w:tcPr>
          <w:p w14:paraId="055B5844" w14:textId="4A7C3A0A" w:rsidR="00BD70C7" w:rsidRPr="00BD70C7" w:rsidRDefault="00BD70C7" w:rsidP="00BD5666">
            <w:pPr>
              <w:rPr>
                <w:rFonts w:cstheme="minorHAnsi"/>
              </w:rPr>
            </w:pPr>
            <w:r>
              <w:rPr>
                <w:rFonts w:cstheme="minorHAnsi"/>
                <w:i/>
                <w:iCs/>
              </w:rPr>
              <w:t>Cis-</w:t>
            </w:r>
            <w:r>
              <w:rPr>
                <w:rFonts w:cstheme="minorHAnsi"/>
              </w:rPr>
              <w:t>Acting Elements</w:t>
            </w:r>
          </w:p>
        </w:tc>
        <w:tc>
          <w:tcPr>
            <w:tcW w:w="0" w:type="auto"/>
          </w:tcPr>
          <w:p w14:paraId="1C55D001" w14:textId="6F97DF18" w:rsidR="00BD70C7" w:rsidRDefault="00BD70C7" w:rsidP="00BD5666">
            <w:pPr>
              <w:rPr>
                <w:rFonts w:cstheme="minorHAnsi"/>
              </w:rPr>
            </w:pPr>
            <w:r>
              <w:rPr>
                <w:rFonts w:cstheme="minorHAnsi"/>
              </w:rPr>
              <w:t>Functions</w:t>
            </w:r>
          </w:p>
        </w:tc>
        <w:tc>
          <w:tcPr>
            <w:tcW w:w="0" w:type="auto"/>
          </w:tcPr>
          <w:p w14:paraId="23198766" w14:textId="5D6851BB" w:rsidR="00BD70C7" w:rsidRDefault="00BD70C7" w:rsidP="00BD5666">
            <w:pPr>
              <w:rPr>
                <w:rFonts w:cstheme="minorHAnsi"/>
              </w:rPr>
            </w:pPr>
            <w:r>
              <w:rPr>
                <w:rFonts w:cstheme="minorHAnsi"/>
              </w:rPr>
              <w:t>Sequences</w:t>
            </w:r>
          </w:p>
        </w:tc>
        <w:tc>
          <w:tcPr>
            <w:tcW w:w="0" w:type="auto"/>
          </w:tcPr>
          <w:p w14:paraId="256C2BC3" w14:textId="65405E0C" w:rsidR="00BD70C7" w:rsidRDefault="00BD70C7" w:rsidP="00BD5666">
            <w:pPr>
              <w:rPr>
                <w:rFonts w:cstheme="minorHAnsi"/>
              </w:rPr>
            </w:pPr>
            <w:r>
              <w:rPr>
                <w:rFonts w:cstheme="minorHAnsi"/>
              </w:rPr>
              <w:t>Genes</w:t>
            </w:r>
          </w:p>
        </w:tc>
      </w:tr>
      <w:tr w:rsidR="00DC73BE" w14:paraId="1A7D5750" w14:textId="77777777" w:rsidTr="00526174">
        <w:tc>
          <w:tcPr>
            <w:tcW w:w="0" w:type="auto"/>
          </w:tcPr>
          <w:p w14:paraId="05AADCCB" w14:textId="77777777" w:rsidR="00BD70C7" w:rsidRDefault="00BD70C7" w:rsidP="00BD5666">
            <w:pPr>
              <w:rPr>
                <w:rFonts w:cstheme="minorHAnsi"/>
              </w:rPr>
            </w:pPr>
          </w:p>
        </w:tc>
        <w:tc>
          <w:tcPr>
            <w:tcW w:w="0" w:type="auto"/>
          </w:tcPr>
          <w:p w14:paraId="06E51B56" w14:textId="5343E72C" w:rsidR="00BD70C7" w:rsidRDefault="00BD70C7" w:rsidP="00BD5666">
            <w:pPr>
              <w:rPr>
                <w:rFonts w:cstheme="minorHAnsi"/>
              </w:rPr>
            </w:pPr>
            <w:r>
              <w:rPr>
                <w:rFonts w:cstheme="minorHAnsi"/>
              </w:rPr>
              <w:t>Hormone response cis-acting elements</w:t>
            </w:r>
          </w:p>
        </w:tc>
        <w:tc>
          <w:tcPr>
            <w:tcW w:w="0" w:type="auto"/>
          </w:tcPr>
          <w:p w14:paraId="1E565F94" w14:textId="77777777" w:rsidR="00BD70C7" w:rsidRDefault="00BD70C7" w:rsidP="00BD5666">
            <w:pPr>
              <w:rPr>
                <w:rFonts w:cstheme="minorHAnsi"/>
              </w:rPr>
            </w:pPr>
          </w:p>
        </w:tc>
        <w:tc>
          <w:tcPr>
            <w:tcW w:w="0" w:type="auto"/>
          </w:tcPr>
          <w:p w14:paraId="729D601E" w14:textId="77777777" w:rsidR="00BD70C7" w:rsidRDefault="00BD70C7" w:rsidP="00BD5666">
            <w:pPr>
              <w:rPr>
                <w:rFonts w:cstheme="minorHAnsi"/>
              </w:rPr>
            </w:pPr>
          </w:p>
        </w:tc>
      </w:tr>
      <w:tr w:rsidR="00DC73BE" w14:paraId="5005C12C" w14:textId="77777777" w:rsidTr="00526174">
        <w:tc>
          <w:tcPr>
            <w:tcW w:w="0" w:type="auto"/>
          </w:tcPr>
          <w:p w14:paraId="558B47A4" w14:textId="786C4462" w:rsidR="00BD70C7" w:rsidRDefault="00BD70C7" w:rsidP="00BD5666">
            <w:pPr>
              <w:rPr>
                <w:rFonts w:cstheme="minorHAnsi"/>
              </w:rPr>
            </w:pPr>
            <w:r>
              <w:rPr>
                <w:rFonts w:cstheme="minorHAnsi"/>
              </w:rPr>
              <w:t>ABRE</w:t>
            </w:r>
          </w:p>
        </w:tc>
        <w:tc>
          <w:tcPr>
            <w:tcW w:w="0" w:type="auto"/>
          </w:tcPr>
          <w:p w14:paraId="5B484587" w14:textId="4131CFC2" w:rsidR="00BD70C7" w:rsidRPr="00BD70C7" w:rsidRDefault="00BD70C7" w:rsidP="00BD5666">
            <w:pPr>
              <w:rPr>
                <w:rFonts w:cstheme="minorHAnsi"/>
              </w:rPr>
            </w:pPr>
            <w:r>
              <w:rPr>
                <w:rFonts w:cstheme="minorHAnsi"/>
                <w:i/>
                <w:iCs/>
              </w:rPr>
              <w:t>cis</w:t>
            </w:r>
            <w:r>
              <w:rPr>
                <w:rFonts w:cstheme="minorHAnsi"/>
              </w:rPr>
              <w:t>-acting element involved in the abscisic acid responsiveness</w:t>
            </w:r>
          </w:p>
        </w:tc>
        <w:tc>
          <w:tcPr>
            <w:tcW w:w="0" w:type="auto"/>
          </w:tcPr>
          <w:p w14:paraId="7EA03BE8" w14:textId="59F0FFDE" w:rsidR="00BD70C7" w:rsidRDefault="00BD70C7" w:rsidP="00BD5666">
            <w:pPr>
              <w:rPr>
                <w:rFonts w:cstheme="minorHAnsi"/>
              </w:rPr>
            </w:pPr>
            <w:r>
              <w:rPr>
                <w:rFonts w:cstheme="minorHAnsi"/>
              </w:rPr>
              <w:t>ACGTG</w:t>
            </w:r>
          </w:p>
        </w:tc>
        <w:tc>
          <w:tcPr>
            <w:tcW w:w="0" w:type="auto"/>
          </w:tcPr>
          <w:p w14:paraId="64273AC0" w14:textId="09DAC20F" w:rsidR="00BD70C7" w:rsidRPr="00BD70C7" w:rsidRDefault="00BD70C7" w:rsidP="00BD5666">
            <w:pPr>
              <w:rPr>
                <w:rFonts w:cstheme="minorHAnsi"/>
              </w:rPr>
            </w:pPr>
            <w:r>
              <w:rPr>
                <w:rFonts w:cstheme="minorHAnsi"/>
                <w:i/>
                <w:iCs/>
              </w:rPr>
              <w:t>lbSAP2-5, 8-12, 14-16, 19</w:t>
            </w:r>
          </w:p>
        </w:tc>
      </w:tr>
      <w:tr w:rsidR="00DC73BE" w14:paraId="7FC49E69" w14:textId="77777777" w:rsidTr="00526174">
        <w:tc>
          <w:tcPr>
            <w:tcW w:w="0" w:type="auto"/>
          </w:tcPr>
          <w:p w14:paraId="07D0A4A2" w14:textId="6784671A" w:rsidR="00BD70C7" w:rsidRDefault="00BD70C7" w:rsidP="00BD5666">
            <w:pPr>
              <w:rPr>
                <w:rFonts w:cstheme="minorHAnsi"/>
              </w:rPr>
            </w:pPr>
            <w:r>
              <w:rPr>
                <w:rFonts w:cstheme="minorHAnsi"/>
              </w:rPr>
              <w:t>as-1</w:t>
            </w:r>
          </w:p>
        </w:tc>
        <w:tc>
          <w:tcPr>
            <w:tcW w:w="0" w:type="auto"/>
          </w:tcPr>
          <w:p w14:paraId="6A4880B0" w14:textId="65AB3482" w:rsidR="00BD70C7" w:rsidRDefault="00BD70C7" w:rsidP="00BD5666">
            <w:pPr>
              <w:rPr>
                <w:rFonts w:cstheme="minorHAnsi"/>
              </w:rPr>
            </w:pPr>
            <w:r>
              <w:rPr>
                <w:rFonts w:cstheme="minorHAnsi"/>
              </w:rPr>
              <w:t>involved in the response to auxlin, salicylic acid, and methyl jasmonate</w:t>
            </w:r>
          </w:p>
        </w:tc>
        <w:tc>
          <w:tcPr>
            <w:tcW w:w="0" w:type="auto"/>
          </w:tcPr>
          <w:p w14:paraId="7A7DD5B9" w14:textId="52015C4C" w:rsidR="00BD70C7" w:rsidRDefault="00BD70C7" w:rsidP="00BD5666">
            <w:pPr>
              <w:rPr>
                <w:rFonts w:cstheme="minorHAnsi"/>
              </w:rPr>
            </w:pPr>
            <w:r>
              <w:rPr>
                <w:rFonts w:cstheme="minorHAnsi"/>
              </w:rPr>
              <w:t>TGACG</w:t>
            </w:r>
          </w:p>
        </w:tc>
        <w:tc>
          <w:tcPr>
            <w:tcW w:w="0" w:type="auto"/>
          </w:tcPr>
          <w:p w14:paraId="487D08BA" w14:textId="7CC62B74" w:rsidR="00BD70C7" w:rsidRPr="00BD70C7" w:rsidRDefault="00BD70C7" w:rsidP="00BD5666">
            <w:pPr>
              <w:rPr>
                <w:rFonts w:cstheme="minorHAnsi"/>
                <w:i/>
                <w:iCs/>
              </w:rPr>
            </w:pPr>
            <w:r>
              <w:rPr>
                <w:rFonts w:cstheme="minorHAnsi"/>
                <w:i/>
                <w:iCs/>
              </w:rPr>
              <w:t xml:space="preserve">lbSAP1, </w:t>
            </w:r>
            <w:r w:rsidR="00FF1126">
              <w:rPr>
                <w:rFonts w:cstheme="minorHAnsi"/>
                <w:i/>
                <w:iCs/>
              </w:rPr>
              <w:t>3-5, 7-12, 14, 15, 18, 19</w:t>
            </w:r>
          </w:p>
        </w:tc>
      </w:tr>
      <w:tr w:rsidR="00DC73BE" w14:paraId="21EAAB5D" w14:textId="77777777" w:rsidTr="00526174">
        <w:tc>
          <w:tcPr>
            <w:tcW w:w="0" w:type="auto"/>
          </w:tcPr>
          <w:p w14:paraId="34FE0FFE" w14:textId="45ACDB8F" w:rsidR="00BD70C7" w:rsidRDefault="00FF1126" w:rsidP="00BD5666">
            <w:pPr>
              <w:rPr>
                <w:rFonts w:cstheme="minorHAnsi"/>
              </w:rPr>
            </w:pPr>
            <w:r>
              <w:rPr>
                <w:rFonts w:cstheme="minorHAnsi"/>
              </w:rPr>
              <w:t>ERE</w:t>
            </w:r>
          </w:p>
        </w:tc>
        <w:tc>
          <w:tcPr>
            <w:tcW w:w="0" w:type="auto"/>
          </w:tcPr>
          <w:p w14:paraId="11B841D7" w14:textId="4F02741A" w:rsidR="00BD70C7" w:rsidRDefault="00FF1126" w:rsidP="00BD5666">
            <w:pPr>
              <w:rPr>
                <w:rFonts w:cstheme="minorHAnsi"/>
              </w:rPr>
            </w:pPr>
            <w:r>
              <w:rPr>
                <w:rFonts w:cstheme="minorHAnsi"/>
              </w:rPr>
              <w:t>ethene responsive element</w:t>
            </w:r>
          </w:p>
        </w:tc>
        <w:tc>
          <w:tcPr>
            <w:tcW w:w="0" w:type="auto"/>
          </w:tcPr>
          <w:p w14:paraId="64C2A248" w14:textId="2E57EB33" w:rsidR="00BD70C7" w:rsidRDefault="00FF1126" w:rsidP="00BD5666">
            <w:pPr>
              <w:rPr>
                <w:rFonts w:cstheme="minorHAnsi"/>
              </w:rPr>
            </w:pPr>
            <w:r>
              <w:rPr>
                <w:rFonts w:cstheme="minorHAnsi"/>
              </w:rPr>
              <w:t>ATTTCATA/ATTTTAAA</w:t>
            </w:r>
          </w:p>
        </w:tc>
        <w:tc>
          <w:tcPr>
            <w:tcW w:w="0" w:type="auto"/>
          </w:tcPr>
          <w:p w14:paraId="19D88172" w14:textId="37BAB601" w:rsidR="00BD70C7" w:rsidRPr="00FF1126" w:rsidRDefault="00FF1126" w:rsidP="00BD5666">
            <w:pPr>
              <w:rPr>
                <w:rFonts w:cstheme="minorHAnsi"/>
                <w:i/>
                <w:iCs/>
              </w:rPr>
            </w:pPr>
            <w:r>
              <w:rPr>
                <w:rFonts w:cstheme="minorHAnsi"/>
                <w:i/>
                <w:iCs/>
              </w:rPr>
              <w:t>lbSAP2, 5, 6, 8-12, 15, 16, 18-20</w:t>
            </w:r>
          </w:p>
        </w:tc>
      </w:tr>
      <w:tr w:rsidR="00DC73BE" w14:paraId="5F8C0D40" w14:textId="77777777" w:rsidTr="00526174">
        <w:tc>
          <w:tcPr>
            <w:tcW w:w="0" w:type="auto"/>
          </w:tcPr>
          <w:p w14:paraId="42BCC40F" w14:textId="5385EF9B" w:rsidR="00BD70C7" w:rsidRDefault="00FF1126" w:rsidP="00BD5666">
            <w:pPr>
              <w:rPr>
                <w:rFonts w:cstheme="minorHAnsi"/>
              </w:rPr>
            </w:pPr>
            <w:r>
              <w:rPr>
                <w:rFonts w:cstheme="minorHAnsi"/>
              </w:rPr>
              <w:t>GARE-motif</w:t>
            </w:r>
          </w:p>
        </w:tc>
        <w:tc>
          <w:tcPr>
            <w:tcW w:w="0" w:type="auto"/>
          </w:tcPr>
          <w:p w14:paraId="5EBA52E8" w14:textId="70AC4AE1" w:rsidR="00BD70C7" w:rsidRDefault="00FF1126" w:rsidP="00BD5666">
            <w:pPr>
              <w:rPr>
                <w:rFonts w:cstheme="minorHAnsi"/>
              </w:rPr>
            </w:pPr>
            <w:r>
              <w:rPr>
                <w:rFonts w:cstheme="minorHAnsi"/>
              </w:rPr>
              <w:t>gibberellin-responsive element</w:t>
            </w:r>
          </w:p>
        </w:tc>
        <w:tc>
          <w:tcPr>
            <w:tcW w:w="0" w:type="auto"/>
          </w:tcPr>
          <w:p w14:paraId="2D0B77DB" w14:textId="04DA32DF" w:rsidR="00BD70C7" w:rsidRDefault="00FF1126" w:rsidP="00BD5666">
            <w:pPr>
              <w:rPr>
                <w:rFonts w:cstheme="minorHAnsi"/>
              </w:rPr>
            </w:pPr>
            <w:r>
              <w:rPr>
                <w:rFonts w:cstheme="minorHAnsi"/>
              </w:rPr>
              <w:t>TCTGTTG</w:t>
            </w:r>
          </w:p>
        </w:tc>
        <w:tc>
          <w:tcPr>
            <w:tcW w:w="0" w:type="auto"/>
          </w:tcPr>
          <w:p w14:paraId="2C01E3C7" w14:textId="28E0FCB6" w:rsidR="00BD70C7" w:rsidRPr="00FF1126" w:rsidRDefault="00FF1126" w:rsidP="00BD5666">
            <w:pPr>
              <w:rPr>
                <w:rFonts w:cstheme="minorHAnsi"/>
                <w:i/>
                <w:iCs/>
              </w:rPr>
            </w:pPr>
            <w:r>
              <w:rPr>
                <w:rFonts w:cstheme="minorHAnsi"/>
                <w:i/>
                <w:iCs/>
              </w:rPr>
              <w:t>lbSAP1, 7, 8, 12, 16</w:t>
            </w:r>
          </w:p>
        </w:tc>
      </w:tr>
      <w:tr w:rsidR="00DC73BE" w14:paraId="2A5D22E1" w14:textId="77777777" w:rsidTr="00526174">
        <w:tc>
          <w:tcPr>
            <w:tcW w:w="0" w:type="auto"/>
          </w:tcPr>
          <w:p w14:paraId="1AE546CA" w14:textId="5C9A3F8E" w:rsidR="00BD70C7" w:rsidRDefault="00FF1126" w:rsidP="00BD5666">
            <w:pPr>
              <w:rPr>
                <w:rFonts w:cstheme="minorHAnsi"/>
              </w:rPr>
            </w:pPr>
            <w:r>
              <w:rPr>
                <w:rFonts w:cstheme="minorHAnsi"/>
              </w:rPr>
              <w:t>P-box</w:t>
            </w:r>
          </w:p>
        </w:tc>
        <w:tc>
          <w:tcPr>
            <w:tcW w:w="0" w:type="auto"/>
          </w:tcPr>
          <w:p w14:paraId="68D9747E" w14:textId="24062A86" w:rsidR="00BD70C7" w:rsidRDefault="00FF1126" w:rsidP="00BD5666">
            <w:pPr>
              <w:rPr>
                <w:rFonts w:cstheme="minorHAnsi"/>
              </w:rPr>
            </w:pPr>
            <w:r>
              <w:rPr>
                <w:rFonts w:cstheme="minorHAnsi"/>
              </w:rPr>
              <w:t>gibberellin-responsive element</w:t>
            </w:r>
          </w:p>
        </w:tc>
        <w:tc>
          <w:tcPr>
            <w:tcW w:w="0" w:type="auto"/>
          </w:tcPr>
          <w:p w14:paraId="7957000E" w14:textId="55EFE1D4" w:rsidR="00BD70C7" w:rsidRDefault="00FF1126" w:rsidP="00BD5666">
            <w:pPr>
              <w:rPr>
                <w:rFonts w:cstheme="minorHAnsi"/>
              </w:rPr>
            </w:pPr>
            <w:r>
              <w:rPr>
                <w:rFonts w:cstheme="minorHAnsi"/>
              </w:rPr>
              <w:t>CCTTTTG</w:t>
            </w:r>
          </w:p>
        </w:tc>
        <w:tc>
          <w:tcPr>
            <w:tcW w:w="0" w:type="auto"/>
          </w:tcPr>
          <w:p w14:paraId="19AA03B6" w14:textId="14266AB0" w:rsidR="00BD70C7" w:rsidRPr="00FF1126" w:rsidRDefault="00FF1126" w:rsidP="00BD5666">
            <w:pPr>
              <w:rPr>
                <w:rFonts w:cstheme="minorHAnsi"/>
                <w:i/>
                <w:iCs/>
              </w:rPr>
            </w:pPr>
            <w:r>
              <w:rPr>
                <w:rFonts w:cstheme="minorHAnsi"/>
                <w:i/>
                <w:iCs/>
              </w:rPr>
              <w:t>lbSAP1</w:t>
            </w:r>
            <w:r w:rsidR="00226782">
              <w:rPr>
                <w:rFonts w:cstheme="minorHAnsi"/>
                <w:i/>
                <w:iCs/>
              </w:rPr>
              <w:t>, 2, 4, 11, 12, 14, 15, 20</w:t>
            </w:r>
          </w:p>
        </w:tc>
      </w:tr>
      <w:tr w:rsidR="00DC73BE" w14:paraId="4E7BB6E5" w14:textId="77777777" w:rsidTr="00526174">
        <w:tc>
          <w:tcPr>
            <w:tcW w:w="0" w:type="auto"/>
          </w:tcPr>
          <w:p w14:paraId="520FC956" w14:textId="68AB9236" w:rsidR="00BD70C7" w:rsidRDefault="00226782" w:rsidP="00BD5666">
            <w:pPr>
              <w:rPr>
                <w:rFonts w:cstheme="minorHAnsi"/>
              </w:rPr>
            </w:pPr>
            <w:r>
              <w:rPr>
                <w:rFonts w:cstheme="minorHAnsi"/>
              </w:rPr>
              <w:t>TCA-element</w:t>
            </w:r>
          </w:p>
        </w:tc>
        <w:tc>
          <w:tcPr>
            <w:tcW w:w="0" w:type="auto"/>
          </w:tcPr>
          <w:p w14:paraId="42ABB98A" w14:textId="48110D41" w:rsidR="00BD70C7" w:rsidRPr="00226782" w:rsidRDefault="00226782" w:rsidP="00BD5666">
            <w:pPr>
              <w:rPr>
                <w:rFonts w:cstheme="minorHAnsi"/>
              </w:rPr>
            </w:pPr>
            <w:r>
              <w:rPr>
                <w:rFonts w:cstheme="minorHAnsi"/>
                <w:i/>
                <w:iCs/>
              </w:rPr>
              <w:t>cis-</w:t>
            </w:r>
            <w:r>
              <w:rPr>
                <w:rFonts w:cstheme="minorHAnsi"/>
              </w:rPr>
              <w:t>acting element involved in salicylic acid responsiveness</w:t>
            </w:r>
          </w:p>
        </w:tc>
        <w:tc>
          <w:tcPr>
            <w:tcW w:w="0" w:type="auto"/>
          </w:tcPr>
          <w:p w14:paraId="0499B967" w14:textId="77777777" w:rsidR="00906B1B" w:rsidRDefault="00226782" w:rsidP="00BD5666">
            <w:pPr>
              <w:rPr>
                <w:rFonts w:cstheme="minorHAnsi"/>
              </w:rPr>
            </w:pPr>
            <w:r>
              <w:rPr>
                <w:rFonts w:cstheme="minorHAnsi"/>
              </w:rPr>
              <w:t>TCATCTTCAT/</w:t>
            </w:r>
          </w:p>
          <w:p w14:paraId="50F9C00B" w14:textId="39AEDE7A" w:rsidR="00BD70C7" w:rsidRDefault="00226782" w:rsidP="00BD5666">
            <w:pPr>
              <w:rPr>
                <w:rFonts w:cstheme="minorHAnsi"/>
              </w:rPr>
            </w:pPr>
            <w:r>
              <w:rPr>
                <w:rFonts w:cstheme="minorHAnsi"/>
              </w:rPr>
              <w:t>CCATCTTTTT/TCAGA</w:t>
            </w:r>
            <w:r w:rsidR="00906B1B">
              <w:rPr>
                <w:rFonts w:cstheme="minorHAnsi"/>
              </w:rPr>
              <w:t>AGAGG</w:t>
            </w:r>
          </w:p>
        </w:tc>
        <w:tc>
          <w:tcPr>
            <w:tcW w:w="0" w:type="auto"/>
          </w:tcPr>
          <w:p w14:paraId="184948D4" w14:textId="7BEC9441" w:rsidR="00BD70C7" w:rsidRPr="00906B1B" w:rsidRDefault="00906B1B" w:rsidP="00BD5666">
            <w:pPr>
              <w:rPr>
                <w:rFonts w:cstheme="minorHAnsi"/>
                <w:i/>
                <w:iCs/>
              </w:rPr>
            </w:pPr>
            <w:r>
              <w:rPr>
                <w:rFonts w:cstheme="minorHAnsi"/>
                <w:i/>
                <w:iCs/>
              </w:rPr>
              <w:t>lbSAP3, 4, 5, 7, 8, 10, 15, 16, 19</w:t>
            </w:r>
          </w:p>
        </w:tc>
      </w:tr>
      <w:tr w:rsidR="00DC73BE" w14:paraId="72C036D3" w14:textId="77777777" w:rsidTr="00526174">
        <w:tc>
          <w:tcPr>
            <w:tcW w:w="0" w:type="auto"/>
          </w:tcPr>
          <w:p w14:paraId="7B244CC6" w14:textId="5020DA1E" w:rsidR="00BD70C7" w:rsidRDefault="00906B1B" w:rsidP="00BD5666">
            <w:pPr>
              <w:rPr>
                <w:rFonts w:cstheme="minorHAnsi"/>
              </w:rPr>
            </w:pPr>
            <w:r>
              <w:rPr>
                <w:rFonts w:cstheme="minorHAnsi"/>
              </w:rPr>
              <w:t>TGA-box</w:t>
            </w:r>
          </w:p>
        </w:tc>
        <w:tc>
          <w:tcPr>
            <w:tcW w:w="0" w:type="auto"/>
          </w:tcPr>
          <w:p w14:paraId="3AA2431D" w14:textId="33F5ED60" w:rsidR="00BD70C7" w:rsidRDefault="00906B1B" w:rsidP="00BD5666">
            <w:pPr>
              <w:rPr>
                <w:rFonts w:cstheme="minorHAnsi"/>
              </w:rPr>
            </w:pPr>
            <w:r>
              <w:rPr>
                <w:rFonts w:cstheme="minorHAnsi"/>
              </w:rPr>
              <w:t>auxin-</w:t>
            </w:r>
            <w:r w:rsidR="00096572">
              <w:rPr>
                <w:rFonts w:cstheme="minorHAnsi"/>
              </w:rPr>
              <w:t>responsive</w:t>
            </w:r>
            <w:r>
              <w:rPr>
                <w:rFonts w:cstheme="minorHAnsi"/>
              </w:rPr>
              <w:t xml:space="preserve"> element</w:t>
            </w:r>
          </w:p>
        </w:tc>
        <w:tc>
          <w:tcPr>
            <w:tcW w:w="0" w:type="auto"/>
          </w:tcPr>
          <w:p w14:paraId="7DF57AAF" w14:textId="16EF9D44" w:rsidR="00BD70C7" w:rsidRDefault="00906B1B" w:rsidP="00BD5666">
            <w:pPr>
              <w:rPr>
                <w:rFonts w:cstheme="minorHAnsi"/>
              </w:rPr>
            </w:pPr>
            <w:r>
              <w:rPr>
                <w:rFonts w:cstheme="minorHAnsi"/>
              </w:rPr>
              <w:t>TGACGTAA/AACGAC</w:t>
            </w:r>
          </w:p>
        </w:tc>
        <w:tc>
          <w:tcPr>
            <w:tcW w:w="0" w:type="auto"/>
          </w:tcPr>
          <w:p w14:paraId="4D7092E5" w14:textId="2D7EFD1D" w:rsidR="00096572" w:rsidRPr="00906B1B" w:rsidRDefault="00906B1B" w:rsidP="00BD5666">
            <w:pPr>
              <w:rPr>
                <w:rFonts w:cstheme="minorHAnsi"/>
                <w:i/>
                <w:iCs/>
              </w:rPr>
            </w:pPr>
            <w:r>
              <w:rPr>
                <w:rFonts w:cstheme="minorHAnsi"/>
                <w:i/>
                <w:iCs/>
              </w:rPr>
              <w:t xml:space="preserve">lbSAP1, 7-11, </w:t>
            </w:r>
            <w:r w:rsidR="00096572">
              <w:rPr>
                <w:rFonts w:cstheme="minorHAnsi"/>
                <w:i/>
                <w:iCs/>
              </w:rPr>
              <w:t>14, 16, 19</w:t>
            </w:r>
          </w:p>
        </w:tc>
      </w:tr>
      <w:tr w:rsidR="00DC73BE" w14:paraId="23DDD393" w14:textId="77777777" w:rsidTr="00526174">
        <w:tc>
          <w:tcPr>
            <w:tcW w:w="0" w:type="auto"/>
          </w:tcPr>
          <w:p w14:paraId="53044279" w14:textId="77777777" w:rsidR="00BD70C7" w:rsidRDefault="00BD70C7" w:rsidP="00BD5666">
            <w:pPr>
              <w:rPr>
                <w:rFonts w:cstheme="minorHAnsi"/>
              </w:rPr>
            </w:pPr>
          </w:p>
        </w:tc>
        <w:tc>
          <w:tcPr>
            <w:tcW w:w="0" w:type="auto"/>
          </w:tcPr>
          <w:p w14:paraId="657705AE" w14:textId="3054CB2C" w:rsidR="00BD70C7" w:rsidRDefault="00096572" w:rsidP="00BD5666">
            <w:pPr>
              <w:rPr>
                <w:rFonts w:cstheme="minorHAnsi"/>
              </w:rPr>
            </w:pPr>
            <w:r>
              <w:rPr>
                <w:rFonts w:cstheme="minorHAnsi"/>
              </w:rPr>
              <w:t>Stress responsive cis-acting elements</w:t>
            </w:r>
          </w:p>
        </w:tc>
        <w:tc>
          <w:tcPr>
            <w:tcW w:w="0" w:type="auto"/>
          </w:tcPr>
          <w:p w14:paraId="2221C95E" w14:textId="77777777" w:rsidR="00BD70C7" w:rsidRDefault="00BD70C7" w:rsidP="00BD5666">
            <w:pPr>
              <w:rPr>
                <w:rFonts w:cstheme="minorHAnsi"/>
              </w:rPr>
            </w:pPr>
          </w:p>
        </w:tc>
        <w:tc>
          <w:tcPr>
            <w:tcW w:w="0" w:type="auto"/>
          </w:tcPr>
          <w:p w14:paraId="0536D6DF" w14:textId="77777777" w:rsidR="00BD70C7" w:rsidRDefault="00BD70C7" w:rsidP="00BD5666">
            <w:pPr>
              <w:rPr>
                <w:rFonts w:cstheme="minorHAnsi"/>
              </w:rPr>
            </w:pPr>
          </w:p>
        </w:tc>
      </w:tr>
      <w:tr w:rsidR="00DC73BE" w14:paraId="721CA6CE" w14:textId="77777777" w:rsidTr="00526174">
        <w:tc>
          <w:tcPr>
            <w:tcW w:w="0" w:type="auto"/>
          </w:tcPr>
          <w:p w14:paraId="100A687A" w14:textId="5A93B65D" w:rsidR="00BD70C7" w:rsidRDefault="00096572" w:rsidP="00BD5666">
            <w:pPr>
              <w:rPr>
                <w:rFonts w:cstheme="minorHAnsi"/>
              </w:rPr>
            </w:pPr>
            <w:r>
              <w:rPr>
                <w:rFonts w:cstheme="minorHAnsi"/>
              </w:rPr>
              <w:t>DRE</w:t>
            </w:r>
          </w:p>
        </w:tc>
        <w:tc>
          <w:tcPr>
            <w:tcW w:w="0" w:type="auto"/>
          </w:tcPr>
          <w:p w14:paraId="7A56BB07" w14:textId="2BB1D54C" w:rsidR="00BD70C7" w:rsidRDefault="00096572" w:rsidP="00BD5666">
            <w:pPr>
              <w:rPr>
                <w:rFonts w:cstheme="minorHAnsi"/>
              </w:rPr>
            </w:pPr>
            <w:r>
              <w:rPr>
                <w:rFonts w:cstheme="minorHAnsi"/>
              </w:rPr>
              <w:t>drought responsive element</w:t>
            </w:r>
          </w:p>
        </w:tc>
        <w:tc>
          <w:tcPr>
            <w:tcW w:w="0" w:type="auto"/>
          </w:tcPr>
          <w:p w14:paraId="6C51E9E9" w14:textId="5209EAB2" w:rsidR="00BD70C7" w:rsidRDefault="00096572" w:rsidP="00BD5666">
            <w:pPr>
              <w:rPr>
                <w:rFonts w:cstheme="minorHAnsi"/>
              </w:rPr>
            </w:pPr>
            <w:r>
              <w:rPr>
                <w:rFonts w:cstheme="minorHAnsi"/>
              </w:rPr>
              <w:t>GCCGAC/ACCGAGA</w:t>
            </w:r>
          </w:p>
        </w:tc>
        <w:tc>
          <w:tcPr>
            <w:tcW w:w="0" w:type="auto"/>
          </w:tcPr>
          <w:p w14:paraId="1D877EEA" w14:textId="41EB5116" w:rsidR="00BD70C7" w:rsidRPr="00096572" w:rsidRDefault="00096572" w:rsidP="00BD5666">
            <w:pPr>
              <w:rPr>
                <w:rFonts w:cstheme="minorHAnsi"/>
                <w:i/>
                <w:iCs/>
              </w:rPr>
            </w:pPr>
            <w:r>
              <w:rPr>
                <w:rFonts w:cstheme="minorHAnsi"/>
                <w:i/>
                <w:iCs/>
              </w:rPr>
              <w:t>lbSAP3, 5, 8, 15</w:t>
            </w:r>
          </w:p>
        </w:tc>
      </w:tr>
      <w:tr w:rsidR="00DC73BE" w14:paraId="7AC2046F" w14:textId="77777777" w:rsidTr="00526174">
        <w:tc>
          <w:tcPr>
            <w:tcW w:w="0" w:type="auto"/>
          </w:tcPr>
          <w:p w14:paraId="503817D5" w14:textId="25072542" w:rsidR="00BD70C7" w:rsidRDefault="00096572" w:rsidP="00BD5666">
            <w:pPr>
              <w:rPr>
                <w:rFonts w:cstheme="minorHAnsi"/>
              </w:rPr>
            </w:pPr>
            <w:r>
              <w:rPr>
                <w:rFonts w:cstheme="minorHAnsi"/>
              </w:rPr>
              <w:t>LTR</w:t>
            </w:r>
          </w:p>
        </w:tc>
        <w:tc>
          <w:tcPr>
            <w:tcW w:w="0" w:type="auto"/>
          </w:tcPr>
          <w:p w14:paraId="12F72EE8" w14:textId="6BA99816" w:rsidR="00BD70C7" w:rsidRPr="00096572" w:rsidRDefault="00096572" w:rsidP="00BD5666">
            <w:pPr>
              <w:rPr>
                <w:rFonts w:cstheme="minorHAnsi"/>
              </w:rPr>
            </w:pPr>
            <w:r>
              <w:rPr>
                <w:rFonts w:cstheme="minorHAnsi"/>
                <w:i/>
                <w:iCs/>
              </w:rPr>
              <w:t>cis</w:t>
            </w:r>
            <w:r>
              <w:rPr>
                <w:rFonts w:cstheme="minorHAnsi"/>
              </w:rPr>
              <w:t>-acting element involved in low-temperature responsiveness</w:t>
            </w:r>
          </w:p>
        </w:tc>
        <w:tc>
          <w:tcPr>
            <w:tcW w:w="0" w:type="auto"/>
          </w:tcPr>
          <w:p w14:paraId="2FCF3CAB" w14:textId="1ABC1284" w:rsidR="00BD70C7" w:rsidRDefault="00096572" w:rsidP="00BD5666">
            <w:pPr>
              <w:rPr>
                <w:rFonts w:cstheme="minorHAnsi"/>
              </w:rPr>
            </w:pPr>
            <w:r>
              <w:rPr>
                <w:rFonts w:cstheme="minorHAnsi"/>
              </w:rPr>
              <w:t>CCGAAA</w:t>
            </w:r>
          </w:p>
        </w:tc>
        <w:tc>
          <w:tcPr>
            <w:tcW w:w="0" w:type="auto"/>
          </w:tcPr>
          <w:p w14:paraId="3C57436A" w14:textId="36E09CCE" w:rsidR="00BD70C7" w:rsidRPr="00096572" w:rsidRDefault="00096572" w:rsidP="00BD5666">
            <w:pPr>
              <w:rPr>
                <w:rFonts w:cstheme="minorHAnsi"/>
                <w:i/>
                <w:iCs/>
              </w:rPr>
            </w:pPr>
            <w:r>
              <w:rPr>
                <w:rFonts w:cstheme="minorHAnsi"/>
                <w:i/>
                <w:iCs/>
              </w:rPr>
              <w:t>lbSAP2, 3, 5, 7, 8, 11, 15, 18, 19</w:t>
            </w:r>
          </w:p>
        </w:tc>
      </w:tr>
      <w:tr w:rsidR="00DC73BE" w14:paraId="06B16F65" w14:textId="77777777" w:rsidTr="00526174">
        <w:tc>
          <w:tcPr>
            <w:tcW w:w="0" w:type="auto"/>
          </w:tcPr>
          <w:p w14:paraId="003108BE" w14:textId="7A3A35D2" w:rsidR="00BD70C7" w:rsidRDefault="00096572" w:rsidP="00BD5666">
            <w:pPr>
              <w:rPr>
                <w:rFonts w:cstheme="minorHAnsi"/>
              </w:rPr>
            </w:pPr>
            <w:r>
              <w:rPr>
                <w:rFonts w:cstheme="minorHAnsi"/>
              </w:rPr>
              <w:t>MBS</w:t>
            </w:r>
          </w:p>
        </w:tc>
        <w:tc>
          <w:tcPr>
            <w:tcW w:w="0" w:type="auto"/>
          </w:tcPr>
          <w:p w14:paraId="74292295" w14:textId="58832620" w:rsidR="00BD70C7" w:rsidRDefault="00096572" w:rsidP="00BD5666">
            <w:pPr>
              <w:rPr>
                <w:rFonts w:cstheme="minorHAnsi"/>
              </w:rPr>
            </w:pPr>
            <w:r>
              <w:rPr>
                <w:rFonts w:cstheme="minorHAnsi"/>
              </w:rPr>
              <w:t>MYB binding site involved in drought-inducibility</w:t>
            </w:r>
          </w:p>
        </w:tc>
        <w:tc>
          <w:tcPr>
            <w:tcW w:w="0" w:type="auto"/>
          </w:tcPr>
          <w:p w14:paraId="6920ABDC" w14:textId="15677539" w:rsidR="00BD70C7" w:rsidRDefault="00096572" w:rsidP="00BD5666">
            <w:pPr>
              <w:rPr>
                <w:rFonts w:cstheme="minorHAnsi"/>
              </w:rPr>
            </w:pPr>
            <w:r>
              <w:rPr>
                <w:rFonts w:cstheme="minorHAnsi"/>
              </w:rPr>
              <w:t>CAACTG</w:t>
            </w:r>
          </w:p>
        </w:tc>
        <w:tc>
          <w:tcPr>
            <w:tcW w:w="0" w:type="auto"/>
          </w:tcPr>
          <w:p w14:paraId="256DF735" w14:textId="406A9AAD" w:rsidR="00BD70C7" w:rsidRPr="00096572" w:rsidRDefault="00096572" w:rsidP="00BD5666">
            <w:pPr>
              <w:rPr>
                <w:rFonts w:cstheme="minorHAnsi"/>
                <w:i/>
                <w:iCs/>
              </w:rPr>
            </w:pPr>
            <w:r>
              <w:rPr>
                <w:rFonts w:cstheme="minorHAnsi"/>
                <w:i/>
                <w:iCs/>
              </w:rPr>
              <w:t>lbSAP2, 7, 8-10, 12, 15, 16</w:t>
            </w:r>
          </w:p>
        </w:tc>
      </w:tr>
      <w:tr w:rsidR="00DC73BE" w14:paraId="79758892" w14:textId="77777777" w:rsidTr="00526174">
        <w:tc>
          <w:tcPr>
            <w:tcW w:w="0" w:type="auto"/>
          </w:tcPr>
          <w:p w14:paraId="600B1F93" w14:textId="5E17073A" w:rsidR="00BD70C7" w:rsidRDefault="00096572" w:rsidP="00BD5666">
            <w:pPr>
              <w:rPr>
                <w:rFonts w:cstheme="minorHAnsi"/>
              </w:rPr>
            </w:pPr>
            <w:r>
              <w:rPr>
                <w:rFonts w:cstheme="minorHAnsi"/>
              </w:rPr>
              <w:t>MYB</w:t>
            </w:r>
          </w:p>
        </w:tc>
        <w:tc>
          <w:tcPr>
            <w:tcW w:w="0" w:type="auto"/>
          </w:tcPr>
          <w:p w14:paraId="25C738D9" w14:textId="7B38DD6F" w:rsidR="00BD70C7" w:rsidRDefault="00096572" w:rsidP="00BD5666">
            <w:pPr>
              <w:rPr>
                <w:rFonts w:cstheme="minorHAnsi"/>
              </w:rPr>
            </w:pPr>
            <w:r>
              <w:rPr>
                <w:rFonts w:cstheme="minorHAnsi"/>
              </w:rPr>
              <w:t>MYB binding site</w:t>
            </w:r>
          </w:p>
        </w:tc>
        <w:tc>
          <w:tcPr>
            <w:tcW w:w="0" w:type="auto"/>
          </w:tcPr>
          <w:p w14:paraId="6271E483" w14:textId="77777777" w:rsidR="00BD70C7" w:rsidRDefault="00096572" w:rsidP="00BD5666">
            <w:pPr>
              <w:rPr>
                <w:rFonts w:cstheme="minorHAnsi"/>
              </w:rPr>
            </w:pPr>
            <w:r>
              <w:rPr>
                <w:rFonts w:cstheme="minorHAnsi"/>
              </w:rPr>
              <w:t>CAACGG/CAACAG/CAACCA/</w:t>
            </w:r>
          </w:p>
          <w:p w14:paraId="7FEAC9C5" w14:textId="77777777" w:rsidR="00096572" w:rsidRDefault="00096572" w:rsidP="00BD5666">
            <w:pPr>
              <w:rPr>
                <w:rFonts w:cstheme="minorHAnsi"/>
              </w:rPr>
            </w:pPr>
            <w:r>
              <w:rPr>
                <w:rFonts w:cstheme="minorHAnsi"/>
              </w:rPr>
              <w:t>TAACCA/TAACTG/CAACTG/</w:t>
            </w:r>
          </w:p>
          <w:p w14:paraId="66DCACA1" w14:textId="6B85B275" w:rsidR="00096572" w:rsidRDefault="00096572" w:rsidP="00BD5666">
            <w:pPr>
              <w:rPr>
                <w:rFonts w:cstheme="minorHAnsi"/>
              </w:rPr>
            </w:pPr>
            <w:r>
              <w:rPr>
                <w:rFonts w:cstheme="minorHAnsi"/>
              </w:rPr>
              <w:t>CCGTTG</w:t>
            </w:r>
          </w:p>
        </w:tc>
        <w:tc>
          <w:tcPr>
            <w:tcW w:w="0" w:type="auto"/>
          </w:tcPr>
          <w:p w14:paraId="3AD7877D" w14:textId="5636E95E" w:rsidR="00BD70C7" w:rsidRPr="00096572" w:rsidRDefault="00096572" w:rsidP="00BD5666">
            <w:pPr>
              <w:rPr>
                <w:rFonts w:cstheme="minorHAnsi"/>
                <w:i/>
                <w:iCs/>
              </w:rPr>
            </w:pPr>
            <w:r>
              <w:rPr>
                <w:rFonts w:cstheme="minorHAnsi"/>
                <w:i/>
                <w:iCs/>
              </w:rPr>
              <w:t>lbSAP1-lbSAP12, 14-16, 18-20</w:t>
            </w:r>
          </w:p>
        </w:tc>
      </w:tr>
      <w:tr w:rsidR="00DC73BE" w14:paraId="04CE5A3B" w14:textId="77777777" w:rsidTr="00526174">
        <w:tc>
          <w:tcPr>
            <w:tcW w:w="0" w:type="auto"/>
          </w:tcPr>
          <w:p w14:paraId="2D0531CA" w14:textId="1EAEE341" w:rsidR="00BD70C7" w:rsidRDefault="00096572" w:rsidP="00BD5666">
            <w:pPr>
              <w:rPr>
                <w:rFonts w:cstheme="minorHAnsi"/>
              </w:rPr>
            </w:pPr>
            <w:r>
              <w:rPr>
                <w:rFonts w:cstheme="minorHAnsi"/>
              </w:rPr>
              <w:t>STRE</w:t>
            </w:r>
          </w:p>
        </w:tc>
        <w:tc>
          <w:tcPr>
            <w:tcW w:w="0" w:type="auto"/>
          </w:tcPr>
          <w:p w14:paraId="3B53E9D3" w14:textId="4989F4C4" w:rsidR="00BD70C7" w:rsidRDefault="00096572" w:rsidP="00BD5666">
            <w:pPr>
              <w:rPr>
                <w:rFonts w:cstheme="minorHAnsi"/>
              </w:rPr>
            </w:pPr>
            <w:r>
              <w:rPr>
                <w:rFonts w:cstheme="minorHAnsi"/>
              </w:rPr>
              <w:t>stress-responsive elements</w:t>
            </w:r>
          </w:p>
        </w:tc>
        <w:tc>
          <w:tcPr>
            <w:tcW w:w="0" w:type="auto"/>
          </w:tcPr>
          <w:p w14:paraId="1D3E1C85" w14:textId="584A9F1C" w:rsidR="00BD70C7" w:rsidRDefault="00096572" w:rsidP="00BD5666">
            <w:pPr>
              <w:rPr>
                <w:rFonts w:cstheme="minorHAnsi"/>
              </w:rPr>
            </w:pPr>
            <w:r>
              <w:rPr>
                <w:rFonts w:cstheme="minorHAnsi"/>
              </w:rPr>
              <w:t>AGGGG</w:t>
            </w:r>
          </w:p>
        </w:tc>
        <w:tc>
          <w:tcPr>
            <w:tcW w:w="0" w:type="auto"/>
          </w:tcPr>
          <w:p w14:paraId="72D8DE20" w14:textId="325DAD32" w:rsidR="00BD70C7" w:rsidRPr="00096572" w:rsidRDefault="00096572" w:rsidP="00BD5666">
            <w:pPr>
              <w:rPr>
                <w:rFonts w:cstheme="minorHAnsi"/>
                <w:i/>
                <w:iCs/>
              </w:rPr>
            </w:pPr>
            <w:r>
              <w:rPr>
                <w:rFonts w:cstheme="minorHAnsi"/>
                <w:i/>
                <w:iCs/>
              </w:rPr>
              <w:t>lbSAP2, 7, 8-10, 12, 15, 16</w:t>
            </w:r>
          </w:p>
        </w:tc>
      </w:tr>
      <w:tr w:rsidR="00DC73BE" w14:paraId="64E38685" w14:textId="77777777" w:rsidTr="00526174">
        <w:tc>
          <w:tcPr>
            <w:tcW w:w="0" w:type="auto"/>
          </w:tcPr>
          <w:p w14:paraId="7B682C6C" w14:textId="44A2620D" w:rsidR="00BD70C7" w:rsidRDefault="00096572" w:rsidP="00BD5666">
            <w:pPr>
              <w:rPr>
                <w:rFonts w:cstheme="minorHAnsi"/>
              </w:rPr>
            </w:pPr>
            <w:r>
              <w:rPr>
                <w:rFonts w:cstheme="minorHAnsi"/>
              </w:rPr>
              <w:t>TC-rich repeats</w:t>
            </w:r>
          </w:p>
        </w:tc>
        <w:tc>
          <w:tcPr>
            <w:tcW w:w="0" w:type="auto"/>
          </w:tcPr>
          <w:p w14:paraId="667D24C4" w14:textId="5C7E0FB2" w:rsidR="00BD70C7" w:rsidRPr="00096572" w:rsidRDefault="00096572" w:rsidP="00BD5666">
            <w:pPr>
              <w:rPr>
                <w:rFonts w:cstheme="minorHAnsi"/>
              </w:rPr>
            </w:pPr>
            <w:r>
              <w:rPr>
                <w:rFonts w:cstheme="minorHAnsi"/>
                <w:i/>
                <w:iCs/>
              </w:rPr>
              <w:t>cis-</w:t>
            </w:r>
            <w:r>
              <w:rPr>
                <w:rFonts w:cstheme="minorHAnsi"/>
              </w:rPr>
              <w:t>acting element involved in defense and stress responsiveness</w:t>
            </w:r>
          </w:p>
        </w:tc>
        <w:tc>
          <w:tcPr>
            <w:tcW w:w="0" w:type="auto"/>
          </w:tcPr>
          <w:p w14:paraId="69F86504" w14:textId="25678726" w:rsidR="00BD70C7" w:rsidRDefault="00096572" w:rsidP="00BD5666">
            <w:pPr>
              <w:rPr>
                <w:rFonts w:cstheme="minorHAnsi"/>
              </w:rPr>
            </w:pPr>
            <w:r>
              <w:rPr>
                <w:rFonts w:cstheme="minorHAnsi"/>
              </w:rPr>
              <w:t>ATTCTCTAAC</w:t>
            </w:r>
          </w:p>
        </w:tc>
        <w:tc>
          <w:tcPr>
            <w:tcW w:w="0" w:type="auto"/>
          </w:tcPr>
          <w:p w14:paraId="79484748" w14:textId="6151F8A7" w:rsidR="00BD70C7" w:rsidRPr="00096572" w:rsidRDefault="00096572" w:rsidP="00BD5666">
            <w:pPr>
              <w:rPr>
                <w:rFonts w:cstheme="minorHAnsi"/>
                <w:i/>
                <w:iCs/>
              </w:rPr>
            </w:pPr>
            <w:r>
              <w:rPr>
                <w:rFonts w:cstheme="minorHAnsi"/>
                <w:i/>
                <w:iCs/>
              </w:rPr>
              <w:t>lbSAP1, 2, 5, 8</w:t>
            </w:r>
          </w:p>
        </w:tc>
      </w:tr>
      <w:tr w:rsidR="00DC73BE" w14:paraId="4DCDFA13" w14:textId="77777777" w:rsidTr="00526174">
        <w:tc>
          <w:tcPr>
            <w:tcW w:w="0" w:type="auto"/>
          </w:tcPr>
          <w:p w14:paraId="07AC95C7" w14:textId="167706F0" w:rsidR="00BD70C7" w:rsidRDefault="00096572" w:rsidP="00BD5666">
            <w:pPr>
              <w:rPr>
                <w:rFonts w:cstheme="minorHAnsi"/>
              </w:rPr>
            </w:pPr>
            <w:r>
              <w:rPr>
                <w:rFonts w:cstheme="minorHAnsi"/>
              </w:rPr>
              <w:t>W-box</w:t>
            </w:r>
          </w:p>
        </w:tc>
        <w:tc>
          <w:tcPr>
            <w:tcW w:w="0" w:type="auto"/>
          </w:tcPr>
          <w:p w14:paraId="02FAB7A2" w14:textId="6B090D25" w:rsidR="00BD70C7" w:rsidRPr="00096572" w:rsidRDefault="00096572" w:rsidP="00BD5666">
            <w:pPr>
              <w:rPr>
                <w:rFonts w:cstheme="minorHAnsi"/>
              </w:rPr>
            </w:pPr>
            <w:r>
              <w:rPr>
                <w:rFonts w:cstheme="minorHAnsi"/>
                <w:i/>
                <w:iCs/>
              </w:rPr>
              <w:t>cis-</w:t>
            </w:r>
            <w:r>
              <w:rPr>
                <w:rFonts w:cstheme="minorHAnsi"/>
              </w:rPr>
              <w:t>acting element involved in sugar metabolism and plant defense signaling</w:t>
            </w:r>
          </w:p>
        </w:tc>
        <w:tc>
          <w:tcPr>
            <w:tcW w:w="0" w:type="auto"/>
          </w:tcPr>
          <w:p w14:paraId="67636823" w14:textId="131E0827" w:rsidR="00BD70C7" w:rsidRDefault="00096572" w:rsidP="00BD5666">
            <w:pPr>
              <w:rPr>
                <w:rFonts w:cstheme="minorHAnsi"/>
              </w:rPr>
            </w:pPr>
            <w:r>
              <w:rPr>
                <w:rFonts w:cstheme="minorHAnsi"/>
              </w:rPr>
              <w:t>TTGACC</w:t>
            </w:r>
          </w:p>
        </w:tc>
        <w:tc>
          <w:tcPr>
            <w:tcW w:w="0" w:type="auto"/>
          </w:tcPr>
          <w:p w14:paraId="6B9EFFF3" w14:textId="0884E00F" w:rsidR="00BD70C7" w:rsidRPr="00096572" w:rsidRDefault="00096572" w:rsidP="00BD5666">
            <w:pPr>
              <w:rPr>
                <w:rFonts w:cstheme="minorHAnsi"/>
                <w:i/>
                <w:iCs/>
              </w:rPr>
            </w:pPr>
            <w:r>
              <w:rPr>
                <w:rFonts w:cstheme="minorHAnsi"/>
                <w:i/>
                <w:iCs/>
              </w:rPr>
              <w:t xml:space="preserve">lbSAP1, 2, 4-16, 9, 10, </w:t>
            </w:r>
            <w:r w:rsidR="00A76147">
              <w:rPr>
                <w:rFonts w:cstheme="minorHAnsi"/>
                <w:i/>
                <w:iCs/>
              </w:rPr>
              <w:t>12, 14-16, 18, 20</w:t>
            </w:r>
          </w:p>
        </w:tc>
      </w:tr>
      <w:tr w:rsidR="00DC73BE" w14:paraId="38B8C6C3" w14:textId="77777777" w:rsidTr="00526174">
        <w:tc>
          <w:tcPr>
            <w:tcW w:w="0" w:type="auto"/>
          </w:tcPr>
          <w:p w14:paraId="71FF7AD9" w14:textId="187CBF3F" w:rsidR="00BD70C7" w:rsidRDefault="00A76147" w:rsidP="00BD5666">
            <w:pPr>
              <w:rPr>
                <w:rFonts w:cstheme="minorHAnsi"/>
              </w:rPr>
            </w:pPr>
            <w:r>
              <w:rPr>
                <w:rFonts w:cstheme="minorHAnsi"/>
              </w:rPr>
              <w:t>WRE3</w:t>
            </w:r>
          </w:p>
        </w:tc>
        <w:tc>
          <w:tcPr>
            <w:tcW w:w="0" w:type="auto"/>
          </w:tcPr>
          <w:p w14:paraId="7118CFC3" w14:textId="3FA54B68" w:rsidR="00BD70C7" w:rsidRDefault="00A76147" w:rsidP="00BD5666">
            <w:pPr>
              <w:rPr>
                <w:rFonts w:cstheme="minorHAnsi"/>
              </w:rPr>
            </w:pPr>
            <w:r>
              <w:rPr>
                <w:rFonts w:cstheme="minorHAnsi"/>
              </w:rPr>
              <w:t>wound-responsive element</w:t>
            </w:r>
          </w:p>
        </w:tc>
        <w:tc>
          <w:tcPr>
            <w:tcW w:w="0" w:type="auto"/>
          </w:tcPr>
          <w:p w14:paraId="5FE772A2" w14:textId="20EE5BC8" w:rsidR="00BD70C7" w:rsidRDefault="00A76147" w:rsidP="00BD5666">
            <w:pPr>
              <w:rPr>
                <w:rFonts w:cstheme="minorHAnsi"/>
              </w:rPr>
            </w:pPr>
            <w:r>
              <w:rPr>
                <w:rFonts w:cstheme="minorHAnsi"/>
              </w:rPr>
              <w:t>CCACCT</w:t>
            </w:r>
          </w:p>
        </w:tc>
        <w:tc>
          <w:tcPr>
            <w:tcW w:w="0" w:type="auto"/>
          </w:tcPr>
          <w:p w14:paraId="4D25A85D" w14:textId="77D1AB74" w:rsidR="00BD70C7" w:rsidRPr="00A76147" w:rsidRDefault="00A76147" w:rsidP="00BD5666">
            <w:pPr>
              <w:rPr>
                <w:rFonts w:cstheme="minorHAnsi"/>
                <w:i/>
                <w:iCs/>
              </w:rPr>
            </w:pPr>
            <w:r>
              <w:rPr>
                <w:rFonts w:cstheme="minorHAnsi"/>
                <w:i/>
                <w:iCs/>
              </w:rPr>
              <w:t>lbSAP2-5, 7, 11, 15, 18-20</w:t>
            </w:r>
          </w:p>
        </w:tc>
      </w:tr>
      <w:tr w:rsidR="00DC73BE" w14:paraId="333BA0B2" w14:textId="77777777" w:rsidTr="00526174">
        <w:tc>
          <w:tcPr>
            <w:tcW w:w="0" w:type="auto"/>
          </w:tcPr>
          <w:p w14:paraId="23ADEB8D" w14:textId="4B6C8DB6" w:rsidR="00BD70C7" w:rsidRDefault="00A76147" w:rsidP="00BD5666">
            <w:pPr>
              <w:rPr>
                <w:rFonts w:cstheme="minorHAnsi"/>
              </w:rPr>
            </w:pPr>
            <w:r>
              <w:rPr>
                <w:rFonts w:cstheme="minorHAnsi"/>
              </w:rPr>
              <w:t>WUN-motif</w:t>
            </w:r>
          </w:p>
        </w:tc>
        <w:tc>
          <w:tcPr>
            <w:tcW w:w="0" w:type="auto"/>
          </w:tcPr>
          <w:p w14:paraId="6232495A" w14:textId="20E65FFC" w:rsidR="00BD70C7" w:rsidRDefault="00A76147" w:rsidP="00BD5666">
            <w:pPr>
              <w:rPr>
                <w:rFonts w:cstheme="minorHAnsi"/>
              </w:rPr>
            </w:pPr>
            <w:r>
              <w:rPr>
                <w:rFonts w:cstheme="minorHAnsi"/>
              </w:rPr>
              <w:t>wound-responsive element</w:t>
            </w:r>
          </w:p>
        </w:tc>
        <w:tc>
          <w:tcPr>
            <w:tcW w:w="0" w:type="auto"/>
          </w:tcPr>
          <w:p w14:paraId="512874EF" w14:textId="77777777" w:rsidR="00BD70C7" w:rsidRDefault="00A76147" w:rsidP="00BD5666">
            <w:pPr>
              <w:rPr>
                <w:rFonts w:cstheme="minorHAnsi"/>
              </w:rPr>
            </w:pPr>
            <w:r>
              <w:rPr>
                <w:rFonts w:cstheme="minorHAnsi"/>
              </w:rPr>
              <w:t>AAATTACT/AAATTTCTT/</w:t>
            </w:r>
          </w:p>
          <w:p w14:paraId="57EF3F40" w14:textId="77777777" w:rsidR="00A76147" w:rsidRDefault="00A76147" w:rsidP="00BD5666">
            <w:pPr>
              <w:rPr>
                <w:rFonts w:cstheme="minorHAnsi"/>
              </w:rPr>
            </w:pPr>
            <w:r>
              <w:rPr>
                <w:rFonts w:cstheme="minorHAnsi"/>
              </w:rPr>
              <w:t>TTATTACAT/CAATTACAT/</w:t>
            </w:r>
          </w:p>
          <w:p w14:paraId="3E34E653" w14:textId="115A9AD3" w:rsidR="00A76147" w:rsidRDefault="00A76147" w:rsidP="00BD5666">
            <w:pPr>
              <w:rPr>
                <w:rFonts w:cstheme="minorHAnsi"/>
              </w:rPr>
            </w:pPr>
            <w:r>
              <w:rPr>
                <w:rFonts w:cstheme="minorHAnsi"/>
              </w:rPr>
              <w:t>AAATTTCCT</w:t>
            </w:r>
          </w:p>
        </w:tc>
        <w:tc>
          <w:tcPr>
            <w:tcW w:w="0" w:type="auto"/>
          </w:tcPr>
          <w:p w14:paraId="0E74D5D2" w14:textId="39E94F3D" w:rsidR="00BD70C7" w:rsidRPr="00A76147" w:rsidRDefault="00A76147" w:rsidP="00BD5666">
            <w:pPr>
              <w:rPr>
                <w:rFonts w:cstheme="minorHAnsi"/>
                <w:i/>
                <w:iCs/>
              </w:rPr>
            </w:pPr>
            <w:r>
              <w:rPr>
                <w:rFonts w:cstheme="minorHAnsi"/>
                <w:i/>
                <w:iCs/>
              </w:rPr>
              <w:t xml:space="preserve">lbSAP1, </w:t>
            </w:r>
            <w:r w:rsidR="006569D9">
              <w:rPr>
                <w:rFonts w:cstheme="minorHAnsi"/>
                <w:i/>
                <w:iCs/>
              </w:rPr>
              <w:t>5, 6, 8, 10, 12, 14, 16, 18-20</w:t>
            </w:r>
          </w:p>
        </w:tc>
      </w:tr>
      <w:tr w:rsidR="00DC73BE" w14:paraId="325C7B63" w14:textId="77777777" w:rsidTr="00526174">
        <w:tc>
          <w:tcPr>
            <w:tcW w:w="0" w:type="auto"/>
          </w:tcPr>
          <w:p w14:paraId="1190AA7A" w14:textId="77777777" w:rsidR="00BD70C7" w:rsidRDefault="00BD70C7" w:rsidP="00BD5666">
            <w:pPr>
              <w:rPr>
                <w:rFonts w:cstheme="minorHAnsi"/>
              </w:rPr>
            </w:pPr>
          </w:p>
        </w:tc>
        <w:tc>
          <w:tcPr>
            <w:tcW w:w="0" w:type="auto"/>
          </w:tcPr>
          <w:p w14:paraId="75E8CDAE" w14:textId="2B0D3C75" w:rsidR="006569D9" w:rsidRPr="006569D9" w:rsidRDefault="006569D9" w:rsidP="00BD5666">
            <w:pPr>
              <w:rPr>
                <w:rFonts w:cstheme="minorHAnsi"/>
              </w:rPr>
            </w:pPr>
            <w:r>
              <w:rPr>
                <w:rFonts w:cstheme="minorHAnsi"/>
              </w:rPr>
              <w:t xml:space="preserve">Light signal response </w:t>
            </w:r>
            <w:r>
              <w:rPr>
                <w:rFonts w:cstheme="minorHAnsi"/>
                <w:i/>
                <w:iCs/>
              </w:rPr>
              <w:t>cis</w:t>
            </w:r>
            <w:r>
              <w:rPr>
                <w:rFonts w:cstheme="minorHAnsi"/>
              </w:rPr>
              <w:t>-acting elements</w:t>
            </w:r>
          </w:p>
        </w:tc>
        <w:tc>
          <w:tcPr>
            <w:tcW w:w="0" w:type="auto"/>
          </w:tcPr>
          <w:p w14:paraId="7F27715C" w14:textId="77777777" w:rsidR="00BD70C7" w:rsidRDefault="00BD70C7" w:rsidP="00BD5666">
            <w:pPr>
              <w:rPr>
                <w:rFonts w:cstheme="minorHAnsi"/>
              </w:rPr>
            </w:pPr>
          </w:p>
        </w:tc>
        <w:tc>
          <w:tcPr>
            <w:tcW w:w="0" w:type="auto"/>
          </w:tcPr>
          <w:p w14:paraId="2734DF05" w14:textId="77777777" w:rsidR="00BD70C7" w:rsidRDefault="00BD70C7" w:rsidP="00BD5666">
            <w:pPr>
              <w:rPr>
                <w:rFonts w:cstheme="minorHAnsi"/>
              </w:rPr>
            </w:pPr>
          </w:p>
        </w:tc>
      </w:tr>
      <w:tr w:rsidR="00DC73BE" w14:paraId="10F85228" w14:textId="77777777" w:rsidTr="00526174">
        <w:tc>
          <w:tcPr>
            <w:tcW w:w="0" w:type="auto"/>
          </w:tcPr>
          <w:p w14:paraId="20F66420" w14:textId="42654968" w:rsidR="00BD70C7" w:rsidRDefault="006569D9" w:rsidP="00BD5666">
            <w:pPr>
              <w:rPr>
                <w:rFonts w:cstheme="minorHAnsi"/>
              </w:rPr>
            </w:pPr>
            <w:r>
              <w:rPr>
                <w:rFonts w:cstheme="minorHAnsi"/>
              </w:rPr>
              <w:t>Box 4</w:t>
            </w:r>
          </w:p>
        </w:tc>
        <w:tc>
          <w:tcPr>
            <w:tcW w:w="0" w:type="auto"/>
          </w:tcPr>
          <w:p w14:paraId="276BED54" w14:textId="2D479986" w:rsidR="00BD70C7" w:rsidRDefault="006569D9" w:rsidP="00BD5666">
            <w:pPr>
              <w:rPr>
                <w:rFonts w:cstheme="minorHAnsi"/>
              </w:rPr>
            </w:pPr>
            <w:r>
              <w:rPr>
                <w:rFonts w:cstheme="minorHAnsi"/>
              </w:rPr>
              <w:t>part of a conserved DNA molecule involved in light responsiveness</w:t>
            </w:r>
          </w:p>
        </w:tc>
        <w:tc>
          <w:tcPr>
            <w:tcW w:w="0" w:type="auto"/>
          </w:tcPr>
          <w:p w14:paraId="727C70DA" w14:textId="2226DE7D" w:rsidR="00BD70C7" w:rsidRDefault="006569D9" w:rsidP="00BD5666">
            <w:pPr>
              <w:rPr>
                <w:rFonts w:cstheme="minorHAnsi"/>
              </w:rPr>
            </w:pPr>
            <w:r>
              <w:rPr>
                <w:rFonts w:cstheme="minorHAnsi"/>
              </w:rPr>
              <w:t>ATTAAT</w:t>
            </w:r>
          </w:p>
        </w:tc>
        <w:tc>
          <w:tcPr>
            <w:tcW w:w="0" w:type="auto"/>
          </w:tcPr>
          <w:p w14:paraId="2B024406" w14:textId="64DE44C8" w:rsidR="00BD70C7" w:rsidRPr="006569D9" w:rsidRDefault="006569D9" w:rsidP="00BD5666">
            <w:pPr>
              <w:rPr>
                <w:rFonts w:cstheme="minorHAnsi"/>
                <w:i/>
                <w:iCs/>
              </w:rPr>
            </w:pPr>
            <w:r>
              <w:rPr>
                <w:rFonts w:cstheme="minorHAnsi"/>
                <w:i/>
                <w:iCs/>
              </w:rPr>
              <w:t>lbSAP2-</w:t>
            </w:r>
            <w:r w:rsidR="003A0465">
              <w:rPr>
                <w:rFonts w:cstheme="minorHAnsi"/>
                <w:i/>
                <w:iCs/>
              </w:rPr>
              <w:t>6, 8-12, 14, 15, 18-20</w:t>
            </w:r>
          </w:p>
        </w:tc>
      </w:tr>
      <w:tr w:rsidR="00DC73BE" w14:paraId="546AE7EC" w14:textId="77777777" w:rsidTr="00526174">
        <w:tc>
          <w:tcPr>
            <w:tcW w:w="0" w:type="auto"/>
          </w:tcPr>
          <w:p w14:paraId="21746FF2" w14:textId="5E0A1DF0" w:rsidR="003A0465" w:rsidRDefault="00DC73BE" w:rsidP="00BD5666">
            <w:pPr>
              <w:rPr>
                <w:rFonts w:cstheme="minorHAnsi"/>
              </w:rPr>
            </w:pPr>
            <w:r>
              <w:rPr>
                <w:rFonts w:cstheme="minorHAnsi"/>
              </w:rPr>
              <w:t>TCT-motif</w:t>
            </w:r>
          </w:p>
        </w:tc>
        <w:tc>
          <w:tcPr>
            <w:tcW w:w="0" w:type="auto"/>
          </w:tcPr>
          <w:p w14:paraId="0AF75F39" w14:textId="29E3DE95" w:rsidR="00BD70C7" w:rsidRDefault="00DC73BE" w:rsidP="00BD5666">
            <w:pPr>
              <w:rPr>
                <w:rFonts w:cstheme="minorHAnsi"/>
              </w:rPr>
            </w:pPr>
            <w:r>
              <w:rPr>
                <w:rFonts w:cstheme="minorHAnsi"/>
              </w:rPr>
              <w:t>part of a light responsive element</w:t>
            </w:r>
          </w:p>
        </w:tc>
        <w:tc>
          <w:tcPr>
            <w:tcW w:w="0" w:type="auto"/>
          </w:tcPr>
          <w:p w14:paraId="4F0CCC0C" w14:textId="4B797466" w:rsidR="00BD70C7" w:rsidRDefault="00DC73BE" w:rsidP="00BD5666">
            <w:pPr>
              <w:rPr>
                <w:rFonts w:cstheme="minorHAnsi"/>
              </w:rPr>
            </w:pPr>
            <w:r>
              <w:rPr>
                <w:rFonts w:cstheme="minorHAnsi"/>
              </w:rPr>
              <w:t>TCTTAC</w:t>
            </w:r>
          </w:p>
        </w:tc>
        <w:tc>
          <w:tcPr>
            <w:tcW w:w="0" w:type="auto"/>
          </w:tcPr>
          <w:p w14:paraId="38FCC6FF" w14:textId="727DDAA8" w:rsidR="00BD70C7" w:rsidRPr="00DC73BE" w:rsidRDefault="00DC73BE" w:rsidP="00BD5666">
            <w:pPr>
              <w:rPr>
                <w:rFonts w:cstheme="minorHAnsi"/>
                <w:i/>
                <w:iCs/>
              </w:rPr>
            </w:pPr>
            <w:r>
              <w:rPr>
                <w:rFonts w:cstheme="minorHAnsi"/>
                <w:i/>
                <w:iCs/>
              </w:rPr>
              <w:t>lbSAP3, 508, 11, 14, 15, 18, 19</w:t>
            </w:r>
          </w:p>
        </w:tc>
      </w:tr>
      <w:tr w:rsidR="00DC73BE" w14:paraId="67FA791C" w14:textId="77777777" w:rsidTr="00526174">
        <w:tc>
          <w:tcPr>
            <w:tcW w:w="0" w:type="auto"/>
          </w:tcPr>
          <w:p w14:paraId="245026EC" w14:textId="1026F8CB" w:rsidR="00BD70C7" w:rsidRDefault="00DC73BE" w:rsidP="00BD5666">
            <w:pPr>
              <w:rPr>
                <w:rFonts w:cstheme="minorHAnsi"/>
              </w:rPr>
            </w:pPr>
            <w:r>
              <w:rPr>
                <w:rFonts w:cstheme="minorHAnsi"/>
              </w:rPr>
              <w:t>Sp1</w:t>
            </w:r>
          </w:p>
        </w:tc>
        <w:tc>
          <w:tcPr>
            <w:tcW w:w="0" w:type="auto"/>
          </w:tcPr>
          <w:p w14:paraId="31F1EB93" w14:textId="5CD0A536" w:rsidR="00BD70C7" w:rsidRDefault="00DC73BE" w:rsidP="00BD5666">
            <w:pPr>
              <w:rPr>
                <w:rFonts w:cstheme="minorHAnsi"/>
              </w:rPr>
            </w:pPr>
            <w:r>
              <w:rPr>
                <w:rFonts w:cstheme="minorHAnsi"/>
              </w:rPr>
              <w:t>light responsive element</w:t>
            </w:r>
          </w:p>
        </w:tc>
        <w:tc>
          <w:tcPr>
            <w:tcW w:w="0" w:type="auto"/>
          </w:tcPr>
          <w:p w14:paraId="28E736F4" w14:textId="53A22374" w:rsidR="00BD70C7" w:rsidRDefault="00DC73BE" w:rsidP="00BD5666">
            <w:pPr>
              <w:rPr>
                <w:rFonts w:cstheme="minorHAnsi"/>
              </w:rPr>
            </w:pPr>
            <w:r>
              <w:rPr>
                <w:rFonts w:cstheme="minorHAnsi"/>
              </w:rPr>
              <w:t>GGGCGG</w:t>
            </w:r>
          </w:p>
        </w:tc>
        <w:tc>
          <w:tcPr>
            <w:tcW w:w="0" w:type="auto"/>
          </w:tcPr>
          <w:p w14:paraId="4933EC3B" w14:textId="1D21DC3A" w:rsidR="00BD70C7" w:rsidRPr="00DC73BE" w:rsidRDefault="00DC73BE" w:rsidP="00BD5666">
            <w:pPr>
              <w:rPr>
                <w:rFonts w:cstheme="minorHAnsi"/>
                <w:i/>
                <w:iCs/>
              </w:rPr>
            </w:pPr>
            <w:r>
              <w:rPr>
                <w:rFonts w:cstheme="minorHAnsi"/>
                <w:i/>
                <w:iCs/>
              </w:rPr>
              <w:t>lbSAP3, 9, 11</w:t>
            </w:r>
          </w:p>
        </w:tc>
      </w:tr>
      <w:tr w:rsidR="00DC73BE" w14:paraId="4323D207" w14:textId="77777777" w:rsidTr="00526174">
        <w:tc>
          <w:tcPr>
            <w:tcW w:w="0" w:type="auto"/>
          </w:tcPr>
          <w:p w14:paraId="0F0513AC" w14:textId="1AF2C151" w:rsidR="00BD70C7" w:rsidRDefault="00DC73BE" w:rsidP="00BD5666">
            <w:pPr>
              <w:rPr>
                <w:rFonts w:cstheme="minorHAnsi"/>
              </w:rPr>
            </w:pPr>
            <w:r>
              <w:rPr>
                <w:rFonts w:cstheme="minorHAnsi"/>
              </w:rPr>
              <w:t>chs-CMA1a/2a</w:t>
            </w:r>
          </w:p>
        </w:tc>
        <w:tc>
          <w:tcPr>
            <w:tcW w:w="0" w:type="auto"/>
          </w:tcPr>
          <w:p w14:paraId="50D0618F" w14:textId="6496122F" w:rsidR="00BD70C7" w:rsidRDefault="00DC73BE" w:rsidP="00BD5666">
            <w:pPr>
              <w:rPr>
                <w:rFonts w:cstheme="minorHAnsi"/>
              </w:rPr>
            </w:pPr>
            <w:r>
              <w:rPr>
                <w:rFonts w:cstheme="minorHAnsi"/>
              </w:rPr>
              <w:t>part of a light responsive element</w:t>
            </w:r>
          </w:p>
        </w:tc>
        <w:tc>
          <w:tcPr>
            <w:tcW w:w="0" w:type="auto"/>
          </w:tcPr>
          <w:p w14:paraId="653B8E01" w14:textId="2C178119" w:rsidR="00BD70C7" w:rsidRDefault="00DC73BE" w:rsidP="00BD5666">
            <w:pPr>
              <w:rPr>
                <w:rFonts w:cstheme="minorHAnsi"/>
              </w:rPr>
            </w:pPr>
            <w:r>
              <w:rPr>
                <w:rFonts w:cstheme="minorHAnsi"/>
              </w:rPr>
              <w:t>TTACTTAA/TCACTTGA</w:t>
            </w:r>
          </w:p>
        </w:tc>
        <w:tc>
          <w:tcPr>
            <w:tcW w:w="0" w:type="auto"/>
          </w:tcPr>
          <w:p w14:paraId="38C39B26" w14:textId="3C688D2C" w:rsidR="00BD70C7" w:rsidRPr="00DC73BE" w:rsidRDefault="00DC73BE" w:rsidP="00BD5666">
            <w:pPr>
              <w:rPr>
                <w:rFonts w:cstheme="minorHAnsi"/>
                <w:i/>
                <w:iCs/>
              </w:rPr>
            </w:pPr>
            <w:r>
              <w:rPr>
                <w:rFonts w:cstheme="minorHAnsi"/>
                <w:i/>
                <w:iCs/>
              </w:rPr>
              <w:t>lbSAP3-10</w:t>
            </w:r>
          </w:p>
        </w:tc>
      </w:tr>
      <w:tr w:rsidR="00DC73BE" w14:paraId="55547D84" w14:textId="77777777" w:rsidTr="00526174">
        <w:tc>
          <w:tcPr>
            <w:tcW w:w="0" w:type="auto"/>
          </w:tcPr>
          <w:p w14:paraId="503D2C7C" w14:textId="17D5E6E5" w:rsidR="00BD70C7" w:rsidRDefault="008F4FF3" w:rsidP="00BD5666">
            <w:pPr>
              <w:rPr>
                <w:rFonts w:cstheme="minorHAnsi"/>
              </w:rPr>
            </w:pPr>
            <w:r>
              <w:rPr>
                <w:rFonts w:cstheme="minorHAnsi"/>
              </w:rPr>
              <w:t>GATA-motif</w:t>
            </w:r>
          </w:p>
        </w:tc>
        <w:tc>
          <w:tcPr>
            <w:tcW w:w="0" w:type="auto"/>
          </w:tcPr>
          <w:p w14:paraId="55E077FF" w14:textId="4D20513B" w:rsidR="00BD70C7" w:rsidRDefault="008F4FF3" w:rsidP="00BD5666">
            <w:pPr>
              <w:rPr>
                <w:rFonts w:cstheme="minorHAnsi"/>
              </w:rPr>
            </w:pPr>
            <w:r>
              <w:rPr>
                <w:rFonts w:cstheme="minorHAnsi"/>
              </w:rPr>
              <w:t>part of a light responsive element</w:t>
            </w:r>
          </w:p>
        </w:tc>
        <w:tc>
          <w:tcPr>
            <w:tcW w:w="0" w:type="auto"/>
          </w:tcPr>
          <w:p w14:paraId="46B42EAC" w14:textId="77777777" w:rsidR="008F4FF3" w:rsidRDefault="008F4FF3" w:rsidP="00BD5666">
            <w:pPr>
              <w:rPr>
                <w:rFonts w:cstheme="minorHAnsi"/>
              </w:rPr>
            </w:pPr>
            <w:r>
              <w:rPr>
                <w:rFonts w:cstheme="minorHAnsi"/>
              </w:rPr>
              <w:t>AAGATAAGATT/AAGGATAAGG/</w:t>
            </w:r>
          </w:p>
          <w:p w14:paraId="1F686182" w14:textId="1DA6D812" w:rsidR="008F4FF3" w:rsidRDefault="008F4FF3" w:rsidP="00BD5666">
            <w:pPr>
              <w:rPr>
                <w:rFonts w:cstheme="minorHAnsi"/>
              </w:rPr>
            </w:pPr>
            <w:r>
              <w:rPr>
                <w:rFonts w:cstheme="minorHAnsi"/>
              </w:rPr>
              <w:t>GATAGGA/GATAGGG</w:t>
            </w:r>
          </w:p>
        </w:tc>
        <w:tc>
          <w:tcPr>
            <w:tcW w:w="0" w:type="auto"/>
          </w:tcPr>
          <w:p w14:paraId="027172F9" w14:textId="74FD56BA" w:rsidR="00BD70C7" w:rsidRPr="008F4FF3" w:rsidRDefault="008F4FF3" w:rsidP="00BD5666">
            <w:pPr>
              <w:rPr>
                <w:rFonts w:cstheme="minorHAnsi"/>
                <w:i/>
                <w:iCs/>
              </w:rPr>
            </w:pPr>
            <w:r>
              <w:rPr>
                <w:rFonts w:cstheme="minorHAnsi"/>
                <w:i/>
                <w:iCs/>
              </w:rPr>
              <w:t xml:space="preserve">lbSAP1, 4, </w:t>
            </w:r>
            <w:r w:rsidR="00EC1CA0">
              <w:rPr>
                <w:rFonts w:cstheme="minorHAnsi"/>
                <w:i/>
                <w:iCs/>
              </w:rPr>
              <w:t>6, 8-11, 14-16, 18, 20</w:t>
            </w:r>
          </w:p>
        </w:tc>
      </w:tr>
      <w:tr w:rsidR="00DC73BE" w14:paraId="0C50AA01" w14:textId="77777777" w:rsidTr="00526174">
        <w:tc>
          <w:tcPr>
            <w:tcW w:w="0" w:type="auto"/>
          </w:tcPr>
          <w:p w14:paraId="2560209A" w14:textId="31658437" w:rsidR="00BD70C7" w:rsidRDefault="00EC1CA0" w:rsidP="00BD5666">
            <w:pPr>
              <w:rPr>
                <w:rFonts w:cstheme="minorHAnsi"/>
              </w:rPr>
            </w:pPr>
            <w:r>
              <w:rPr>
                <w:rFonts w:cstheme="minorHAnsi"/>
              </w:rPr>
              <w:t>G-box</w:t>
            </w:r>
          </w:p>
        </w:tc>
        <w:tc>
          <w:tcPr>
            <w:tcW w:w="0" w:type="auto"/>
          </w:tcPr>
          <w:p w14:paraId="73CF70C9" w14:textId="583E6B4E" w:rsidR="00BD70C7" w:rsidRPr="00EC1CA0" w:rsidRDefault="00EC1CA0" w:rsidP="00BD5666">
            <w:pPr>
              <w:rPr>
                <w:rFonts w:cstheme="minorHAnsi"/>
              </w:rPr>
            </w:pPr>
            <w:r>
              <w:rPr>
                <w:rFonts w:cstheme="minorHAnsi"/>
                <w:i/>
                <w:iCs/>
              </w:rPr>
              <w:t>cis-</w:t>
            </w:r>
            <w:r>
              <w:rPr>
                <w:rFonts w:cstheme="minorHAnsi"/>
              </w:rPr>
              <w:t>acting regulatory element involved in light responsiveness</w:t>
            </w:r>
          </w:p>
        </w:tc>
        <w:tc>
          <w:tcPr>
            <w:tcW w:w="0" w:type="auto"/>
          </w:tcPr>
          <w:p w14:paraId="388B98A4" w14:textId="77777777" w:rsidR="00BD70C7" w:rsidRDefault="00EC1CA0" w:rsidP="00BD5666">
            <w:pPr>
              <w:rPr>
                <w:rFonts w:cstheme="minorHAnsi"/>
              </w:rPr>
            </w:pPr>
            <w:r>
              <w:rPr>
                <w:rFonts w:cstheme="minorHAnsi"/>
              </w:rPr>
              <w:t>TACGTG/CACGTG/CACGTC/</w:t>
            </w:r>
          </w:p>
          <w:p w14:paraId="7826BBBD" w14:textId="2EE15600" w:rsidR="00EC1CA0" w:rsidRDefault="00EC1CA0" w:rsidP="00BD5666">
            <w:pPr>
              <w:rPr>
                <w:rFonts w:cstheme="minorHAnsi"/>
              </w:rPr>
            </w:pPr>
            <w:r>
              <w:rPr>
                <w:rFonts w:cstheme="minorHAnsi"/>
              </w:rPr>
              <w:t>CACGTT/CACGAC</w:t>
            </w:r>
          </w:p>
        </w:tc>
        <w:tc>
          <w:tcPr>
            <w:tcW w:w="0" w:type="auto"/>
          </w:tcPr>
          <w:p w14:paraId="00FD3115" w14:textId="3931A8D3" w:rsidR="00BD70C7" w:rsidRPr="00EC1CA0" w:rsidRDefault="00EC1CA0" w:rsidP="00BD5666">
            <w:pPr>
              <w:rPr>
                <w:rFonts w:cstheme="minorHAnsi"/>
                <w:i/>
                <w:iCs/>
              </w:rPr>
            </w:pPr>
            <w:r>
              <w:rPr>
                <w:rFonts w:cstheme="minorHAnsi"/>
                <w:i/>
                <w:iCs/>
              </w:rPr>
              <w:t>lbSAP2-</w:t>
            </w:r>
            <w:r w:rsidR="00464D3C">
              <w:rPr>
                <w:rFonts w:cstheme="minorHAnsi"/>
                <w:i/>
                <w:iCs/>
              </w:rPr>
              <w:t>12, 14-16, 19</w:t>
            </w:r>
          </w:p>
        </w:tc>
      </w:tr>
      <w:tr w:rsidR="00DC73BE" w14:paraId="2E61CE54" w14:textId="77777777" w:rsidTr="00526174">
        <w:tc>
          <w:tcPr>
            <w:tcW w:w="0" w:type="auto"/>
          </w:tcPr>
          <w:p w14:paraId="0D96A4C3" w14:textId="663B5490" w:rsidR="00BD70C7" w:rsidRDefault="00464D3C" w:rsidP="00BD5666">
            <w:pPr>
              <w:rPr>
                <w:rFonts w:cstheme="minorHAnsi"/>
              </w:rPr>
            </w:pPr>
            <w:r>
              <w:rPr>
                <w:rFonts w:cstheme="minorHAnsi"/>
              </w:rPr>
              <w:t>GT1-motif</w:t>
            </w:r>
          </w:p>
        </w:tc>
        <w:tc>
          <w:tcPr>
            <w:tcW w:w="0" w:type="auto"/>
          </w:tcPr>
          <w:p w14:paraId="673B74E3" w14:textId="0E3D97A2" w:rsidR="00BD70C7" w:rsidRDefault="00464D3C" w:rsidP="00BD5666">
            <w:pPr>
              <w:rPr>
                <w:rFonts w:cstheme="minorHAnsi"/>
              </w:rPr>
            </w:pPr>
            <w:r>
              <w:rPr>
                <w:rFonts w:cstheme="minorHAnsi"/>
              </w:rPr>
              <w:t>light responsive element</w:t>
            </w:r>
          </w:p>
        </w:tc>
        <w:tc>
          <w:tcPr>
            <w:tcW w:w="0" w:type="auto"/>
          </w:tcPr>
          <w:p w14:paraId="6F0018D1" w14:textId="52DFCF1A" w:rsidR="00BD70C7" w:rsidRDefault="00464D3C" w:rsidP="00BD5666">
            <w:pPr>
              <w:rPr>
                <w:rFonts w:cstheme="minorHAnsi"/>
              </w:rPr>
            </w:pPr>
            <w:r>
              <w:rPr>
                <w:rFonts w:cstheme="minorHAnsi"/>
              </w:rPr>
              <w:t>GGTTAA</w:t>
            </w:r>
          </w:p>
        </w:tc>
        <w:tc>
          <w:tcPr>
            <w:tcW w:w="0" w:type="auto"/>
          </w:tcPr>
          <w:p w14:paraId="71C5051B" w14:textId="0D2D18F0" w:rsidR="00464D3C" w:rsidRPr="00464D3C" w:rsidRDefault="00464D3C" w:rsidP="00BD5666">
            <w:pPr>
              <w:rPr>
                <w:rFonts w:cstheme="minorHAnsi"/>
                <w:i/>
                <w:iCs/>
              </w:rPr>
            </w:pPr>
            <w:r>
              <w:rPr>
                <w:rFonts w:cstheme="minorHAnsi"/>
                <w:i/>
                <w:iCs/>
              </w:rPr>
              <w:t>lbSAP3, 6, 7, 9, 12, 14, 19, 20</w:t>
            </w:r>
          </w:p>
        </w:tc>
      </w:tr>
    </w:tbl>
    <w:p w14:paraId="21E6173D" w14:textId="49514F65" w:rsidR="00BD5666" w:rsidRPr="00BD5666" w:rsidRDefault="00BD5666" w:rsidP="00BD5666">
      <w:pPr>
        <w:rPr>
          <w:rFonts w:cstheme="minorHAnsi"/>
        </w:rPr>
      </w:pPr>
    </w:p>
    <w:p w14:paraId="13164F30" w14:textId="77777777" w:rsidR="00BD5666" w:rsidRPr="00BD5666" w:rsidRDefault="00BD5666" w:rsidP="00526174">
      <w:pPr>
        <w:pStyle w:val="Heading2"/>
      </w:pPr>
      <w:r w:rsidRPr="00BD5666">
        <w:t>2.5. Expression Patterns in Different Organs of IbSAPs, ItbSAPs, and ItfSAPs</w:t>
      </w:r>
    </w:p>
    <w:p w14:paraId="59E8979D" w14:textId="77777777" w:rsidR="00BD5666" w:rsidRPr="00BD5666" w:rsidRDefault="00BD5666" w:rsidP="00BD5666">
      <w:pPr>
        <w:rPr>
          <w:rFonts w:cstheme="minorHAnsi"/>
        </w:rPr>
      </w:pPr>
      <w:r w:rsidRPr="00BD5666">
        <w:rPr>
          <w:rFonts w:cstheme="minorHAnsi"/>
        </w:rPr>
        <w:t>To investigate expression patterns of </w:t>
      </w:r>
      <w:r w:rsidRPr="00BD5666">
        <w:rPr>
          <w:rFonts w:cstheme="minorHAnsi"/>
          <w:i/>
          <w:iCs/>
        </w:rPr>
        <w:t>IbSAPs</w:t>
      </w:r>
      <w:r w:rsidRPr="00BD5666">
        <w:rPr>
          <w:rFonts w:cstheme="minorHAnsi"/>
        </w:rPr>
        <w:t> in different organs, </w:t>
      </w:r>
      <w:r w:rsidRPr="00BD5666">
        <w:rPr>
          <w:rFonts w:cstheme="minorHAnsi"/>
          <w:i/>
          <w:iCs/>
        </w:rPr>
        <w:t>IbSAP</w:t>
      </w:r>
      <w:r w:rsidRPr="00BD5666">
        <w:rPr>
          <w:rFonts w:cstheme="minorHAnsi"/>
        </w:rPr>
        <w:t> mRNA levels in leaf, stem, tuberous root, pencil root, and fibrous root of 90-day-old sweetpotato plants were analyzed (</w:t>
      </w:r>
      <w:hyperlink r:id="rId90" w:anchor="fig_body_display_ijms-23-11551-f004" w:history="1">
        <w:r w:rsidRPr="00BD5666">
          <w:rPr>
            <w:rStyle w:val="Hyperlink"/>
            <w:rFonts w:cstheme="minorHAnsi"/>
            <w:b/>
            <w:bCs/>
          </w:rPr>
          <w:t>Figure 4</w:t>
        </w:r>
      </w:hyperlink>
      <w:r w:rsidRPr="00BD5666">
        <w:rPr>
          <w:rFonts w:cstheme="minorHAnsi"/>
        </w:rPr>
        <w:t>). Based on their mRNA profiles, the 20 </w:t>
      </w:r>
      <w:r w:rsidRPr="00BD5666">
        <w:rPr>
          <w:rFonts w:cstheme="minorHAnsi"/>
          <w:i/>
          <w:iCs/>
        </w:rPr>
        <w:t>IbSAP</w:t>
      </w:r>
      <w:r w:rsidRPr="00BD5666">
        <w:rPr>
          <w:rFonts w:cstheme="minorHAnsi"/>
        </w:rPr>
        <w:t>s were divided into three groups. The first group—including </w:t>
      </w:r>
      <w:r w:rsidRPr="00BD5666">
        <w:rPr>
          <w:rFonts w:cstheme="minorHAnsi"/>
          <w:i/>
          <w:iCs/>
        </w:rPr>
        <w:t>IbSAP1</w:t>
      </w:r>
      <w:r w:rsidRPr="00BD5666">
        <w:rPr>
          <w:rFonts w:cstheme="minorHAnsi"/>
        </w:rPr>
        <w:t>, </w:t>
      </w:r>
      <w:r w:rsidRPr="00BD5666">
        <w:rPr>
          <w:rFonts w:cstheme="minorHAnsi"/>
          <w:i/>
          <w:iCs/>
        </w:rPr>
        <w:t>3</w:t>
      </w:r>
      <w:r w:rsidRPr="00BD5666">
        <w:rPr>
          <w:rFonts w:cstheme="minorHAnsi"/>
        </w:rPr>
        <w:t>, </w:t>
      </w:r>
      <w:r w:rsidRPr="00BD5666">
        <w:rPr>
          <w:rFonts w:cstheme="minorHAnsi"/>
          <w:i/>
          <w:iCs/>
        </w:rPr>
        <w:t>4</w:t>
      </w:r>
      <w:r w:rsidRPr="00BD5666">
        <w:rPr>
          <w:rFonts w:cstheme="minorHAnsi"/>
        </w:rPr>
        <w:t>, and </w:t>
      </w:r>
      <w:r w:rsidRPr="00BD5666">
        <w:rPr>
          <w:rFonts w:cstheme="minorHAnsi"/>
          <w:i/>
          <w:iCs/>
        </w:rPr>
        <w:t>13—</w:t>
      </w:r>
      <w:r w:rsidRPr="00BD5666">
        <w:rPr>
          <w:rFonts w:cstheme="minorHAnsi"/>
        </w:rPr>
        <w:t>had the highest or second-highest expression levels in tuberous roots, indicating that these </w:t>
      </w:r>
      <w:r w:rsidRPr="00BD5666">
        <w:rPr>
          <w:rFonts w:cstheme="minorHAnsi"/>
          <w:i/>
          <w:iCs/>
        </w:rPr>
        <w:t>IbSAPs</w:t>
      </w:r>
      <w:r w:rsidRPr="00BD5666">
        <w:rPr>
          <w:rFonts w:cstheme="minorHAnsi"/>
        </w:rPr>
        <w:t> might function during the development of tuberous root. The second group—including </w:t>
      </w:r>
      <w:r w:rsidRPr="00BD5666">
        <w:rPr>
          <w:rFonts w:cstheme="minorHAnsi"/>
          <w:i/>
          <w:iCs/>
        </w:rPr>
        <w:t>IbSAP2</w:t>
      </w:r>
      <w:r w:rsidRPr="00BD5666">
        <w:rPr>
          <w:rFonts w:cstheme="minorHAnsi"/>
        </w:rPr>
        <w:t>, </w:t>
      </w:r>
      <w:r w:rsidRPr="00BD5666">
        <w:rPr>
          <w:rFonts w:cstheme="minorHAnsi"/>
          <w:i/>
          <w:iCs/>
        </w:rPr>
        <w:t>5–8</w:t>
      </w:r>
      <w:r w:rsidRPr="00BD5666">
        <w:rPr>
          <w:rFonts w:cstheme="minorHAnsi"/>
        </w:rPr>
        <w:t>, </w:t>
      </w:r>
      <w:r w:rsidRPr="00BD5666">
        <w:rPr>
          <w:rFonts w:cstheme="minorHAnsi"/>
          <w:i/>
          <w:iCs/>
        </w:rPr>
        <w:t>16</w:t>
      </w:r>
      <w:r w:rsidRPr="00BD5666">
        <w:rPr>
          <w:rFonts w:cstheme="minorHAnsi"/>
        </w:rPr>
        <w:t>, </w:t>
      </w:r>
      <w:r w:rsidRPr="00BD5666">
        <w:rPr>
          <w:rFonts w:cstheme="minorHAnsi"/>
          <w:i/>
          <w:iCs/>
        </w:rPr>
        <w:t>17</w:t>
      </w:r>
      <w:r w:rsidRPr="00BD5666">
        <w:rPr>
          <w:rFonts w:cstheme="minorHAnsi"/>
        </w:rPr>
        <w:t>, and </w:t>
      </w:r>
      <w:r w:rsidRPr="00BD5666">
        <w:rPr>
          <w:rFonts w:cstheme="minorHAnsi"/>
          <w:i/>
          <w:iCs/>
        </w:rPr>
        <w:t>20—</w:t>
      </w:r>
      <w:r w:rsidRPr="00BD5666">
        <w:rPr>
          <w:rFonts w:cstheme="minorHAnsi"/>
        </w:rPr>
        <w:t>had the highest or second-highest expression levels in leaves, indicating that these </w:t>
      </w:r>
      <w:r w:rsidRPr="00BD5666">
        <w:rPr>
          <w:rFonts w:cstheme="minorHAnsi"/>
          <w:i/>
          <w:iCs/>
        </w:rPr>
        <w:t>IbSAPs</w:t>
      </w:r>
      <w:r w:rsidRPr="00BD5666">
        <w:rPr>
          <w:rFonts w:cstheme="minorHAnsi"/>
        </w:rPr>
        <w:t> might function in photosynthesis, immunology, or leaf development. The third group, including the other </w:t>
      </w:r>
      <w:r w:rsidRPr="00BD5666">
        <w:rPr>
          <w:rFonts w:cstheme="minorHAnsi"/>
          <w:i/>
          <w:iCs/>
        </w:rPr>
        <w:t>IbSAPs</w:t>
      </w:r>
      <w:r w:rsidRPr="00BD5666">
        <w:rPr>
          <w:rFonts w:cstheme="minorHAnsi"/>
        </w:rPr>
        <w:t>, had the highest expression levels in pencil roots or fibrous roots, indicating that these </w:t>
      </w:r>
      <w:r w:rsidRPr="00BD5666">
        <w:rPr>
          <w:rFonts w:cstheme="minorHAnsi"/>
          <w:i/>
          <w:iCs/>
        </w:rPr>
        <w:t>IbSAPs</w:t>
      </w:r>
      <w:r w:rsidRPr="00BD5666">
        <w:rPr>
          <w:rFonts w:cstheme="minorHAnsi"/>
        </w:rPr>
        <w:t> might function in absorption and utilization of nutrients and water. Besides, most </w:t>
      </w:r>
      <w:r w:rsidRPr="00BD5666">
        <w:rPr>
          <w:rFonts w:cstheme="minorHAnsi"/>
          <w:i/>
          <w:iCs/>
        </w:rPr>
        <w:t>IbSAP</w:t>
      </w:r>
      <w:r w:rsidRPr="00BD5666">
        <w:rPr>
          <w:rFonts w:cstheme="minorHAnsi"/>
        </w:rPr>
        <w:t>s had the lowest or second-lowest mRNA levels in stems.</w:t>
      </w:r>
    </w:p>
    <w:p w14:paraId="4B0D3E32" w14:textId="44ABD4A8" w:rsidR="00BD5666" w:rsidRPr="00BD5666" w:rsidRDefault="00BD5666" w:rsidP="003429C2">
      <w:pPr>
        <w:pStyle w:val="NoSpacing"/>
      </w:pPr>
      <w:r w:rsidRPr="00BD5666">
        <w:rPr>
          <w:noProof/>
        </w:rPr>
        <w:drawing>
          <wp:inline distT="0" distB="0" distL="0" distR="0" wp14:anchorId="4F69795F" wp14:editId="52DF7FCE">
            <wp:extent cx="2743200" cy="3063240"/>
            <wp:effectExtent l="0" t="0" r="0" b="3810"/>
            <wp:docPr id="1353553790" name="Picture 6" descr="Figure 4. Expression profiles of lbSAP genes in sweet potato organs. The different organs are (left to right) tuberous root, pencil root, fibrous root, stem, leaf. The genes from top to bottom are lbSAP13, 1, 3, 4, 2, 8, 16, 5, 6, 7, 17, 20, 19, 15, 18, 9, 12, 11, 10, 14. The colors of the Log2 fold range from red (2.00) to blue (-1.50) in a rainbow grad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553790" name="Picture 6" descr="Figure 4. Expression profiles of lbSAP genes in sweet potato organs. The different organs are (left to right) tuberous root, pencil root, fibrous root, stem, leaf. The genes from top to bottom are lbSAP13, 1, 3, 4, 2, 8, 16, 5, 6, 7, 17, 20, 19, 15, 18, 9, 12, 11, 10, 14. The colors of the Log2 fold range from red (2.00) to blue (-1.50) in a rainbow gradient."/>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743200" cy="3063240"/>
                    </a:xfrm>
                    <a:prstGeom prst="rect">
                      <a:avLst/>
                    </a:prstGeom>
                    <a:noFill/>
                    <a:ln>
                      <a:noFill/>
                    </a:ln>
                  </pic:spPr>
                </pic:pic>
              </a:graphicData>
            </a:graphic>
          </wp:inline>
        </w:drawing>
      </w:r>
    </w:p>
    <w:p w14:paraId="5617EE09" w14:textId="77777777" w:rsidR="00BD5666" w:rsidRDefault="00BD5666" w:rsidP="003429C2">
      <w:pPr>
        <w:pStyle w:val="NoSpacing"/>
      </w:pPr>
      <w:r w:rsidRPr="00BD5666">
        <w:rPr>
          <w:b/>
          <w:bCs/>
        </w:rPr>
        <w:t>Figure 4.</w:t>
      </w:r>
      <w:r w:rsidRPr="00BD5666">
        <w:t> Expression profiles of </w:t>
      </w:r>
      <w:r w:rsidRPr="00BD5666">
        <w:rPr>
          <w:i/>
          <w:iCs/>
        </w:rPr>
        <w:t>IbSAP</w:t>
      </w:r>
      <w:r w:rsidRPr="00BD5666">
        <w:t> genes in different sweetpotato organs. The expression levels of </w:t>
      </w:r>
      <w:r w:rsidRPr="00BD5666">
        <w:rPr>
          <w:i/>
          <w:iCs/>
        </w:rPr>
        <w:t>IbSAPs</w:t>
      </w:r>
      <w:r w:rsidRPr="00BD5666">
        <w:t> were determined by RT-qPCR and quantified using the 2</w:t>
      </w:r>
      <w:r w:rsidRPr="00BD5666">
        <w:rPr>
          <w:vertAlign w:val="superscript"/>
        </w:rPr>
        <w:t>−ΔΔCt</w:t>
      </w:r>
      <w:r w:rsidRPr="00BD5666">
        <w:t> method. </w:t>
      </w:r>
      <w:r w:rsidRPr="00BD5666">
        <w:rPr>
          <w:i/>
          <w:iCs/>
        </w:rPr>
        <w:t>I. batatas ADP-ribosylation factor</w:t>
      </w:r>
      <w:r w:rsidRPr="00BD5666">
        <w:t> (</w:t>
      </w:r>
      <w:r w:rsidRPr="00BD5666">
        <w:rPr>
          <w:i/>
          <w:iCs/>
        </w:rPr>
        <w:t>IbARF</w:t>
      </w:r>
      <w:r w:rsidRPr="00BD5666">
        <w:t>, JX177359) was used as an internal reference. The mRNA level of </w:t>
      </w:r>
      <w:r w:rsidRPr="00BD5666">
        <w:rPr>
          <w:i/>
          <w:iCs/>
        </w:rPr>
        <w:t>IbSAP16</w:t>
      </w:r>
      <w:r w:rsidRPr="00BD5666">
        <w:t> in fibrous roots was set as 1 and used to normalize the expression levels of other </w:t>
      </w:r>
      <w:r w:rsidRPr="00BD5666">
        <w:rPr>
          <w:i/>
          <w:iCs/>
        </w:rPr>
        <w:t>IbSAP</w:t>
      </w:r>
      <w:r w:rsidRPr="00BD5666">
        <w:t> genes.</w:t>
      </w:r>
    </w:p>
    <w:p w14:paraId="0E386966" w14:textId="77777777" w:rsidR="003429C2" w:rsidRPr="00BD5666" w:rsidRDefault="003429C2" w:rsidP="003429C2">
      <w:pPr>
        <w:pStyle w:val="NoSpacing"/>
      </w:pPr>
    </w:p>
    <w:p w14:paraId="6F13C25B" w14:textId="77777777" w:rsidR="00BD5666" w:rsidRPr="00BD5666" w:rsidRDefault="00BD5666" w:rsidP="00BD5666">
      <w:pPr>
        <w:rPr>
          <w:rFonts w:cstheme="minorHAnsi"/>
        </w:rPr>
      </w:pPr>
      <w:r w:rsidRPr="00BD5666">
        <w:rPr>
          <w:rFonts w:cstheme="minorHAnsi"/>
        </w:rPr>
        <w:t>Organ-specific expression patterns of </w:t>
      </w:r>
      <w:r w:rsidRPr="00BD5666">
        <w:rPr>
          <w:rFonts w:cstheme="minorHAnsi"/>
          <w:i/>
          <w:iCs/>
        </w:rPr>
        <w:t>SAPs</w:t>
      </w:r>
      <w:r w:rsidRPr="00BD5666">
        <w:rPr>
          <w:rFonts w:cstheme="minorHAnsi"/>
        </w:rPr>
        <w:t> in the two diploid relatives of sweetpotato were also analyzed using the RNA-seq results of root 1, root 2, stem, leaf, flower, and flower bud of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w:t>
      </w:r>
      <w:hyperlink r:id="rId92" w:anchor="B30-ijms-23-11551" w:history="1">
        <w:r w:rsidRPr="00EC41E1">
          <w:rPr>
            <w:rStyle w:val="Hyperlink"/>
            <w:rFonts w:cstheme="minorHAnsi"/>
            <w:b/>
            <w:bCs/>
            <w:vertAlign w:val="superscript"/>
          </w:rPr>
          <w:t>30</w:t>
        </w:r>
      </w:hyperlink>
      <w:r w:rsidRPr="00BD5666">
        <w:rPr>
          <w:rFonts w:cstheme="minorHAnsi"/>
        </w:rPr>
        <w:t>]. The </w:t>
      </w:r>
      <w:r w:rsidRPr="00BD5666">
        <w:rPr>
          <w:rFonts w:cstheme="minorHAnsi"/>
          <w:i/>
          <w:iCs/>
        </w:rPr>
        <w:t>Itb/ItfSAPs</w:t>
      </w:r>
      <w:r w:rsidRPr="00BD5666">
        <w:rPr>
          <w:rFonts w:cstheme="minorHAnsi"/>
        </w:rPr>
        <w:t> were divided into two groups according to their organ-specific expression patterns (</w:t>
      </w:r>
      <w:hyperlink r:id="rId93" w:anchor="fig_body_display_ijms-23-11551-f005" w:history="1">
        <w:r w:rsidRPr="00BD5666">
          <w:rPr>
            <w:rStyle w:val="Hyperlink"/>
            <w:rFonts w:cstheme="minorHAnsi"/>
            <w:b/>
            <w:bCs/>
          </w:rPr>
          <w:t>Figure 5</w:t>
        </w:r>
      </w:hyperlink>
      <w:r w:rsidRPr="00BD5666">
        <w:rPr>
          <w:rFonts w:cstheme="minorHAnsi"/>
        </w:rPr>
        <w:t>). The first group included </w:t>
      </w:r>
      <w:r w:rsidRPr="00BD5666">
        <w:rPr>
          <w:rFonts w:cstheme="minorHAnsi"/>
          <w:i/>
          <w:iCs/>
        </w:rPr>
        <w:t>Itb/ItfSAPs</w:t>
      </w:r>
      <w:r w:rsidRPr="00BD5666">
        <w:rPr>
          <w:rFonts w:cstheme="minorHAnsi"/>
        </w:rPr>
        <w:t> highly expressed in roots. In </w:t>
      </w:r>
      <w:r w:rsidRPr="00BD5666">
        <w:rPr>
          <w:rFonts w:cstheme="minorHAnsi"/>
          <w:i/>
          <w:iCs/>
        </w:rPr>
        <w:t>I. triloba</w:t>
      </w:r>
      <w:r w:rsidRPr="00BD5666">
        <w:rPr>
          <w:rFonts w:cstheme="minorHAnsi"/>
        </w:rPr>
        <w:t>, the first group included </w:t>
      </w:r>
      <w:r w:rsidRPr="00BD5666">
        <w:rPr>
          <w:rFonts w:cstheme="minorHAnsi"/>
          <w:i/>
          <w:iCs/>
        </w:rPr>
        <w:t>ItbSAP1</w:t>
      </w:r>
      <w:r w:rsidRPr="00BD5666">
        <w:rPr>
          <w:rFonts w:cstheme="minorHAnsi"/>
        </w:rPr>
        <w:t>, </w:t>
      </w:r>
      <w:r w:rsidRPr="00BD5666">
        <w:rPr>
          <w:rFonts w:cstheme="minorHAnsi"/>
          <w:i/>
          <w:iCs/>
        </w:rPr>
        <w:t>6–12</w:t>
      </w:r>
      <w:r w:rsidRPr="00BD5666">
        <w:rPr>
          <w:rFonts w:cstheme="minorHAnsi"/>
        </w:rPr>
        <w:t>, and </w:t>
      </w:r>
      <w:r w:rsidRPr="00BD5666">
        <w:rPr>
          <w:rFonts w:cstheme="minorHAnsi"/>
          <w:i/>
          <w:iCs/>
        </w:rPr>
        <w:t>14–16</w:t>
      </w:r>
      <w:r w:rsidRPr="00BD5666">
        <w:rPr>
          <w:rFonts w:cstheme="minorHAnsi"/>
        </w:rPr>
        <w:t>; while in </w:t>
      </w:r>
      <w:r w:rsidRPr="00BD5666">
        <w:rPr>
          <w:rFonts w:cstheme="minorHAnsi"/>
          <w:i/>
          <w:iCs/>
        </w:rPr>
        <w:t>I. trifida</w:t>
      </w:r>
      <w:r w:rsidRPr="00BD5666">
        <w:rPr>
          <w:rFonts w:cstheme="minorHAnsi"/>
        </w:rPr>
        <w:t>, the first group included </w:t>
      </w:r>
      <w:r w:rsidRPr="00BD5666">
        <w:rPr>
          <w:rFonts w:cstheme="minorHAnsi"/>
          <w:i/>
          <w:iCs/>
        </w:rPr>
        <w:t>ItfSAP1, 4</w:t>
      </w:r>
      <w:r w:rsidRPr="00BD5666">
        <w:rPr>
          <w:rFonts w:cstheme="minorHAnsi"/>
        </w:rPr>
        <w:t>, </w:t>
      </w:r>
      <w:r w:rsidRPr="00BD5666">
        <w:rPr>
          <w:rFonts w:cstheme="minorHAnsi"/>
          <w:i/>
          <w:iCs/>
        </w:rPr>
        <w:t>6</w:t>
      </w:r>
      <w:r w:rsidRPr="00BD5666">
        <w:rPr>
          <w:rFonts w:cstheme="minorHAnsi"/>
        </w:rPr>
        <w:t>, </w:t>
      </w:r>
      <w:r w:rsidRPr="00BD5666">
        <w:rPr>
          <w:rFonts w:cstheme="minorHAnsi"/>
          <w:i/>
          <w:iCs/>
        </w:rPr>
        <w:t>7</w:t>
      </w:r>
      <w:r w:rsidRPr="00BD5666">
        <w:rPr>
          <w:rFonts w:cstheme="minorHAnsi"/>
        </w:rPr>
        <w:t>, </w:t>
      </w:r>
      <w:r w:rsidRPr="00BD5666">
        <w:rPr>
          <w:rFonts w:cstheme="minorHAnsi"/>
          <w:i/>
          <w:iCs/>
        </w:rPr>
        <w:t>9–12</w:t>
      </w:r>
      <w:r w:rsidRPr="00BD5666">
        <w:rPr>
          <w:rFonts w:cstheme="minorHAnsi"/>
        </w:rPr>
        <w:t>, </w:t>
      </w:r>
      <w:r w:rsidRPr="00BD5666">
        <w:rPr>
          <w:rFonts w:cstheme="minorHAnsi"/>
          <w:i/>
          <w:iCs/>
        </w:rPr>
        <w:t>14–16</w:t>
      </w:r>
      <w:r w:rsidRPr="00BD5666">
        <w:rPr>
          <w:rFonts w:cstheme="minorHAnsi"/>
        </w:rPr>
        <w:t>, and </w:t>
      </w:r>
      <w:r w:rsidRPr="00BD5666">
        <w:rPr>
          <w:rFonts w:cstheme="minorHAnsi"/>
          <w:i/>
          <w:iCs/>
        </w:rPr>
        <w:t>18</w:t>
      </w:r>
      <w:r w:rsidRPr="00BD5666">
        <w:rPr>
          <w:rFonts w:cstheme="minorHAnsi"/>
        </w:rPr>
        <w:t>. The second group included </w:t>
      </w:r>
      <w:r w:rsidRPr="00BD5666">
        <w:rPr>
          <w:rFonts w:cstheme="minorHAnsi"/>
          <w:i/>
          <w:iCs/>
        </w:rPr>
        <w:t>Itb/ItfSAPs</w:t>
      </w:r>
      <w:r w:rsidRPr="00BD5666">
        <w:rPr>
          <w:rFonts w:cstheme="minorHAnsi"/>
        </w:rPr>
        <w:t> highly expressed in aerial parts (i.e., stem, leaf, flower, or flower bud) or were not expressed in the organs examined. </w:t>
      </w:r>
      <w:r w:rsidRPr="00BD5666">
        <w:rPr>
          <w:rFonts w:cstheme="minorHAnsi"/>
          <w:i/>
          <w:iCs/>
        </w:rPr>
        <w:t>ItbSAP4</w:t>
      </w:r>
      <w:r w:rsidRPr="00BD5666">
        <w:rPr>
          <w:rFonts w:cstheme="minorHAnsi"/>
        </w:rPr>
        <w:t>, </w:t>
      </w:r>
      <w:r w:rsidRPr="00BD5666">
        <w:rPr>
          <w:rFonts w:cstheme="minorHAnsi"/>
          <w:i/>
          <w:iCs/>
        </w:rPr>
        <w:t>ItbSAP21</w:t>
      </w:r>
      <w:r w:rsidRPr="00BD5666">
        <w:rPr>
          <w:rFonts w:cstheme="minorHAnsi"/>
        </w:rPr>
        <w:t>, and </w:t>
      </w:r>
      <w:r w:rsidRPr="00BD5666">
        <w:rPr>
          <w:rFonts w:cstheme="minorHAnsi"/>
          <w:i/>
          <w:iCs/>
        </w:rPr>
        <w:t>ItfSAP21</w:t>
      </w:r>
      <w:r w:rsidRPr="00BD5666">
        <w:rPr>
          <w:rFonts w:cstheme="minorHAnsi"/>
        </w:rPr>
        <w:t> had the highest expression level in stems while </w:t>
      </w:r>
      <w:r w:rsidRPr="00BD5666">
        <w:rPr>
          <w:rFonts w:cstheme="minorHAnsi"/>
          <w:i/>
          <w:iCs/>
        </w:rPr>
        <w:t>ItbSAP21</w:t>
      </w:r>
      <w:r w:rsidRPr="00BD5666">
        <w:rPr>
          <w:rFonts w:cstheme="minorHAnsi"/>
        </w:rPr>
        <w:t> and </w:t>
      </w:r>
      <w:r w:rsidRPr="00BD5666">
        <w:rPr>
          <w:rFonts w:cstheme="minorHAnsi"/>
          <w:i/>
          <w:iCs/>
        </w:rPr>
        <w:t>ItfSAP21</w:t>
      </w:r>
      <w:r w:rsidRPr="00BD5666">
        <w:rPr>
          <w:rFonts w:cstheme="minorHAnsi"/>
        </w:rPr>
        <w:t> were only detected in stems. Two </w:t>
      </w:r>
      <w:r w:rsidRPr="00BD5666">
        <w:rPr>
          <w:rFonts w:cstheme="minorHAnsi"/>
          <w:i/>
          <w:iCs/>
        </w:rPr>
        <w:t>ItbSAPs</w:t>
      </w:r>
      <w:r w:rsidRPr="00BD5666">
        <w:rPr>
          <w:rFonts w:cstheme="minorHAnsi"/>
        </w:rPr>
        <w:t> (</w:t>
      </w:r>
      <w:r w:rsidRPr="00BD5666">
        <w:rPr>
          <w:rFonts w:cstheme="minorHAnsi"/>
          <w:i/>
          <w:iCs/>
        </w:rPr>
        <w:t>ItbSAP17</w:t>
      </w:r>
      <w:r w:rsidRPr="00BD5666">
        <w:rPr>
          <w:rFonts w:cstheme="minorHAnsi"/>
        </w:rPr>
        <w:t> and </w:t>
      </w:r>
      <w:r w:rsidRPr="00BD5666">
        <w:rPr>
          <w:rFonts w:cstheme="minorHAnsi"/>
          <w:i/>
          <w:iCs/>
        </w:rPr>
        <w:t>20</w:t>
      </w:r>
      <w:r w:rsidRPr="00BD5666">
        <w:rPr>
          <w:rFonts w:cstheme="minorHAnsi"/>
        </w:rPr>
        <w:t>) and four </w:t>
      </w:r>
      <w:r w:rsidRPr="00BD5666">
        <w:rPr>
          <w:rFonts w:cstheme="minorHAnsi"/>
          <w:i/>
          <w:iCs/>
        </w:rPr>
        <w:t>ItfSAPs</w:t>
      </w:r>
      <w:r w:rsidRPr="00BD5666">
        <w:rPr>
          <w:rFonts w:cstheme="minorHAnsi"/>
        </w:rPr>
        <w:t> (</w:t>
      </w:r>
      <w:r w:rsidRPr="00BD5666">
        <w:rPr>
          <w:rFonts w:cstheme="minorHAnsi"/>
          <w:i/>
          <w:iCs/>
        </w:rPr>
        <w:t>ItfSAP8</w:t>
      </w:r>
      <w:r w:rsidRPr="00BD5666">
        <w:rPr>
          <w:rFonts w:cstheme="minorHAnsi"/>
        </w:rPr>
        <w:t>, </w:t>
      </w:r>
      <w:r w:rsidRPr="00BD5666">
        <w:rPr>
          <w:rFonts w:cstheme="minorHAnsi"/>
          <w:i/>
          <w:iCs/>
        </w:rPr>
        <w:t>17</w:t>
      </w:r>
      <w:r w:rsidRPr="00BD5666">
        <w:rPr>
          <w:rFonts w:cstheme="minorHAnsi"/>
        </w:rPr>
        <w:t>, </w:t>
      </w:r>
      <w:r w:rsidRPr="00BD5666">
        <w:rPr>
          <w:rFonts w:cstheme="minorHAnsi"/>
          <w:i/>
          <w:iCs/>
        </w:rPr>
        <w:t>19</w:t>
      </w:r>
      <w:r w:rsidRPr="00BD5666">
        <w:rPr>
          <w:rFonts w:cstheme="minorHAnsi"/>
        </w:rPr>
        <w:t>, and </w:t>
      </w:r>
      <w:r w:rsidRPr="00BD5666">
        <w:rPr>
          <w:rFonts w:cstheme="minorHAnsi"/>
          <w:i/>
          <w:iCs/>
        </w:rPr>
        <w:t>20</w:t>
      </w:r>
      <w:r w:rsidRPr="00BD5666">
        <w:rPr>
          <w:rFonts w:cstheme="minorHAnsi"/>
        </w:rPr>
        <w:t>) had highest expression levels in flower buds, while five </w:t>
      </w:r>
      <w:r w:rsidRPr="00BD5666">
        <w:rPr>
          <w:rFonts w:cstheme="minorHAnsi"/>
          <w:i/>
          <w:iCs/>
        </w:rPr>
        <w:t>ItbSAP4s</w:t>
      </w:r>
      <w:r w:rsidRPr="00BD5666">
        <w:rPr>
          <w:rFonts w:cstheme="minorHAnsi"/>
        </w:rPr>
        <w:t> (i.e., </w:t>
      </w:r>
      <w:r w:rsidRPr="00BD5666">
        <w:rPr>
          <w:rFonts w:cstheme="minorHAnsi"/>
          <w:i/>
          <w:iCs/>
        </w:rPr>
        <w:t>ItbSAP2</w:t>
      </w:r>
      <w:r w:rsidRPr="00BD5666">
        <w:rPr>
          <w:rFonts w:cstheme="minorHAnsi"/>
        </w:rPr>
        <w:t>, </w:t>
      </w:r>
      <w:r w:rsidRPr="00BD5666">
        <w:rPr>
          <w:rFonts w:cstheme="minorHAnsi"/>
          <w:i/>
          <w:iCs/>
        </w:rPr>
        <w:t>3</w:t>
      </w:r>
      <w:r w:rsidRPr="00BD5666">
        <w:rPr>
          <w:rFonts w:cstheme="minorHAnsi"/>
        </w:rPr>
        <w:t>, </w:t>
      </w:r>
      <w:r w:rsidRPr="00BD5666">
        <w:rPr>
          <w:rFonts w:cstheme="minorHAnsi"/>
          <w:i/>
          <w:iCs/>
        </w:rPr>
        <w:t>5</w:t>
      </w:r>
      <w:r w:rsidRPr="00BD5666">
        <w:rPr>
          <w:rFonts w:cstheme="minorHAnsi"/>
        </w:rPr>
        <w:t>, </w:t>
      </w:r>
      <w:r w:rsidRPr="00BD5666">
        <w:rPr>
          <w:rFonts w:cstheme="minorHAnsi"/>
          <w:i/>
          <w:iCs/>
        </w:rPr>
        <w:t>13</w:t>
      </w:r>
      <w:r w:rsidRPr="00BD5666">
        <w:rPr>
          <w:rFonts w:cstheme="minorHAnsi"/>
        </w:rPr>
        <w:t>, and </w:t>
      </w:r>
      <w:r w:rsidRPr="00BD5666">
        <w:rPr>
          <w:rFonts w:cstheme="minorHAnsi"/>
          <w:i/>
          <w:iCs/>
        </w:rPr>
        <w:t>19</w:t>
      </w:r>
      <w:r w:rsidRPr="00BD5666">
        <w:rPr>
          <w:rFonts w:cstheme="minorHAnsi"/>
        </w:rPr>
        <w:t>) and four </w:t>
      </w:r>
      <w:r w:rsidRPr="00BD5666">
        <w:rPr>
          <w:rFonts w:cstheme="minorHAnsi"/>
          <w:i/>
          <w:iCs/>
        </w:rPr>
        <w:t>ItfSAPs</w:t>
      </w:r>
      <w:r w:rsidRPr="00BD5666">
        <w:rPr>
          <w:rFonts w:cstheme="minorHAnsi"/>
        </w:rPr>
        <w:t> (</w:t>
      </w:r>
      <w:r w:rsidRPr="00BD5666">
        <w:rPr>
          <w:rFonts w:cstheme="minorHAnsi"/>
          <w:i/>
          <w:iCs/>
        </w:rPr>
        <w:t>ItfSAP2</w:t>
      </w:r>
      <w:r w:rsidRPr="00BD5666">
        <w:rPr>
          <w:rFonts w:cstheme="minorHAnsi"/>
        </w:rPr>
        <w:t>, </w:t>
      </w:r>
      <w:r w:rsidRPr="00BD5666">
        <w:rPr>
          <w:rFonts w:cstheme="minorHAnsi"/>
          <w:i/>
          <w:iCs/>
        </w:rPr>
        <w:t>3</w:t>
      </w:r>
      <w:r w:rsidRPr="00BD5666">
        <w:rPr>
          <w:rFonts w:cstheme="minorHAnsi"/>
        </w:rPr>
        <w:t>, </w:t>
      </w:r>
      <w:r w:rsidRPr="00BD5666">
        <w:rPr>
          <w:rFonts w:cstheme="minorHAnsi"/>
          <w:i/>
          <w:iCs/>
        </w:rPr>
        <w:t>5</w:t>
      </w:r>
      <w:r w:rsidRPr="00BD5666">
        <w:rPr>
          <w:rFonts w:cstheme="minorHAnsi"/>
        </w:rPr>
        <w:t>, and </w:t>
      </w:r>
      <w:r w:rsidRPr="00BD5666">
        <w:rPr>
          <w:rFonts w:cstheme="minorHAnsi"/>
          <w:i/>
          <w:iCs/>
        </w:rPr>
        <w:t>13</w:t>
      </w:r>
      <w:r w:rsidRPr="00BD5666">
        <w:rPr>
          <w:rFonts w:cstheme="minorHAnsi"/>
        </w:rPr>
        <w:t>) had the highest expression levels in flowers. Here, </w:t>
      </w:r>
      <w:r w:rsidRPr="00BD5666">
        <w:rPr>
          <w:rFonts w:cstheme="minorHAnsi"/>
          <w:i/>
          <w:iCs/>
        </w:rPr>
        <w:t>ItbSAP8</w:t>
      </w:r>
      <w:r w:rsidRPr="00BD5666">
        <w:rPr>
          <w:rFonts w:cstheme="minorHAnsi"/>
        </w:rPr>
        <w:t> (expressed more in root than in leaf) and </w:t>
      </w:r>
      <w:r w:rsidRPr="00BD5666">
        <w:rPr>
          <w:rFonts w:cstheme="minorHAnsi"/>
          <w:i/>
          <w:iCs/>
        </w:rPr>
        <w:t>ItfSAP8</w:t>
      </w:r>
      <w:r w:rsidRPr="00BD5666">
        <w:rPr>
          <w:rFonts w:cstheme="minorHAnsi"/>
        </w:rPr>
        <w:t> (expressed more in leaf than in root) had different expression patterns, and the expression pattern of </w:t>
      </w:r>
      <w:r w:rsidRPr="00BD5666">
        <w:rPr>
          <w:rFonts w:cstheme="minorHAnsi"/>
          <w:i/>
          <w:iCs/>
        </w:rPr>
        <w:t>ItfSAP8</w:t>
      </w:r>
      <w:r w:rsidRPr="00BD5666">
        <w:rPr>
          <w:rFonts w:cstheme="minorHAnsi"/>
        </w:rPr>
        <w:t> was more similar to that of </w:t>
      </w:r>
      <w:r w:rsidRPr="00BD5666">
        <w:rPr>
          <w:rFonts w:cstheme="minorHAnsi"/>
          <w:i/>
          <w:iCs/>
        </w:rPr>
        <w:t>IbSAP8</w:t>
      </w:r>
      <w:r w:rsidRPr="00BD5666">
        <w:rPr>
          <w:rFonts w:cstheme="minorHAnsi"/>
        </w:rPr>
        <w:t>, showing highest expression levels in leaves (</w:t>
      </w:r>
      <w:hyperlink r:id="rId94" w:anchor="fig_body_display_ijms-23-11551-f004" w:history="1">
        <w:r w:rsidRPr="00BD5666">
          <w:rPr>
            <w:rStyle w:val="Hyperlink"/>
            <w:rFonts w:cstheme="minorHAnsi"/>
            <w:b/>
            <w:bCs/>
          </w:rPr>
          <w:t>Figure 4</w:t>
        </w:r>
      </w:hyperlink>
      <w:r w:rsidRPr="00BD5666">
        <w:rPr>
          <w:rFonts w:cstheme="minorHAnsi"/>
        </w:rPr>
        <w:t>). In addition, three </w:t>
      </w:r>
      <w:r w:rsidRPr="00BD5666">
        <w:rPr>
          <w:rFonts w:cstheme="minorHAnsi"/>
          <w:i/>
          <w:iCs/>
        </w:rPr>
        <w:t>ItbSAPs</w:t>
      </w:r>
      <w:r w:rsidRPr="00BD5666">
        <w:rPr>
          <w:rFonts w:cstheme="minorHAnsi"/>
        </w:rPr>
        <w:t> (</w:t>
      </w:r>
      <w:r w:rsidRPr="00BD5666">
        <w:rPr>
          <w:rFonts w:cstheme="minorHAnsi"/>
          <w:i/>
          <w:iCs/>
        </w:rPr>
        <w:t>ItbSAP7L</w:t>
      </w:r>
      <w:r w:rsidRPr="00BD5666">
        <w:rPr>
          <w:rFonts w:cstheme="minorHAnsi"/>
        </w:rPr>
        <w:t>, </w:t>
      </w:r>
      <w:r w:rsidRPr="00BD5666">
        <w:rPr>
          <w:rFonts w:cstheme="minorHAnsi"/>
          <w:i/>
          <w:iCs/>
        </w:rPr>
        <w:t>18</w:t>
      </w:r>
      <w:r w:rsidRPr="00BD5666">
        <w:rPr>
          <w:rFonts w:cstheme="minorHAnsi"/>
        </w:rPr>
        <w:t>, and </w:t>
      </w:r>
      <w:r w:rsidRPr="00BD5666">
        <w:rPr>
          <w:rFonts w:cstheme="minorHAnsi"/>
          <w:i/>
          <w:iCs/>
        </w:rPr>
        <w:t>22</w:t>
      </w:r>
      <w:r w:rsidRPr="00BD5666">
        <w:rPr>
          <w:rFonts w:cstheme="minorHAnsi"/>
        </w:rPr>
        <w:t>) and five </w:t>
      </w:r>
      <w:r w:rsidRPr="00BD5666">
        <w:rPr>
          <w:rFonts w:cstheme="minorHAnsi"/>
          <w:i/>
          <w:iCs/>
        </w:rPr>
        <w:t>ItfSAPs</w:t>
      </w:r>
      <w:r w:rsidRPr="00BD5666">
        <w:rPr>
          <w:rFonts w:cstheme="minorHAnsi"/>
        </w:rPr>
        <w:t> (</w:t>
      </w:r>
      <w:r w:rsidRPr="00BD5666">
        <w:rPr>
          <w:rFonts w:cstheme="minorHAnsi"/>
          <w:i/>
          <w:iCs/>
        </w:rPr>
        <w:t>ItfSAP3</w:t>
      </w:r>
      <w:r w:rsidRPr="00BD5666">
        <w:rPr>
          <w:rFonts w:cstheme="minorHAnsi"/>
        </w:rPr>
        <w:t>, </w:t>
      </w:r>
      <w:r w:rsidRPr="00BD5666">
        <w:rPr>
          <w:rFonts w:cstheme="minorHAnsi"/>
          <w:i/>
          <w:iCs/>
        </w:rPr>
        <w:t>7</w:t>
      </w:r>
      <w:r w:rsidRPr="00BD5666">
        <w:rPr>
          <w:rFonts w:cstheme="minorHAnsi"/>
        </w:rPr>
        <w:t>, </w:t>
      </w:r>
      <w:r w:rsidRPr="00BD5666">
        <w:rPr>
          <w:rFonts w:cstheme="minorHAnsi"/>
          <w:i/>
          <w:iCs/>
        </w:rPr>
        <w:t>9L1</w:t>
      </w:r>
      <w:r w:rsidRPr="00BD5666">
        <w:rPr>
          <w:rFonts w:cstheme="minorHAnsi"/>
        </w:rPr>
        <w:t>, and </w:t>
      </w:r>
      <w:r w:rsidRPr="00BD5666">
        <w:rPr>
          <w:rFonts w:cstheme="minorHAnsi"/>
          <w:i/>
          <w:iCs/>
        </w:rPr>
        <w:t>9L2</w:t>
      </w:r>
      <w:r w:rsidRPr="00BD5666">
        <w:rPr>
          <w:rFonts w:cstheme="minorHAnsi"/>
        </w:rPr>
        <w:t>) were not detected in any organs examined.</w:t>
      </w:r>
    </w:p>
    <w:p w14:paraId="64141D42" w14:textId="027CC589" w:rsidR="00BD5666" w:rsidRPr="00BD5666" w:rsidRDefault="00BD5666" w:rsidP="00D66EC4">
      <w:pPr>
        <w:pStyle w:val="NoSpacing"/>
      </w:pPr>
      <w:r w:rsidRPr="00BD5666">
        <w:rPr>
          <w:noProof/>
        </w:rPr>
        <w:drawing>
          <wp:inline distT="0" distB="0" distL="0" distR="0" wp14:anchorId="1C6206A2" wp14:editId="6336DBAC">
            <wp:extent cx="2743200" cy="1673352"/>
            <wp:effectExtent l="0" t="0" r="0" b="3175"/>
            <wp:docPr id="715965262" name="Picture 5" descr="Figure 5. Two gene expression patterns. The first (A, left) shows for ltbSAPs. second (B, right) shows ltfSAPs. Both show the same organs: root1, root2, stem, leaf, flower, and flowerbud (left-right). The ltbSAPs genes from top to bottom read ltbSAP8, 10, 16, 14, 11, 9, 15, 1, 12, 7, 6, 17, 22, 7l, 18, 4, 21, 20, 19, 3, 13, 2, 5. The ltfSAPs from top to bottom read ltfSAP12, 16, 7, 4, 6, 1, 18, 9, 10, 11, 14, 15, 8, 17, 20, 19, 2, 13, 3, 5, 21, 22, L1, L2, 7L, and 3L. Log2 fold ranges from 2.50 (red) to -2 (blue) in rainbow grad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965262" name="Picture 5" descr="Figure 5. Two gene expression patterns. The first (A, left) shows for ltbSAPs. second (B, right) shows ltfSAPs. Both show the same organs: root1, root2, stem, leaf, flower, and flowerbud (left-right). The ltbSAPs genes from top to bottom read ltbSAP8, 10, 16, 14, 11, 9, 15, 1, 12, 7, 6, 17, 22, 7l, 18, 4, 21, 20, 19, 3, 13, 2, 5. The ltfSAPs from top to bottom read ltfSAP12, 16, 7, 4, 6, 1, 18, 9, 10, 11, 14, 15, 8, 17, 20, 19, 2, 13, 3, 5, 21, 22, L1, L2, 7L, and 3L. Log2 fold ranges from 2.50 (red) to -2 (blue) in rainbow gradient."/>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743200" cy="1673352"/>
                    </a:xfrm>
                    <a:prstGeom prst="rect">
                      <a:avLst/>
                    </a:prstGeom>
                    <a:noFill/>
                    <a:ln>
                      <a:noFill/>
                    </a:ln>
                  </pic:spPr>
                </pic:pic>
              </a:graphicData>
            </a:graphic>
          </wp:inline>
        </w:drawing>
      </w:r>
    </w:p>
    <w:p w14:paraId="72B36515" w14:textId="77777777" w:rsidR="00BD5666" w:rsidRDefault="00BD5666" w:rsidP="00D66EC4">
      <w:pPr>
        <w:pStyle w:val="NoSpacing"/>
      </w:pPr>
      <w:r w:rsidRPr="00BD5666">
        <w:rPr>
          <w:b/>
          <w:bCs/>
        </w:rPr>
        <w:t>Figure 5.</w:t>
      </w:r>
      <w:r w:rsidRPr="00BD5666">
        <w:t> Gene expression patterns of </w:t>
      </w:r>
      <w:r w:rsidRPr="00BD5666">
        <w:rPr>
          <w:i/>
          <w:iCs/>
        </w:rPr>
        <w:t>ItbSAP</w:t>
      </w:r>
      <w:r w:rsidRPr="00BD5666">
        <w:t>s (</w:t>
      </w:r>
      <w:r w:rsidRPr="00BD5666">
        <w:rPr>
          <w:b/>
          <w:bCs/>
        </w:rPr>
        <w:t>a</w:t>
      </w:r>
      <w:r w:rsidRPr="00BD5666">
        <w:t>) and </w:t>
      </w:r>
      <w:r w:rsidRPr="00BD5666">
        <w:rPr>
          <w:i/>
          <w:iCs/>
        </w:rPr>
        <w:t>ItfSAP</w:t>
      </w:r>
      <w:r w:rsidRPr="00BD5666">
        <w:t>s (</w:t>
      </w:r>
      <w:r w:rsidRPr="00BD5666">
        <w:rPr>
          <w:b/>
          <w:bCs/>
        </w:rPr>
        <w:t>b</w:t>
      </w:r>
      <w:r w:rsidRPr="00BD5666">
        <w:t>) in different organs (root 1, root 2, stem, leaf, flower, and flower bud) as determined by RNA-seq. FPKM is shown in the boxes.</w:t>
      </w:r>
    </w:p>
    <w:p w14:paraId="73242C23" w14:textId="77777777" w:rsidR="00D66EC4" w:rsidRPr="00BD5666" w:rsidRDefault="00D66EC4" w:rsidP="00D66EC4">
      <w:pPr>
        <w:pStyle w:val="NoSpacing"/>
      </w:pPr>
    </w:p>
    <w:p w14:paraId="6739DD59" w14:textId="77777777" w:rsidR="00BD5666" w:rsidRPr="00BD5666" w:rsidRDefault="00BD5666" w:rsidP="00D66EC4">
      <w:pPr>
        <w:pStyle w:val="Heading2"/>
      </w:pPr>
      <w:r w:rsidRPr="00BD5666">
        <w:t>2.6. Expression Patterns of IbSAPs, ItbSAPs, and ItfSAPs in Response to Salinity, Drought, or ABA Treatments</w:t>
      </w:r>
    </w:p>
    <w:p w14:paraId="31ED8FF3" w14:textId="77777777" w:rsidR="00BD5666" w:rsidRPr="00BD5666" w:rsidRDefault="00BD5666" w:rsidP="00BD5666">
      <w:pPr>
        <w:rPr>
          <w:rFonts w:cstheme="minorHAnsi"/>
        </w:rPr>
      </w:pPr>
      <w:r w:rsidRPr="00BD5666">
        <w:rPr>
          <w:rFonts w:cstheme="minorHAnsi"/>
        </w:rPr>
        <w:t>Since the promoter regions of </w:t>
      </w:r>
      <w:r w:rsidRPr="00BD5666">
        <w:rPr>
          <w:rFonts w:cstheme="minorHAnsi"/>
          <w:i/>
          <w:iCs/>
        </w:rPr>
        <w:t>IbSAP</w:t>
      </w:r>
      <w:r w:rsidRPr="00BD5666">
        <w:rPr>
          <w:rFonts w:cstheme="minorHAnsi"/>
        </w:rPr>
        <w:t>s had stress response and hormone response </w:t>
      </w:r>
      <w:r w:rsidRPr="00BD5666">
        <w:rPr>
          <w:rFonts w:cstheme="minorHAnsi"/>
          <w:i/>
          <w:iCs/>
        </w:rPr>
        <w:t>cis</w:t>
      </w:r>
      <w:r w:rsidRPr="00BD5666">
        <w:rPr>
          <w:rFonts w:cstheme="minorHAnsi"/>
        </w:rPr>
        <w:t>-acting elements, we determined whether </w:t>
      </w:r>
      <w:r w:rsidRPr="00BD5666">
        <w:rPr>
          <w:rFonts w:cstheme="minorHAnsi"/>
          <w:i/>
          <w:iCs/>
        </w:rPr>
        <w:t>IbSAP</w:t>
      </w:r>
      <w:r w:rsidRPr="00BD5666">
        <w:rPr>
          <w:rFonts w:cstheme="minorHAnsi"/>
        </w:rPr>
        <w:t>s responded to salinity, drought, or ABA treatments (</w:t>
      </w:r>
      <w:hyperlink r:id="rId96" w:anchor="fig_body_display_ijms-23-11551-f006" w:history="1">
        <w:r w:rsidRPr="00BD5666">
          <w:rPr>
            <w:rStyle w:val="Hyperlink"/>
            <w:rFonts w:cstheme="minorHAnsi"/>
            <w:b/>
            <w:bCs/>
          </w:rPr>
          <w:t>Figure 6</w:t>
        </w:r>
      </w:hyperlink>
      <w:r w:rsidRPr="00BD5666">
        <w:rPr>
          <w:rFonts w:cstheme="minorHAnsi"/>
        </w:rPr>
        <w:t>). Although </w:t>
      </w:r>
      <w:r w:rsidRPr="00BD5666">
        <w:rPr>
          <w:rFonts w:cstheme="minorHAnsi"/>
          <w:i/>
          <w:iCs/>
        </w:rPr>
        <w:t>IbSAP4</w:t>
      </w:r>
      <w:r w:rsidRPr="00BD5666">
        <w:rPr>
          <w:rFonts w:cstheme="minorHAnsi"/>
        </w:rPr>
        <w:t> was insensitive to salinity and </w:t>
      </w:r>
      <w:r w:rsidRPr="00BD5666">
        <w:rPr>
          <w:rFonts w:cstheme="minorHAnsi"/>
          <w:i/>
          <w:iCs/>
        </w:rPr>
        <w:t>IbSAP17</w:t>
      </w:r>
      <w:r w:rsidRPr="00BD5666">
        <w:rPr>
          <w:rFonts w:cstheme="minorHAnsi"/>
        </w:rPr>
        <w:t> insensitive to salinity and ABA treatments, most </w:t>
      </w:r>
      <w:r w:rsidRPr="00BD5666">
        <w:rPr>
          <w:rFonts w:cstheme="minorHAnsi"/>
          <w:i/>
          <w:iCs/>
        </w:rPr>
        <w:t>IbSAP</w:t>
      </w:r>
      <w:r w:rsidRPr="00BD5666">
        <w:rPr>
          <w:rFonts w:cstheme="minorHAnsi"/>
        </w:rPr>
        <w:t>s were induced within 6 h after salinity, drought, or ABA treatments, while </w:t>
      </w:r>
      <w:r w:rsidRPr="00BD5666">
        <w:rPr>
          <w:rFonts w:cstheme="minorHAnsi"/>
          <w:i/>
          <w:iCs/>
        </w:rPr>
        <w:t>IbSAP5</w:t>
      </w:r>
      <w:r w:rsidRPr="00BD5666">
        <w:rPr>
          <w:rFonts w:cstheme="minorHAnsi"/>
        </w:rPr>
        <w:t> was rapidly induced after 1 h of salinity treatment. The expression of </w:t>
      </w:r>
      <w:r w:rsidRPr="00BD5666">
        <w:rPr>
          <w:rFonts w:cstheme="minorHAnsi"/>
          <w:i/>
          <w:iCs/>
        </w:rPr>
        <w:t>IbSAP</w:t>
      </w:r>
      <w:r w:rsidRPr="00BD5666">
        <w:rPr>
          <w:rFonts w:cstheme="minorHAnsi"/>
        </w:rPr>
        <w:t>s increased up to 20-fold (</w:t>
      </w:r>
      <w:r w:rsidRPr="00BD5666">
        <w:rPr>
          <w:rFonts w:cstheme="minorHAnsi"/>
          <w:i/>
          <w:iCs/>
        </w:rPr>
        <w:t>IbSAP16</w:t>
      </w:r>
      <w:r w:rsidRPr="00BD5666">
        <w:rPr>
          <w:rFonts w:cstheme="minorHAnsi"/>
        </w:rPr>
        <w:t> at 12 h salinity treatment) compared to control conditions. The mRNA levels of two </w:t>
      </w:r>
      <w:r w:rsidRPr="00BD5666">
        <w:rPr>
          <w:rFonts w:cstheme="minorHAnsi"/>
          <w:i/>
          <w:iCs/>
        </w:rPr>
        <w:t>IbSAP</w:t>
      </w:r>
      <w:r w:rsidRPr="00BD5666">
        <w:rPr>
          <w:rFonts w:cstheme="minorHAnsi"/>
        </w:rPr>
        <w:t>s (</w:t>
      </w:r>
      <w:r w:rsidRPr="00BD5666">
        <w:rPr>
          <w:rFonts w:cstheme="minorHAnsi"/>
          <w:i/>
          <w:iCs/>
        </w:rPr>
        <w:t>IbSAP18</w:t>
      </w:r>
      <w:r w:rsidRPr="00BD5666">
        <w:rPr>
          <w:rFonts w:cstheme="minorHAnsi"/>
        </w:rPr>
        <w:t> and </w:t>
      </w:r>
      <w:r w:rsidRPr="00BD5666">
        <w:rPr>
          <w:rFonts w:cstheme="minorHAnsi"/>
          <w:i/>
          <w:iCs/>
        </w:rPr>
        <w:t>IbSAP20</w:t>
      </w:r>
      <w:r w:rsidRPr="00BD5666">
        <w:rPr>
          <w:rFonts w:cstheme="minorHAnsi"/>
        </w:rPr>
        <w:t>) under salinity treatment, five </w:t>
      </w:r>
      <w:r w:rsidRPr="00BD5666">
        <w:rPr>
          <w:rFonts w:cstheme="minorHAnsi"/>
          <w:i/>
          <w:iCs/>
        </w:rPr>
        <w:t>IbSAP</w:t>
      </w:r>
      <w:r w:rsidRPr="00BD5666">
        <w:rPr>
          <w:rFonts w:cstheme="minorHAnsi"/>
        </w:rPr>
        <w:t>s (</w:t>
      </w:r>
      <w:r w:rsidRPr="00BD5666">
        <w:rPr>
          <w:rFonts w:cstheme="minorHAnsi"/>
          <w:i/>
          <w:iCs/>
        </w:rPr>
        <w:t>IbSAP5</w:t>
      </w:r>
      <w:r w:rsidRPr="00BD5666">
        <w:rPr>
          <w:rFonts w:cstheme="minorHAnsi"/>
        </w:rPr>
        <w:t>, </w:t>
      </w:r>
      <w:r w:rsidRPr="00BD5666">
        <w:rPr>
          <w:rFonts w:cstheme="minorHAnsi"/>
          <w:i/>
          <w:iCs/>
        </w:rPr>
        <w:t>16</w:t>
      </w:r>
      <w:r w:rsidRPr="00BD5666">
        <w:rPr>
          <w:rFonts w:cstheme="minorHAnsi"/>
        </w:rPr>
        <w:t>, and </w:t>
      </w:r>
      <w:r w:rsidRPr="00BD5666">
        <w:rPr>
          <w:rFonts w:cstheme="minorHAnsi"/>
          <w:i/>
          <w:iCs/>
        </w:rPr>
        <w:t>18–20</w:t>
      </w:r>
      <w:r w:rsidRPr="00BD5666">
        <w:rPr>
          <w:rFonts w:cstheme="minorHAnsi"/>
        </w:rPr>
        <w:t>) under drought treatment, and three </w:t>
      </w:r>
      <w:r w:rsidRPr="00BD5666">
        <w:rPr>
          <w:rFonts w:cstheme="minorHAnsi"/>
          <w:i/>
          <w:iCs/>
        </w:rPr>
        <w:t>IbSAP</w:t>
      </w:r>
      <w:r w:rsidRPr="00BD5666">
        <w:rPr>
          <w:rFonts w:cstheme="minorHAnsi"/>
        </w:rPr>
        <w:t>s (</w:t>
      </w:r>
      <w:r w:rsidRPr="00BD5666">
        <w:rPr>
          <w:rFonts w:cstheme="minorHAnsi"/>
          <w:i/>
          <w:iCs/>
        </w:rPr>
        <w:t>IbSAP3</w:t>
      </w:r>
      <w:r w:rsidRPr="00BD5666">
        <w:rPr>
          <w:rFonts w:cstheme="minorHAnsi"/>
        </w:rPr>
        <w:t>, </w:t>
      </w:r>
      <w:r w:rsidRPr="00BD5666">
        <w:rPr>
          <w:rFonts w:cstheme="minorHAnsi"/>
          <w:i/>
          <w:iCs/>
        </w:rPr>
        <w:t>5</w:t>
      </w:r>
      <w:r w:rsidRPr="00BD5666">
        <w:rPr>
          <w:rFonts w:cstheme="minorHAnsi"/>
        </w:rPr>
        <w:t>, and </w:t>
      </w:r>
      <w:r w:rsidRPr="00BD5666">
        <w:rPr>
          <w:rFonts w:cstheme="minorHAnsi"/>
          <w:i/>
          <w:iCs/>
        </w:rPr>
        <w:t>20</w:t>
      </w:r>
      <w:r w:rsidRPr="00BD5666">
        <w:rPr>
          <w:rFonts w:cstheme="minorHAnsi"/>
        </w:rPr>
        <w:t>) under ABA treatment kept increasing during the 24-h treatment. These results indicated that almost all of the </w:t>
      </w:r>
      <w:r w:rsidRPr="00BD5666">
        <w:rPr>
          <w:rFonts w:cstheme="minorHAnsi"/>
          <w:i/>
          <w:iCs/>
        </w:rPr>
        <w:t>IbSAP</w:t>
      </w:r>
      <w:r w:rsidRPr="00BD5666">
        <w:rPr>
          <w:rFonts w:cstheme="minorHAnsi"/>
        </w:rPr>
        <w:t>s can be induced by salinity, drought, or ABA treatment.</w:t>
      </w:r>
    </w:p>
    <w:p w14:paraId="01B83758" w14:textId="08D3C59D" w:rsidR="00BD5666" w:rsidRPr="00BD5666" w:rsidRDefault="00BD5666" w:rsidP="0097065A">
      <w:pPr>
        <w:pStyle w:val="NoSpacing"/>
      </w:pPr>
      <w:r w:rsidRPr="00BD5666">
        <w:rPr>
          <w:noProof/>
        </w:rPr>
        <w:drawing>
          <wp:inline distT="0" distB="0" distL="0" distR="0" wp14:anchorId="77A53583" wp14:editId="4A964D85">
            <wp:extent cx="2743200" cy="1435608"/>
            <wp:effectExtent l="0" t="0" r="0" b="0"/>
            <wp:docPr id="733858933" name="Picture 4" descr="Figure 6. Expression patterns of lbSAP genes in response to salinity, drought, and ABA treatment. The left expression pattern is for the NaCl treatment, then PEG in the middle, and ABA on the right. These all have the lbSAP genes in the same order from top to bottom: lbSAP217, 4, 11, 15, 3, 5, 19, 16, 20, 14, 18, 1, 12, 7, 2, 10, 13, 8, 6, 9. They all have the times of 0h, 1h, 6h, 12h, and 24h across the bottom. The Log2 fold ranges from 3 (red) to -3 (blue) in rainbow grad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858933" name="Picture 4" descr="Figure 6. Expression patterns of lbSAP genes in response to salinity, drought, and ABA treatment. The left expression pattern is for the NaCl treatment, then PEG in the middle, and ABA on the right. These all have the lbSAP genes in the same order from top to bottom: lbSAP217, 4, 11, 15, 3, 5, 19, 16, 20, 14, 18, 1, 12, 7, 2, 10, 13, 8, 6, 9. They all have the times of 0h, 1h, 6h, 12h, and 24h across the bottom. The Log2 fold ranges from 3 (red) to -3 (blue) in rainbow gradient."/>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743200" cy="1435608"/>
                    </a:xfrm>
                    <a:prstGeom prst="rect">
                      <a:avLst/>
                    </a:prstGeom>
                    <a:noFill/>
                    <a:ln>
                      <a:noFill/>
                    </a:ln>
                  </pic:spPr>
                </pic:pic>
              </a:graphicData>
            </a:graphic>
          </wp:inline>
        </w:drawing>
      </w:r>
    </w:p>
    <w:p w14:paraId="132FEB2F" w14:textId="77777777" w:rsidR="00BD5666" w:rsidRDefault="00BD5666" w:rsidP="0097065A">
      <w:pPr>
        <w:pStyle w:val="NoSpacing"/>
      </w:pPr>
      <w:r w:rsidRPr="00BD5666">
        <w:rPr>
          <w:b/>
          <w:bCs/>
        </w:rPr>
        <w:t>Figure 6.</w:t>
      </w:r>
      <w:r w:rsidRPr="00BD5666">
        <w:t> Expression patterns of </w:t>
      </w:r>
      <w:r w:rsidRPr="00BD5666">
        <w:rPr>
          <w:i/>
          <w:iCs/>
        </w:rPr>
        <w:t>IbSAP</w:t>
      </w:r>
      <w:r w:rsidRPr="00BD5666">
        <w:t> genes in response to salinity, drought, and ABA treatment. Sweetpotato shoots were treated with 100 mmol·L</w:t>
      </w:r>
      <w:r w:rsidRPr="00BD5666">
        <w:rPr>
          <w:vertAlign w:val="superscript"/>
        </w:rPr>
        <w:t>−1</w:t>
      </w:r>
      <w:r w:rsidRPr="00BD5666">
        <w:t> NaCl, 15% polyethylene glycol (PEG), or 10 μmol·L</w:t>
      </w:r>
      <w:r w:rsidRPr="00BD5666">
        <w:rPr>
          <w:vertAlign w:val="superscript"/>
        </w:rPr>
        <w:t>−1</w:t>
      </w:r>
      <w:r w:rsidRPr="00BD5666">
        <w:t> ABA, and the mRNA levels were quantified by RT-qPCR and normalized using the 2</w:t>
      </w:r>
      <w:r w:rsidRPr="00BD5666">
        <w:rPr>
          <w:vertAlign w:val="superscript"/>
        </w:rPr>
        <w:t>−ΔΔCt</w:t>
      </w:r>
      <w:r w:rsidRPr="00BD5666">
        <w:t> method. </w:t>
      </w:r>
      <w:r w:rsidRPr="00BD5666">
        <w:rPr>
          <w:i/>
          <w:iCs/>
        </w:rPr>
        <w:t>IbARF</w:t>
      </w:r>
      <w:r w:rsidRPr="00BD5666">
        <w:t> (JX177359) was used as an internal reference.</w:t>
      </w:r>
    </w:p>
    <w:p w14:paraId="4E299615" w14:textId="77777777" w:rsidR="0097065A" w:rsidRPr="00BD5666" w:rsidRDefault="0097065A" w:rsidP="0097065A">
      <w:pPr>
        <w:pStyle w:val="NoSpacing"/>
      </w:pPr>
    </w:p>
    <w:p w14:paraId="305E371B" w14:textId="77777777" w:rsidR="00BD5666" w:rsidRPr="00BD5666" w:rsidRDefault="00BD5666" w:rsidP="00BD5666">
      <w:pPr>
        <w:rPr>
          <w:rFonts w:cstheme="minorHAnsi"/>
        </w:rPr>
      </w:pPr>
      <w:r w:rsidRPr="00BD5666">
        <w:rPr>
          <w:rFonts w:cstheme="minorHAnsi"/>
        </w:rPr>
        <w:t>In addition, the expression patterns of </w:t>
      </w:r>
      <w:r w:rsidRPr="00BD5666">
        <w:rPr>
          <w:rFonts w:cstheme="minorHAnsi"/>
          <w:i/>
          <w:iCs/>
        </w:rPr>
        <w:t>I. triloba</w:t>
      </w:r>
      <w:r w:rsidRPr="00BD5666">
        <w:rPr>
          <w:rFonts w:cstheme="minorHAnsi"/>
        </w:rPr>
        <w:t> and </w:t>
      </w:r>
      <w:r w:rsidRPr="00BD5666">
        <w:rPr>
          <w:rFonts w:cstheme="minorHAnsi"/>
          <w:i/>
          <w:iCs/>
        </w:rPr>
        <w:t>I. trifida SAPs</w:t>
      </w:r>
      <w:r w:rsidRPr="00BD5666">
        <w:rPr>
          <w:rFonts w:cstheme="minorHAnsi"/>
        </w:rPr>
        <w:t> in response to ABA, salinity, and drought treatments were also analyzed using the RNA-seq data [</w:t>
      </w:r>
      <w:hyperlink r:id="rId98" w:anchor="B30-ijms-23-11551" w:history="1">
        <w:r w:rsidRPr="00EC41E1">
          <w:rPr>
            <w:rStyle w:val="Hyperlink"/>
            <w:rFonts w:cstheme="minorHAnsi"/>
            <w:b/>
            <w:bCs/>
            <w:vertAlign w:val="superscript"/>
          </w:rPr>
          <w:t>30</w:t>
        </w:r>
      </w:hyperlink>
      <w:r w:rsidRPr="00BD5666">
        <w:rPr>
          <w:rFonts w:cstheme="minorHAnsi"/>
        </w:rPr>
        <w:t>]. Under ABA treatment, 14 </w:t>
      </w:r>
      <w:r w:rsidRPr="00BD5666">
        <w:rPr>
          <w:rFonts w:cstheme="minorHAnsi"/>
          <w:i/>
          <w:iCs/>
        </w:rPr>
        <w:t>ItbSAPs</w:t>
      </w:r>
      <w:r w:rsidRPr="00BD5666">
        <w:rPr>
          <w:rFonts w:cstheme="minorHAnsi"/>
        </w:rPr>
        <w:t> and 16 </w:t>
      </w:r>
      <w:r w:rsidRPr="00BD5666">
        <w:rPr>
          <w:rFonts w:cstheme="minorHAnsi"/>
          <w:i/>
          <w:iCs/>
        </w:rPr>
        <w:t>ItfSAPs</w:t>
      </w:r>
      <w:r w:rsidRPr="00BD5666">
        <w:rPr>
          <w:rFonts w:cstheme="minorHAnsi"/>
        </w:rPr>
        <w:t> were induced, while 5 </w:t>
      </w:r>
      <w:r w:rsidRPr="00BD5666">
        <w:rPr>
          <w:rFonts w:cstheme="minorHAnsi"/>
          <w:i/>
          <w:iCs/>
        </w:rPr>
        <w:t>ItbSAPs</w:t>
      </w:r>
      <w:r w:rsidRPr="00BD5666">
        <w:rPr>
          <w:rFonts w:cstheme="minorHAnsi"/>
        </w:rPr>
        <w:t> and 6 </w:t>
      </w:r>
      <w:r w:rsidRPr="00BD5666">
        <w:rPr>
          <w:rFonts w:cstheme="minorHAnsi"/>
          <w:i/>
          <w:iCs/>
        </w:rPr>
        <w:t>ItfSAPs</w:t>
      </w:r>
      <w:r w:rsidRPr="00BD5666">
        <w:rPr>
          <w:rFonts w:cstheme="minorHAnsi"/>
        </w:rPr>
        <w:t> were repressed. Under salinity treatment, 10 </w:t>
      </w:r>
      <w:r w:rsidRPr="00BD5666">
        <w:rPr>
          <w:rFonts w:cstheme="minorHAnsi"/>
          <w:i/>
          <w:iCs/>
        </w:rPr>
        <w:t>ItbSAPs</w:t>
      </w:r>
      <w:r w:rsidRPr="00BD5666">
        <w:rPr>
          <w:rFonts w:cstheme="minorHAnsi"/>
        </w:rPr>
        <w:t> and 17 </w:t>
      </w:r>
      <w:r w:rsidRPr="00BD5666">
        <w:rPr>
          <w:rFonts w:cstheme="minorHAnsi"/>
          <w:i/>
          <w:iCs/>
        </w:rPr>
        <w:t>ItfSAPs</w:t>
      </w:r>
      <w:r w:rsidRPr="00BD5666">
        <w:rPr>
          <w:rFonts w:cstheme="minorHAnsi"/>
        </w:rPr>
        <w:t> were induced, while 9 </w:t>
      </w:r>
      <w:r w:rsidRPr="00BD5666">
        <w:rPr>
          <w:rFonts w:cstheme="minorHAnsi"/>
          <w:i/>
          <w:iCs/>
        </w:rPr>
        <w:t>ItbSAPs</w:t>
      </w:r>
      <w:r w:rsidRPr="00BD5666">
        <w:rPr>
          <w:rFonts w:cstheme="minorHAnsi"/>
        </w:rPr>
        <w:t> and 3 </w:t>
      </w:r>
      <w:r w:rsidRPr="00BD5666">
        <w:rPr>
          <w:rFonts w:cstheme="minorHAnsi"/>
          <w:i/>
          <w:iCs/>
        </w:rPr>
        <w:t>ItfSAPs</w:t>
      </w:r>
      <w:r w:rsidRPr="00BD5666">
        <w:rPr>
          <w:rFonts w:cstheme="minorHAnsi"/>
        </w:rPr>
        <w:t> were repressed. Under drought treatment, 10 </w:t>
      </w:r>
      <w:r w:rsidRPr="00BD5666">
        <w:rPr>
          <w:rFonts w:cstheme="minorHAnsi"/>
          <w:i/>
          <w:iCs/>
        </w:rPr>
        <w:t>ItbSAPs</w:t>
      </w:r>
      <w:r w:rsidRPr="00BD5666">
        <w:rPr>
          <w:rFonts w:cstheme="minorHAnsi"/>
        </w:rPr>
        <w:t> and 16 </w:t>
      </w:r>
      <w:r w:rsidRPr="00BD5666">
        <w:rPr>
          <w:rFonts w:cstheme="minorHAnsi"/>
          <w:i/>
          <w:iCs/>
        </w:rPr>
        <w:t>ItfSAPs</w:t>
      </w:r>
      <w:r w:rsidRPr="00BD5666">
        <w:rPr>
          <w:rFonts w:cstheme="minorHAnsi"/>
        </w:rPr>
        <w:t> were induced, while 9 </w:t>
      </w:r>
      <w:r w:rsidRPr="00BD5666">
        <w:rPr>
          <w:rFonts w:cstheme="minorHAnsi"/>
          <w:i/>
          <w:iCs/>
        </w:rPr>
        <w:t>ItbSAPs</w:t>
      </w:r>
      <w:r w:rsidRPr="00BD5666">
        <w:rPr>
          <w:rFonts w:cstheme="minorHAnsi"/>
        </w:rPr>
        <w:t> and 4 </w:t>
      </w:r>
      <w:r w:rsidRPr="00BD5666">
        <w:rPr>
          <w:rFonts w:cstheme="minorHAnsi"/>
          <w:i/>
          <w:iCs/>
        </w:rPr>
        <w:t>ItfSAPs</w:t>
      </w:r>
      <w:r w:rsidRPr="00BD5666">
        <w:rPr>
          <w:rFonts w:cstheme="minorHAnsi"/>
        </w:rPr>
        <w:t> were repressed. Four </w:t>
      </w:r>
      <w:r w:rsidRPr="00BD5666">
        <w:rPr>
          <w:rFonts w:cstheme="minorHAnsi"/>
          <w:i/>
          <w:iCs/>
        </w:rPr>
        <w:t>ItbSAPs</w:t>
      </w:r>
      <w:r w:rsidRPr="00BD5666">
        <w:rPr>
          <w:rFonts w:cstheme="minorHAnsi"/>
        </w:rPr>
        <w:t> and six </w:t>
      </w:r>
      <w:r w:rsidRPr="00BD5666">
        <w:rPr>
          <w:rFonts w:cstheme="minorHAnsi"/>
          <w:i/>
          <w:iCs/>
        </w:rPr>
        <w:t>ItfSAPs</w:t>
      </w:r>
      <w:r w:rsidRPr="00BD5666">
        <w:rPr>
          <w:rFonts w:cstheme="minorHAnsi"/>
        </w:rPr>
        <w:t> were not detected under those treatments. These results indicated that most </w:t>
      </w:r>
      <w:r w:rsidRPr="00BD5666">
        <w:rPr>
          <w:rFonts w:cstheme="minorHAnsi"/>
          <w:i/>
          <w:iCs/>
        </w:rPr>
        <w:t>ItbSAPs</w:t>
      </w:r>
      <w:r w:rsidRPr="00BD5666">
        <w:rPr>
          <w:rFonts w:cstheme="minorHAnsi"/>
        </w:rPr>
        <w:t> and </w:t>
      </w:r>
      <w:r w:rsidRPr="00BD5666">
        <w:rPr>
          <w:rFonts w:cstheme="minorHAnsi"/>
          <w:i/>
          <w:iCs/>
        </w:rPr>
        <w:t>ItfSAPs</w:t>
      </w:r>
      <w:r w:rsidRPr="00BD5666">
        <w:rPr>
          <w:rFonts w:cstheme="minorHAnsi"/>
        </w:rPr>
        <w:t> respond to salinity, drought, or ABA treatments, and they might play important roles in abiotic stress responses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Expression patterns of </w:t>
      </w:r>
      <w:r w:rsidRPr="00BD5666">
        <w:rPr>
          <w:rFonts w:cstheme="minorHAnsi"/>
          <w:i/>
          <w:iCs/>
        </w:rPr>
        <w:t>SAP</w:t>
      </w:r>
      <w:r w:rsidRPr="00BD5666">
        <w:rPr>
          <w:rFonts w:cstheme="minorHAnsi"/>
        </w:rPr>
        <w:t> orthologs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were similar (</w:t>
      </w:r>
      <w:hyperlink r:id="rId99" w:anchor="fig_body_display_ijms-23-11551-f007" w:history="1">
        <w:r w:rsidRPr="00BD5666">
          <w:rPr>
            <w:rStyle w:val="Hyperlink"/>
            <w:rFonts w:cstheme="minorHAnsi"/>
            <w:b/>
            <w:bCs/>
          </w:rPr>
          <w:t>Figure 7</w:t>
        </w:r>
      </w:hyperlink>
      <w:r w:rsidRPr="00BD5666">
        <w:rPr>
          <w:rFonts w:cstheme="minorHAnsi"/>
        </w:rPr>
        <w:t>). However, most </w:t>
      </w:r>
      <w:r w:rsidRPr="00BD5666">
        <w:rPr>
          <w:rFonts w:cstheme="minorHAnsi"/>
          <w:i/>
          <w:iCs/>
        </w:rPr>
        <w:t>IbSAPs</w:t>
      </w:r>
      <w:r w:rsidRPr="00BD5666">
        <w:rPr>
          <w:rFonts w:cstheme="minorHAnsi"/>
        </w:rPr>
        <w:t> were induced by stress treatments and no </w:t>
      </w:r>
      <w:r w:rsidRPr="00BD5666">
        <w:rPr>
          <w:rFonts w:cstheme="minorHAnsi"/>
          <w:i/>
          <w:iCs/>
        </w:rPr>
        <w:t>IbSAPs</w:t>
      </w:r>
      <w:r w:rsidRPr="00BD5666">
        <w:rPr>
          <w:rFonts w:cstheme="minorHAnsi"/>
        </w:rPr>
        <w:t> were repressed (</w:t>
      </w:r>
      <w:hyperlink r:id="rId100" w:anchor="fig_body_display_ijms-23-11551-f006" w:history="1">
        <w:r w:rsidRPr="00BD5666">
          <w:rPr>
            <w:rStyle w:val="Hyperlink"/>
            <w:rFonts w:cstheme="minorHAnsi"/>
            <w:b/>
            <w:bCs/>
          </w:rPr>
          <w:t>Figure 6</w:t>
        </w:r>
      </w:hyperlink>
      <w:r w:rsidRPr="00BD5666">
        <w:rPr>
          <w:rFonts w:cstheme="minorHAnsi"/>
        </w:rPr>
        <w:t>).</w:t>
      </w:r>
    </w:p>
    <w:p w14:paraId="2974C6CD" w14:textId="4CB8A4E2" w:rsidR="00BD5666" w:rsidRPr="00BD5666" w:rsidRDefault="00BD5666" w:rsidP="006E3E66">
      <w:pPr>
        <w:pStyle w:val="NoSpacing"/>
      </w:pPr>
      <w:r w:rsidRPr="00BD5666">
        <w:rPr>
          <w:noProof/>
        </w:rPr>
        <w:drawing>
          <wp:inline distT="0" distB="0" distL="0" distR="0" wp14:anchorId="1802D96E" wp14:editId="0328C0B6">
            <wp:extent cx="2743200" cy="1792224"/>
            <wp:effectExtent l="0" t="0" r="0" b="0"/>
            <wp:docPr id="1125924023" name="Picture 3" descr="Figure 7. Gene expression patterns. A (left) is ltbSAPs. This has an order from top to bottom of ltbSAP1, 7L, 7, 4, 2, 13, 3, 5, 6, 20, 19, 14, 18, 21, 22, 9, 10, 11, 8, 12, 15, 16, 17. B (right) is ltfSAPs with an order from top to bottom of ltfSAP1, 7, 7L, 4, 2, 13, 3L, 3, 5, 6, 20, 19, 14, 18, 21, 22, 9, 9L1, 9L2, 10, 11, 8, 12, 15, 16, 17. Across the bottom, both are labeled from left to right: Hormone treatment control, ABA treatment, drought and salt stress control, drought stress, and salt stress. The Log2 fold ranges from 2 (red) to -2 (blue) in rainbow grad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924023" name="Picture 3" descr="Figure 7. Gene expression patterns. A (left) is ltbSAPs. This has an order from top to bottom of ltbSAP1, 7L, 7, 4, 2, 13, 3, 5, 6, 20, 19, 14, 18, 21, 22, 9, 10, 11, 8, 12, 15, 16, 17. B (right) is ltfSAPs with an order from top to bottom of ltfSAP1, 7, 7L, 4, 2, 13, 3L, 3, 5, 6, 20, 19, 14, 18, 21, 22, 9, 9L1, 9L2, 10, 11, 8, 12, 15, 16, 17. Across the bottom, both are labeled from left to right: Hormone treatment control, ABA treatment, drought and salt stress control, drought stress, and salt stress. The Log2 fold ranges from 2 (red) to -2 (blue) in rainbow gradient."/>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7FFB5E97" w14:textId="77777777" w:rsidR="00BD5666" w:rsidRDefault="00BD5666" w:rsidP="006E3E66">
      <w:pPr>
        <w:pStyle w:val="NoSpacing"/>
      </w:pPr>
      <w:r w:rsidRPr="00BD5666">
        <w:rPr>
          <w:b/>
          <w:bCs/>
        </w:rPr>
        <w:t>Figure 7.</w:t>
      </w:r>
      <w:r w:rsidRPr="00BD5666">
        <w:t> Gene expression patterns of </w:t>
      </w:r>
      <w:r w:rsidRPr="00BD5666">
        <w:rPr>
          <w:i/>
          <w:iCs/>
        </w:rPr>
        <w:t>ItbSAP</w:t>
      </w:r>
      <w:r w:rsidRPr="00BD5666">
        <w:t>s (</w:t>
      </w:r>
      <w:r w:rsidRPr="00BD5666">
        <w:rPr>
          <w:b/>
          <w:bCs/>
        </w:rPr>
        <w:t>a</w:t>
      </w:r>
      <w:r w:rsidRPr="00BD5666">
        <w:t>) and </w:t>
      </w:r>
      <w:r w:rsidRPr="00BD5666">
        <w:rPr>
          <w:i/>
          <w:iCs/>
        </w:rPr>
        <w:t>ItfSAP</w:t>
      </w:r>
      <w:r w:rsidRPr="00BD5666">
        <w:t>s (</w:t>
      </w:r>
      <w:r w:rsidRPr="00BD5666">
        <w:rPr>
          <w:b/>
          <w:bCs/>
        </w:rPr>
        <w:t>b</w:t>
      </w:r>
      <w:r w:rsidRPr="00BD5666">
        <w:t>) in response to ABA treatment, drought stress, or salinity stress as determined by RNA-seq. FPKM data are shown in the boxes.</w:t>
      </w:r>
    </w:p>
    <w:p w14:paraId="3D9DB4C1" w14:textId="77777777" w:rsidR="006E3E66" w:rsidRPr="00BD5666" w:rsidRDefault="006E3E66" w:rsidP="006E3E66">
      <w:pPr>
        <w:pStyle w:val="NoSpacing"/>
      </w:pPr>
    </w:p>
    <w:p w14:paraId="6968C8EE" w14:textId="77777777" w:rsidR="00BD5666" w:rsidRPr="00BD5666" w:rsidRDefault="00BD5666" w:rsidP="006E3E66">
      <w:pPr>
        <w:pStyle w:val="Heading2"/>
      </w:pPr>
      <w:r w:rsidRPr="00BD5666">
        <w:t>2.7. Ectopic Expression of IbSAP16 Enhanced Salinity Tolerance of Transgenic Arabidopsis Plants</w:t>
      </w:r>
    </w:p>
    <w:p w14:paraId="73F138E3" w14:textId="77777777" w:rsidR="00BD5666" w:rsidRPr="00BD5666" w:rsidRDefault="00BD5666" w:rsidP="00BD5666">
      <w:pPr>
        <w:rPr>
          <w:rFonts w:cstheme="minorHAnsi"/>
        </w:rPr>
      </w:pPr>
      <w:r w:rsidRPr="00BD5666">
        <w:rPr>
          <w:rFonts w:cstheme="minorHAnsi"/>
        </w:rPr>
        <w:t>Many </w:t>
      </w:r>
      <w:r w:rsidRPr="00BD5666">
        <w:rPr>
          <w:rFonts w:cstheme="minorHAnsi"/>
          <w:i/>
          <w:iCs/>
        </w:rPr>
        <w:t>SAP</w:t>
      </w:r>
      <w:r w:rsidRPr="00BD5666">
        <w:rPr>
          <w:rFonts w:cstheme="minorHAnsi"/>
        </w:rPr>
        <w:t> genes regulate stress tolerance in plants [</w:t>
      </w:r>
      <w:hyperlink r:id="rId102" w:anchor="B3-ijms-23-11551" w:history="1">
        <w:r w:rsidRPr="00EC41E1">
          <w:rPr>
            <w:rStyle w:val="Hyperlink"/>
            <w:rFonts w:cstheme="minorHAnsi"/>
            <w:b/>
            <w:bCs/>
            <w:vertAlign w:val="superscript"/>
          </w:rPr>
          <w:t>3</w:t>
        </w:r>
      </w:hyperlink>
      <w:r w:rsidRPr="00EC41E1">
        <w:rPr>
          <w:rFonts w:cstheme="minorHAnsi"/>
          <w:vertAlign w:val="superscript"/>
        </w:rPr>
        <w:t>,</w:t>
      </w:r>
      <w:hyperlink r:id="rId103" w:anchor="B7-ijms-23-11551" w:history="1">
        <w:r w:rsidRPr="00EC41E1">
          <w:rPr>
            <w:rStyle w:val="Hyperlink"/>
            <w:rFonts w:cstheme="minorHAnsi"/>
            <w:b/>
            <w:bCs/>
            <w:vertAlign w:val="superscript"/>
          </w:rPr>
          <w:t>7</w:t>
        </w:r>
      </w:hyperlink>
      <w:r w:rsidRPr="00EC41E1">
        <w:rPr>
          <w:rFonts w:cstheme="minorHAnsi"/>
          <w:vertAlign w:val="superscript"/>
        </w:rPr>
        <w:t>,</w:t>
      </w:r>
      <w:hyperlink r:id="rId104" w:anchor="B8-ijms-23-11551" w:history="1">
        <w:r w:rsidRPr="00EC41E1">
          <w:rPr>
            <w:rStyle w:val="Hyperlink"/>
            <w:rFonts w:cstheme="minorHAnsi"/>
            <w:b/>
            <w:bCs/>
            <w:vertAlign w:val="superscript"/>
          </w:rPr>
          <w:t>8</w:t>
        </w:r>
      </w:hyperlink>
      <w:r w:rsidRPr="00EC41E1">
        <w:rPr>
          <w:rFonts w:cstheme="minorHAnsi"/>
          <w:vertAlign w:val="superscript"/>
        </w:rPr>
        <w:t>,</w:t>
      </w:r>
      <w:hyperlink r:id="rId105" w:anchor="B9-ijms-23-11551" w:history="1">
        <w:r w:rsidRPr="00EC41E1">
          <w:rPr>
            <w:rStyle w:val="Hyperlink"/>
            <w:rFonts w:cstheme="minorHAnsi"/>
            <w:b/>
            <w:bCs/>
            <w:vertAlign w:val="superscript"/>
          </w:rPr>
          <w:t>9</w:t>
        </w:r>
      </w:hyperlink>
      <w:r w:rsidRPr="00EC41E1">
        <w:rPr>
          <w:rFonts w:cstheme="minorHAnsi"/>
          <w:vertAlign w:val="superscript"/>
        </w:rPr>
        <w:t>,</w:t>
      </w:r>
      <w:hyperlink r:id="rId106" w:anchor="B10-ijms-23-11551" w:history="1">
        <w:r w:rsidRPr="00EC41E1">
          <w:rPr>
            <w:rStyle w:val="Hyperlink"/>
            <w:rFonts w:cstheme="minorHAnsi"/>
            <w:b/>
            <w:bCs/>
            <w:vertAlign w:val="superscript"/>
          </w:rPr>
          <w:t>10</w:t>
        </w:r>
      </w:hyperlink>
      <w:r w:rsidRPr="00EC41E1">
        <w:rPr>
          <w:rFonts w:cstheme="minorHAnsi"/>
          <w:vertAlign w:val="superscript"/>
        </w:rPr>
        <w:t>,</w:t>
      </w:r>
      <w:hyperlink r:id="rId107" w:anchor="B11-ijms-23-11551" w:history="1">
        <w:r w:rsidRPr="00EC41E1">
          <w:rPr>
            <w:rStyle w:val="Hyperlink"/>
            <w:rFonts w:cstheme="minorHAnsi"/>
            <w:b/>
            <w:bCs/>
            <w:vertAlign w:val="superscript"/>
          </w:rPr>
          <w:t>11</w:t>
        </w:r>
      </w:hyperlink>
      <w:r w:rsidRPr="00EC41E1">
        <w:rPr>
          <w:rFonts w:cstheme="minorHAnsi"/>
          <w:vertAlign w:val="superscript"/>
        </w:rPr>
        <w:t>,</w:t>
      </w:r>
      <w:hyperlink r:id="rId108" w:anchor="B12-ijms-23-11551" w:history="1">
        <w:r w:rsidRPr="00EC41E1">
          <w:rPr>
            <w:rStyle w:val="Hyperlink"/>
            <w:rFonts w:cstheme="minorHAnsi"/>
            <w:b/>
            <w:bCs/>
            <w:vertAlign w:val="superscript"/>
          </w:rPr>
          <w:t>12</w:t>
        </w:r>
      </w:hyperlink>
      <w:r w:rsidRPr="00BD5666">
        <w:rPr>
          <w:rFonts w:cstheme="minorHAnsi"/>
        </w:rPr>
        <w:t>]. However, the mechanism of SAP proteins containing only AN1 domains or AN1 and 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domains in the stress response is not well-studied. IbSAP16 is one of the two AN1-AN1-C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type SAPs in sweetpotato, and the other one is IbSAP17 (</w:t>
      </w:r>
      <w:hyperlink r:id="rId109" w:anchor="fig_body_display_ijms-23-11551-f003" w:history="1">
        <w:r w:rsidRPr="00BD5666">
          <w:rPr>
            <w:rStyle w:val="Hyperlink"/>
            <w:rFonts w:cstheme="minorHAnsi"/>
            <w:b/>
            <w:bCs/>
          </w:rPr>
          <w:t>Figure 3</w:t>
        </w:r>
      </w:hyperlink>
      <w:r w:rsidRPr="00BD5666">
        <w:rPr>
          <w:rFonts w:cstheme="minorHAnsi"/>
        </w:rPr>
        <w:t>). </w:t>
      </w:r>
      <w:r w:rsidRPr="00BD5666">
        <w:rPr>
          <w:rFonts w:cstheme="minorHAnsi"/>
          <w:i/>
          <w:iCs/>
        </w:rPr>
        <w:t>IbSAP16</w:t>
      </w:r>
      <w:r w:rsidRPr="00BD5666">
        <w:rPr>
          <w:rFonts w:cstheme="minorHAnsi"/>
        </w:rPr>
        <w:t> was upregulated more than 20-fold after salinity stress, however the expression level of </w:t>
      </w:r>
      <w:r w:rsidRPr="00BD5666">
        <w:rPr>
          <w:rFonts w:cstheme="minorHAnsi"/>
          <w:i/>
          <w:iCs/>
        </w:rPr>
        <w:t>IbSAP17</w:t>
      </w:r>
      <w:r w:rsidRPr="00BD5666">
        <w:rPr>
          <w:rFonts w:cstheme="minorHAnsi"/>
        </w:rPr>
        <w:t> changed less than 2-fold (</w:t>
      </w:r>
      <w:hyperlink r:id="rId110" w:anchor="fig_body_display_ijms-23-11551-f006" w:history="1">
        <w:r w:rsidRPr="00BD5666">
          <w:rPr>
            <w:rStyle w:val="Hyperlink"/>
            <w:rFonts w:cstheme="minorHAnsi"/>
            <w:b/>
            <w:bCs/>
          </w:rPr>
          <w:t>Figure 6</w:t>
        </w:r>
      </w:hyperlink>
      <w:r w:rsidRPr="00BD5666">
        <w:rPr>
          <w:rFonts w:cstheme="minorHAnsi"/>
        </w:rPr>
        <w:t>). Therefore, to test the hypothesis that </w:t>
      </w:r>
      <w:r w:rsidRPr="00BD5666">
        <w:rPr>
          <w:rFonts w:cstheme="minorHAnsi"/>
          <w:i/>
          <w:iCs/>
        </w:rPr>
        <w:t>IbSAP16</w:t>
      </w:r>
      <w:r w:rsidRPr="00BD5666">
        <w:rPr>
          <w:rFonts w:cstheme="minorHAnsi"/>
        </w:rPr>
        <w:t> confers salinity tolerance, we ectopically expressed </w:t>
      </w:r>
      <w:r w:rsidRPr="00BD5666">
        <w:rPr>
          <w:rFonts w:cstheme="minorHAnsi"/>
          <w:i/>
          <w:iCs/>
        </w:rPr>
        <w:t>IbSAP16</w:t>
      </w:r>
      <w:r w:rsidRPr="00BD5666">
        <w:rPr>
          <w:rFonts w:cstheme="minorHAnsi"/>
        </w:rPr>
        <w:t> driven by the 35 S promoter in </w:t>
      </w:r>
      <w:r w:rsidRPr="00BD5666">
        <w:rPr>
          <w:rFonts w:cstheme="minorHAnsi"/>
          <w:i/>
          <w:iCs/>
        </w:rPr>
        <w:t>Arabidopsis thaliana Col</w:t>
      </w:r>
      <w:r w:rsidRPr="00BD5666">
        <w:rPr>
          <w:rFonts w:cstheme="minorHAnsi"/>
        </w:rPr>
        <w:t>-0 (WT). Two independent </w:t>
      </w:r>
      <w:r w:rsidRPr="00BD5666">
        <w:rPr>
          <w:rFonts w:cstheme="minorHAnsi"/>
          <w:i/>
          <w:iCs/>
        </w:rPr>
        <w:t>IbSAP16</w:t>
      </w:r>
      <w:r w:rsidRPr="00BD5666">
        <w:rPr>
          <w:rFonts w:cstheme="minorHAnsi"/>
        </w:rPr>
        <w:t>-overexpressing transgenic </w:t>
      </w:r>
      <w:r w:rsidRPr="00BD5666">
        <w:rPr>
          <w:rFonts w:cstheme="minorHAnsi"/>
          <w:i/>
          <w:iCs/>
        </w:rPr>
        <w:t>Arabidopsis</w:t>
      </w:r>
      <w:r w:rsidRPr="00BD5666">
        <w:rPr>
          <w:rFonts w:cstheme="minorHAnsi"/>
        </w:rPr>
        <w:t> lines (L5 and L22) with different </w:t>
      </w:r>
      <w:r w:rsidRPr="00BD5666">
        <w:rPr>
          <w:rFonts w:cstheme="minorHAnsi"/>
          <w:i/>
          <w:iCs/>
        </w:rPr>
        <w:t>IbSAP16</w:t>
      </w:r>
      <w:r w:rsidRPr="00BD5666">
        <w:rPr>
          <w:rFonts w:cstheme="minorHAnsi"/>
        </w:rPr>
        <w:t> mRNA levels (</w:t>
      </w:r>
      <w:hyperlink r:id="rId111" w:anchor="app1-ijms-23-11551" w:history="1">
        <w:r w:rsidRPr="00BD5666">
          <w:rPr>
            <w:rStyle w:val="Hyperlink"/>
            <w:rFonts w:cstheme="minorHAnsi"/>
            <w:b/>
            <w:bCs/>
          </w:rPr>
          <w:t>Figure S3</w:t>
        </w:r>
      </w:hyperlink>
      <w:r w:rsidRPr="00BD5666">
        <w:rPr>
          <w:rFonts w:cstheme="minorHAnsi"/>
        </w:rPr>
        <w:t>) were selected for further study.</w:t>
      </w:r>
    </w:p>
    <w:p w14:paraId="082041EC" w14:textId="77777777" w:rsidR="00BD5666" w:rsidRPr="00BD5666" w:rsidRDefault="00BD5666" w:rsidP="00BD5666">
      <w:pPr>
        <w:rPr>
          <w:rFonts w:cstheme="minorHAnsi"/>
        </w:rPr>
      </w:pPr>
      <w:r w:rsidRPr="00BD5666">
        <w:rPr>
          <w:rFonts w:cstheme="minorHAnsi"/>
        </w:rPr>
        <w:t>To investigate the function of </w:t>
      </w:r>
      <w:r w:rsidRPr="00BD5666">
        <w:rPr>
          <w:rFonts w:cstheme="minorHAnsi"/>
          <w:i/>
          <w:iCs/>
        </w:rPr>
        <w:t>IbSAP16</w:t>
      </w:r>
      <w:r w:rsidRPr="00BD5666">
        <w:rPr>
          <w:rFonts w:cstheme="minorHAnsi"/>
        </w:rPr>
        <w:t> in the salinity stress response, germination rates of L5, L22, and WT under salinity stress were investigated (</w:t>
      </w:r>
      <w:hyperlink r:id="rId112" w:anchor="fig_body_display_ijms-23-11551-f008" w:history="1">
        <w:r w:rsidRPr="00BD5666">
          <w:rPr>
            <w:rStyle w:val="Hyperlink"/>
            <w:rFonts w:cstheme="minorHAnsi"/>
            <w:b/>
            <w:bCs/>
          </w:rPr>
          <w:t>Figure 8</w:t>
        </w:r>
      </w:hyperlink>
      <w:r w:rsidRPr="00BD5666">
        <w:rPr>
          <w:rFonts w:cstheme="minorHAnsi"/>
        </w:rPr>
        <w:t>). Without NaCl treatment, or under 50 and 100 mmol·L</w:t>
      </w:r>
      <w:r w:rsidRPr="00BD5666">
        <w:rPr>
          <w:rFonts w:cstheme="minorHAnsi"/>
          <w:vertAlign w:val="superscript"/>
        </w:rPr>
        <w:t>−1</w:t>
      </w:r>
      <w:r w:rsidRPr="00BD5666">
        <w:rPr>
          <w:rFonts w:cstheme="minorHAnsi"/>
        </w:rPr>
        <w:t> NaCl treatment, germination rates of </w:t>
      </w:r>
      <w:r w:rsidRPr="00BD5666">
        <w:rPr>
          <w:rFonts w:cstheme="minorHAnsi"/>
          <w:i/>
          <w:iCs/>
        </w:rPr>
        <w:t>IbSAP16-</w:t>
      </w:r>
      <w:r w:rsidRPr="00BD5666">
        <w:rPr>
          <w:rFonts w:cstheme="minorHAnsi"/>
        </w:rPr>
        <w:t>transgenic lines were similar to WT. Only on day 3 on media with 100 mmol·L</w:t>
      </w:r>
      <w:r w:rsidRPr="00BD5666">
        <w:rPr>
          <w:rFonts w:cstheme="minorHAnsi"/>
          <w:vertAlign w:val="superscript"/>
        </w:rPr>
        <w:t>−1</w:t>
      </w:r>
      <w:r w:rsidRPr="00BD5666">
        <w:rPr>
          <w:rFonts w:cstheme="minorHAnsi"/>
        </w:rPr>
        <w:t> NaCl, the germination rate of L22 was significantly higher than that of WT. Finally, approximately 100% of L5, L22, and WT seeds germinated on the 1/2 Murashige and Skoog (MS) media with 0, 50, or 100 mmol·L</w:t>
      </w:r>
      <w:r w:rsidRPr="00BD5666">
        <w:rPr>
          <w:rFonts w:cstheme="minorHAnsi"/>
          <w:vertAlign w:val="superscript"/>
        </w:rPr>
        <w:t>−1</w:t>
      </w:r>
      <w:r w:rsidRPr="00BD5666">
        <w:rPr>
          <w:rFonts w:cstheme="minorHAnsi"/>
        </w:rPr>
        <w:t> NaCl. When NaCl concentration was increased to 150 or 200 mmol·L</w:t>
      </w:r>
      <w:r w:rsidRPr="00BD5666">
        <w:rPr>
          <w:rFonts w:cstheme="minorHAnsi"/>
          <w:vertAlign w:val="superscript"/>
        </w:rPr>
        <w:t>−1</w:t>
      </w:r>
      <w:r w:rsidRPr="00BD5666">
        <w:rPr>
          <w:rFonts w:cstheme="minorHAnsi"/>
        </w:rPr>
        <w:t>, germination rates of L5 and L22 seeds were significantly higher than those of WT seeds (</w:t>
      </w:r>
      <w:hyperlink r:id="rId113" w:anchor="fig_body_display_ijms-23-11551-f008" w:history="1">
        <w:r w:rsidRPr="00BD5666">
          <w:rPr>
            <w:rStyle w:val="Hyperlink"/>
            <w:rFonts w:cstheme="minorHAnsi"/>
            <w:b/>
            <w:bCs/>
          </w:rPr>
          <w:t>Figure 8</w:t>
        </w:r>
      </w:hyperlink>
      <w:r w:rsidRPr="00BD5666">
        <w:rPr>
          <w:rFonts w:cstheme="minorHAnsi"/>
        </w:rPr>
        <w:t>a–e). These results suggested that ectopic expression of </w:t>
      </w:r>
      <w:r w:rsidRPr="00BD5666">
        <w:rPr>
          <w:rFonts w:cstheme="minorHAnsi"/>
          <w:i/>
          <w:iCs/>
        </w:rPr>
        <w:t>IbSAP16</w:t>
      </w:r>
      <w:r w:rsidRPr="00BD5666">
        <w:rPr>
          <w:rFonts w:cstheme="minorHAnsi"/>
        </w:rPr>
        <w:t> enhanced salinity tolerance of transgenic </w:t>
      </w:r>
      <w:r w:rsidRPr="00BD5666">
        <w:rPr>
          <w:rFonts w:cstheme="minorHAnsi"/>
          <w:i/>
          <w:iCs/>
        </w:rPr>
        <w:t>Arabidopsis</w:t>
      </w:r>
      <w:r w:rsidRPr="00BD5666">
        <w:rPr>
          <w:rFonts w:cstheme="minorHAnsi"/>
        </w:rPr>
        <w:t> at the germinating stage.</w:t>
      </w:r>
    </w:p>
    <w:p w14:paraId="588DAC1C" w14:textId="367F622C" w:rsidR="00BD5666" w:rsidRPr="00BD5666" w:rsidRDefault="00BD5666" w:rsidP="006E3E66">
      <w:pPr>
        <w:pStyle w:val="NoSpacing"/>
      </w:pPr>
      <w:r w:rsidRPr="00BD5666">
        <w:rPr>
          <w:noProof/>
        </w:rPr>
        <w:drawing>
          <wp:inline distT="0" distB="0" distL="0" distR="0" wp14:anchorId="405C07BC" wp14:editId="4D75ADFB">
            <wp:extent cx="2743200" cy="3730752"/>
            <wp:effectExtent l="0" t="0" r="0" b="3175"/>
            <wp:docPr id="1911712081" name="Picture 2" descr="Figure 8. Images of germinations of lbSAP16-transgenic arabidopsis in response to NaCl treatment. More detail in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712081" name="Picture 2" descr="Figure 8. Images of germinations of lbSAP16-transgenic arabidopsis in response to NaCl treatment. More detail in caption below."/>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743200" cy="3730752"/>
                    </a:xfrm>
                    <a:prstGeom prst="rect">
                      <a:avLst/>
                    </a:prstGeom>
                    <a:noFill/>
                    <a:ln>
                      <a:noFill/>
                    </a:ln>
                  </pic:spPr>
                </pic:pic>
              </a:graphicData>
            </a:graphic>
          </wp:inline>
        </w:drawing>
      </w:r>
    </w:p>
    <w:p w14:paraId="4E10A2E9" w14:textId="77777777" w:rsidR="00BD5666" w:rsidRDefault="00BD5666" w:rsidP="006E3E66">
      <w:pPr>
        <w:pStyle w:val="NoSpacing"/>
      </w:pPr>
      <w:r w:rsidRPr="00BD5666">
        <w:rPr>
          <w:b/>
          <w:bCs/>
        </w:rPr>
        <w:t>Figure 8.</w:t>
      </w:r>
      <w:r w:rsidRPr="00BD5666">
        <w:t> Germination of </w:t>
      </w:r>
      <w:r w:rsidRPr="00BD5666">
        <w:rPr>
          <w:i/>
          <w:iCs/>
        </w:rPr>
        <w:t>IbSAP16</w:t>
      </w:r>
      <w:r w:rsidRPr="00BD5666">
        <w:t>-transgenic </w:t>
      </w:r>
      <w:r w:rsidRPr="00BD5666">
        <w:rPr>
          <w:i/>
          <w:iCs/>
        </w:rPr>
        <w:t>Arabidopsis</w:t>
      </w:r>
      <w:r w:rsidRPr="00BD5666">
        <w:t> in response to NaCl treatment. Seeds of WT and </w:t>
      </w:r>
      <w:r w:rsidRPr="00BD5666">
        <w:rPr>
          <w:i/>
          <w:iCs/>
        </w:rPr>
        <w:t>IbSAP16</w:t>
      </w:r>
      <w:r w:rsidRPr="00BD5666">
        <w:t>-transgenic </w:t>
      </w:r>
      <w:r w:rsidRPr="00BD5666">
        <w:rPr>
          <w:i/>
          <w:iCs/>
        </w:rPr>
        <w:t>Arabidopsis</w:t>
      </w:r>
      <w:r w:rsidRPr="00BD5666">
        <w:t> lines were plated on 1/2 Murashige and Skoog (MS) medium with different concentrations of NaCl. Germination rates on 1/2 MS (</w:t>
      </w:r>
      <w:r w:rsidRPr="00BD5666">
        <w:rPr>
          <w:b/>
          <w:bCs/>
        </w:rPr>
        <w:t>a</w:t>
      </w:r>
      <w:r w:rsidRPr="00BD5666">
        <w:t>), 1/2 MS + 50 mmol·L</w:t>
      </w:r>
      <w:r w:rsidRPr="00BD5666">
        <w:rPr>
          <w:vertAlign w:val="superscript"/>
        </w:rPr>
        <w:t>−1</w:t>
      </w:r>
      <w:r w:rsidRPr="00BD5666">
        <w:t> NaCl (</w:t>
      </w:r>
      <w:r w:rsidRPr="00BD5666">
        <w:rPr>
          <w:b/>
          <w:bCs/>
        </w:rPr>
        <w:t>b</w:t>
      </w:r>
      <w:r w:rsidRPr="00BD5666">
        <w:t>), 1/2 MS + 100 mmol·L</w:t>
      </w:r>
      <w:r w:rsidRPr="00BD5666">
        <w:rPr>
          <w:vertAlign w:val="superscript"/>
        </w:rPr>
        <w:t>−1</w:t>
      </w:r>
      <w:r w:rsidRPr="00BD5666">
        <w:t> NaCl (</w:t>
      </w:r>
      <w:r w:rsidRPr="00BD5666">
        <w:rPr>
          <w:b/>
          <w:bCs/>
        </w:rPr>
        <w:t>c</w:t>
      </w:r>
      <w:r w:rsidRPr="00BD5666">
        <w:t>), 1/2 MS + 150 mmol·L</w:t>
      </w:r>
      <w:r w:rsidRPr="00BD5666">
        <w:rPr>
          <w:vertAlign w:val="superscript"/>
        </w:rPr>
        <w:t>−1</w:t>
      </w:r>
      <w:r w:rsidRPr="00BD5666">
        <w:t> NaCl (</w:t>
      </w:r>
      <w:r w:rsidRPr="00BD5666">
        <w:rPr>
          <w:b/>
          <w:bCs/>
        </w:rPr>
        <w:t>d</w:t>
      </w:r>
      <w:r w:rsidRPr="00BD5666">
        <w:t>), and 1/2 MS + 200 mmol·L</w:t>
      </w:r>
      <w:r w:rsidRPr="00BD5666">
        <w:rPr>
          <w:vertAlign w:val="superscript"/>
        </w:rPr>
        <w:t>−1</w:t>
      </w:r>
      <w:r w:rsidRPr="00BD5666">
        <w:t> NaCl (</w:t>
      </w:r>
      <w:r w:rsidRPr="00BD5666">
        <w:rPr>
          <w:b/>
          <w:bCs/>
        </w:rPr>
        <w:t>e</w:t>
      </w:r>
      <w:r w:rsidRPr="00BD5666">
        <w:t>) were measured. (</w:t>
      </w:r>
      <w:r w:rsidRPr="00BD5666">
        <w:rPr>
          <w:b/>
          <w:bCs/>
        </w:rPr>
        <w:t>f</w:t>
      </w:r>
      <w:r w:rsidRPr="00BD5666">
        <w:t>) Seeding diagram; (</w:t>
      </w:r>
      <w:r w:rsidRPr="00BD5666">
        <w:rPr>
          <w:b/>
          <w:bCs/>
        </w:rPr>
        <w:t>g</w:t>
      </w:r>
      <w:r w:rsidRPr="00BD5666">
        <w:t>) germination on control media; (</w:t>
      </w:r>
      <w:r w:rsidRPr="00BD5666">
        <w:rPr>
          <w:b/>
          <w:bCs/>
        </w:rPr>
        <w:t>h</w:t>
      </w:r>
      <w:r w:rsidRPr="00BD5666">
        <w:t>) germination on media with 200 mmol·L</w:t>
      </w:r>
      <w:r w:rsidRPr="00BD5666">
        <w:rPr>
          <w:vertAlign w:val="superscript"/>
        </w:rPr>
        <w:t>−1</w:t>
      </w:r>
      <w:r w:rsidRPr="00BD5666">
        <w:t> NaCl. Error bars represent standard error (SE) based on three independent replicates. “*” or “**” indicate a significant difference from that of WT at </w:t>
      </w:r>
      <w:r w:rsidRPr="00BD5666">
        <w:rPr>
          <w:i/>
          <w:iCs/>
        </w:rPr>
        <w:t>p</w:t>
      </w:r>
      <w:r w:rsidRPr="00BD5666">
        <w:t> &lt; 0.05 or 0.01, by Student’s </w:t>
      </w:r>
      <w:r w:rsidRPr="00BD5666">
        <w:rPr>
          <w:i/>
          <w:iCs/>
        </w:rPr>
        <w:t>t</w:t>
      </w:r>
      <w:r w:rsidRPr="00BD5666">
        <w:t>-test.</w:t>
      </w:r>
    </w:p>
    <w:p w14:paraId="244A6CD2" w14:textId="77777777" w:rsidR="006E3E66" w:rsidRPr="00BD5666" w:rsidRDefault="006E3E66" w:rsidP="006E3E66">
      <w:pPr>
        <w:pStyle w:val="NoSpacing"/>
      </w:pPr>
    </w:p>
    <w:p w14:paraId="6F469E55" w14:textId="77777777" w:rsidR="00BD5666" w:rsidRPr="00BD5666" w:rsidRDefault="00BD5666" w:rsidP="00BD5666">
      <w:pPr>
        <w:rPr>
          <w:rFonts w:cstheme="minorHAnsi"/>
        </w:rPr>
      </w:pPr>
      <w:r w:rsidRPr="00BD5666">
        <w:rPr>
          <w:rFonts w:cstheme="minorHAnsi"/>
        </w:rPr>
        <w:t>Furthermore, survival rates of L5, L22, and WT seedlings under salinity stress were determined. While all seedlings survived under control conditions, only 19.3% of WT seedlings survived under 250 mmol·L</w:t>
      </w:r>
      <w:r w:rsidRPr="00BD5666">
        <w:rPr>
          <w:rFonts w:cstheme="minorHAnsi"/>
          <w:vertAlign w:val="superscript"/>
        </w:rPr>
        <w:t>−1</w:t>
      </w:r>
      <w:r w:rsidRPr="00BD5666">
        <w:rPr>
          <w:rFonts w:cstheme="minorHAnsi"/>
        </w:rPr>
        <w:t> NaCl treatment, but 81.0% and 74.1% of L5 and L22 seedlings, respectively, survived the 250 mmol·L</w:t>
      </w:r>
      <w:r w:rsidRPr="00BD5666">
        <w:rPr>
          <w:rFonts w:cstheme="minorHAnsi"/>
          <w:vertAlign w:val="superscript"/>
        </w:rPr>
        <w:t>−1</w:t>
      </w:r>
      <w:r w:rsidRPr="00BD5666">
        <w:rPr>
          <w:rFonts w:cstheme="minorHAnsi"/>
        </w:rPr>
        <w:t> NaCl treatment (</w:t>
      </w:r>
      <w:hyperlink r:id="rId115" w:anchor="fig_body_display_ijms-23-11551-f009" w:history="1">
        <w:r w:rsidRPr="00BD5666">
          <w:rPr>
            <w:rStyle w:val="Hyperlink"/>
            <w:rFonts w:cstheme="minorHAnsi"/>
            <w:b/>
            <w:bCs/>
          </w:rPr>
          <w:t>Figure 9</w:t>
        </w:r>
      </w:hyperlink>
      <w:r w:rsidRPr="00BD5666">
        <w:rPr>
          <w:rFonts w:cstheme="minorHAnsi"/>
        </w:rPr>
        <w:t>). These results suggested that ectopic expression of </w:t>
      </w:r>
      <w:r w:rsidRPr="00BD5666">
        <w:rPr>
          <w:rFonts w:cstheme="minorHAnsi"/>
          <w:i/>
          <w:iCs/>
        </w:rPr>
        <w:t>IbSAP16</w:t>
      </w:r>
      <w:r w:rsidRPr="00BD5666">
        <w:rPr>
          <w:rFonts w:cstheme="minorHAnsi"/>
        </w:rPr>
        <w:t> enhanced salinity stress tolerance of transgenic </w:t>
      </w:r>
      <w:r w:rsidRPr="00BD5666">
        <w:rPr>
          <w:rFonts w:cstheme="minorHAnsi"/>
          <w:i/>
          <w:iCs/>
        </w:rPr>
        <w:t>Arabidopsis</w:t>
      </w:r>
      <w:r w:rsidRPr="00BD5666">
        <w:rPr>
          <w:rFonts w:cstheme="minorHAnsi"/>
        </w:rPr>
        <w:t> at the seedlings stage.</w:t>
      </w:r>
    </w:p>
    <w:p w14:paraId="03350CFB" w14:textId="2886EBBE" w:rsidR="00BD5666" w:rsidRPr="00BD5666" w:rsidRDefault="00BD5666" w:rsidP="002D49EB">
      <w:pPr>
        <w:pStyle w:val="NoSpacing"/>
      </w:pPr>
      <w:r w:rsidRPr="00BD5666">
        <w:rPr>
          <w:noProof/>
        </w:rPr>
        <w:drawing>
          <wp:inline distT="0" distB="0" distL="0" distR="0" wp14:anchorId="25A188AC" wp14:editId="36A041F0">
            <wp:extent cx="2743200" cy="1325880"/>
            <wp:effectExtent l="0" t="0" r="0" b="7620"/>
            <wp:docPr id="2026717845" name="Picture 1" descr="Figure 9. A (left) is an image of four-week-old WT and transgenic arabidopsis seedlings treated with 250mmol*L-1 NaCl solution for 3 weeks. B (right) shows survival rates after this treatment. More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717845" name="Picture 1" descr="Figure 9. A (left) is an image of four-week-old WT and transgenic arabidopsis seedlings treated with 250mmol*L-1 NaCl solution for 3 weeks. B (right) shows survival rates after this treatment. More detail below."/>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2743200" cy="1325880"/>
                    </a:xfrm>
                    <a:prstGeom prst="rect">
                      <a:avLst/>
                    </a:prstGeom>
                    <a:noFill/>
                    <a:ln>
                      <a:noFill/>
                    </a:ln>
                  </pic:spPr>
                </pic:pic>
              </a:graphicData>
            </a:graphic>
          </wp:inline>
        </w:drawing>
      </w:r>
    </w:p>
    <w:p w14:paraId="253FB474" w14:textId="77777777" w:rsidR="00BD5666" w:rsidRDefault="00BD5666" w:rsidP="002D49EB">
      <w:pPr>
        <w:pStyle w:val="NoSpacing"/>
      </w:pPr>
      <w:r w:rsidRPr="00BD5666">
        <w:rPr>
          <w:b/>
          <w:bCs/>
        </w:rPr>
        <w:t>Figure 9.</w:t>
      </w:r>
      <w:r w:rsidRPr="00BD5666">
        <w:t> Ectopic expression of </w:t>
      </w:r>
      <w:r w:rsidRPr="00BD5666">
        <w:rPr>
          <w:i/>
          <w:iCs/>
        </w:rPr>
        <w:t>IbSAP16</w:t>
      </w:r>
      <w:r w:rsidRPr="00BD5666">
        <w:t> enhanced salinity tolerance in transgenic </w:t>
      </w:r>
      <w:r w:rsidRPr="00BD5666">
        <w:rPr>
          <w:i/>
          <w:iCs/>
        </w:rPr>
        <w:t>Arabidopsis</w:t>
      </w:r>
      <w:r w:rsidRPr="00BD5666">
        <w:t>. Four-week-old WT and transgenic </w:t>
      </w:r>
      <w:r w:rsidRPr="00BD5666">
        <w:rPr>
          <w:i/>
          <w:iCs/>
        </w:rPr>
        <w:t>Arabidopsis</w:t>
      </w:r>
      <w:r w:rsidRPr="00BD5666">
        <w:t> seedlings were treated with 250 mmol·L</w:t>
      </w:r>
      <w:r w:rsidRPr="00BD5666">
        <w:rPr>
          <w:vertAlign w:val="superscript"/>
        </w:rPr>
        <w:t>−1</w:t>
      </w:r>
      <w:r w:rsidRPr="00BD5666">
        <w:t> NaCl solution for 3 weeks. (</w:t>
      </w:r>
      <w:r w:rsidRPr="00BD5666">
        <w:rPr>
          <w:b/>
          <w:bCs/>
        </w:rPr>
        <w:t>a</w:t>
      </w:r>
      <w:r w:rsidRPr="00BD5666">
        <w:t>) Representative image. (</w:t>
      </w:r>
      <w:r w:rsidRPr="00BD5666">
        <w:rPr>
          <w:b/>
          <w:bCs/>
        </w:rPr>
        <w:t>b</w:t>
      </w:r>
      <w:r w:rsidRPr="00BD5666">
        <w:t>) Survival rates of WT and transgenic lines after NaCl treatment. Data are presented as mean ± SE (n = 3). “**” indicates a significant difference from that of WT at </w:t>
      </w:r>
      <w:r w:rsidRPr="00BD5666">
        <w:rPr>
          <w:i/>
          <w:iCs/>
        </w:rPr>
        <w:t>p</w:t>
      </w:r>
      <w:r w:rsidRPr="00BD5666">
        <w:t> &lt; 0.01, by Student’s </w:t>
      </w:r>
      <w:r w:rsidRPr="00BD5666">
        <w:rPr>
          <w:i/>
          <w:iCs/>
        </w:rPr>
        <w:t>t</w:t>
      </w:r>
      <w:r w:rsidRPr="00BD5666">
        <w:t>-test.</w:t>
      </w:r>
    </w:p>
    <w:p w14:paraId="7AFA0011" w14:textId="77777777" w:rsidR="002D49EB" w:rsidRPr="00BD5666" w:rsidRDefault="002D49EB" w:rsidP="002D49EB">
      <w:pPr>
        <w:pStyle w:val="NoSpacing"/>
      </w:pPr>
    </w:p>
    <w:p w14:paraId="17FA939F" w14:textId="77777777" w:rsidR="00BD5666" w:rsidRPr="00BD5666" w:rsidRDefault="00BD5666" w:rsidP="002D49EB">
      <w:pPr>
        <w:pStyle w:val="Heading1"/>
      </w:pPr>
      <w:r w:rsidRPr="00BD5666">
        <w:t>3. Discussion</w:t>
      </w:r>
    </w:p>
    <w:p w14:paraId="02FDFE34" w14:textId="77777777" w:rsidR="00BD5666" w:rsidRPr="00BD5666" w:rsidRDefault="00BD5666" w:rsidP="00BD5666">
      <w:pPr>
        <w:rPr>
          <w:rFonts w:cstheme="minorHAnsi"/>
        </w:rPr>
      </w:pPr>
      <w:r w:rsidRPr="00BD5666">
        <w:rPr>
          <w:rFonts w:cstheme="minorHAnsi"/>
        </w:rPr>
        <w:t>A20/AN1 zinc finger domain containing proteins play a pivotal role in regulating immune responses in animals and abiotic stress responses in plants. They have been widely studied for their participation in physiological and biochemical reactions such as immune responses and apoptosis. Human ZNF216, containing both A20 and AN1 domains, regulates immune responses by inhibiting the activation of nuclear factor-kappa β (NF-κB). Consequently, ZNF216 reduces allergic reactions and cell apoptosis [</w:t>
      </w:r>
      <w:hyperlink r:id="rId117" w:anchor="B31-ijms-23-11551" w:history="1">
        <w:r w:rsidRPr="00EC41E1">
          <w:rPr>
            <w:rStyle w:val="Hyperlink"/>
            <w:rFonts w:cstheme="minorHAnsi"/>
            <w:b/>
            <w:bCs/>
            <w:vertAlign w:val="superscript"/>
          </w:rPr>
          <w:t>31</w:t>
        </w:r>
      </w:hyperlink>
      <w:r w:rsidRPr="00EC41E1">
        <w:rPr>
          <w:rFonts w:cstheme="minorHAnsi"/>
          <w:vertAlign w:val="superscript"/>
        </w:rPr>
        <w:t>,</w:t>
      </w:r>
      <w:hyperlink r:id="rId118" w:anchor="B32-ijms-23-11551" w:history="1">
        <w:r w:rsidRPr="00EC41E1">
          <w:rPr>
            <w:rStyle w:val="Hyperlink"/>
            <w:rFonts w:cstheme="minorHAnsi"/>
            <w:b/>
            <w:bCs/>
            <w:vertAlign w:val="superscript"/>
          </w:rPr>
          <w:t>32</w:t>
        </w:r>
      </w:hyperlink>
      <w:r w:rsidRPr="00BD5666">
        <w:rPr>
          <w:rFonts w:cstheme="minorHAnsi"/>
        </w:rPr>
        <w:t>]. Protein A20 inhibits the activity of NF-κB as well, which reduces cell apoptosis caused by the tumor necrosis factor (TNF) [</w:t>
      </w:r>
      <w:hyperlink r:id="rId119" w:anchor="B4-ijms-23-11551" w:history="1">
        <w:r w:rsidRPr="00EC41E1">
          <w:rPr>
            <w:rStyle w:val="Hyperlink"/>
            <w:rFonts w:cstheme="minorHAnsi"/>
            <w:b/>
            <w:bCs/>
            <w:vertAlign w:val="superscript"/>
          </w:rPr>
          <w:t>4</w:t>
        </w:r>
      </w:hyperlink>
      <w:r w:rsidRPr="00EC41E1">
        <w:rPr>
          <w:rFonts w:cstheme="minorHAnsi"/>
          <w:vertAlign w:val="superscript"/>
        </w:rPr>
        <w:t>,</w:t>
      </w:r>
      <w:hyperlink r:id="rId120" w:anchor="B33-ijms-23-11551" w:history="1">
        <w:r w:rsidRPr="00EC41E1">
          <w:rPr>
            <w:rStyle w:val="Hyperlink"/>
            <w:rFonts w:cstheme="minorHAnsi"/>
            <w:b/>
            <w:bCs/>
            <w:vertAlign w:val="superscript"/>
          </w:rPr>
          <w:t>33</w:t>
        </w:r>
      </w:hyperlink>
      <w:r w:rsidRPr="00EC41E1">
        <w:rPr>
          <w:rFonts w:cstheme="minorHAnsi"/>
          <w:vertAlign w:val="superscript"/>
        </w:rPr>
        <w:t>,</w:t>
      </w:r>
      <w:hyperlink r:id="rId121" w:anchor="B34-ijms-23-11551" w:history="1">
        <w:r w:rsidRPr="00EC41E1">
          <w:rPr>
            <w:rStyle w:val="Hyperlink"/>
            <w:rFonts w:cstheme="minorHAnsi"/>
            <w:b/>
            <w:bCs/>
            <w:vertAlign w:val="superscript"/>
          </w:rPr>
          <w:t>34</w:t>
        </w:r>
      </w:hyperlink>
      <w:r w:rsidRPr="00BD5666">
        <w:rPr>
          <w:rFonts w:cstheme="minorHAnsi"/>
        </w:rPr>
        <w:t>]. Investigations of SAP proteins in plants were conducted much later than those in animals. The first A20/AN1 domain containing protein encoding gene identified in plants was </w:t>
      </w:r>
      <w:r w:rsidRPr="00BD5666">
        <w:rPr>
          <w:rFonts w:cstheme="minorHAnsi"/>
          <w:i/>
          <w:iCs/>
        </w:rPr>
        <w:t>OsiSAP1</w:t>
      </w:r>
      <w:r w:rsidRPr="00BD5666">
        <w:rPr>
          <w:rFonts w:cstheme="minorHAnsi"/>
        </w:rPr>
        <w:t>, which is induced by multiple abiotic stresses. Ectopic expression of </w:t>
      </w:r>
      <w:r w:rsidRPr="00BD5666">
        <w:rPr>
          <w:rFonts w:cstheme="minorHAnsi"/>
          <w:i/>
          <w:iCs/>
        </w:rPr>
        <w:t>OsiSAP1</w:t>
      </w:r>
      <w:r w:rsidRPr="00BD5666">
        <w:rPr>
          <w:rFonts w:cstheme="minorHAnsi"/>
        </w:rPr>
        <w:t> in tobacco conferred tolerance to abiotic stresses [</w:t>
      </w:r>
      <w:hyperlink r:id="rId122" w:anchor="B3-ijms-23-11551" w:history="1">
        <w:r w:rsidRPr="00EC41E1">
          <w:rPr>
            <w:rStyle w:val="Hyperlink"/>
            <w:rFonts w:cstheme="minorHAnsi"/>
            <w:b/>
            <w:bCs/>
            <w:vertAlign w:val="superscript"/>
          </w:rPr>
          <w:t>3</w:t>
        </w:r>
      </w:hyperlink>
      <w:r w:rsidRPr="00BD5666">
        <w:rPr>
          <w:rFonts w:cstheme="minorHAnsi"/>
        </w:rPr>
        <w:t>]. Up to now, </w:t>
      </w:r>
      <w:r w:rsidRPr="00BD5666">
        <w:rPr>
          <w:rFonts w:cstheme="minorHAnsi"/>
          <w:i/>
          <w:iCs/>
        </w:rPr>
        <w:t>SAPs</w:t>
      </w:r>
      <w:r w:rsidRPr="00BD5666">
        <w:rPr>
          <w:rFonts w:cstheme="minorHAnsi"/>
        </w:rPr>
        <w:t> in rice, </w:t>
      </w:r>
      <w:r w:rsidRPr="00BD5666">
        <w:rPr>
          <w:rFonts w:cstheme="minorHAnsi"/>
          <w:i/>
          <w:iCs/>
        </w:rPr>
        <w:t>Arabidopsis</w:t>
      </w:r>
      <w:r w:rsidRPr="00BD5666">
        <w:rPr>
          <w:rFonts w:cstheme="minorHAnsi"/>
        </w:rPr>
        <w:t>, maize, polar, tomato, cotton, </w:t>
      </w:r>
      <w:r w:rsidRPr="00BD5666">
        <w:rPr>
          <w:rFonts w:cstheme="minorHAnsi"/>
          <w:i/>
          <w:iCs/>
        </w:rPr>
        <w:t>Medicago truncatula</w:t>
      </w:r>
      <w:r w:rsidRPr="00BD5666">
        <w:rPr>
          <w:rFonts w:cstheme="minorHAnsi"/>
        </w:rPr>
        <w:t>, apple, </w:t>
      </w:r>
      <w:r w:rsidRPr="00BD5666">
        <w:rPr>
          <w:rFonts w:cstheme="minorHAnsi"/>
          <w:i/>
          <w:iCs/>
        </w:rPr>
        <w:t>Brassica napus</w:t>
      </w:r>
      <w:r w:rsidRPr="00BD5666">
        <w:rPr>
          <w:rFonts w:cstheme="minorHAnsi"/>
        </w:rPr>
        <w:t>, soybean, and cucumber were identified [</w:t>
      </w:r>
      <w:hyperlink r:id="rId123" w:anchor="B2-ijms-23-11551" w:history="1">
        <w:r w:rsidRPr="00EC41E1">
          <w:rPr>
            <w:rStyle w:val="Hyperlink"/>
            <w:rFonts w:cstheme="minorHAnsi"/>
            <w:b/>
            <w:bCs/>
            <w:vertAlign w:val="superscript"/>
          </w:rPr>
          <w:t>2</w:t>
        </w:r>
      </w:hyperlink>
      <w:r w:rsidRPr="00EC41E1">
        <w:rPr>
          <w:rFonts w:cstheme="minorHAnsi"/>
          <w:vertAlign w:val="superscript"/>
        </w:rPr>
        <w:t>,</w:t>
      </w:r>
      <w:hyperlink r:id="rId124" w:anchor="B6-ijms-23-11551" w:history="1">
        <w:r w:rsidRPr="00EC41E1">
          <w:rPr>
            <w:rStyle w:val="Hyperlink"/>
            <w:rFonts w:cstheme="minorHAnsi"/>
            <w:b/>
            <w:bCs/>
            <w:vertAlign w:val="superscript"/>
          </w:rPr>
          <w:t>6</w:t>
        </w:r>
      </w:hyperlink>
      <w:r w:rsidRPr="00EC41E1">
        <w:rPr>
          <w:rFonts w:cstheme="minorHAnsi"/>
          <w:vertAlign w:val="superscript"/>
        </w:rPr>
        <w:t>,</w:t>
      </w:r>
      <w:hyperlink r:id="rId125" w:anchor="B17-ijms-23-11551" w:history="1">
        <w:r w:rsidRPr="00EC41E1">
          <w:rPr>
            <w:rStyle w:val="Hyperlink"/>
            <w:rFonts w:cstheme="minorHAnsi"/>
            <w:b/>
            <w:bCs/>
            <w:vertAlign w:val="superscript"/>
          </w:rPr>
          <w:t>17</w:t>
        </w:r>
      </w:hyperlink>
      <w:r w:rsidRPr="00EC41E1">
        <w:rPr>
          <w:rFonts w:cstheme="minorHAnsi"/>
          <w:vertAlign w:val="superscript"/>
        </w:rPr>
        <w:t>,</w:t>
      </w:r>
      <w:hyperlink r:id="rId126" w:anchor="B18-ijms-23-11551" w:history="1">
        <w:r w:rsidRPr="00EC41E1">
          <w:rPr>
            <w:rStyle w:val="Hyperlink"/>
            <w:rFonts w:cstheme="minorHAnsi"/>
            <w:b/>
            <w:bCs/>
            <w:vertAlign w:val="superscript"/>
          </w:rPr>
          <w:t>18</w:t>
        </w:r>
      </w:hyperlink>
      <w:r w:rsidRPr="00EC41E1">
        <w:rPr>
          <w:rFonts w:cstheme="minorHAnsi"/>
          <w:vertAlign w:val="superscript"/>
        </w:rPr>
        <w:t>,</w:t>
      </w:r>
      <w:hyperlink r:id="rId127" w:anchor="B19-ijms-23-11551" w:history="1">
        <w:r w:rsidRPr="00EC41E1">
          <w:rPr>
            <w:rStyle w:val="Hyperlink"/>
            <w:rFonts w:cstheme="minorHAnsi"/>
            <w:b/>
            <w:bCs/>
            <w:vertAlign w:val="superscript"/>
          </w:rPr>
          <w:t>19</w:t>
        </w:r>
      </w:hyperlink>
      <w:r w:rsidRPr="00EC41E1">
        <w:rPr>
          <w:rFonts w:cstheme="minorHAnsi"/>
          <w:vertAlign w:val="superscript"/>
        </w:rPr>
        <w:t>,</w:t>
      </w:r>
      <w:hyperlink r:id="rId128" w:anchor="B20-ijms-23-11551" w:history="1">
        <w:r w:rsidRPr="00EC41E1">
          <w:rPr>
            <w:rStyle w:val="Hyperlink"/>
            <w:rFonts w:cstheme="minorHAnsi"/>
            <w:b/>
            <w:bCs/>
            <w:vertAlign w:val="superscript"/>
          </w:rPr>
          <w:t>20</w:t>
        </w:r>
      </w:hyperlink>
      <w:r w:rsidRPr="00EC41E1">
        <w:rPr>
          <w:rFonts w:cstheme="minorHAnsi"/>
          <w:vertAlign w:val="superscript"/>
        </w:rPr>
        <w:t>,</w:t>
      </w:r>
      <w:hyperlink r:id="rId129" w:anchor="B21-ijms-23-11551" w:history="1">
        <w:r w:rsidRPr="00EC41E1">
          <w:rPr>
            <w:rStyle w:val="Hyperlink"/>
            <w:rFonts w:cstheme="minorHAnsi"/>
            <w:b/>
            <w:bCs/>
            <w:vertAlign w:val="superscript"/>
          </w:rPr>
          <w:t>21</w:t>
        </w:r>
      </w:hyperlink>
      <w:r w:rsidRPr="00EC41E1">
        <w:rPr>
          <w:rFonts w:cstheme="minorHAnsi"/>
          <w:vertAlign w:val="superscript"/>
        </w:rPr>
        <w:t>,</w:t>
      </w:r>
      <w:hyperlink r:id="rId130" w:anchor="B22-ijms-23-11551" w:history="1">
        <w:r w:rsidRPr="00EC41E1">
          <w:rPr>
            <w:rStyle w:val="Hyperlink"/>
            <w:rFonts w:cstheme="minorHAnsi"/>
            <w:b/>
            <w:bCs/>
            <w:vertAlign w:val="superscript"/>
          </w:rPr>
          <w:t>22</w:t>
        </w:r>
      </w:hyperlink>
      <w:r w:rsidRPr="00EC41E1">
        <w:rPr>
          <w:rFonts w:cstheme="minorHAnsi"/>
          <w:vertAlign w:val="superscript"/>
        </w:rPr>
        <w:t>,</w:t>
      </w:r>
      <w:hyperlink r:id="rId131" w:anchor="B23-ijms-23-11551" w:history="1">
        <w:r w:rsidRPr="00EC41E1">
          <w:rPr>
            <w:rStyle w:val="Hyperlink"/>
            <w:rFonts w:cstheme="minorHAnsi"/>
            <w:b/>
            <w:bCs/>
            <w:vertAlign w:val="superscript"/>
          </w:rPr>
          <w:t>23</w:t>
        </w:r>
      </w:hyperlink>
      <w:r w:rsidRPr="00BD5666">
        <w:rPr>
          <w:rFonts w:cstheme="minorHAnsi"/>
        </w:rPr>
        <w:t>]. However, the function of the </w:t>
      </w:r>
      <w:r w:rsidRPr="00BD5666">
        <w:rPr>
          <w:rFonts w:cstheme="minorHAnsi"/>
          <w:i/>
          <w:iCs/>
        </w:rPr>
        <w:t>SAP</w:t>
      </w:r>
      <w:r w:rsidRPr="00BD5666">
        <w:rPr>
          <w:rFonts w:cstheme="minorHAnsi"/>
        </w:rPr>
        <w:t> family in sweetpotato is still poorly understood.</w:t>
      </w:r>
    </w:p>
    <w:p w14:paraId="650DB049" w14:textId="77777777" w:rsidR="00BD5666" w:rsidRPr="00BD5666" w:rsidRDefault="00BD5666" w:rsidP="002D49EB">
      <w:pPr>
        <w:pStyle w:val="Heading2"/>
      </w:pPr>
      <w:r w:rsidRPr="00BD5666">
        <w:t>3.1. Evolution of the SAP Gene Family in Sweetpotato and Its Two Diploid Relatives</w:t>
      </w:r>
    </w:p>
    <w:p w14:paraId="5930BE7B" w14:textId="77777777" w:rsidR="00BD5666" w:rsidRPr="00BD5666" w:rsidRDefault="00BD5666" w:rsidP="00BD5666">
      <w:pPr>
        <w:rPr>
          <w:rFonts w:cstheme="minorHAnsi"/>
        </w:rPr>
      </w:pPr>
      <w:r w:rsidRPr="00BD5666">
        <w:rPr>
          <w:rFonts w:cstheme="minorHAnsi"/>
        </w:rPr>
        <w:t>In this study, a total of 69 </w:t>
      </w:r>
      <w:r w:rsidRPr="00BD5666">
        <w:rPr>
          <w:rFonts w:cstheme="minorHAnsi"/>
          <w:i/>
          <w:iCs/>
        </w:rPr>
        <w:t>SAPs</w:t>
      </w:r>
      <w:r w:rsidRPr="00BD5666">
        <w:rPr>
          <w:rFonts w:cstheme="minorHAnsi"/>
        </w:rPr>
        <w:t> were identified in hexaploid sweetpotato and its two diploid relatives, including 20 </w:t>
      </w:r>
      <w:r w:rsidRPr="00BD5666">
        <w:rPr>
          <w:rFonts w:cstheme="minorHAnsi"/>
          <w:i/>
          <w:iCs/>
        </w:rPr>
        <w:t>IbSAPs</w:t>
      </w:r>
      <w:r w:rsidRPr="00BD5666">
        <w:rPr>
          <w:rFonts w:cstheme="minorHAnsi"/>
        </w:rPr>
        <w:t>, 23 </w:t>
      </w:r>
      <w:r w:rsidRPr="00BD5666">
        <w:rPr>
          <w:rFonts w:cstheme="minorHAnsi"/>
          <w:i/>
          <w:iCs/>
        </w:rPr>
        <w:t>ItbSAPs</w:t>
      </w:r>
      <w:r w:rsidRPr="00BD5666">
        <w:rPr>
          <w:rFonts w:cstheme="minorHAnsi"/>
        </w:rPr>
        <w:t>, and 26 </w:t>
      </w:r>
      <w:r w:rsidRPr="00BD5666">
        <w:rPr>
          <w:rFonts w:cstheme="minorHAnsi"/>
          <w:i/>
          <w:iCs/>
        </w:rPr>
        <w:t>ItfSAPs</w:t>
      </w:r>
      <w:r w:rsidRPr="00BD5666">
        <w:rPr>
          <w:rFonts w:cstheme="minorHAnsi"/>
        </w:rPr>
        <w:t> (</w:t>
      </w:r>
      <w:hyperlink r:id="rId132" w:anchor="table_body_display_ijms-23-11551-t001" w:history="1">
        <w:r w:rsidRPr="00BD5666">
          <w:rPr>
            <w:rStyle w:val="Hyperlink"/>
            <w:rFonts w:cstheme="minorHAnsi"/>
            <w:b/>
            <w:bCs/>
          </w:rPr>
          <w:t>Table 1</w:t>
        </w:r>
      </w:hyperlink>
      <w:r w:rsidRPr="00BD5666">
        <w:rPr>
          <w:rFonts w:cstheme="minorHAnsi"/>
        </w:rPr>
        <w:t> and </w:t>
      </w:r>
      <w:hyperlink r:id="rId133" w:anchor="app1-ijms-23-11551" w:history="1">
        <w:r w:rsidRPr="00BD5666">
          <w:rPr>
            <w:rStyle w:val="Hyperlink"/>
            <w:rFonts w:cstheme="minorHAnsi"/>
            <w:b/>
            <w:bCs/>
          </w:rPr>
          <w:t>Table S1</w:t>
        </w:r>
      </w:hyperlink>
      <w:r w:rsidRPr="00BD5666">
        <w:rPr>
          <w:rFonts w:cstheme="minorHAnsi"/>
        </w:rPr>
        <w:t>, and </w:t>
      </w:r>
      <w:hyperlink r:id="rId134" w:anchor="fig_body_display_ijms-23-11551-f001" w:history="1">
        <w:r w:rsidRPr="00BD5666">
          <w:rPr>
            <w:rStyle w:val="Hyperlink"/>
            <w:rFonts w:cstheme="minorHAnsi"/>
            <w:b/>
            <w:bCs/>
          </w:rPr>
          <w:t>Figure 1</w:t>
        </w:r>
      </w:hyperlink>
      <w:r w:rsidRPr="00BD5666">
        <w:rPr>
          <w:rFonts w:cstheme="minorHAnsi"/>
        </w:rPr>
        <w:t>), which were divided into four clades (clade I to IV) according to their structures (</w:t>
      </w:r>
      <w:hyperlink r:id="rId135" w:anchor="fig_body_display_ijms-23-11551-f002" w:history="1">
        <w:r w:rsidRPr="00BD5666">
          <w:rPr>
            <w:rStyle w:val="Hyperlink"/>
            <w:rFonts w:cstheme="minorHAnsi"/>
            <w:b/>
            <w:bCs/>
          </w:rPr>
          <w:t>Figure 2</w:t>
        </w:r>
      </w:hyperlink>
      <w:r w:rsidRPr="00BD5666">
        <w:rPr>
          <w:rFonts w:cstheme="minorHAnsi"/>
        </w:rPr>
        <w:t>). The number of </w:t>
      </w:r>
      <w:r w:rsidRPr="00BD5666">
        <w:rPr>
          <w:rFonts w:cstheme="minorHAnsi"/>
          <w:i/>
          <w:iCs/>
        </w:rPr>
        <w:t>IbSAP</w:t>
      </w:r>
      <w:r w:rsidRPr="00BD5666">
        <w:rPr>
          <w:rFonts w:cstheme="minorHAnsi"/>
        </w:rPr>
        <w:t> genes (20) is more than that found in diploid plants, such as </w:t>
      </w:r>
      <w:r w:rsidRPr="00BD5666">
        <w:rPr>
          <w:rFonts w:cstheme="minorHAnsi"/>
          <w:i/>
          <w:iCs/>
        </w:rPr>
        <w:t>A. thaliana</w:t>
      </w:r>
      <w:r w:rsidRPr="00BD5666">
        <w:rPr>
          <w:rFonts w:cstheme="minorHAnsi"/>
        </w:rPr>
        <w:t> (14), rice (18), maize (11), and tomato (13) [</w:t>
      </w:r>
      <w:hyperlink r:id="rId136" w:anchor="B2-ijms-23-11551" w:history="1">
        <w:r w:rsidRPr="00EC41E1">
          <w:rPr>
            <w:rStyle w:val="Hyperlink"/>
            <w:rFonts w:cstheme="minorHAnsi"/>
            <w:b/>
            <w:bCs/>
            <w:vertAlign w:val="superscript"/>
          </w:rPr>
          <w:t>2</w:t>
        </w:r>
      </w:hyperlink>
      <w:r w:rsidRPr="00EC41E1">
        <w:rPr>
          <w:rFonts w:cstheme="minorHAnsi"/>
          <w:vertAlign w:val="superscript"/>
        </w:rPr>
        <w:t>,</w:t>
      </w:r>
      <w:hyperlink r:id="rId137" w:anchor="B6-ijms-23-11551" w:history="1">
        <w:r w:rsidRPr="00EC41E1">
          <w:rPr>
            <w:rStyle w:val="Hyperlink"/>
            <w:rFonts w:cstheme="minorHAnsi"/>
            <w:b/>
            <w:bCs/>
            <w:vertAlign w:val="superscript"/>
          </w:rPr>
          <w:t>6</w:t>
        </w:r>
      </w:hyperlink>
      <w:r w:rsidRPr="00EC41E1">
        <w:rPr>
          <w:rFonts w:cstheme="minorHAnsi"/>
          <w:vertAlign w:val="superscript"/>
        </w:rPr>
        <w:t>,</w:t>
      </w:r>
      <w:hyperlink r:id="rId138" w:anchor="B17-ijms-23-11551" w:history="1">
        <w:r w:rsidRPr="00EC41E1">
          <w:rPr>
            <w:rStyle w:val="Hyperlink"/>
            <w:rFonts w:cstheme="minorHAnsi"/>
            <w:b/>
            <w:bCs/>
            <w:vertAlign w:val="superscript"/>
          </w:rPr>
          <w:t>17</w:t>
        </w:r>
      </w:hyperlink>
      <w:r w:rsidRPr="00BD5666">
        <w:rPr>
          <w:rFonts w:cstheme="minorHAnsi"/>
        </w:rPr>
        <w:t>]. However, in some polyploidy crops, the number of A20/AN1 zinc finger encoding genes is more than that in sweetpotato. For example, 37 and 57 </w:t>
      </w:r>
      <w:r w:rsidRPr="00BD5666">
        <w:rPr>
          <w:rFonts w:cstheme="minorHAnsi"/>
          <w:i/>
          <w:iCs/>
        </w:rPr>
        <w:t>SAP</w:t>
      </w:r>
      <w:r w:rsidRPr="00BD5666">
        <w:rPr>
          <w:rFonts w:cstheme="minorHAnsi"/>
        </w:rPr>
        <w:t> genes were identified in tetraploid crops, cotton [</w:t>
      </w:r>
      <w:hyperlink r:id="rId139" w:anchor="B18-ijms-23-11551" w:history="1">
        <w:r w:rsidRPr="00EC41E1">
          <w:rPr>
            <w:rStyle w:val="Hyperlink"/>
            <w:rFonts w:cstheme="minorHAnsi"/>
            <w:b/>
            <w:bCs/>
            <w:vertAlign w:val="superscript"/>
          </w:rPr>
          <w:t>18</w:t>
        </w:r>
      </w:hyperlink>
      <w:r w:rsidRPr="00BD5666">
        <w:rPr>
          <w:rFonts w:cstheme="minorHAnsi"/>
        </w:rPr>
        <w:t>] and </w:t>
      </w:r>
      <w:r w:rsidRPr="00BD5666">
        <w:rPr>
          <w:rFonts w:cstheme="minorHAnsi"/>
          <w:i/>
          <w:iCs/>
        </w:rPr>
        <w:t>B. napus</w:t>
      </w:r>
      <w:r w:rsidRPr="00BD5666">
        <w:rPr>
          <w:rFonts w:cstheme="minorHAnsi"/>
        </w:rPr>
        <w:t> [</w:t>
      </w:r>
      <w:hyperlink r:id="rId140" w:anchor="B21-ijms-23-11551" w:history="1">
        <w:r w:rsidRPr="00EC41E1">
          <w:rPr>
            <w:rStyle w:val="Hyperlink"/>
            <w:rFonts w:cstheme="minorHAnsi"/>
            <w:b/>
            <w:bCs/>
            <w:vertAlign w:val="superscript"/>
          </w:rPr>
          <w:t>21</w:t>
        </w:r>
      </w:hyperlink>
      <w:r w:rsidRPr="00BD5666">
        <w:rPr>
          <w:rFonts w:cstheme="minorHAnsi"/>
        </w:rPr>
        <w:t>], respectively. In addition, in two diploid wild relatives of sweetpotato, more SAP genes were identified. No orthologs of two </w:t>
      </w:r>
      <w:r w:rsidRPr="00BD5666">
        <w:rPr>
          <w:rFonts w:cstheme="minorHAnsi"/>
          <w:i/>
          <w:iCs/>
        </w:rPr>
        <w:t>ItbSAP</w:t>
      </w:r>
      <w:r w:rsidRPr="00BD5666">
        <w:rPr>
          <w:rFonts w:cstheme="minorHAnsi"/>
        </w:rPr>
        <w:t>s (</w:t>
      </w:r>
      <w:r w:rsidRPr="00BD5666">
        <w:rPr>
          <w:rFonts w:cstheme="minorHAnsi"/>
          <w:i/>
          <w:iCs/>
        </w:rPr>
        <w:t>ItbSAP21</w:t>
      </w:r>
      <w:r w:rsidRPr="00BD5666">
        <w:rPr>
          <w:rFonts w:cstheme="minorHAnsi"/>
        </w:rPr>
        <w:t> and </w:t>
      </w:r>
      <w:r w:rsidRPr="00BD5666">
        <w:rPr>
          <w:rFonts w:cstheme="minorHAnsi"/>
          <w:i/>
          <w:iCs/>
        </w:rPr>
        <w:t>ItbSAP22</w:t>
      </w:r>
      <w:r w:rsidRPr="00BD5666">
        <w:rPr>
          <w:rFonts w:cstheme="minorHAnsi"/>
        </w:rPr>
        <w:t>) and two </w:t>
      </w:r>
      <w:r w:rsidRPr="00BD5666">
        <w:rPr>
          <w:rFonts w:cstheme="minorHAnsi"/>
          <w:i/>
          <w:iCs/>
        </w:rPr>
        <w:t>ItfSAP</w:t>
      </w:r>
      <w:r w:rsidRPr="00BD5666">
        <w:rPr>
          <w:rFonts w:cstheme="minorHAnsi"/>
        </w:rPr>
        <w:t>s (</w:t>
      </w:r>
      <w:r w:rsidRPr="00BD5666">
        <w:rPr>
          <w:rFonts w:cstheme="minorHAnsi"/>
          <w:i/>
          <w:iCs/>
        </w:rPr>
        <w:t>ItfSAP21</w:t>
      </w:r>
      <w:r w:rsidRPr="00BD5666">
        <w:rPr>
          <w:rFonts w:cstheme="minorHAnsi"/>
        </w:rPr>
        <w:t> and </w:t>
      </w:r>
      <w:r w:rsidRPr="00BD5666">
        <w:rPr>
          <w:rFonts w:cstheme="minorHAnsi"/>
          <w:i/>
          <w:iCs/>
        </w:rPr>
        <w:t>ItfSAP22</w:t>
      </w:r>
      <w:r w:rsidRPr="00BD5666">
        <w:rPr>
          <w:rFonts w:cstheme="minorHAnsi"/>
        </w:rPr>
        <w:t>) were identified in the sweetpotato. Sweetpotato is a hexaploid crop (2x = 6n = 90); however, the genome sequence was assembled into only 15 pairs rather than 45 pairs of chromosomes [</w:t>
      </w:r>
      <w:hyperlink r:id="rId141" w:anchor="B29-ijms-23-11551" w:history="1">
        <w:r w:rsidRPr="00EC41E1">
          <w:rPr>
            <w:rStyle w:val="Hyperlink"/>
            <w:rFonts w:cstheme="minorHAnsi"/>
            <w:b/>
            <w:bCs/>
            <w:vertAlign w:val="superscript"/>
          </w:rPr>
          <w:t>29</w:t>
        </w:r>
      </w:hyperlink>
      <w:r w:rsidRPr="00BD5666">
        <w:rPr>
          <w:rFonts w:cstheme="minorHAnsi"/>
        </w:rPr>
        <w:t>]. Thus, there should additional </w:t>
      </w:r>
      <w:r w:rsidRPr="00BD5666">
        <w:rPr>
          <w:rFonts w:cstheme="minorHAnsi"/>
          <w:i/>
          <w:iCs/>
        </w:rPr>
        <w:t>IbSAP</w:t>
      </w:r>
      <w:r w:rsidRPr="00BD5666">
        <w:rPr>
          <w:rFonts w:cstheme="minorHAnsi"/>
        </w:rPr>
        <w:t> gene members or gene copies in the sweetpotato genome. Moreover, only 18 of 20 </w:t>
      </w:r>
      <w:r w:rsidRPr="00BD5666">
        <w:rPr>
          <w:rFonts w:cstheme="minorHAnsi"/>
          <w:i/>
          <w:iCs/>
        </w:rPr>
        <w:t>IbSAPs</w:t>
      </w:r>
      <w:r w:rsidRPr="00BD5666">
        <w:rPr>
          <w:rFonts w:cstheme="minorHAnsi"/>
        </w:rPr>
        <w:t> were identified from the sweetpotato genome database [</w:t>
      </w:r>
      <w:hyperlink r:id="rId142" w:anchor="B29-ijms-23-11551" w:history="1">
        <w:r w:rsidRPr="00EC41E1">
          <w:rPr>
            <w:rStyle w:val="Hyperlink"/>
            <w:rFonts w:cstheme="minorHAnsi"/>
            <w:b/>
            <w:bCs/>
            <w:vertAlign w:val="superscript"/>
          </w:rPr>
          <w:t>29</w:t>
        </w:r>
      </w:hyperlink>
      <w:r w:rsidRPr="00BD5666">
        <w:rPr>
          <w:rFonts w:cstheme="minorHAnsi"/>
        </w:rPr>
        <w:t>], while </w:t>
      </w:r>
      <w:r w:rsidRPr="00BD5666">
        <w:rPr>
          <w:rFonts w:cstheme="minorHAnsi"/>
          <w:i/>
          <w:iCs/>
        </w:rPr>
        <w:t>IbSAP13</w:t>
      </w:r>
      <w:r w:rsidRPr="00BD5666">
        <w:rPr>
          <w:rFonts w:cstheme="minorHAnsi"/>
        </w:rPr>
        <w:t> and </w:t>
      </w:r>
      <w:r w:rsidRPr="00BD5666">
        <w:rPr>
          <w:rFonts w:cstheme="minorHAnsi"/>
          <w:i/>
          <w:iCs/>
        </w:rPr>
        <w:t>IbSAP17</w:t>
      </w:r>
      <w:r w:rsidRPr="00BD5666">
        <w:rPr>
          <w:rFonts w:cstheme="minorHAnsi"/>
        </w:rPr>
        <w:t> were identified from our unpublished transcriptome database. One of the reasons of this result might be that genome sequences vary between different sweetpotato varieties, and some new </w:t>
      </w:r>
      <w:r w:rsidRPr="00BD5666">
        <w:rPr>
          <w:rFonts w:cstheme="minorHAnsi"/>
          <w:i/>
          <w:iCs/>
        </w:rPr>
        <w:t>SAPs</w:t>
      </w:r>
      <w:r w:rsidRPr="00BD5666">
        <w:rPr>
          <w:rFonts w:cstheme="minorHAnsi"/>
        </w:rPr>
        <w:t> emerged after sweetpotato evolved from the ancestor species. The other reason might be that some </w:t>
      </w:r>
      <w:r w:rsidRPr="00BD5666">
        <w:rPr>
          <w:rFonts w:cstheme="minorHAnsi"/>
          <w:i/>
          <w:iCs/>
        </w:rPr>
        <w:t>IbSAPs</w:t>
      </w:r>
      <w:r w:rsidRPr="00BD5666">
        <w:rPr>
          <w:rFonts w:cstheme="minorHAnsi"/>
        </w:rPr>
        <w:t> are located in chromosomes with relatively poor sequencing quality. Nevertheless, our results supplement the sweetpotato genome database, but further improvement of the sweetpotato genome sequence is urgently needed to promote research on sweetpotato gene functions.</w:t>
      </w:r>
    </w:p>
    <w:p w14:paraId="3E085CFC" w14:textId="77777777" w:rsidR="00BD5666" w:rsidRPr="00BD5666" w:rsidRDefault="00BD5666" w:rsidP="00BD5666">
      <w:pPr>
        <w:rPr>
          <w:rFonts w:cstheme="minorHAnsi"/>
        </w:rPr>
      </w:pPr>
      <w:r w:rsidRPr="00BD5666">
        <w:rPr>
          <w:rFonts w:cstheme="minorHAnsi"/>
        </w:rPr>
        <w:t>The gene structures of most orthologous </w:t>
      </w:r>
      <w:r w:rsidRPr="00BD5666">
        <w:rPr>
          <w:rFonts w:cstheme="minorHAnsi"/>
          <w:i/>
          <w:iCs/>
        </w:rPr>
        <w:t>SAPs</w:t>
      </w:r>
      <w:r w:rsidRPr="00BD5666">
        <w:rPr>
          <w:rFonts w:cstheme="minorHAnsi"/>
        </w:rPr>
        <w:t> were similar between sweetpotato and its wild relatives—</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—except that </w:t>
      </w:r>
      <w:r w:rsidRPr="00BD5666">
        <w:rPr>
          <w:rFonts w:cstheme="minorHAnsi"/>
          <w:i/>
          <w:iCs/>
        </w:rPr>
        <w:t>IbSAP1</w:t>
      </w:r>
      <w:r w:rsidRPr="00BD5666">
        <w:rPr>
          <w:rFonts w:cstheme="minorHAnsi"/>
        </w:rPr>
        <w:t>, </w:t>
      </w:r>
      <w:r w:rsidRPr="00BD5666">
        <w:rPr>
          <w:rFonts w:cstheme="minorHAnsi"/>
          <w:i/>
          <w:iCs/>
        </w:rPr>
        <w:t>6</w:t>
      </w:r>
      <w:r w:rsidRPr="00BD5666">
        <w:rPr>
          <w:rFonts w:cstheme="minorHAnsi"/>
        </w:rPr>
        <w:t>, </w:t>
      </w:r>
      <w:r w:rsidRPr="00BD5666">
        <w:rPr>
          <w:rFonts w:cstheme="minorHAnsi"/>
          <w:i/>
          <w:iCs/>
        </w:rPr>
        <w:t>7</w:t>
      </w:r>
      <w:r w:rsidRPr="00BD5666">
        <w:rPr>
          <w:rFonts w:cstheme="minorHAnsi"/>
        </w:rPr>
        <w:t>, and </w:t>
      </w:r>
      <w:r w:rsidRPr="00BD5666">
        <w:rPr>
          <w:rFonts w:cstheme="minorHAnsi"/>
          <w:i/>
          <w:iCs/>
        </w:rPr>
        <w:t>12</w:t>
      </w:r>
      <w:r w:rsidRPr="00BD5666">
        <w:rPr>
          <w:rFonts w:cstheme="minorHAnsi"/>
        </w:rPr>
        <w:t> were different from their orthologs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The differences were mainly intron insertion or deletion. Meanwhile, the gene structures of these orthologous SAPs in </w:t>
      </w:r>
      <w:r w:rsidRPr="00BD5666">
        <w:rPr>
          <w:rFonts w:cstheme="minorHAnsi"/>
          <w:i/>
          <w:iCs/>
        </w:rPr>
        <w:t>ItbSAPs</w:t>
      </w:r>
      <w:r w:rsidRPr="00BD5666">
        <w:rPr>
          <w:rFonts w:cstheme="minorHAnsi"/>
        </w:rPr>
        <w:t> and </w:t>
      </w:r>
      <w:r w:rsidRPr="00BD5666">
        <w:rPr>
          <w:rFonts w:cstheme="minorHAnsi"/>
          <w:i/>
          <w:iCs/>
        </w:rPr>
        <w:t>ItfSAPs</w:t>
      </w:r>
      <w:r w:rsidRPr="00BD5666">
        <w:rPr>
          <w:rFonts w:cstheme="minorHAnsi"/>
        </w:rPr>
        <w:t> were almost the same (</w:t>
      </w:r>
      <w:hyperlink r:id="rId143" w:anchor="fig_body_display_ijms-23-11551-f003" w:history="1">
        <w:r w:rsidRPr="00BD5666">
          <w:rPr>
            <w:rStyle w:val="Hyperlink"/>
            <w:rFonts w:cstheme="minorHAnsi"/>
            <w:b/>
            <w:bCs/>
          </w:rPr>
          <w:t>Figure 3</w:t>
        </w:r>
      </w:hyperlink>
      <w:r w:rsidRPr="00BD5666">
        <w:rPr>
          <w:rFonts w:cstheme="minorHAnsi"/>
        </w:rPr>
        <w:t>b). This result suggested that the </w:t>
      </w:r>
      <w:r w:rsidRPr="00BD5666">
        <w:rPr>
          <w:rFonts w:cstheme="minorHAnsi"/>
          <w:i/>
          <w:iCs/>
        </w:rPr>
        <w:t>SAP</w:t>
      </w:r>
      <w:r w:rsidRPr="00BD5666">
        <w:rPr>
          <w:rFonts w:cstheme="minorHAnsi"/>
        </w:rPr>
        <w:t> gene family is relatively conserved, but still some changes occurred during or after formation of the hexaploid species from its diploid relatives.</w:t>
      </w:r>
    </w:p>
    <w:p w14:paraId="61E40364" w14:textId="77777777" w:rsidR="00BD5666" w:rsidRPr="00BD5666" w:rsidRDefault="00BD5666" w:rsidP="00BD5666">
      <w:pPr>
        <w:rPr>
          <w:rFonts w:cstheme="minorHAnsi"/>
        </w:rPr>
      </w:pPr>
      <w:r w:rsidRPr="00BD5666">
        <w:rPr>
          <w:rFonts w:cstheme="minorHAnsi"/>
        </w:rPr>
        <w:t>Many SAPs in plants contain a typical SAP structure (an AN1 domain at the C-terminus and an A20 domain at the N-terminus) [</w:t>
      </w:r>
      <w:hyperlink r:id="rId144" w:anchor="B1-ijms-23-11551" w:history="1">
        <w:r w:rsidRPr="00EC41E1">
          <w:rPr>
            <w:rStyle w:val="Hyperlink"/>
            <w:rFonts w:cstheme="minorHAnsi"/>
            <w:b/>
            <w:bCs/>
            <w:vertAlign w:val="superscript"/>
          </w:rPr>
          <w:t>1</w:t>
        </w:r>
      </w:hyperlink>
      <w:r w:rsidRPr="00BD5666">
        <w:rPr>
          <w:rFonts w:cstheme="minorHAnsi"/>
        </w:rPr>
        <w:t>]. Ten out of 14 SAP proteins in </w:t>
      </w:r>
      <w:r w:rsidRPr="00BD5666">
        <w:rPr>
          <w:rFonts w:cstheme="minorHAnsi"/>
          <w:i/>
          <w:iCs/>
        </w:rPr>
        <w:t>Arabidopsis</w:t>
      </w:r>
      <w:r w:rsidRPr="00BD5666">
        <w:rPr>
          <w:rFonts w:cstheme="minorHAnsi"/>
        </w:rPr>
        <w:t>, 11 out of 18 in rice, 9 out of 13 in tomato, and 8 out of 11 in maize are typical SAPs [</w:t>
      </w:r>
      <w:hyperlink r:id="rId145" w:anchor="B2-ijms-23-11551" w:history="1">
        <w:r w:rsidRPr="00EC41E1">
          <w:rPr>
            <w:rStyle w:val="Hyperlink"/>
            <w:rFonts w:cstheme="minorHAnsi"/>
            <w:b/>
            <w:bCs/>
            <w:vertAlign w:val="superscript"/>
          </w:rPr>
          <w:t>2</w:t>
        </w:r>
      </w:hyperlink>
      <w:r w:rsidRPr="00EC41E1">
        <w:rPr>
          <w:rFonts w:cstheme="minorHAnsi"/>
          <w:vertAlign w:val="superscript"/>
        </w:rPr>
        <w:t>,</w:t>
      </w:r>
      <w:hyperlink r:id="rId146" w:anchor="B6-ijms-23-11551" w:history="1">
        <w:r w:rsidRPr="00EC41E1">
          <w:rPr>
            <w:rStyle w:val="Hyperlink"/>
            <w:rFonts w:cstheme="minorHAnsi"/>
            <w:b/>
            <w:bCs/>
            <w:vertAlign w:val="superscript"/>
          </w:rPr>
          <w:t>6</w:t>
        </w:r>
      </w:hyperlink>
      <w:r w:rsidRPr="00EC41E1">
        <w:rPr>
          <w:rFonts w:cstheme="minorHAnsi"/>
          <w:vertAlign w:val="superscript"/>
        </w:rPr>
        <w:t>,</w:t>
      </w:r>
      <w:hyperlink r:id="rId147" w:anchor="B17-ijms-23-11551" w:history="1">
        <w:r w:rsidRPr="00EC41E1">
          <w:rPr>
            <w:rStyle w:val="Hyperlink"/>
            <w:rFonts w:cstheme="minorHAnsi"/>
            <w:b/>
            <w:bCs/>
            <w:vertAlign w:val="superscript"/>
          </w:rPr>
          <w:t>17</w:t>
        </w:r>
      </w:hyperlink>
      <w:r w:rsidRPr="00BD5666">
        <w:rPr>
          <w:rFonts w:cstheme="minorHAnsi"/>
        </w:rPr>
        <w:t>]. Similarly, we found that 14 out of 20 IbSAPs, 14 out of 23 ItbSAPs, and 15 out of 26 ItfSAPs contain the typical SAP structure (</w:t>
      </w:r>
      <w:hyperlink r:id="rId148" w:anchor="fig_body_display_ijms-23-11551-f003" w:history="1">
        <w:r w:rsidRPr="00BD5666">
          <w:rPr>
            <w:rStyle w:val="Hyperlink"/>
            <w:rFonts w:cstheme="minorHAnsi"/>
            <w:b/>
            <w:bCs/>
          </w:rPr>
          <w:t>Figure 3</w:t>
        </w:r>
      </w:hyperlink>
      <w:r w:rsidRPr="00BD5666">
        <w:rPr>
          <w:rFonts w:cstheme="minorHAnsi"/>
        </w:rPr>
        <w:t>c and </w:t>
      </w:r>
      <w:hyperlink r:id="rId149" w:anchor="app1-ijms-23-11551" w:history="1">
        <w:r w:rsidRPr="00BD5666">
          <w:rPr>
            <w:rStyle w:val="Hyperlink"/>
            <w:rFonts w:cstheme="minorHAnsi"/>
            <w:b/>
            <w:bCs/>
          </w:rPr>
          <w:t>Figure S1</w:t>
        </w:r>
      </w:hyperlink>
      <w:r w:rsidRPr="00BD5666">
        <w:rPr>
          <w:rFonts w:cstheme="minorHAnsi"/>
        </w:rPr>
        <w:t>). The other Ib/Itb/ItfSAP proteins contain 1 or 2 AN1 domains with 0 or 2 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zinc finger domains, but no A20 domains (Ib/Itb/ItfSAP6 were exceptions, which contain one incomplete A20 domain). We found that the AN1 domain in the five IbSAPs lacking A20 domains was CX</w:t>
      </w:r>
      <w:r w:rsidRPr="00BD5666">
        <w:rPr>
          <w:rFonts w:cstheme="minorHAnsi"/>
          <w:vertAlign w:val="subscript"/>
        </w:rPr>
        <w:t>4</w:t>
      </w:r>
      <w:r w:rsidRPr="00BD5666">
        <w:rPr>
          <w:rFonts w:cstheme="minorHAnsi"/>
        </w:rPr>
        <w:t>CX</w:t>
      </w:r>
      <w:r w:rsidRPr="00BD5666">
        <w:rPr>
          <w:rFonts w:cstheme="minorHAnsi"/>
          <w:vertAlign w:val="subscript"/>
        </w:rPr>
        <w:t>9-12</w:t>
      </w:r>
      <w:r w:rsidRPr="00BD5666">
        <w:rPr>
          <w:rFonts w:cstheme="minorHAnsi"/>
        </w:rPr>
        <w:t>CX</w:t>
      </w:r>
      <w:r w:rsidRPr="00BD5666">
        <w:rPr>
          <w:rFonts w:cstheme="minorHAnsi"/>
          <w:vertAlign w:val="subscript"/>
        </w:rPr>
        <w:t>1-2</w:t>
      </w:r>
      <w:r w:rsidRPr="00BD5666">
        <w:rPr>
          <w:rFonts w:cstheme="minorHAnsi"/>
        </w:rPr>
        <w:t>CX</w:t>
      </w:r>
      <w:r w:rsidRPr="00BD5666">
        <w:rPr>
          <w:rFonts w:cstheme="minorHAnsi"/>
          <w:vertAlign w:val="subscript"/>
        </w:rPr>
        <w:t>4</w:t>
      </w:r>
      <w:r w:rsidRPr="00BD5666">
        <w:rPr>
          <w:rFonts w:cstheme="minorHAnsi"/>
        </w:rPr>
        <w:t>CX</w:t>
      </w:r>
      <w:r w:rsidRPr="00BD5666">
        <w:rPr>
          <w:rFonts w:cstheme="minorHAnsi"/>
          <w:vertAlign w:val="subscript"/>
        </w:rPr>
        <w:t>2</w:t>
      </w:r>
      <w:r w:rsidRPr="00BD5666">
        <w:rPr>
          <w:rFonts w:cstheme="minorHAnsi"/>
        </w:rPr>
        <w:t>HX</w:t>
      </w:r>
      <w:r w:rsidRPr="00BD5666">
        <w:rPr>
          <w:rFonts w:cstheme="minorHAnsi"/>
          <w:vertAlign w:val="subscript"/>
        </w:rPr>
        <w:t>5</w:t>
      </w:r>
      <w:r w:rsidRPr="00BD5666">
        <w:rPr>
          <w:rFonts w:cstheme="minorHAnsi"/>
        </w:rPr>
        <w:t>HXC, which is different from the typical AN1 (CX</w:t>
      </w:r>
      <w:r w:rsidRPr="00BD5666">
        <w:rPr>
          <w:rFonts w:cstheme="minorHAnsi"/>
          <w:vertAlign w:val="subscript"/>
        </w:rPr>
        <w:t>2</w:t>
      </w:r>
      <w:r w:rsidRPr="00BD5666">
        <w:rPr>
          <w:rFonts w:cstheme="minorHAnsi"/>
        </w:rPr>
        <w:t>CX</w:t>
      </w:r>
      <w:r w:rsidRPr="00BD5666">
        <w:rPr>
          <w:rFonts w:cstheme="minorHAnsi"/>
          <w:vertAlign w:val="subscript"/>
        </w:rPr>
        <w:t>9-12</w:t>
      </w:r>
      <w:r w:rsidRPr="00BD5666">
        <w:rPr>
          <w:rFonts w:cstheme="minorHAnsi"/>
        </w:rPr>
        <w:t>CX</w:t>
      </w:r>
      <w:r w:rsidRPr="00BD5666">
        <w:rPr>
          <w:rFonts w:cstheme="minorHAnsi"/>
          <w:vertAlign w:val="subscript"/>
        </w:rPr>
        <w:t>1-2</w:t>
      </w:r>
      <w:r w:rsidRPr="00BD5666">
        <w:rPr>
          <w:rFonts w:cstheme="minorHAnsi"/>
        </w:rPr>
        <w:t>CX</w:t>
      </w:r>
      <w:r w:rsidRPr="00BD5666">
        <w:rPr>
          <w:rFonts w:cstheme="minorHAnsi"/>
          <w:vertAlign w:val="subscript"/>
        </w:rPr>
        <w:t>4</w:t>
      </w:r>
      <w:r w:rsidRPr="00BD5666">
        <w:rPr>
          <w:rFonts w:cstheme="minorHAnsi"/>
        </w:rPr>
        <w:t>CX</w:t>
      </w:r>
      <w:r w:rsidRPr="00BD5666">
        <w:rPr>
          <w:rFonts w:cstheme="minorHAnsi"/>
          <w:vertAlign w:val="subscript"/>
        </w:rPr>
        <w:t>2</w:t>
      </w:r>
      <w:r w:rsidRPr="00BD5666">
        <w:rPr>
          <w:rFonts w:cstheme="minorHAnsi"/>
        </w:rPr>
        <w:t>HX</w:t>
      </w:r>
      <w:r w:rsidRPr="00BD5666">
        <w:rPr>
          <w:rFonts w:cstheme="minorHAnsi"/>
          <w:vertAlign w:val="subscript"/>
        </w:rPr>
        <w:t>5</w:t>
      </w:r>
      <w:r w:rsidRPr="00BD5666">
        <w:rPr>
          <w:rFonts w:cstheme="minorHAnsi"/>
        </w:rPr>
        <w:t>HXC) in those SAPs harboring A20 domains. There is a two-amino-acid addition at the N-terminus in the former AN1, which is classified as an expanded AN1 [</w:t>
      </w:r>
      <w:hyperlink r:id="rId150" w:anchor="B6-ijms-23-11551" w:history="1">
        <w:r w:rsidRPr="00EC41E1">
          <w:rPr>
            <w:rStyle w:val="Hyperlink"/>
            <w:rFonts w:cstheme="minorHAnsi"/>
            <w:b/>
            <w:bCs/>
            <w:vertAlign w:val="superscript"/>
          </w:rPr>
          <w:t>6</w:t>
        </w:r>
      </w:hyperlink>
      <w:r w:rsidRPr="00BD5666">
        <w:rPr>
          <w:rFonts w:cstheme="minorHAnsi"/>
        </w:rPr>
        <w:t xml:space="preserve">]. This observation </w:t>
      </w:r>
      <w:proofErr w:type="gramStart"/>
      <w:r w:rsidRPr="00BD5666">
        <w:rPr>
          <w:rFonts w:cstheme="minorHAnsi"/>
        </w:rPr>
        <w:t>was in agreement</w:t>
      </w:r>
      <w:proofErr w:type="gramEnd"/>
      <w:r w:rsidRPr="00BD5666">
        <w:rPr>
          <w:rFonts w:cstheme="minorHAnsi"/>
        </w:rPr>
        <w:t xml:space="preserve"> with previously published results [</w:t>
      </w:r>
      <w:hyperlink r:id="rId151" w:anchor="B6-ijms-23-11551" w:history="1">
        <w:r w:rsidRPr="00EC41E1">
          <w:rPr>
            <w:rStyle w:val="Hyperlink"/>
            <w:rFonts w:cstheme="minorHAnsi"/>
            <w:b/>
            <w:bCs/>
            <w:vertAlign w:val="superscript"/>
          </w:rPr>
          <w:t>6</w:t>
        </w:r>
      </w:hyperlink>
      <w:r w:rsidRPr="00BD5666">
        <w:rPr>
          <w:rFonts w:cstheme="minorHAnsi"/>
        </w:rPr>
        <w:t>]. However, we identified a few differences. All “Type I” SAP proteins (clades I, II, and III in this study) other than SlSAP10 had the typical AN1 domain, while “Type II” SAPs (clade IV in this study) had the expanded AN1 domain. The A20-lacking SAPs, SAP15, SAP16, and SAP17 of sweetpotato,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belong to clade IV, while SAP8 and SAP12 belong to clade III. However, SAP8 and SAP12 of these three </w:t>
      </w:r>
      <w:r w:rsidRPr="00BD5666">
        <w:rPr>
          <w:rFonts w:cstheme="minorHAnsi"/>
          <w:i/>
          <w:iCs/>
        </w:rPr>
        <w:t>Ipomoea</w:t>
      </w:r>
      <w:r w:rsidRPr="00BD5666">
        <w:rPr>
          <w:rFonts w:cstheme="minorHAnsi"/>
        </w:rPr>
        <w:t> plants and their ortholog in tomato (SlSAP10) had the expanded pattern of the AN1 domain. In addition, only Ib/Itb/ItfSAP6 in clade II had an incomplete A20 domain (</w:t>
      </w:r>
      <w:hyperlink r:id="rId152" w:anchor="fig_body_display_ijms-23-11551-f003" w:history="1">
        <w:r w:rsidRPr="00BD5666">
          <w:rPr>
            <w:rStyle w:val="Hyperlink"/>
            <w:rFonts w:cstheme="minorHAnsi"/>
            <w:b/>
            <w:bCs/>
          </w:rPr>
          <w:t>Figure 3</w:t>
        </w:r>
      </w:hyperlink>
      <w:r w:rsidRPr="00BD5666">
        <w:rPr>
          <w:rFonts w:cstheme="minorHAnsi"/>
        </w:rPr>
        <w:t> and </w:t>
      </w:r>
      <w:hyperlink r:id="rId153" w:anchor="app1-ijms-23-11551" w:history="1">
        <w:r w:rsidRPr="00BD5666">
          <w:rPr>
            <w:rStyle w:val="Hyperlink"/>
            <w:rFonts w:cstheme="minorHAnsi"/>
            <w:b/>
            <w:bCs/>
          </w:rPr>
          <w:t>Figure S1</w:t>
        </w:r>
      </w:hyperlink>
      <w:r w:rsidRPr="00BD5666">
        <w:rPr>
          <w:rFonts w:cstheme="minorHAnsi"/>
        </w:rPr>
        <w:t>). These results suggest that special evolutionary events have occurred in </w:t>
      </w:r>
      <w:r w:rsidRPr="00BD5666">
        <w:rPr>
          <w:rFonts w:cstheme="minorHAnsi"/>
          <w:i/>
          <w:iCs/>
        </w:rPr>
        <w:t>SAP</w:t>
      </w:r>
      <w:r w:rsidRPr="00BD5666">
        <w:rPr>
          <w:rFonts w:cstheme="minorHAnsi"/>
        </w:rPr>
        <w:t> genes in </w:t>
      </w:r>
      <w:r w:rsidRPr="00BD5666">
        <w:rPr>
          <w:rFonts w:cstheme="minorHAnsi"/>
          <w:i/>
          <w:iCs/>
        </w:rPr>
        <w:t>Ipomoea</w:t>
      </w:r>
      <w:r w:rsidRPr="00BD5666">
        <w:rPr>
          <w:rFonts w:cstheme="minorHAnsi"/>
        </w:rPr>
        <w:t> or Solanales species.</w:t>
      </w:r>
    </w:p>
    <w:p w14:paraId="0362F6FD" w14:textId="77777777" w:rsidR="00BD5666" w:rsidRPr="00BD5666" w:rsidRDefault="00BD5666" w:rsidP="00BD5666">
      <w:pPr>
        <w:rPr>
          <w:rFonts w:cstheme="minorHAnsi"/>
        </w:rPr>
      </w:pPr>
      <w:r w:rsidRPr="00BD5666">
        <w:rPr>
          <w:rFonts w:cstheme="minorHAnsi"/>
        </w:rPr>
        <w:t>To date, the evolutionary history of the sweetpotato is still debated. It is, however, commonly accepted that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are closely related to sweetpotato [</w:t>
      </w:r>
      <w:hyperlink r:id="rId154" w:anchor="B35-ijms-23-11551" w:history="1">
        <w:r w:rsidRPr="00EC41E1">
          <w:rPr>
            <w:rStyle w:val="Hyperlink"/>
            <w:rFonts w:cstheme="minorHAnsi"/>
            <w:b/>
            <w:bCs/>
            <w:vertAlign w:val="superscript"/>
          </w:rPr>
          <w:t>35</w:t>
        </w:r>
      </w:hyperlink>
      <w:r w:rsidRPr="00EC41E1">
        <w:rPr>
          <w:rFonts w:cstheme="minorHAnsi"/>
          <w:vertAlign w:val="superscript"/>
        </w:rPr>
        <w:t>,</w:t>
      </w:r>
      <w:hyperlink r:id="rId155" w:anchor="B36-ijms-23-11551" w:history="1">
        <w:r w:rsidRPr="00EC41E1">
          <w:rPr>
            <w:rStyle w:val="Hyperlink"/>
            <w:rFonts w:cstheme="minorHAnsi"/>
            <w:b/>
            <w:bCs/>
            <w:vertAlign w:val="superscript"/>
          </w:rPr>
          <w:t>36</w:t>
        </w:r>
      </w:hyperlink>
      <w:r w:rsidRPr="00BD5666">
        <w:rPr>
          <w:rFonts w:cstheme="minorHAnsi"/>
        </w:rPr>
        <w:t>]. In this study, we identified </w:t>
      </w:r>
      <w:r w:rsidRPr="00BD5666">
        <w:rPr>
          <w:rFonts w:cstheme="minorHAnsi"/>
          <w:i/>
          <w:iCs/>
        </w:rPr>
        <w:t>IbSAP</w:t>
      </w:r>
      <w:r w:rsidRPr="00BD5666">
        <w:rPr>
          <w:rFonts w:cstheme="minorHAnsi"/>
        </w:rPr>
        <w:t>s in sweetpotato and their orthologs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These three </w:t>
      </w:r>
      <w:r w:rsidRPr="00BD5666">
        <w:rPr>
          <w:rFonts w:cstheme="minorHAnsi"/>
          <w:i/>
          <w:iCs/>
        </w:rPr>
        <w:t>SAP</w:t>
      </w:r>
      <w:r w:rsidRPr="00BD5666">
        <w:rPr>
          <w:rFonts w:cstheme="minorHAnsi"/>
        </w:rPr>
        <w:t> gene families share high similarities, which provided further evidence for the theory that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might be the ancestral species of sweetpotato.</w:t>
      </w:r>
    </w:p>
    <w:p w14:paraId="06A9EB5B" w14:textId="77777777" w:rsidR="00BD5666" w:rsidRPr="00BD5666" w:rsidRDefault="00BD5666" w:rsidP="00A87B2D">
      <w:pPr>
        <w:pStyle w:val="Heading2"/>
      </w:pPr>
      <w:r w:rsidRPr="00BD5666">
        <w:t>3.2. Different Functions of SAPs on Growth and Development between Sweetpotato and Its Two Diploid Relatives</w:t>
      </w:r>
    </w:p>
    <w:p w14:paraId="3FB6B250" w14:textId="77777777" w:rsidR="00BD5666" w:rsidRPr="00BD5666" w:rsidRDefault="00BD5666" w:rsidP="00BD5666">
      <w:pPr>
        <w:rPr>
          <w:rFonts w:cstheme="minorHAnsi"/>
        </w:rPr>
      </w:pPr>
      <w:r w:rsidRPr="00BD5666">
        <w:rPr>
          <w:rFonts w:cstheme="minorHAnsi"/>
        </w:rPr>
        <w:t>SAPs play pivotal roles in growth and development of plants. </w:t>
      </w:r>
      <w:r w:rsidRPr="00BD5666">
        <w:rPr>
          <w:rFonts w:cstheme="minorHAnsi"/>
          <w:i/>
          <w:iCs/>
        </w:rPr>
        <w:t>OsSAP4</w:t>
      </w:r>
      <w:r w:rsidRPr="00BD5666">
        <w:rPr>
          <w:rFonts w:cstheme="minorHAnsi"/>
        </w:rPr>
        <w:t> in rice is constitutively expressed and negatively regulates the synthesis of gibberellin, thus controlling plant height, leaf blade size, and grain size [</w:t>
      </w:r>
      <w:hyperlink r:id="rId156" w:anchor="B37-ijms-23-11551" w:history="1">
        <w:r w:rsidRPr="00EC41E1">
          <w:rPr>
            <w:rStyle w:val="Hyperlink"/>
            <w:rFonts w:cstheme="minorHAnsi"/>
            <w:b/>
            <w:bCs/>
            <w:vertAlign w:val="superscript"/>
          </w:rPr>
          <w:t>37</w:t>
        </w:r>
      </w:hyperlink>
      <w:r w:rsidRPr="00BD5666">
        <w:rPr>
          <w:rFonts w:cstheme="minorHAnsi"/>
        </w:rPr>
        <w:t>]. </w:t>
      </w:r>
      <w:r w:rsidRPr="00BD5666">
        <w:rPr>
          <w:rFonts w:cstheme="minorHAnsi"/>
          <w:i/>
          <w:iCs/>
        </w:rPr>
        <w:t>AtSAP5</w:t>
      </w:r>
      <w:r w:rsidRPr="00BD5666">
        <w:rPr>
          <w:rFonts w:cstheme="minorHAnsi"/>
        </w:rPr>
        <w:t> is expressed throughout </w:t>
      </w:r>
      <w:r w:rsidRPr="00BD5666">
        <w:rPr>
          <w:rFonts w:cstheme="minorHAnsi"/>
          <w:i/>
          <w:iCs/>
        </w:rPr>
        <w:t>A. thaliana</w:t>
      </w:r>
      <w:r w:rsidRPr="00BD5666">
        <w:rPr>
          <w:rFonts w:cstheme="minorHAnsi"/>
        </w:rPr>
        <w:t> plants and positively regulates plant growth by mediating the degradation of AtMBP-1 [</w:t>
      </w:r>
      <w:hyperlink r:id="rId157" w:anchor="B38-ijms-23-11551" w:history="1">
        <w:r w:rsidRPr="00EC41E1">
          <w:rPr>
            <w:rStyle w:val="Hyperlink"/>
            <w:rFonts w:cstheme="minorHAnsi"/>
            <w:b/>
            <w:bCs/>
            <w:vertAlign w:val="superscript"/>
          </w:rPr>
          <w:t>38</w:t>
        </w:r>
      </w:hyperlink>
      <w:r w:rsidRPr="00BD5666">
        <w:rPr>
          <w:rFonts w:cstheme="minorHAnsi"/>
        </w:rPr>
        <w:t>]. Similarly, most of the </w:t>
      </w:r>
      <w:r w:rsidRPr="00BD5666">
        <w:rPr>
          <w:rFonts w:cstheme="minorHAnsi"/>
          <w:i/>
          <w:iCs/>
        </w:rPr>
        <w:t>IbSAPs</w:t>
      </w:r>
      <w:r w:rsidRPr="00BD5666">
        <w:rPr>
          <w:rFonts w:cstheme="minorHAnsi"/>
        </w:rPr>
        <w:t>, </w:t>
      </w:r>
      <w:r w:rsidRPr="00BD5666">
        <w:rPr>
          <w:rFonts w:cstheme="minorHAnsi"/>
          <w:i/>
          <w:iCs/>
        </w:rPr>
        <w:t>ItbSAPs</w:t>
      </w:r>
      <w:r w:rsidRPr="00BD5666">
        <w:rPr>
          <w:rFonts w:cstheme="minorHAnsi"/>
        </w:rPr>
        <w:t>, and </w:t>
      </w:r>
      <w:r w:rsidRPr="00BD5666">
        <w:rPr>
          <w:rFonts w:cstheme="minorHAnsi"/>
          <w:i/>
          <w:iCs/>
        </w:rPr>
        <w:t>ItfSAPs</w:t>
      </w:r>
      <w:r w:rsidRPr="00BD5666">
        <w:rPr>
          <w:rFonts w:cstheme="minorHAnsi"/>
        </w:rPr>
        <w:t> were expressed in all organs tested. Meanwhile, mRNA levels of </w:t>
      </w:r>
      <w:r w:rsidRPr="00BD5666">
        <w:rPr>
          <w:rFonts w:cstheme="minorHAnsi"/>
          <w:i/>
          <w:iCs/>
        </w:rPr>
        <w:t>SAP</w:t>
      </w:r>
      <w:r w:rsidRPr="00BD5666">
        <w:rPr>
          <w:rFonts w:cstheme="minorHAnsi"/>
        </w:rPr>
        <w:t>s varied greatly among different organs of sweetpotato, as well as in its two diploid relatives (</w:t>
      </w:r>
      <w:hyperlink r:id="rId158" w:anchor="fig_body_display_ijms-23-11551-f004" w:history="1">
        <w:r w:rsidRPr="00BD5666">
          <w:rPr>
            <w:rStyle w:val="Hyperlink"/>
            <w:rFonts w:cstheme="minorHAnsi"/>
            <w:b/>
            <w:bCs/>
          </w:rPr>
          <w:t>Figure 4</w:t>
        </w:r>
      </w:hyperlink>
      <w:r w:rsidRPr="00BD5666">
        <w:rPr>
          <w:rFonts w:cstheme="minorHAnsi"/>
        </w:rPr>
        <w:t> and </w:t>
      </w:r>
      <w:hyperlink r:id="rId159" w:anchor="fig_body_display_ijms-23-11551-f005" w:history="1">
        <w:r w:rsidRPr="00BD5666">
          <w:rPr>
            <w:rStyle w:val="Hyperlink"/>
            <w:rFonts w:cstheme="minorHAnsi"/>
            <w:b/>
            <w:bCs/>
          </w:rPr>
          <w:t>Figure 5</w:t>
        </w:r>
      </w:hyperlink>
      <w:r w:rsidRPr="00BD5666">
        <w:rPr>
          <w:rFonts w:cstheme="minorHAnsi"/>
        </w:rPr>
        <w:t>). The expression level of </w:t>
      </w:r>
      <w:r w:rsidRPr="00BD5666">
        <w:rPr>
          <w:rFonts w:cstheme="minorHAnsi"/>
          <w:i/>
          <w:iCs/>
        </w:rPr>
        <w:t>IbSAP10</w:t>
      </w:r>
      <w:r w:rsidRPr="00BD5666">
        <w:rPr>
          <w:rFonts w:cstheme="minorHAnsi"/>
        </w:rPr>
        <w:t> in pencil roots was 100-fold higher than the </w:t>
      </w:r>
      <w:r w:rsidRPr="00BD5666">
        <w:rPr>
          <w:rFonts w:cstheme="minorHAnsi"/>
          <w:i/>
          <w:iCs/>
        </w:rPr>
        <w:t>IbSAP18</w:t>
      </w:r>
      <w:r w:rsidRPr="00BD5666">
        <w:rPr>
          <w:rFonts w:cstheme="minorHAnsi"/>
        </w:rPr>
        <w:t> level in tuberous roots. Similar results were previously reported for expression patterns of tomato </w:t>
      </w:r>
      <w:r w:rsidRPr="00BD5666">
        <w:rPr>
          <w:rFonts w:cstheme="minorHAnsi"/>
          <w:i/>
          <w:iCs/>
        </w:rPr>
        <w:t>SAPs</w:t>
      </w:r>
      <w:r w:rsidRPr="00BD5666">
        <w:rPr>
          <w:rFonts w:cstheme="minorHAnsi"/>
        </w:rPr>
        <w:t>, for instance, the mRNA level of </w:t>
      </w:r>
      <w:r w:rsidRPr="00BD5666">
        <w:rPr>
          <w:rFonts w:cstheme="minorHAnsi"/>
          <w:i/>
          <w:iCs/>
        </w:rPr>
        <w:t>SlSAP1</w:t>
      </w:r>
      <w:r w:rsidRPr="00BD5666">
        <w:rPr>
          <w:rFonts w:cstheme="minorHAnsi"/>
        </w:rPr>
        <w:t> was approximately 120-fold higher than </w:t>
      </w:r>
      <w:r w:rsidRPr="00BD5666">
        <w:rPr>
          <w:rFonts w:cstheme="minorHAnsi"/>
          <w:i/>
          <w:iCs/>
        </w:rPr>
        <w:t>SlSAP13</w:t>
      </w:r>
      <w:r w:rsidRPr="00BD5666">
        <w:rPr>
          <w:rFonts w:cstheme="minorHAnsi"/>
        </w:rPr>
        <w:t> mRNA levels in unstressed 9-day-old tomato seedlings [</w:t>
      </w:r>
      <w:hyperlink r:id="rId160" w:anchor="B17-ijms-23-11551" w:history="1">
        <w:r w:rsidRPr="00EC41E1">
          <w:rPr>
            <w:rStyle w:val="Hyperlink"/>
            <w:rFonts w:cstheme="minorHAnsi"/>
            <w:b/>
            <w:bCs/>
            <w:vertAlign w:val="superscript"/>
          </w:rPr>
          <w:t>17</w:t>
        </w:r>
      </w:hyperlink>
      <w:r w:rsidRPr="00BD5666">
        <w:rPr>
          <w:rFonts w:cstheme="minorHAnsi"/>
        </w:rPr>
        <w:t>].</w:t>
      </w:r>
    </w:p>
    <w:p w14:paraId="5EE38000" w14:textId="77777777" w:rsidR="00BD5666" w:rsidRPr="00BD5666" w:rsidRDefault="00BD5666" w:rsidP="00BD5666">
      <w:pPr>
        <w:rPr>
          <w:rFonts w:cstheme="minorHAnsi"/>
        </w:rPr>
      </w:pPr>
      <w:r w:rsidRPr="00BD5666">
        <w:rPr>
          <w:rFonts w:cstheme="minorHAnsi"/>
        </w:rPr>
        <w:t>Most </w:t>
      </w:r>
      <w:r w:rsidRPr="00BD5666">
        <w:rPr>
          <w:rFonts w:cstheme="minorHAnsi"/>
          <w:i/>
          <w:iCs/>
        </w:rPr>
        <w:t>IbSAPs</w:t>
      </w:r>
      <w:r w:rsidRPr="00BD5666">
        <w:rPr>
          <w:rFonts w:cstheme="minorHAnsi"/>
        </w:rPr>
        <w:t> shared similar expression patterns in different organs with their orthologs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However, there were some exceptions, and these distinguished expression patterns of </w:t>
      </w:r>
      <w:r w:rsidRPr="00BD5666">
        <w:rPr>
          <w:rFonts w:cstheme="minorHAnsi"/>
          <w:i/>
          <w:iCs/>
        </w:rPr>
        <w:t>SAP</w:t>
      </w:r>
      <w:r w:rsidRPr="00BD5666">
        <w:rPr>
          <w:rFonts w:cstheme="minorHAnsi"/>
        </w:rPr>
        <w:t> orthologs in </w:t>
      </w:r>
      <w:r w:rsidRPr="00BD5666">
        <w:rPr>
          <w:rFonts w:cstheme="minorHAnsi"/>
          <w:i/>
          <w:iCs/>
        </w:rPr>
        <w:t>I. batatas</w:t>
      </w:r>
      <w:r w:rsidRPr="00BD5666">
        <w:rPr>
          <w:rFonts w:cstheme="minorHAnsi"/>
        </w:rPr>
        <w: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might indicate different functions. </w:t>
      </w:r>
      <w:r w:rsidRPr="00BD5666">
        <w:rPr>
          <w:rFonts w:cstheme="minorHAnsi"/>
          <w:i/>
          <w:iCs/>
        </w:rPr>
        <w:t>IbSAP16</w:t>
      </w:r>
      <w:r w:rsidRPr="00BD5666">
        <w:rPr>
          <w:rFonts w:cstheme="minorHAnsi"/>
        </w:rPr>
        <w:t> in sweetpotato might mainly regulate leaf development, while its orthologs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might mainly regulate root development. This is because </w:t>
      </w:r>
      <w:r w:rsidRPr="00BD5666">
        <w:rPr>
          <w:rFonts w:cstheme="minorHAnsi"/>
          <w:i/>
          <w:iCs/>
        </w:rPr>
        <w:t>IbSAP16</w:t>
      </w:r>
      <w:r w:rsidRPr="00BD5666">
        <w:rPr>
          <w:rFonts w:cstheme="minorHAnsi"/>
        </w:rPr>
        <w:t> has higher expression levels in leaves than in other organs (</w:t>
      </w:r>
      <w:hyperlink r:id="rId161" w:anchor="fig_body_display_ijms-23-11551-f004" w:history="1">
        <w:r w:rsidRPr="00BD5666">
          <w:rPr>
            <w:rStyle w:val="Hyperlink"/>
            <w:rFonts w:cstheme="minorHAnsi"/>
            <w:b/>
            <w:bCs/>
          </w:rPr>
          <w:t>Figure 4</w:t>
        </w:r>
      </w:hyperlink>
      <w:r w:rsidRPr="00BD5666">
        <w:rPr>
          <w:rFonts w:cstheme="minorHAnsi"/>
        </w:rPr>
        <w:t>), while </w:t>
      </w:r>
      <w:r w:rsidRPr="00BD5666">
        <w:rPr>
          <w:rFonts w:cstheme="minorHAnsi"/>
          <w:i/>
          <w:iCs/>
        </w:rPr>
        <w:t>ItbSAP16</w:t>
      </w:r>
      <w:r w:rsidRPr="00BD5666">
        <w:rPr>
          <w:rFonts w:cstheme="minorHAnsi"/>
        </w:rPr>
        <w:t> and </w:t>
      </w:r>
      <w:r w:rsidRPr="00BD5666">
        <w:rPr>
          <w:rFonts w:cstheme="minorHAnsi"/>
          <w:i/>
          <w:iCs/>
        </w:rPr>
        <w:t>ItfSAP16</w:t>
      </w:r>
      <w:r w:rsidRPr="00BD5666">
        <w:rPr>
          <w:rFonts w:cstheme="minorHAnsi"/>
        </w:rPr>
        <w:t> has higher expression levels in roots (</w:t>
      </w:r>
      <w:hyperlink r:id="rId162" w:anchor="fig_body_display_ijms-23-11551-f005" w:history="1">
        <w:r w:rsidRPr="00BD5666">
          <w:rPr>
            <w:rStyle w:val="Hyperlink"/>
            <w:rFonts w:cstheme="minorHAnsi"/>
            <w:b/>
            <w:bCs/>
          </w:rPr>
          <w:t>Figure 5</w:t>
        </w:r>
      </w:hyperlink>
      <w:r w:rsidRPr="00BD5666">
        <w:rPr>
          <w:rFonts w:cstheme="minorHAnsi"/>
        </w:rPr>
        <w:t>). Moreover, </w:t>
      </w:r>
      <w:r w:rsidRPr="00BD5666">
        <w:rPr>
          <w:rFonts w:cstheme="minorHAnsi"/>
          <w:i/>
          <w:iCs/>
        </w:rPr>
        <w:t>IbSAP3</w:t>
      </w:r>
      <w:r w:rsidRPr="00BD5666">
        <w:rPr>
          <w:rFonts w:cstheme="minorHAnsi"/>
        </w:rPr>
        <w:t> might play an important role in the development of tuberous roots in sweetpotato, because it is highly expressed in tuberous roots (</w:t>
      </w:r>
      <w:hyperlink r:id="rId163" w:anchor="fig_body_display_ijms-23-11551-f004" w:history="1">
        <w:r w:rsidRPr="00BD5666">
          <w:rPr>
            <w:rStyle w:val="Hyperlink"/>
            <w:rFonts w:cstheme="minorHAnsi"/>
            <w:b/>
            <w:bCs/>
          </w:rPr>
          <w:t>Figure 4</w:t>
        </w:r>
      </w:hyperlink>
      <w:r w:rsidRPr="00BD5666">
        <w:rPr>
          <w:rFonts w:cstheme="minorHAnsi"/>
        </w:rPr>
        <w: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do not have tuberous roots, while </w:t>
      </w:r>
      <w:r w:rsidRPr="00BD5666">
        <w:rPr>
          <w:rFonts w:cstheme="minorHAnsi"/>
          <w:i/>
          <w:iCs/>
        </w:rPr>
        <w:t>ItbSAP3</w:t>
      </w:r>
      <w:r w:rsidRPr="00BD5666">
        <w:rPr>
          <w:rFonts w:cstheme="minorHAnsi"/>
        </w:rPr>
        <w:t> and </w:t>
      </w:r>
      <w:r w:rsidRPr="00BD5666">
        <w:rPr>
          <w:rFonts w:cstheme="minorHAnsi"/>
          <w:i/>
          <w:iCs/>
        </w:rPr>
        <w:t>ItfSAP3</w:t>
      </w:r>
      <w:r w:rsidRPr="00BD5666">
        <w:rPr>
          <w:rFonts w:cstheme="minorHAnsi"/>
        </w:rPr>
        <w:t> has higher expression levels in stems and leaves than in root (</w:t>
      </w:r>
      <w:hyperlink r:id="rId164" w:anchor="fig_body_display_ijms-23-11551-f005" w:history="1">
        <w:r w:rsidRPr="00BD5666">
          <w:rPr>
            <w:rStyle w:val="Hyperlink"/>
            <w:rFonts w:cstheme="minorHAnsi"/>
            <w:b/>
            <w:bCs/>
          </w:rPr>
          <w:t>Figure 5</w:t>
        </w:r>
      </w:hyperlink>
      <w:r w:rsidRPr="00BD5666">
        <w:rPr>
          <w:rFonts w:cstheme="minorHAnsi"/>
        </w:rPr>
        <w:t>). These results suggest that most orthologs of </w:t>
      </w:r>
      <w:r w:rsidRPr="00BD5666">
        <w:rPr>
          <w:rFonts w:cstheme="minorHAnsi"/>
          <w:i/>
          <w:iCs/>
        </w:rPr>
        <w:t>SAPs</w:t>
      </w:r>
      <w:r w:rsidRPr="00BD5666">
        <w:rPr>
          <w:rFonts w:cstheme="minorHAnsi"/>
        </w:rPr>
        <w:t> in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might play similar roles in growth and development, but that they have derived new functions when the two ancestors evolved into sweetpotato.</w:t>
      </w:r>
    </w:p>
    <w:p w14:paraId="58B27124" w14:textId="77777777" w:rsidR="00BD5666" w:rsidRPr="00BD5666" w:rsidRDefault="00BD5666" w:rsidP="00A87B2D">
      <w:pPr>
        <w:pStyle w:val="Heading2"/>
        <w:rPr>
          <w:rFonts w:cstheme="minorHAnsi"/>
          <w:i/>
          <w:iCs/>
        </w:rPr>
      </w:pPr>
      <w:r w:rsidRPr="00A87B2D">
        <w:rPr>
          <w:rStyle w:val="Heading2Char"/>
        </w:rPr>
        <w:t>3.3. Different Functions of SAPs in Multiple Abiotic Stress Responses between Sweetpotato and Its Two Diploid</w:t>
      </w:r>
      <w:r w:rsidRPr="00BD5666">
        <w:rPr>
          <w:rFonts w:cstheme="minorHAnsi"/>
          <w:i/>
          <w:iCs/>
        </w:rPr>
        <w:t xml:space="preserve"> Relatives</w:t>
      </w:r>
    </w:p>
    <w:p w14:paraId="50AB568E" w14:textId="77777777" w:rsidR="00BD5666" w:rsidRPr="00BD5666" w:rsidRDefault="00BD5666" w:rsidP="00BD5666">
      <w:pPr>
        <w:rPr>
          <w:rFonts w:cstheme="minorHAnsi"/>
        </w:rPr>
      </w:pPr>
      <w:r w:rsidRPr="00BD5666">
        <w:rPr>
          <w:rFonts w:cstheme="minorHAnsi"/>
        </w:rPr>
        <w:t>Many </w:t>
      </w:r>
      <w:r w:rsidRPr="00BD5666">
        <w:rPr>
          <w:rFonts w:cstheme="minorHAnsi"/>
          <w:i/>
          <w:iCs/>
        </w:rPr>
        <w:t>SAP</w:t>
      </w:r>
      <w:r w:rsidRPr="00BD5666">
        <w:rPr>
          <w:rFonts w:cstheme="minorHAnsi"/>
        </w:rPr>
        <w:t> genes are induced by various abiotic stresses, and overexpression or ectopic expression of certain </w:t>
      </w:r>
      <w:r w:rsidRPr="00BD5666">
        <w:rPr>
          <w:rFonts w:cstheme="minorHAnsi"/>
          <w:i/>
          <w:iCs/>
        </w:rPr>
        <w:t>SAP</w:t>
      </w:r>
      <w:r w:rsidRPr="00BD5666">
        <w:rPr>
          <w:rFonts w:cstheme="minorHAnsi"/>
        </w:rPr>
        <w:t> genes confers stress tolerance in transgenic plants. For example, the first </w:t>
      </w:r>
      <w:r w:rsidRPr="00BD5666">
        <w:rPr>
          <w:rFonts w:cstheme="minorHAnsi"/>
          <w:i/>
          <w:iCs/>
        </w:rPr>
        <w:t>SAP</w:t>
      </w:r>
      <w:r w:rsidRPr="00BD5666">
        <w:rPr>
          <w:rFonts w:cstheme="minorHAnsi"/>
        </w:rPr>
        <w:t> gene identified in plants, </w:t>
      </w:r>
      <w:r w:rsidRPr="00BD5666">
        <w:rPr>
          <w:rFonts w:cstheme="minorHAnsi"/>
          <w:i/>
          <w:iCs/>
        </w:rPr>
        <w:t>OsiSAP1</w:t>
      </w:r>
      <w:r w:rsidRPr="00BD5666">
        <w:rPr>
          <w:rFonts w:cstheme="minorHAnsi"/>
        </w:rPr>
        <w:t>, is induced by abiotic stresses such as salinity, desiccation, submergence, heavy metals, mechanical wounding, and ABA treatment [</w:t>
      </w:r>
      <w:hyperlink r:id="rId165" w:anchor="B3-ijms-23-11551" w:history="1">
        <w:r w:rsidRPr="00EC41E1">
          <w:rPr>
            <w:rStyle w:val="Hyperlink"/>
            <w:rFonts w:cstheme="minorHAnsi"/>
            <w:b/>
            <w:bCs/>
            <w:vertAlign w:val="superscript"/>
          </w:rPr>
          <w:t>3</w:t>
        </w:r>
      </w:hyperlink>
      <w:r w:rsidRPr="00BD5666">
        <w:rPr>
          <w:rFonts w:cstheme="minorHAnsi"/>
        </w:rPr>
        <w:t>]. Ectopic expression or overexpression of </w:t>
      </w:r>
      <w:r w:rsidRPr="00BD5666">
        <w:rPr>
          <w:rFonts w:cstheme="minorHAnsi"/>
          <w:i/>
          <w:iCs/>
        </w:rPr>
        <w:t>OsiSAP1</w:t>
      </w:r>
      <w:r w:rsidRPr="00BD5666">
        <w:rPr>
          <w:rFonts w:cstheme="minorHAnsi"/>
        </w:rPr>
        <w:t> confers tolerance to abiotic stress in transgenic tobacco [</w:t>
      </w:r>
      <w:hyperlink r:id="rId166" w:anchor="B3-ijms-23-11551" w:history="1">
        <w:r w:rsidRPr="00EC41E1">
          <w:rPr>
            <w:rStyle w:val="Hyperlink"/>
            <w:rFonts w:cstheme="minorHAnsi"/>
            <w:b/>
            <w:bCs/>
            <w:vertAlign w:val="superscript"/>
          </w:rPr>
          <w:t>3</w:t>
        </w:r>
      </w:hyperlink>
      <w:r w:rsidRPr="00BD5666">
        <w:rPr>
          <w:rFonts w:cstheme="minorHAnsi"/>
        </w:rPr>
        <w:t>], </w:t>
      </w:r>
      <w:r w:rsidRPr="00BD5666">
        <w:rPr>
          <w:rFonts w:cstheme="minorHAnsi"/>
          <w:i/>
          <w:iCs/>
        </w:rPr>
        <w:t>Arabidopsis</w:t>
      </w:r>
      <w:r w:rsidRPr="00BD5666">
        <w:rPr>
          <w:rFonts w:cstheme="minorHAnsi"/>
        </w:rPr>
        <w:t> [</w:t>
      </w:r>
      <w:hyperlink r:id="rId167" w:anchor="B7-ijms-23-11551" w:history="1">
        <w:r w:rsidRPr="00EC41E1">
          <w:rPr>
            <w:rStyle w:val="Hyperlink"/>
            <w:rFonts w:cstheme="minorHAnsi"/>
            <w:b/>
            <w:bCs/>
            <w:vertAlign w:val="superscript"/>
          </w:rPr>
          <w:t>7</w:t>
        </w:r>
      </w:hyperlink>
      <w:r w:rsidRPr="00BD5666">
        <w:rPr>
          <w:rFonts w:cstheme="minorHAnsi"/>
        </w:rPr>
        <w:t>], and rice [</w:t>
      </w:r>
      <w:hyperlink r:id="rId168" w:anchor="B8-ijms-23-11551" w:history="1">
        <w:r w:rsidRPr="00EC41E1">
          <w:rPr>
            <w:rStyle w:val="Hyperlink"/>
            <w:rFonts w:cstheme="minorHAnsi"/>
            <w:b/>
            <w:bCs/>
            <w:vertAlign w:val="superscript"/>
          </w:rPr>
          <w:t>8</w:t>
        </w:r>
      </w:hyperlink>
      <w:r w:rsidRPr="00BD5666">
        <w:rPr>
          <w:rFonts w:cstheme="minorHAnsi"/>
        </w:rPr>
        <w:t>]. An </w:t>
      </w:r>
      <w:r w:rsidRPr="00BD5666">
        <w:rPr>
          <w:rFonts w:cstheme="minorHAnsi"/>
          <w:i/>
          <w:iCs/>
        </w:rPr>
        <w:t>Arabidopsis SAP</w:t>
      </w:r>
      <w:r w:rsidRPr="00BD5666">
        <w:rPr>
          <w:rFonts w:cstheme="minorHAnsi"/>
        </w:rPr>
        <w:t> gene, </w:t>
      </w:r>
      <w:r w:rsidRPr="00BD5666">
        <w:rPr>
          <w:rFonts w:cstheme="minorHAnsi"/>
          <w:i/>
          <w:iCs/>
        </w:rPr>
        <w:t>AtSAP12</w:t>
      </w:r>
      <w:r w:rsidRPr="00BD5666">
        <w:rPr>
          <w:rFonts w:cstheme="minorHAnsi"/>
        </w:rPr>
        <w:t>, is responsive to cold, drought, genotoxic, osmotic, oxidative, salinity, and wounding stresses [</w:t>
      </w:r>
      <w:hyperlink r:id="rId169" w:anchor="B39-ijms-23-11551" w:history="1">
        <w:r w:rsidRPr="00EC41E1">
          <w:rPr>
            <w:rStyle w:val="Hyperlink"/>
            <w:rFonts w:cstheme="minorHAnsi"/>
            <w:b/>
            <w:bCs/>
            <w:vertAlign w:val="superscript"/>
          </w:rPr>
          <w:t>39</w:t>
        </w:r>
      </w:hyperlink>
      <w:r w:rsidRPr="00BD5666">
        <w:rPr>
          <w:rFonts w:cstheme="minorHAnsi"/>
        </w:rPr>
        <w:t>]. Similar to </w:t>
      </w:r>
      <w:r w:rsidRPr="00BD5666">
        <w:rPr>
          <w:rFonts w:cstheme="minorHAnsi"/>
          <w:i/>
          <w:iCs/>
        </w:rPr>
        <w:t>SAP</w:t>
      </w:r>
      <w:r w:rsidRPr="00BD5666">
        <w:rPr>
          <w:rFonts w:cstheme="minorHAnsi"/>
        </w:rPr>
        <w:t>s in other plants, </w:t>
      </w:r>
      <w:r w:rsidRPr="00BD5666">
        <w:rPr>
          <w:rFonts w:cstheme="minorHAnsi"/>
          <w:i/>
          <w:iCs/>
        </w:rPr>
        <w:t>IbSAP</w:t>
      </w:r>
      <w:r w:rsidRPr="00BD5666">
        <w:rPr>
          <w:rFonts w:cstheme="minorHAnsi"/>
        </w:rPr>
        <w:t>s are induced by salinity, dehydration, or ABA treatment (</w:t>
      </w:r>
      <w:hyperlink r:id="rId170" w:anchor="fig_body_display_ijms-23-11551-f006" w:history="1">
        <w:r w:rsidRPr="00BD5666">
          <w:rPr>
            <w:rStyle w:val="Hyperlink"/>
            <w:rFonts w:cstheme="minorHAnsi"/>
            <w:b/>
            <w:bCs/>
          </w:rPr>
          <w:t>Figure 6</w:t>
        </w:r>
      </w:hyperlink>
      <w:r w:rsidRPr="00BD5666">
        <w:rPr>
          <w:rFonts w:cstheme="minorHAnsi"/>
        </w:rPr>
        <w:t>), which most likely is due to the presence of stress response and ABA response </w:t>
      </w:r>
      <w:r w:rsidRPr="00BD5666">
        <w:rPr>
          <w:rFonts w:cstheme="minorHAnsi"/>
          <w:i/>
          <w:iCs/>
        </w:rPr>
        <w:t>cis</w:t>
      </w:r>
      <w:r w:rsidRPr="00BD5666">
        <w:rPr>
          <w:rFonts w:cstheme="minorHAnsi"/>
        </w:rPr>
        <w:t>-acting elements in promoter regions of </w:t>
      </w:r>
      <w:r w:rsidRPr="00BD5666">
        <w:rPr>
          <w:rFonts w:cstheme="minorHAnsi"/>
          <w:i/>
          <w:iCs/>
        </w:rPr>
        <w:t>IbSAP</w:t>
      </w:r>
      <w:r w:rsidRPr="00BD5666">
        <w:rPr>
          <w:rFonts w:cstheme="minorHAnsi"/>
        </w:rPr>
        <w:t>s (</w:t>
      </w:r>
      <w:hyperlink r:id="rId171" w:anchor="table_body_display_ijms-23-11551-t002" w:history="1">
        <w:r w:rsidRPr="00BD5666">
          <w:rPr>
            <w:rStyle w:val="Hyperlink"/>
            <w:rFonts w:cstheme="minorHAnsi"/>
            <w:b/>
            <w:bCs/>
          </w:rPr>
          <w:t>Table 2</w:t>
        </w:r>
      </w:hyperlink>
      <w:r w:rsidRPr="00BD5666">
        <w:rPr>
          <w:rFonts w:cstheme="minorHAnsi"/>
        </w:rPr>
        <w:t>, </w:t>
      </w:r>
      <w:hyperlink r:id="rId172" w:anchor="app1-ijms-23-11551" w:history="1">
        <w:r w:rsidRPr="00BD5666">
          <w:rPr>
            <w:rStyle w:val="Hyperlink"/>
            <w:rFonts w:cstheme="minorHAnsi"/>
            <w:b/>
            <w:bCs/>
          </w:rPr>
          <w:t>Figure S2</w:t>
        </w:r>
      </w:hyperlink>
      <w:r w:rsidRPr="00BD5666">
        <w:rPr>
          <w:rFonts w:cstheme="minorHAnsi"/>
        </w:rPr>
        <w:t>). Many </w:t>
      </w:r>
      <w:r w:rsidRPr="00BD5666">
        <w:rPr>
          <w:rFonts w:cstheme="minorHAnsi"/>
          <w:i/>
          <w:iCs/>
        </w:rPr>
        <w:t>SAPs</w:t>
      </w:r>
      <w:r w:rsidRPr="00BD5666">
        <w:rPr>
          <w:rFonts w:cstheme="minorHAnsi"/>
        </w:rPr>
        <w:t> from other plants have been reported to be induced rapidly by multiple abiotic stresses. OsSA</w:t>
      </w:r>
      <w:r w:rsidRPr="00BD5666">
        <w:rPr>
          <w:rFonts w:cstheme="minorHAnsi"/>
          <w:i/>
          <w:iCs/>
        </w:rPr>
        <w:t>P1, AtSAP10</w:t>
      </w:r>
      <w:r w:rsidRPr="00BD5666">
        <w:rPr>
          <w:rFonts w:cstheme="minorHAnsi"/>
        </w:rPr>
        <w:t>, and </w:t>
      </w:r>
      <w:r w:rsidRPr="00BD5666">
        <w:rPr>
          <w:rFonts w:cstheme="minorHAnsi"/>
          <w:i/>
          <w:iCs/>
        </w:rPr>
        <w:t>MusaSAP1</w:t>
      </w:r>
      <w:r w:rsidRPr="00BD5666">
        <w:rPr>
          <w:rFonts w:cstheme="minorHAnsi"/>
        </w:rPr>
        <w:t> (</w:t>
      </w:r>
      <w:r w:rsidRPr="00BD5666">
        <w:rPr>
          <w:rFonts w:cstheme="minorHAnsi"/>
          <w:i/>
          <w:iCs/>
        </w:rPr>
        <w:t>SAP1</w:t>
      </w:r>
      <w:r w:rsidRPr="00BD5666">
        <w:rPr>
          <w:rFonts w:cstheme="minorHAnsi"/>
        </w:rPr>
        <w:t> in banana) are induced within 15 or 30 min after exposure to various stresses [</w:t>
      </w:r>
      <w:hyperlink r:id="rId173" w:anchor="B3-ijms-23-11551" w:history="1">
        <w:r w:rsidRPr="00EC41E1">
          <w:rPr>
            <w:rStyle w:val="Hyperlink"/>
            <w:rFonts w:cstheme="minorHAnsi"/>
            <w:b/>
            <w:bCs/>
            <w:vertAlign w:val="superscript"/>
          </w:rPr>
          <w:t>3</w:t>
        </w:r>
      </w:hyperlink>
      <w:r w:rsidRPr="00EC41E1">
        <w:rPr>
          <w:rFonts w:cstheme="minorHAnsi"/>
          <w:vertAlign w:val="superscript"/>
        </w:rPr>
        <w:t>,</w:t>
      </w:r>
      <w:hyperlink r:id="rId174" w:anchor="B40-ijms-23-11551" w:history="1">
        <w:r w:rsidRPr="00EC41E1">
          <w:rPr>
            <w:rStyle w:val="Hyperlink"/>
            <w:rFonts w:cstheme="minorHAnsi"/>
            <w:b/>
            <w:bCs/>
            <w:vertAlign w:val="superscript"/>
          </w:rPr>
          <w:t>40</w:t>
        </w:r>
      </w:hyperlink>
      <w:r w:rsidRPr="00EC41E1">
        <w:rPr>
          <w:rFonts w:cstheme="minorHAnsi"/>
          <w:vertAlign w:val="superscript"/>
        </w:rPr>
        <w:t>,</w:t>
      </w:r>
      <w:hyperlink r:id="rId175" w:anchor="B41-ijms-23-11551" w:history="1">
        <w:r w:rsidRPr="00EC41E1">
          <w:rPr>
            <w:rStyle w:val="Hyperlink"/>
            <w:rFonts w:cstheme="minorHAnsi"/>
            <w:b/>
            <w:bCs/>
            <w:vertAlign w:val="superscript"/>
          </w:rPr>
          <w:t>41</w:t>
        </w:r>
      </w:hyperlink>
      <w:r w:rsidRPr="00BD5666">
        <w:rPr>
          <w:rFonts w:cstheme="minorHAnsi"/>
        </w:rPr>
        <w:t>]. We found that some </w:t>
      </w:r>
      <w:r w:rsidRPr="00BD5666">
        <w:rPr>
          <w:rFonts w:cstheme="minorHAnsi"/>
          <w:i/>
          <w:iCs/>
        </w:rPr>
        <w:t>IbSAP</w:t>
      </w:r>
      <w:r w:rsidRPr="00BD5666">
        <w:rPr>
          <w:rFonts w:cstheme="minorHAnsi"/>
        </w:rPr>
        <w:t>s could also rapidly respond to abiotic stresses. </w:t>
      </w:r>
      <w:r w:rsidRPr="00BD5666">
        <w:rPr>
          <w:rFonts w:cstheme="minorHAnsi"/>
          <w:i/>
          <w:iCs/>
        </w:rPr>
        <w:t>IbSAP1</w:t>
      </w:r>
      <w:r w:rsidRPr="00BD5666">
        <w:rPr>
          <w:rFonts w:cstheme="minorHAnsi"/>
        </w:rPr>
        <w:t>, </w:t>
      </w:r>
      <w:r w:rsidRPr="00BD5666">
        <w:rPr>
          <w:rFonts w:cstheme="minorHAnsi"/>
          <w:i/>
          <w:iCs/>
        </w:rPr>
        <w:t>IbSAP3</w:t>
      </w:r>
      <w:r w:rsidRPr="00BD5666">
        <w:rPr>
          <w:rFonts w:cstheme="minorHAnsi"/>
        </w:rPr>
        <w:t>, </w:t>
      </w:r>
      <w:r w:rsidRPr="00BD5666">
        <w:rPr>
          <w:rFonts w:cstheme="minorHAnsi"/>
          <w:i/>
          <w:iCs/>
        </w:rPr>
        <w:t>IbSAP4</w:t>
      </w:r>
      <w:r w:rsidRPr="00BD5666">
        <w:rPr>
          <w:rFonts w:cstheme="minorHAnsi"/>
        </w:rPr>
        <w:t>, and </w:t>
      </w:r>
      <w:r w:rsidRPr="00BD5666">
        <w:rPr>
          <w:rFonts w:cstheme="minorHAnsi"/>
          <w:i/>
          <w:iCs/>
        </w:rPr>
        <w:t>IbSAP5</w:t>
      </w:r>
      <w:r w:rsidRPr="00BD5666">
        <w:rPr>
          <w:rFonts w:cstheme="minorHAnsi"/>
        </w:rPr>
        <w:t> are upregulated just 1 h after salinity, drought, or ABA treatments, and </w:t>
      </w:r>
      <w:r w:rsidRPr="00BD5666">
        <w:rPr>
          <w:rFonts w:cstheme="minorHAnsi"/>
          <w:i/>
          <w:iCs/>
        </w:rPr>
        <w:t>IbSAP5</w:t>
      </w:r>
      <w:r w:rsidRPr="00BD5666">
        <w:rPr>
          <w:rFonts w:cstheme="minorHAnsi"/>
        </w:rPr>
        <w:t> even had the highest mRNA levels just 1 h after salinity treatment (</w:t>
      </w:r>
      <w:hyperlink r:id="rId176" w:anchor="fig_body_display_ijms-23-11551-f006" w:history="1">
        <w:r w:rsidRPr="00BD5666">
          <w:rPr>
            <w:rStyle w:val="Hyperlink"/>
            <w:rFonts w:cstheme="minorHAnsi"/>
            <w:b/>
            <w:bCs/>
          </w:rPr>
          <w:t>Figure 6</w:t>
        </w:r>
      </w:hyperlink>
      <w:r w:rsidRPr="00BD5666">
        <w:rPr>
          <w:rFonts w:cstheme="minorHAnsi"/>
        </w:rPr>
        <w:t>). Most </w:t>
      </w:r>
      <w:r w:rsidRPr="00BD5666">
        <w:rPr>
          <w:rFonts w:cstheme="minorHAnsi"/>
          <w:i/>
          <w:iCs/>
        </w:rPr>
        <w:t>IbSAP</w:t>
      </w:r>
      <w:r w:rsidRPr="00BD5666">
        <w:rPr>
          <w:rFonts w:cstheme="minorHAnsi"/>
        </w:rPr>
        <w:t>s reached their peak value 6 h after stress treatments. By contrast, other </w:t>
      </w:r>
      <w:r w:rsidRPr="00BD5666">
        <w:rPr>
          <w:rFonts w:cstheme="minorHAnsi"/>
          <w:i/>
          <w:iCs/>
        </w:rPr>
        <w:t>IbSAP</w:t>
      </w:r>
      <w:r w:rsidRPr="00BD5666">
        <w:rPr>
          <w:rFonts w:cstheme="minorHAnsi"/>
        </w:rPr>
        <w:t>s reached their highest mRNA levels 12 h after treatments, such as </w:t>
      </w:r>
      <w:r w:rsidRPr="00BD5666">
        <w:rPr>
          <w:rFonts w:cstheme="minorHAnsi"/>
          <w:i/>
          <w:iCs/>
        </w:rPr>
        <w:t>IbSAP14</w:t>
      </w:r>
      <w:r w:rsidRPr="00BD5666">
        <w:rPr>
          <w:rFonts w:cstheme="minorHAnsi"/>
        </w:rPr>
        <w:t> and </w:t>
      </w:r>
      <w:r w:rsidRPr="00BD5666">
        <w:rPr>
          <w:rFonts w:cstheme="minorHAnsi"/>
          <w:i/>
          <w:iCs/>
        </w:rPr>
        <w:t>IbSAP16</w:t>
      </w:r>
      <w:r w:rsidRPr="00BD5666">
        <w:rPr>
          <w:rFonts w:cstheme="minorHAnsi"/>
        </w:rPr>
        <w:t> in response to salinity and ABA treatments, and </w:t>
      </w:r>
      <w:r w:rsidRPr="00BD5666">
        <w:rPr>
          <w:rFonts w:cstheme="minorHAnsi"/>
          <w:i/>
          <w:iCs/>
        </w:rPr>
        <w:t>IbSAP8</w:t>
      </w:r>
      <w:r w:rsidRPr="00BD5666">
        <w:rPr>
          <w:rFonts w:cstheme="minorHAnsi"/>
        </w:rPr>
        <w:t> in response to salinity and drought treatments. These results indicated that </w:t>
      </w:r>
      <w:r w:rsidRPr="00BD5666">
        <w:rPr>
          <w:rFonts w:cstheme="minorHAnsi"/>
          <w:i/>
          <w:iCs/>
        </w:rPr>
        <w:t>IbSAPs</w:t>
      </w:r>
      <w:r w:rsidRPr="00BD5666">
        <w:rPr>
          <w:rFonts w:cstheme="minorHAnsi"/>
        </w:rPr>
        <w:t> might function at different stages of stress responses in sweetpotato.</w:t>
      </w:r>
    </w:p>
    <w:p w14:paraId="582475AD" w14:textId="77777777" w:rsidR="00BD5666" w:rsidRPr="00BD5666" w:rsidRDefault="00BD5666" w:rsidP="00BD5666">
      <w:pPr>
        <w:rPr>
          <w:rFonts w:cstheme="minorHAnsi"/>
        </w:rPr>
      </w:pPr>
      <w:r w:rsidRPr="00BD5666">
        <w:rPr>
          <w:rFonts w:cstheme="minorHAnsi"/>
        </w:rPr>
        <w:t>Some A20-lacking </w:t>
      </w:r>
      <w:r w:rsidRPr="00BD5666">
        <w:rPr>
          <w:rFonts w:cstheme="minorHAnsi"/>
          <w:i/>
          <w:iCs/>
        </w:rPr>
        <w:t>SAPs</w:t>
      </w:r>
      <w:r w:rsidRPr="00BD5666">
        <w:rPr>
          <w:rFonts w:cstheme="minorHAnsi"/>
        </w:rPr>
        <w:t> have functional redundancy in response to abiotic stresses. Compared to wild type, homozygous loss-of-function </w:t>
      </w:r>
      <w:r w:rsidRPr="00BD5666">
        <w:rPr>
          <w:rFonts w:cstheme="minorHAnsi"/>
          <w:i/>
          <w:iCs/>
        </w:rPr>
        <w:t>Arabidopsis</w:t>
      </w:r>
      <w:r w:rsidRPr="00BD5666">
        <w:rPr>
          <w:rFonts w:cstheme="minorHAnsi"/>
        </w:rPr>
        <w:t> mutants of </w:t>
      </w:r>
      <w:r w:rsidRPr="00BD5666">
        <w:rPr>
          <w:rFonts w:cstheme="minorHAnsi"/>
          <w:i/>
          <w:iCs/>
        </w:rPr>
        <w:t>SAP</w:t>
      </w:r>
      <w:r w:rsidRPr="00BD5666">
        <w:rPr>
          <w:rFonts w:cstheme="minorHAnsi"/>
        </w:rPr>
        <w:t> genes encoding two AN1 domains have no visible phenotypic differences under various stress conditions [</w:t>
      </w:r>
      <w:hyperlink r:id="rId177" w:anchor="B6-ijms-23-11551" w:history="1">
        <w:r w:rsidRPr="00EC41E1">
          <w:rPr>
            <w:rStyle w:val="Hyperlink"/>
            <w:rFonts w:cstheme="minorHAnsi"/>
            <w:b/>
            <w:bCs/>
            <w:vertAlign w:val="superscript"/>
          </w:rPr>
          <w:t>6</w:t>
        </w:r>
      </w:hyperlink>
      <w:r w:rsidRPr="00BD5666">
        <w:rPr>
          <w:rFonts w:cstheme="minorHAnsi"/>
        </w:rPr>
        <w:t>]. In our research, </w:t>
      </w:r>
      <w:r w:rsidRPr="00BD5666">
        <w:rPr>
          <w:rFonts w:cstheme="minorHAnsi"/>
          <w:i/>
          <w:iCs/>
        </w:rPr>
        <w:t>IbSAP1</w:t>
      </w:r>
      <w:r w:rsidRPr="00BD5666">
        <w:rPr>
          <w:rFonts w:cstheme="minorHAnsi"/>
        </w:rPr>
        <w:t> encoding a protein containing two AN1 and two 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domains, seemed to be insensitive to abiotic stresses. The expression level of </w:t>
      </w:r>
      <w:r w:rsidRPr="00BD5666">
        <w:rPr>
          <w:rFonts w:cstheme="minorHAnsi"/>
          <w:i/>
          <w:iCs/>
        </w:rPr>
        <w:t>IbSAP17</w:t>
      </w:r>
      <w:r w:rsidRPr="00BD5666">
        <w:rPr>
          <w:rFonts w:cstheme="minorHAnsi"/>
        </w:rPr>
        <w:t> changed less than 2-fold after salinity, drought, and ABA treatments (</w:t>
      </w:r>
      <w:hyperlink r:id="rId178" w:anchor="fig_body_display_ijms-23-11551-f006" w:history="1">
        <w:r w:rsidRPr="00BD5666">
          <w:rPr>
            <w:rStyle w:val="Hyperlink"/>
            <w:rFonts w:cstheme="minorHAnsi"/>
            <w:b/>
            <w:bCs/>
          </w:rPr>
          <w:t>Figure 6</w:t>
        </w:r>
      </w:hyperlink>
      <w:r w:rsidRPr="00BD5666">
        <w:rPr>
          <w:rFonts w:cstheme="minorHAnsi"/>
        </w:rPr>
        <w:t>). This result suggested functional redundancy of A20-lacking </w:t>
      </w:r>
      <w:r w:rsidRPr="00BD5666">
        <w:rPr>
          <w:rFonts w:cstheme="minorHAnsi"/>
          <w:i/>
          <w:iCs/>
        </w:rPr>
        <w:t>SAPs</w:t>
      </w:r>
      <w:r w:rsidRPr="00BD5666">
        <w:rPr>
          <w:rFonts w:cstheme="minorHAnsi"/>
        </w:rPr>
        <w:t> in response to abiotic stresses as well. However, further investigations are needed to confirm this assumption.</w:t>
      </w:r>
    </w:p>
    <w:p w14:paraId="09C363DD" w14:textId="77777777" w:rsidR="00BD5666" w:rsidRPr="00BD5666" w:rsidRDefault="00BD5666" w:rsidP="00BD5666">
      <w:pPr>
        <w:rPr>
          <w:rFonts w:cstheme="minorHAnsi"/>
        </w:rPr>
      </w:pPr>
      <w:r w:rsidRPr="00BD5666">
        <w:rPr>
          <w:rFonts w:cstheme="minorHAnsi"/>
        </w:rPr>
        <w:t>In addition, hormone response </w:t>
      </w:r>
      <w:r w:rsidRPr="00BD5666">
        <w:rPr>
          <w:rFonts w:cstheme="minorHAnsi"/>
          <w:i/>
          <w:iCs/>
        </w:rPr>
        <w:t>cis</w:t>
      </w:r>
      <w:r w:rsidRPr="00BD5666">
        <w:rPr>
          <w:rFonts w:cstheme="minorHAnsi"/>
        </w:rPr>
        <w:t>-acting elements for auxin, ethylene, gibberellin, salicylic acid, and methyl jasmonate, and light signal response </w:t>
      </w:r>
      <w:r w:rsidRPr="00BD5666">
        <w:rPr>
          <w:rFonts w:cstheme="minorHAnsi"/>
          <w:i/>
          <w:iCs/>
        </w:rPr>
        <w:t>cis</w:t>
      </w:r>
      <w:r w:rsidRPr="00BD5666">
        <w:rPr>
          <w:rFonts w:cstheme="minorHAnsi"/>
        </w:rPr>
        <w:t>-acting elements were found in promoter regions of </w:t>
      </w:r>
      <w:r w:rsidRPr="00BD5666">
        <w:rPr>
          <w:rFonts w:cstheme="minorHAnsi"/>
          <w:i/>
          <w:iCs/>
        </w:rPr>
        <w:t>IbSAPs</w:t>
      </w:r>
      <w:r w:rsidRPr="00BD5666">
        <w:rPr>
          <w:rFonts w:cstheme="minorHAnsi"/>
        </w:rPr>
        <w:t> (</w:t>
      </w:r>
      <w:hyperlink r:id="rId179" w:anchor="table_body_display_ijms-23-11551-t002" w:history="1">
        <w:r w:rsidRPr="00BD5666">
          <w:rPr>
            <w:rStyle w:val="Hyperlink"/>
            <w:rFonts w:cstheme="minorHAnsi"/>
            <w:b/>
            <w:bCs/>
          </w:rPr>
          <w:t>Table 2</w:t>
        </w:r>
      </w:hyperlink>
      <w:r w:rsidRPr="00BD5666">
        <w:rPr>
          <w:rFonts w:cstheme="minorHAnsi"/>
        </w:rPr>
        <w:t> and </w:t>
      </w:r>
      <w:hyperlink r:id="rId180" w:anchor="app1-ijms-23-11551" w:history="1">
        <w:r w:rsidRPr="00BD5666">
          <w:rPr>
            <w:rStyle w:val="Hyperlink"/>
            <w:rFonts w:cstheme="minorHAnsi"/>
            <w:b/>
            <w:bCs/>
          </w:rPr>
          <w:t>Figure S2</w:t>
        </w:r>
      </w:hyperlink>
      <w:r w:rsidRPr="00BD5666">
        <w:rPr>
          <w:rFonts w:cstheme="minorHAnsi"/>
        </w:rPr>
        <w:t>). Some </w:t>
      </w:r>
      <w:r w:rsidRPr="00BD5666">
        <w:rPr>
          <w:rFonts w:cstheme="minorHAnsi"/>
          <w:i/>
          <w:iCs/>
        </w:rPr>
        <w:t>SAPs</w:t>
      </w:r>
      <w:r w:rsidRPr="00BD5666">
        <w:rPr>
          <w:rFonts w:cstheme="minorHAnsi"/>
        </w:rPr>
        <w:t> were previously reported to be regulators of biotic stress responses or plant growth and development, such as </w:t>
      </w:r>
      <w:r w:rsidRPr="00BD5666">
        <w:rPr>
          <w:rFonts w:cstheme="minorHAnsi"/>
          <w:i/>
          <w:iCs/>
        </w:rPr>
        <w:t>OsDOG</w:t>
      </w:r>
      <w:r w:rsidRPr="00BD5666">
        <w:rPr>
          <w:rFonts w:cstheme="minorHAnsi"/>
        </w:rPr>
        <w:t> (</w:t>
      </w:r>
      <w:r w:rsidRPr="00BD5666">
        <w:rPr>
          <w:rFonts w:cstheme="minorHAnsi"/>
          <w:i/>
          <w:iCs/>
        </w:rPr>
        <w:t>OsSAP11</w:t>
      </w:r>
      <w:r w:rsidRPr="00BD5666">
        <w:rPr>
          <w:rFonts w:cstheme="minorHAnsi"/>
        </w:rPr>
        <w:t>), which is induced by gibberellins and negatively regulates rice cell elongation [</w:t>
      </w:r>
      <w:hyperlink r:id="rId181" w:anchor="B42-ijms-23-11551" w:history="1">
        <w:r w:rsidRPr="00EC41E1">
          <w:rPr>
            <w:rStyle w:val="Hyperlink"/>
            <w:rFonts w:cstheme="minorHAnsi"/>
            <w:b/>
            <w:bCs/>
            <w:vertAlign w:val="superscript"/>
          </w:rPr>
          <w:t>42</w:t>
        </w:r>
      </w:hyperlink>
      <w:r w:rsidRPr="00BD5666">
        <w:rPr>
          <w:rFonts w:cstheme="minorHAnsi"/>
        </w:rPr>
        <w:t>]. </w:t>
      </w:r>
      <w:r w:rsidRPr="00BD5666">
        <w:rPr>
          <w:rFonts w:cstheme="minorHAnsi"/>
          <w:i/>
          <w:iCs/>
        </w:rPr>
        <w:t>AtSAP9</w:t>
      </w:r>
      <w:r w:rsidRPr="00BD5666">
        <w:rPr>
          <w:rFonts w:cstheme="minorHAnsi"/>
        </w:rPr>
        <w:t>-overexpressing plants showed delayed flowering time and were more susceptible to </w:t>
      </w:r>
      <w:r w:rsidRPr="00BD5666">
        <w:rPr>
          <w:rFonts w:cstheme="minorHAnsi"/>
          <w:i/>
          <w:iCs/>
        </w:rPr>
        <w:t>P. syringae</w:t>
      </w:r>
      <w:r w:rsidRPr="00BD5666">
        <w:rPr>
          <w:rFonts w:cstheme="minorHAnsi"/>
        </w:rPr>
        <w:t> pv. </w:t>
      </w:r>
      <w:r w:rsidRPr="00BD5666">
        <w:rPr>
          <w:rFonts w:cstheme="minorHAnsi"/>
          <w:i/>
          <w:iCs/>
        </w:rPr>
        <w:t>phaseolicola</w:t>
      </w:r>
      <w:r w:rsidRPr="00BD5666">
        <w:rPr>
          <w:rFonts w:cstheme="minorHAnsi"/>
        </w:rPr>
        <w:t> infections [</w:t>
      </w:r>
      <w:hyperlink r:id="rId182" w:anchor="B13-ijms-23-11551" w:history="1">
        <w:r w:rsidRPr="00EC41E1">
          <w:rPr>
            <w:rStyle w:val="Hyperlink"/>
            <w:rFonts w:cstheme="minorHAnsi"/>
            <w:b/>
            <w:bCs/>
            <w:vertAlign w:val="superscript"/>
          </w:rPr>
          <w:t>13</w:t>
        </w:r>
      </w:hyperlink>
      <w:r w:rsidRPr="00BD5666">
        <w:rPr>
          <w:rFonts w:cstheme="minorHAnsi"/>
        </w:rPr>
        <w:t>]. Moreover, </w:t>
      </w:r>
      <w:r w:rsidRPr="00BD5666">
        <w:rPr>
          <w:rFonts w:cstheme="minorHAnsi"/>
          <w:i/>
          <w:iCs/>
        </w:rPr>
        <w:t>AtSAP5</w:t>
      </w:r>
      <w:r w:rsidRPr="00BD5666">
        <w:rPr>
          <w:rFonts w:cstheme="minorHAnsi"/>
        </w:rPr>
        <w:t>, </w:t>
      </w:r>
      <w:r w:rsidRPr="00BD5666">
        <w:rPr>
          <w:rFonts w:cstheme="minorHAnsi"/>
          <w:i/>
          <w:iCs/>
        </w:rPr>
        <w:t>Pha13</w:t>
      </w:r>
      <w:r w:rsidRPr="00BD5666">
        <w:rPr>
          <w:rFonts w:cstheme="minorHAnsi"/>
        </w:rPr>
        <w:t>, and </w:t>
      </w:r>
      <w:r w:rsidRPr="00BD5666">
        <w:rPr>
          <w:rFonts w:cstheme="minorHAnsi"/>
          <w:i/>
          <w:iCs/>
        </w:rPr>
        <w:t>SlSAP3</w:t>
      </w:r>
      <w:r w:rsidRPr="00BD5666">
        <w:rPr>
          <w:rFonts w:cstheme="minorHAnsi"/>
        </w:rPr>
        <w:t> are involved in regulating resistance to viral and bacterial infections [</w:t>
      </w:r>
      <w:hyperlink r:id="rId183" w:anchor="B15-ijms-23-11551" w:history="1">
        <w:r w:rsidRPr="00EC41E1">
          <w:rPr>
            <w:rStyle w:val="Hyperlink"/>
            <w:rFonts w:cstheme="minorHAnsi"/>
            <w:b/>
            <w:bCs/>
            <w:vertAlign w:val="superscript"/>
          </w:rPr>
          <w:t>15</w:t>
        </w:r>
      </w:hyperlink>
      <w:r w:rsidRPr="00EC41E1">
        <w:rPr>
          <w:rFonts w:cstheme="minorHAnsi"/>
          <w:vertAlign w:val="superscript"/>
        </w:rPr>
        <w:t>,</w:t>
      </w:r>
      <w:hyperlink r:id="rId184" w:anchor="B16-ijms-23-11551" w:history="1">
        <w:r w:rsidRPr="00EC41E1">
          <w:rPr>
            <w:rStyle w:val="Hyperlink"/>
            <w:rFonts w:cstheme="minorHAnsi"/>
            <w:b/>
            <w:bCs/>
            <w:vertAlign w:val="superscript"/>
          </w:rPr>
          <w:t>16</w:t>
        </w:r>
      </w:hyperlink>
      <w:r w:rsidRPr="00BD5666">
        <w:rPr>
          <w:rFonts w:cstheme="minorHAnsi"/>
        </w:rPr>
        <w:t>]. </w:t>
      </w:r>
      <w:r w:rsidRPr="00BD5666">
        <w:rPr>
          <w:rFonts w:cstheme="minorHAnsi"/>
          <w:i/>
          <w:iCs/>
        </w:rPr>
        <w:t>IbSAP</w:t>
      </w:r>
      <w:r w:rsidRPr="00BD5666">
        <w:rPr>
          <w:rFonts w:cstheme="minorHAnsi"/>
        </w:rPr>
        <w:t>s might be involved in biotic stress responses and regulation of plant growth and development as well. This is worth investigating, because sweetpotato virus disease (SPVD) has been seriously affecting the production of sweetpotato [</w:t>
      </w:r>
      <w:hyperlink r:id="rId185" w:anchor="B43-ijms-23-11551" w:history="1">
        <w:r w:rsidRPr="00EC41E1">
          <w:rPr>
            <w:rStyle w:val="Hyperlink"/>
            <w:rFonts w:cstheme="minorHAnsi"/>
            <w:b/>
            <w:bCs/>
            <w:vertAlign w:val="superscript"/>
          </w:rPr>
          <w:t>43</w:t>
        </w:r>
      </w:hyperlink>
      <w:r w:rsidRPr="00BD5666">
        <w:rPr>
          <w:rFonts w:cstheme="minorHAnsi"/>
        </w:rPr>
        <w:t>].</w:t>
      </w:r>
    </w:p>
    <w:p w14:paraId="27DACBFC" w14:textId="77777777" w:rsidR="00BD5666" w:rsidRPr="00BD5666" w:rsidRDefault="00BD5666" w:rsidP="00BD5666">
      <w:pPr>
        <w:rPr>
          <w:rFonts w:cstheme="minorHAnsi"/>
        </w:rPr>
      </w:pPr>
      <w:r w:rsidRPr="00BD5666">
        <w:rPr>
          <w:rFonts w:cstheme="minorHAnsi"/>
        </w:rPr>
        <w:t>In addition, expression patterns of orthologous </w:t>
      </w:r>
      <w:r w:rsidRPr="00BD5666">
        <w:rPr>
          <w:rFonts w:cstheme="minorHAnsi"/>
          <w:i/>
          <w:iCs/>
        </w:rPr>
        <w:t>SAPs</w:t>
      </w:r>
      <w:r w:rsidRPr="00BD5666">
        <w:rPr>
          <w:rFonts w:cstheme="minorHAnsi"/>
        </w:rPr>
        <w:t> in diploid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were different from those in sweetpotato (</w:t>
      </w:r>
      <w:hyperlink r:id="rId186" w:anchor="fig_body_display_ijms-23-11551-f007" w:history="1">
        <w:r w:rsidRPr="00BD5666">
          <w:rPr>
            <w:rStyle w:val="Hyperlink"/>
            <w:rFonts w:cstheme="minorHAnsi"/>
            <w:b/>
            <w:bCs/>
          </w:rPr>
          <w:t>Figure 7</w:t>
        </w:r>
      </w:hyperlink>
      <w:r w:rsidRPr="00BD5666">
        <w:rPr>
          <w:rFonts w:cstheme="minorHAnsi"/>
        </w:rPr>
        <w:t>). Some </w:t>
      </w:r>
      <w:r w:rsidRPr="00BD5666">
        <w:rPr>
          <w:rFonts w:cstheme="minorHAnsi"/>
          <w:i/>
          <w:iCs/>
        </w:rPr>
        <w:t>Itb/ItfSAPs</w:t>
      </w:r>
      <w:r w:rsidRPr="00BD5666">
        <w:rPr>
          <w:rFonts w:cstheme="minorHAnsi"/>
        </w:rPr>
        <w:t> were induced by salinity and drought stresses and ABA treatment as well; however, some </w:t>
      </w:r>
      <w:r w:rsidRPr="00BD5666">
        <w:rPr>
          <w:rFonts w:cstheme="minorHAnsi"/>
          <w:i/>
          <w:iCs/>
        </w:rPr>
        <w:t>Itb/ItfSAPs</w:t>
      </w:r>
      <w:r w:rsidRPr="00BD5666">
        <w:rPr>
          <w:rFonts w:cstheme="minorHAnsi"/>
        </w:rPr>
        <w:t> were repressed. These stress-induced or different expression patterns of </w:t>
      </w:r>
      <w:r w:rsidRPr="00BD5666">
        <w:rPr>
          <w:rFonts w:cstheme="minorHAnsi"/>
          <w:i/>
          <w:iCs/>
        </w:rPr>
        <w:t>Ib/Itb/ItfSAPs</w:t>
      </w:r>
      <w:r w:rsidRPr="00BD5666">
        <w:rPr>
          <w:rFonts w:cstheme="minorHAnsi"/>
        </w:rPr>
        <w:t> homologs in response to abiotic stress could both provide potential candidate genes for further functional research and for modifying abiotic stress tolerance of plants.</w:t>
      </w:r>
    </w:p>
    <w:p w14:paraId="0FD04CF4" w14:textId="77777777" w:rsidR="00BD5666" w:rsidRPr="00BD5666" w:rsidRDefault="00BD5666" w:rsidP="00A87B2D">
      <w:pPr>
        <w:pStyle w:val="Heading2"/>
      </w:pPr>
      <w:r w:rsidRPr="00BD5666">
        <w:t>3.4. AN1-AN1-C</w:t>
      </w:r>
      <w:r w:rsidRPr="00BD5666">
        <w:rPr>
          <w:vertAlign w:val="subscript"/>
        </w:rPr>
        <w:t>2</w:t>
      </w:r>
      <w:r w:rsidRPr="00BD5666">
        <w:t>H</w:t>
      </w:r>
      <w:r w:rsidRPr="00BD5666">
        <w:rPr>
          <w:vertAlign w:val="subscript"/>
        </w:rPr>
        <w:t>2</w:t>
      </w:r>
      <w:r w:rsidRPr="00BD5666">
        <w:t>-C</w:t>
      </w:r>
      <w:r w:rsidRPr="00BD5666">
        <w:rPr>
          <w:vertAlign w:val="subscript"/>
        </w:rPr>
        <w:t>2</w:t>
      </w:r>
      <w:r w:rsidRPr="00BD5666">
        <w:t>H</w:t>
      </w:r>
      <w:r w:rsidRPr="00BD5666">
        <w:rPr>
          <w:vertAlign w:val="subscript"/>
        </w:rPr>
        <w:t>2</w:t>
      </w:r>
      <w:r w:rsidRPr="00BD5666">
        <w:t> Type SAPs Can Be Candidates to Improve Salinity Stress Tolerance of Plants</w:t>
      </w:r>
    </w:p>
    <w:p w14:paraId="4524EE47" w14:textId="77777777" w:rsidR="00BD5666" w:rsidRPr="00BD5666" w:rsidRDefault="00BD5666" w:rsidP="00BD5666">
      <w:pPr>
        <w:rPr>
          <w:rFonts w:cstheme="minorHAnsi"/>
        </w:rPr>
      </w:pPr>
      <w:r w:rsidRPr="00BD5666">
        <w:rPr>
          <w:rFonts w:cstheme="minorHAnsi"/>
        </w:rPr>
        <w:t>Most functional analyses of SAPs in plants have focused on typical SAP proteins, which have one AN1 domain and one A20 domain, while only a few studies have investigated SAPs containing only AN1 domains [</w:t>
      </w:r>
      <w:hyperlink r:id="rId187" w:anchor="B22-ijms-23-11551" w:history="1">
        <w:r w:rsidRPr="00EC41E1">
          <w:rPr>
            <w:rStyle w:val="Hyperlink"/>
            <w:rFonts w:cstheme="minorHAnsi"/>
            <w:b/>
            <w:bCs/>
            <w:vertAlign w:val="superscript"/>
          </w:rPr>
          <w:t>22</w:t>
        </w:r>
      </w:hyperlink>
      <w:r w:rsidRPr="00EC41E1">
        <w:rPr>
          <w:rFonts w:cstheme="minorHAnsi"/>
          <w:vertAlign w:val="superscript"/>
        </w:rPr>
        <w:t>,</w:t>
      </w:r>
      <w:hyperlink r:id="rId188" w:anchor="B39-ijms-23-11551" w:history="1">
        <w:r w:rsidRPr="00EC41E1">
          <w:rPr>
            <w:rStyle w:val="Hyperlink"/>
            <w:rFonts w:cstheme="minorHAnsi"/>
            <w:b/>
            <w:bCs/>
            <w:vertAlign w:val="superscript"/>
          </w:rPr>
          <w:t>39</w:t>
        </w:r>
      </w:hyperlink>
      <w:r w:rsidRPr="00EC41E1">
        <w:rPr>
          <w:rFonts w:cstheme="minorHAnsi"/>
          <w:vertAlign w:val="superscript"/>
        </w:rPr>
        <w:t>,</w:t>
      </w:r>
      <w:hyperlink r:id="rId189" w:anchor="B44-ijms-23-11551" w:history="1">
        <w:r w:rsidRPr="00EC41E1">
          <w:rPr>
            <w:rStyle w:val="Hyperlink"/>
            <w:rFonts w:cstheme="minorHAnsi"/>
            <w:b/>
            <w:bCs/>
            <w:vertAlign w:val="superscript"/>
          </w:rPr>
          <w:t>44</w:t>
        </w:r>
      </w:hyperlink>
      <w:r w:rsidRPr="00EC41E1">
        <w:rPr>
          <w:rFonts w:cstheme="minorHAnsi"/>
          <w:vertAlign w:val="superscript"/>
        </w:rPr>
        <w:t>,</w:t>
      </w:r>
      <w:hyperlink r:id="rId190" w:anchor="B45-ijms-23-11551" w:history="1">
        <w:r w:rsidRPr="00EC41E1">
          <w:rPr>
            <w:rStyle w:val="Hyperlink"/>
            <w:rFonts w:cstheme="minorHAnsi"/>
            <w:b/>
            <w:bCs/>
            <w:vertAlign w:val="superscript"/>
          </w:rPr>
          <w:t>45</w:t>
        </w:r>
      </w:hyperlink>
      <w:r w:rsidRPr="00BD5666">
        <w:rPr>
          <w:rFonts w:cstheme="minorHAnsi"/>
        </w:rPr>
        <w:t>] and AN1-AN1-C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type SAPs [</w:t>
      </w:r>
      <w:hyperlink r:id="rId191" w:anchor="B11-ijms-23-11551" w:history="1">
        <w:r w:rsidRPr="00EC41E1">
          <w:rPr>
            <w:rStyle w:val="Hyperlink"/>
            <w:rFonts w:cstheme="minorHAnsi"/>
            <w:b/>
            <w:bCs/>
            <w:vertAlign w:val="superscript"/>
          </w:rPr>
          <w:t>11</w:t>
        </w:r>
      </w:hyperlink>
      <w:r w:rsidRPr="00BD5666">
        <w:rPr>
          <w:rFonts w:cstheme="minorHAnsi"/>
        </w:rPr>
        <w:t>]. </w:t>
      </w:r>
      <w:r w:rsidRPr="00BD5666">
        <w:rPr>
          <w:rFonts w:cstheme="minorHAnsi"/>
          <w:i/>
          <w:iCs/>
        </w:rPr>
        <w:t>IbSAP16</w:t>
      </w:r>
      <w:r w:rsidRPr="00BD5666">
        <w:rPr>
          <w:rFonts w:cstheme="minorHAnsi"/>
        </w:rPr>
        <w:t> is one of the two AN1-AN1-C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encoding genes in sweetpotato. Its expression was induced by salinity treatment. The ortholog of </w:t>
      </w:r>
      <w:r w:rsidRPr="00BD5666">
        <w:rPr>
          <w:rFonts w:cstheme="minorHAnsi"/>
          <w:i/>
          <w:iCs/>
        </w:rPr>
        <w:t>IbSAP16</w:t>
      </w:r>
      <w:r w:rsidRPr="00BD5666">
        <w:rPr>
          <w:rFonts w:cstheme="minorHAnsi"/>
        </w:rPr>
        <w:t> in </w:t>
      </w:r>
      <w:r w:rsidRPr="00BD5666">
        <w:rPr>
          <w:rFonts w:cstheme="minorHAnsi"/>
          <w:i/>
          <w:iCs/>
        </w:rPr>
        <w:t>A. thaliana</w:t>
      </w:r>
      <w:r w:rsidRPr="00BD5666">
        <w:rPr>
          <w:rFonts w:cstheme="minorHAnsi"/>
        </w:rPr>
        <w:t>—</w:t>
      </w:r>
      <w:r w:rsidRPr="00BD5666">
        <w:rPr>
          <w:rFonts w:cstheme="minorHAnsi"/>
          <w:i/>
          <w:iCs/>
        </w:rPr>
        <w:t>AtSAP13</w:t>
      </w:r>
      <w:r w:rsidRPr="00BD5666">
        <w:rPr>
          <w:rFonts w:cstheme="minorHAnsi"/>
        </w:rPr>
        <w:t>—positively regulates tolerance to multiple abiotic stresses [</w:t>
      </w:r>
      <w:hyperlink r:id="rId192" w:anchor="B11-ijms-23-11551" w:history="1">
        <w:r w:rsidRPr="00EC41E1">
          <w:rPr>
            <w:rStyle w:val="Hyperlink"/>
            <w:rFonts w:cstheme="minorHAnsi"/>
            <w:b/>
            <w:bCs/>
            <w:vertAlign w:val="superscript"/>
          </w:rPr>
          <w:t>11</w:t>
        </w:r>
      </w:hyperlink>
      <w:r w:rsidRPr="00BD5666">
        <w:rPr>
          <w:rFonts w:cstheme="minorHAnsi"/>
        </w:rPr>
        <w:t>]. In our study, we found that </w:t>
      </w:r>
      <w:r w:rsidRPr="00BD5666">
        <w:rPr>
          <w:rFonts w:cstheme="minorHAnsi"/>
          <w:i/>
          <w:iCs/>
        </w:rPr>
        <w:t>IbSAP16-</w:t>
      </w:r>
      <w:r w:rsidRPr="00BD5666">
        <w:rPr>
          <w:rFonts w:cstheme="minorHAnsi"/>
        </w:rPr>
        <w:t>transgenic </w:t>
      </w:r>
      <w:r w:rsidRPr="00BD5666">
        <w:rPr>
          <w:rFonts w:cstheme="minorHAnsi"/>
          <w:i/>
          <w:iCs/>
        </w:rPr>
        <w:t>Arabidopsis</w:t>
      </w:r>
      <w:r w:rsidRPr="00BD5666">
        <w:rPr>
          <w:rFonts w:cstheme="minorHAnsi"/>
        </w:rPr>
        <w:t> lines showed stronger tolerance to salinity stress in both germination and vegetative growth stages (</w:t>
      </w:r>
      <w:hyperlink r:id="rId193" w:anchor="fig_body_display_ijms-23-11551-f008" w:history="1">
        <w:r w:rsidRPr="00BD5666">
          <w:rPr>
            <w:rStyle w:val="Hyperlink"/>
            <w:rFonts w:cstheme="minorHAnsi"/>
            <w:b/>
            <w:bCs/>
          </w:rPr>
          <w:t>Figure 8</w:t>
        </w:r>
      </w:hyperlink>
      <w:r w:rsidRPr="00BD5666">
        <w:rPr>
          <w:rFonts w:cstheme="minorHAnsi"/>
        </w:rPr>
        <w:t> and </w:t>
      </w:r>
      <w:hyperlink r:id="rId194" w:anchor="fig_body_display_ijms-23-11551-f009" w:history="1">
        <w:r w:rsidRPr="00BD5666">
          <w:rPr>
            <w:rStyle w:val="Hyperlink"/>
            <w:rFonts w:cstheme="minorHAnsi"/>
            <w:b/>
            <w:bCs/>
          </w:rPr>
          <w:t>Figure 9</w:t>
        </w:r>
      </w:hyperlink>
      <w:r w:rsidRPr="00BD5666">
        <w:rPr>
          <w:rFonts w:cstheme="minorHAnsi"/>
        </w:rPr>
        <w:t>). These results indicated that </w:t>
      </w:r>
      <w:r w:rsidRPr="00BD5666">
        <w:rPr>
          <w:rFonts w:cstheme="minorHAnsi"/>
          <w:i/>
          <w:iCs/>
        </w:rPr>
        <w:t>IbSAP16</w:t>
      </w:r>
      <w:r w:rsidRPr="00BD5666">
        <w:rPr>
          <w:rFonts w:cstheme="minorHAnsi"/>
        </w:rPr>
        <w:t> from sweetpotato also functions as a positive regulator in response to abiotic stresses, and AN1-AN1-C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type </w:t>
      </w:r>
      <w:r w:rsidRPr="00BD5666">
        <w:rPr>
          <w:rFonts w:cstheme="minorHAnsi"/>
          <w:i/>
          <w:iCs/>
        </w:rPr>
        <w:t>SAPs</w:t>
      </w:r>
      <w:r w:rsidRPr="00BD5666">
        <w:rPr>
          <w:rFonts w:cstheme="minorHAnsi"/>
        </w:rPr>
        <w:t> should be considered as candidates for improving salinity stress tolerance in plants. These results also laid the foundation for IbSAP16-mediated abiotic stress response mechanism studies.</w:t>
      </w:r>
    </w:p>
    <w:p w14:paraId="34D5F821" w14:textId="77777777" w:rsidR="00BD5666" w:rsidRPr="00BD5666" w:rsidRDefault="00BD5666" w:rsidP="00A87B2D">
      <w:pPr>
        <w:pStyle w:val="Heading1"/>
      </w:pPr>
      <w:r w:rsidRPr="00BD5666">
        <w:t>4. Materials and Methods</w:t>
      </w:r>
    </w:p>
    <w:p w14:paraId="0F9CD7C4" w14:textId="77777777" w:rsidR="00BD5666" w:rsidRPr="00BD5666" w:rsidRDefault="00BD5666" w:rsidP="00A87B2D">
      <w:pPr>
        <w:pStyle w:val="Heading2"/>
      </w:pPr>
      <w:r w:rsidRPr="00BD5666">
        <w:t>4.1. Characterization of SAP Members in Sweetpotato and Its Two Relative Species</w:t>
      </w:r>
    </w:p>
    <w:p w14:paraId="0F0E4283" w14:textId="77777777" w:rsidR="00BD5666" w:rsidRPr="00BD5666" w:rsidRDefault="00BD5666" w:rsidP="00BD5666">
      <w:pPr>
        <w:rPr>
          <w:rFonts w:cstheme="minorHAnsi"/>
        </w:rPr>
      </w:pPr>
      <w:r w:rsidRPr="00BD5666">
        <w:rPr>
          <w:rFonts w:cstheme="minorHAnsi"/>
        </w:rPr>
        <w:t>The hidden Markov models of A20 zinc finger (pfam01754) and AN1 zinc finger (pfam01428) obtained from EMBL-EBI PFAM (</w:t>
      </w:r>
      <w:hyperlink r:id="rId195" w:tgtFrame="_blank" w:history="1">
        <w:r w:rsidRPr="00BD5666">
          <w:rPr>
            <w:rStyle w:val="Hyperlink"/>
            <w:rFonts w:cstheme="minorHAnsi"/>
            <w:b/>
            <w:bCs/>
          </w:rPr>
          <w:t>http://pfam.xfam.org/</w:t>
        </w:r>
      </w:hyperlink>
      <w:r w:rsidRPr="00BD5666">
        <w:rPr>
          <w:rFonts w:cstheme="minorHAnsi"/>
        </w:rPr>
        <w:t>, accessed on 2 December 2019) [</w:t>
      </w:r>
      <w:hyperlink r:id="rId196" w:anchor="B46-ijms-23-11551" w:history="1">
        <w:r w:rsidRPr="00EC41E1">
          <w:rPr>
            <w:rStyle w:val="Hyperlink"/>
            <w:rFonts w:cstheme="minorHAnsi"/>
            <w:b/>
            <w:bCs/>
            <w:vertAlign w:val="superscript"/>
          </w:rPr>
          <w:t>46</w:t>
        </w:r>
      </w:hyperlink>
      <w:r w:rsidRPr="00BD5666">
        <w:rPr>
          <w:rFonts w:cstheme="minorHAnsi"/>
        </w:rPr>
        <w:t>] were used in a query for scanning against sweetpotato protein database downloaded from </w:t>
      </w:r>
      <w:r w:rsidRPr="00BD5666">
        <w:rPr>
          <w:rFonts w:cstheme="minorHAnsi"/>
          <w:i/>
          <w:iCs/>
        </w:rPr>
        <w:t>Ipomoea</w:t>
      </w:r>
      <w:r w:rsidRPr="00BD5666">
        <w:rPr>
          <w:rFonts w:cstheme="minorHAnsi"/>
        </w:rPr>
        <w:t> Genome Hub (</w:t>
      </w:r>
      <w:hyperlink r:id="rId197" w:tgtFrame="_blank" w:history="1">
        <w:r w:rsidRPr="00BD5666">
          <w:rPr>
            <w:rStyle w:val="Hyperlink"/>
            <w:rFonts w:cstheme="minorHAnsi"/>
            <w:b/>
            <w:bCs/>
          </w:rPr>
          <w:t>https://www.ipomoea-genome.org</w:t>
        </w:r>
      </w:hyperlink>
      <w:r w:rsidRPr="00BD5666">
        <w:rPr>
          <w:rFonts w:cstheme="minorHAnsi"/>
        </w:rPr>
        <w:t>, accessed on 2 December 2019) [</w:t>
      </w:r>
      <w:hyperlink r:id="rId198" w:anchor="B29-ijms-23-11551" w:history="1">
        <w:r w:rsidRPr="00EC41E1">
          <w:rPr>
            <w:rStyle w:val="Hyperlink"/>
            <w:rFonts w:cstheme="minorHAnsi"/>
            <w:b/>
            <w:bCs/>
            <w:vertAlign w:val="superscript"/>
          </w:rPr>
          <w:t>29</w:t>
        </w:r>
      </w:hyperlink>
      <w:r w:rsidRPr="00BD5666">
        <w:rPr>
          <w:rFonts w:cstheme="minorHAnsi"/>
        </w:rPr>
        <w:t>] and our transcriptome data of sweetpotato with HMMER v3.1. The sequences obtained by HMMER were then analyzed with the NCBI branch web CD-search tool (</w:t>
      </w:r>
      <w:hyperlink r:id="rId199" w:tgtFrame="_blank" w:history="1">
        <w:r w:rsidRPr="00BD5666">
          <w:rPr>
            <w:rStyle w:val="Hyperlink"/>
            <w:rFonts w:cstheme="minorHAnsi"/>
            <w:b/>
            <w:bCs/>
          </w:rPr>
          <w:t>www.ncbi.nlm.nih.gov/Structure/bwrpsb/bwrpsb.cgi</w:t>
        </w:r>
      </w:hyperlink>
      <w:r w:rsidRPr="00BD5666">
        <w:rPr>
          <w:rFonts w:cstheme="minorHAnsi"/>
        </w:rPr>
        <w:t>, accessed on 2 December 2019) [</w:t>
      </w:r>
      <w:hyperlink r:id="rId200" w:anchor="B47-ijms-23-11551" w:history="1">
        <w:r w:rsidRPr="00EC41E1">
          <w:rPr>
            <w:rStyle w:val="Hyperlink"/>
            <w:rFonts w:cstheme="minorHAnsi"/>
            <w:b/>
            <w:bCs/>
            <w:vertAlign w:val="superscript"/>
          </w:rPr>
          <w:t>47</w:t>
        </w:r>
      </w:hyperlink>
      <w:r w:rsidRPr="00BD5666">
        <w:rPr>
          <w:rFonts w:cstheme="minorHAnsi"/>
        </w:rPr>
        <w:t>] and PFAM (</w:t>
      </w:r>
      <w:hyperlink r:id="rId201" w:tgtFrame="_blank" w:history="1">
        <w:r w:rsidRPr="00BD5666">
          <w:rPr>
            <w:rStyle w:val="Hyperlink"/>
            <w:rFonts w:cstheme="minorHAnsi"/>
            <w:b/>
            <w:bCs/>
          </w:rPr>
          <w:t>http://pfam.xfam.org/search</w:t>
        </w:r>
      </w:hyperlink>
      <w:r w:rsidRPr="00BD5666">
        <w:rPr>
          <w:rFonts w:cstheme="minorHAnsi"/>
        </w:rPr>
        <w:t>, accessed on 2 December 2019) [</w:t>
      </w:r>
      <w:hyperlink r:id="rId202" w:anchor="B46-ijms-23-11551" w:history="1">
        <w:r w:rsidRPr="00EC41E1">
          <w:rPr>
            <w:rStyle w:val="Hyperlink"/>
            <w:rFonts w:cstheme="minorHAnsi"/>
            <w:b/>
            <w:bCs/>
            <w:vertAlign w:val="superscript"/>
          </w:rPr>
          <w:t>46</w:t>
        </w:r>
      </w:hyperlink>
      <w:r w:rsidRPr="00BD5666">
        <w:rPr>
          <w:rFonts w:cstheme="minorHAnsi"/>
        </w:rPr>
        <w:t>], and sequences without A20/AN1 domains or with incomplete A20/AN1 were eliminated. All remaining protein sequences were recognized as putative </w:t>
      </w:r>
      <w:r w:rsidRPr="00BD5666">
        <w:rPr>
          <w:rFonts w:cstheme="minorHAnsi"/>
          <w:i/>
          <w:iCs/>
        </w:rPr>
        <w:t>Ipomoea batatas</w:t>
      </w:r>
      <w:r w:rsidRPr="00BD5666">
        <w:rPr>
          <w:rFonts w:cstheme="minorHAnsi"/>
        </w:rPr>
        <w:t> stress-associated proteins (IbSAPs). In addition, SAP members in two diploid wild relatives of sweetpotato, </w:t>
      </w:r>
      <w:r w:rsidRPr="00BD5666">
        <w:rPr>
          <w:rFonts w:cstheme="minorHAnsi"/>
          <w:i/>
          <w:iCs/>
        </w:rPr>
        <w:t>Ipomoea triloba</w:t>
      </w:r>
      <w:r w:rsidRPr="00BD5666">
        <w:rPr>
          <w:rFonts w:cstheme="minorHAnsi"/>
        </w:rPr>
        <w:t> and </w:t>
      </w:r>
      <w:r w:rsidRPr="00BD5666">
        <w:rPr>
          <w:rFonts w:cstheme="minorHAnsi"/>
          <w:i/>
          <w:iCs/>
        </w:rPr>
        <w:t>Ipomoea trifida</w:t>
      </w:r>
      <w:r w:rsidRPr="00BD5666">
        <w:rPr>
          <w:rFonts w:cstheme="minorHAnsi"/>
        </w:rPr>
        <w:t>, were searched with the same method against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genome database in Sweetpotato Genomics Resource (</w:t>
      </w:r>
      <w:hyperlink r:id="rId203" w:tgtFrame="_blank" w:history="1">
        <w:r w:rsidRPr="00BD5666">
          <w:rPr>
            <w:rStyle w:val="Hyperlink"/>
            <w:rFonts w:cstheme="minorHAnsi"/>
            <w:b/>
            <w:bCs/>
          </w:rPr>
          <w:t>http://sweetpotato.plantbiology.msu.edu/index.shtml</w:t>
        </w:r>
      </w:hyperlink>
      <w:r w:rsidRPr="00BD5666">
        <w:rPr>
          <w:rFonts w:cstheme="minorHAnsi"/>
        </w:rPr>
        <w:t>, accessed on 2 December 2019) [</w:t>
      </w:r>
      <w:hyperlink r:id="rId204" w:anchor="B30-ijms-23-11551" w:history="1">
        <w:r w:rsidRPr="00EC41E1">
          <w:rPr>
            <w:rStyle w:val="Hyperlink"/>
            <w:rFonts w:cstheme="minorHAnsi"/>
            <w:b/>
            <w:bCs/>
            <w:vertAlign w:val="superscript"/>
          </w:rPr>
          <w:t>30</w:t>
        </w:r>
      </w:hyperlink>
      <w:r w:rsidRPr="00BD5666">
        <w:rPr>
          <w:rFonts w:cstheme="minorHAnsi"/>
        </w:rPr>
        <w:t>]. The theoretical isoelectric points (pI), molecular weight (Mw) and grand average of hydropathicity (GRAVY) of IbSAPs were computed using the ExPASy ProtParam tool (</w:t>
      </w:r>
      <w:hyperlink r:id="rId205" w:tgtFrame="_blank" w:history="1">
        <w:r w:rsidRPr="00BD5666">
          <w:rPr>
            <w:rStyle w:val="Hyperlink"/>
            <w:rFonts w:cstheme="minorHAnsi"/>
            <w:b/>
            <w:bCs/>
          </w:rPr>
          <w:t>https://web.expasy.org/protparam/</w:t>
        </w:r>
      </w:hyperlink>
      <w:r w:rsidRPr="00BD5666">
        <w:rPr>
          <w:rFonts w:cstheme="minorHAnsi"/>
        </w:rPr>
        <w:t>, accessed on 2 December 2019) [</w:t>
      </w:r>
      <w:hyperlink r:id="rId206" w:anchor="B48-ijms-23-11551" w:history="1">
        <w:r w:rsidRPr="00EC41E1">
          <w:rPr>
            <w:rStyle w:val="Hyperlink"/>
            <w:rFonts w:cstheme="minorHAnsi"/>
            <w:b/>
            <w:bCs/>
            <w:vertAlign w:val="superscript"/>
          </w:rPr>
          <w:t>48</w:t>
        </w:r>
      </w:hyperlink>
      <w:r w:rsidRPr="00BD5666">
        <w:rPr>
          <w:rFonts w:cstheme="minorHAnsi"/>
        </w:rPr>
        <w:t>], and the subcellular localization was predicted by LOCTREE 3 (</w:t>
      </w:r>
      <w:hyperlink r:id="rId207" w:tgtFrame="_blank" w:history="1">
        <w:r w:rsidRPr="00BD5666">
          <w:rPr>
            <w:rStyle w:val="Hyperlink"/>
            <w:rFonts w:cstheme="minorHAnsi"/>
            <w:b/>
            <w:bCs/>
          </w:rPr>
          <w:t>https://rostlab.org/services/loctree3/</w:t>
        </w:r>
      </w:hyperlink>
      <w:r w:rsidRPr="00BD5666">
        <w:rPr>
          <w:rFonts w:cstheme="minorHAnsi"/>
        </w:rPr>
        <w:t>, accessed on 3 December 2019) [</w:t>
      </w:r>
      <w:hyperlink r:id="rId208" w:anchor="B49-ijms-23-11551" w:history="1">
        <w:r w:rsidRPr="00EC41E1">
          <w:rPr>
            <w:rStyle w:val="Hyperlink"/>
            <w:rFonts w:cstheme="minorHAnsi"/>
            <w:b/>
            <w:bCs/>
            <w:vertAlign w:val="superscript"/>
          </w:rPr>
          <w:t>49</w:t>
        </w:r>
      </w:hyperlink>
      <w:r w:rsidRPr="00BD5666">
        <w:rPr>
          <w:rFonts w:cstheme="minorHAnsi"/>
        </w:rPr>
        <w:t>].</w:t>
      </w:r>
    </w:p>
    <w:p w14:paraId="311A59EE" w14:textId="77777777" w:rsidR="00BD5666" w:rsidRPr="00BD5666" w:rsidRDefault="00BD5666" w:rsidP="00A87B2D">
      <w:pPr>
        <w:pStyle w:val="Heading2"/>
      </w:pPr>
      <w:r w:rsidRPr="00BD5666">
        <w:t>4.2. Chromosomal Distribution of IbSAPs, ItbSAPs, and ItfSAPs</w:t>
      </w:r>
    </w:p>
    <w:p w14:paraId="5AF8DE18" w14:textId="77777777" w:rsidR="00BD5666" w:rsidRPr="00BD5666" w:rsidRDefault="00BD5666" w:rsidP="00BD5666">
      <w:pPr>
        <w:rPr>
          <w:rFonts w:cstheme="minorHAnsi"/>
        </w:rPr>
      </w:pPr>
      <w:r w:rsidRPr="00BD5666">
        <w:rPr>
          <w:rFonts w:cstheme="minorHAnsi"/>
        </w:rPr>
        <w:t>The location information of </w:t>
      </w:r>
      <w:r w:rsidRPr="00BD5666">
        <w:rPr>
          <w:rFonts w:cstheme="minorHAnsi"/>
          <w:i/>
          <w:iCs/>
        </w:rPr>
        <w:t>IbSAPs</w:t>
      </w:r>
      <w:r w:rsidRPr="00BD5666">
        <w:rPr>
          <w:rFonts w:cstheme="minorHAnsi"/>
        </w:rPr>
        <w:t> were obtained from the sweetpotato gff3 annotation file downloaded from the </w:t>
      </w:r>
      <w:r w:rsidRPr="00BD5666">
        <w:rPr>
          <w:rFonts w:cstheme="minorHAnsi"/>
          <w:i/>
          <w:iCs/>
        </w:rPr>
        <w:t>Ipomoea</w:t>
      </w:r>
      <w:r w:rsidRPr="00BD5666">
        <w:rPr>
          <w:rFonts w:cstheme="minorHAnsi"/>
        </w:rPr>
        <w:t> Genome Hub (</w:t>
      </w:r>
      <w:hyperlink r:id="rId209" w:tgtFrame="_blank" w:history="1">
        <w:r w:rsidRPr="00BD5666">
          <w:rPr>
            <w:rStyle w:val="Hyperlink"/>
            <w:rFonts w:cstheme="minorHAnsi"/>
            <w:b/>
            <w:bCs/>
          </w:rPr>
          <w:t>https://sweetpotao.com/</w:t>
        </w:r>
      </w:hyperlink>
      <w:r w:rsidRPr="00BD5666">
        <w:rPr>
          <w:rFonts w:cstheme="minorHAnsi"/>
        </w:rPr>
        <w:t>, accessed on 2 December 2019). The location information of </w:t>
      </w:r>
      <w:r w:rsidRPr="00BD5666">
        <w:rPr>
          <w:rFonts w:cstheme="minorHAnsi"/>
          <w:i/>
          <w:iCs/>
        </w:rPr>
        <w:t>ItbSAPs</w:t>
      </w:r>
      <w:r w:rsidRPr="00BD5666">
        <w:rPr>
          <w:rFonts w:cstheme="minorHAnsi"/>
        </w:rPr>
        <w:t> and </w:t>
      </w:r>
      <w:r w:rsidRPr="00BD5666">
        <w:rPr>
          <w:rFonts w:cstheme="minorHAnsi"/>
          <w:i/>
          <w:iCs/>
        </w:rPr>
        <w:t>ItfSAPs</w:t>
      </w:r>
      <w:r w:rsidRPr="00BD5666">
        <w:rPr>
          <w:rFonts w:cstheme="minorHAnsi"/>
        </w:rPr>
        <w:t> were obtained from gff3 annotation downloaded from Sweetpotato Genomics Resource (</w:t>
      </w:r>
      <w:hyperlink r:id="rId210" w:tgtFrame="_blank" w:history="1">
        <w:r w:rsidRPr="00BD5666">
          <w:rPr>
            <w:rStyle w:val="Hyperlink"/>
            <w:rFonts w:cstheme="minorHAnsi"/>
            <w:b/>
            <w:bCs/>
          </w:rPr>
          <w:t>http://sweetpotato.plantbiology.msu.edu/</w:t>
        </w:r>
      </w:hyperlink>
      <w:r w:rsidRPr="00BD5666">
        <w:rPr>
          <w:rFonts w:cstheme="minorHAnsi"/>
        </w:rPr>
        <w:t>, accessed on 2 December 2019). The </w:t>
      </w:r>
      <w:r w:rsidRPr="00BD5666">
        <w:rPr>
          <w:rFonts w:cstheme="minorHAnsi"/>
          <w:i/>
          <w:iCs/>
        </w:rPr>
        <w:t>SAP</w:t>
      </w:r>
      <w:r w:rsidRPr="00BD5666">
        <w:rPr>
          <w:rFonts w:cstheme="minorHAnsi"/>
        </w:rPr>
        <w:t> genes in </w:t>
      </w:r>
      <w:r w:rsidRPr="00BD5666">
        <w:rPr>
          <w:rFonts w:cstheme="minorHAnsi"/>
          <w:i/>
          <w:iCs/>
        </w:rPr>
        <w:t>I. batatas</w:t>
      </w:r>
      <w:r w:rsidRPr="00BD5666">
        <w:rPr>
          <w:rFonts w:cstheme="minorHAnsi"/>
        </w:rPr>
        <w: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with location information were mapped to chromosomes by TBtools software [</w:t>
      </w:r>
      <w:hyperlink r:id="rId211" w:anchor="B50-ijms-23-11551" w:history="1">
        <w:r w:rsidRPr="00EC41E1">
          <w:rPr>
            <w:rStyle w:val="Hyperlink"/>
            <w:rFonts w:cstheme="minorHAnsi"/>
            <w:b/>
            <w:bCs/>
            <w:vertAlign w:val="superscript"/>
          </w:rPr>
          <w:t>50</w:t>
        </w:r>
      </w:hyperlink>
      <w:r w:rsidRPr="00BD5666">
        <w:rPr>
          <w:rFonts w:cstheme="minorHAnsi"/>
        </w:rPr>
        <w:t>].</w:t>
      </w:r>
    </w:p>
    <w:p w14:paraId="186D285F" w14:textId="77777777" w:rsidR="00BD5666" w:rsidRPr="00BD5666" w:rsidRDefault="00BD5666" w:rsidP="00A87B2D">
      <w:pPr>
        <w:pStyle w:val="Heading2"/>
      </w:pPr>
      <w:r w:rsidRPr="00BD5666">
        <w:t>4.3. Phylogenetic Analysis of IbSAPs with SAPs from Six Other Plants</w:t>
      </w:r>
    </w:p>
    <w:p w14:paraId="2EB27C56" w14:textId="77777777" w:rsidR="00BD5666" w:rsidRPr="00BD5666" w:rsidRDefault="00BD5666" w:rsidP="00BD5666">
      <w:pPr>
        <w:rPr>
          <w:rFonts w:cstheme="minorHAnsi"/>
        </w:rPr>
      </w:pPr>
      <w:r w:rsidRPr="00BD5666">
        <w:rPr>
          <w:rFonts w:cstheme="minorHAnsi"/>
        </w:rPr>
        <w:t>The amino acid sequences of AtSAPs, OsSAPs, SlSAPs, and ZmAN1s were downloaded from TAIR (</w:t>
      </w:r>
      <w:hyperlink r:id="rId212" w:tgtFrame="_blank" w:history="1">
        <w:r w:rsidRPr="00BD5666">
          <w:rPr>
            <w:rStyle w:val="Hyperlink"/>
            <w:rFonts w:cstheme="minorHAnsi"/>
            <w:b/>
            <w:bCs/>
          </w:rPr>
          <w:t>http://www.Arabidopsis.org/</w:t>
        </w:r>
      </w:hyperlink>
      <w:r w:rsidRPr="00BD5666">
        <w:rPr>
          <w:rFonts w:cstheme="minorHAnsi"/>
        </w:rPr>
        <w:t>, accessed on 2 December 2019), PlantGDB (</w:t>
      </w:r>
      <w:hyperlink r:id="rId213" w:tgtFrame="_blank" w:history="1">
        <w:r w:rsidRPr="00BD5666">
          <w:rPr>
            <w:rStyle w:val="Hyperlink"/>
            <w:rFonts w:cstheme="minorHAnsi"/>
            <w:b/>
            <w:bCs/>
          </w:rPr>
          <w:t>http://www.plantgdb.org/</w:t>
        </w:r>
      </w:hyperlink>
      <w:r w:rsidRPr="00BD5666">
        <w:rPr>
          <w:rFonts w:cstheme="minorHAnsi"/>
        </w:rPr>
        <w:t>, accessed on 2 December 2019), or Phytozome (</w:t>
      </w:r>
      <w:hyperlink r:id="rId214" w:tgtFrame="_blank" w:history="1">
        <w:r w:rsidRPr="00BD5666">
          <w:rPr>
            <w:rStyle w:val="Hyperlink"/>
            <w:rFonts w:cstheme="minorHAnsi"/>
            <w:b/>
            <w:bCs/>
          </w:rPr>
          <w:t>https://phytozome.jgi.doe.gov/pz/portal.html</w:t>
        </w:r>
      </w:hyperlink>
      <w:r w:rsidRPr="00BD5666">
        <w:rPr>
          <w:rFonts w:cstheme="minorHAnsi"/>
        </w:rPr>
        <w:t>, accessed on 2 December 2019) [</w:t>
      </w:r>
      <w:hyperlink r:id="rId215" w:anchor="B51-ijms-23-11551" w:history="1">
        <w:r w:rsidRPr="00EC41E1">
          <w:rPr>
            <w:rStyle w:val="Hyperlink"/>
            <w:rFonts w:cstheme="minorHAnsi"/>
            <w:b/>
            <w:bCs/>
            <w:vertAlign w:val="superscript"/>
          </w:rPr>
          <w:t>51</w:t>
        </w:r>
      </w:hyperlink>
      <w:r w:rsidRPr="00BD5666">
        <w:rPr>
          <w:rFonts w:cstheme="minorHAnsi"/>
        </w:rPr>
        <w:t>] using previously published accession numbers [</w:t>
      </w:r>
      <w:hyperlink r:id="rId216" w:anchor="B2-ijms-23-11551" w:history="1">
        <w:r w:rsidRPr="00EC41E1">
          <w:rPr>
            <w:rStyle w:val="Hyperlink"/>
            <w:rFonts w:cstheme="minorHAnsi"/>
            <w:b/>
            <w:bCs/>
            <w:vertAlign w:val="superscript"/>
          </w:rPr>
          <w:t>2</w:t>
        </w:r>
      </w:hyperlink>
      <w:r w:rsidRPr="00EC41E1">
        <w:rPr>
          <w:rFonts w:cstheme="minorHAnsi"/>
          <w:vertAlign w:val="superscript"/>
        </w:rPr>
        <w:t>,</w:t>
      </w:r>
      <w:hyperlink r:id="rId217" w:anchor="B6-ijms-23-11551" w:history="1">
        <w:r w:rsidRPr="00EC41E1">
          <w:rPr>
            <w:rStyle w:val="Hyperlink"/>
            <w:rFonts w:cstheme="minorHAnsi"/>
            <w:b/>
            <w:bCs/>
            <w:vertAlign w:val="superscript"/>
          </w:rPr>
          <w:t>6</w:t>
        </w:r>
      </w:hyperlink>
      <w:r w:rsidRPr="00EC41E1">
        <w:rPr>
          <w:rFonts w:cstheme="minorHAnsi"/>
          <w:vertAlign w:val="superscript"/>
        </w:rPr>
        <w:t>,</w:t>
      </w:r>
      <w:hyperlink r:id="rId218" w:anchor="B17-ijms-23-11551" w:history="1">
        <w:r w:rsidRPr="00EC41E1">
          <w:rPr>
            <w:rStyle w:val="Hyperlink"/>
            <w:rFonts w:cstheme="minorHAnsi"/>
            <w:b/>
            <w:bCs/>
            <w:vertAlign w:val="superscript"/>
          </w:rPr>
          <w:t>17</w:t>
        </w:r>
      </w:hyperlink>
      <w:r w:rsidRPr="00BD5666">
        <w:rPr>
          <w:rFonts w:cstheme="minorHAnsi"/>
        </w:rPr>
        <w:t>]. The SAP protein sequences of </w:t>
      </w:r>
      <w:r w:rsidRPr="00BD5666">
        <w:rPr>
          <w:rFonts w:cstheme="minorHAnsi"/>
          <w:i/>
          <w:iCs/>
        </w:rPr>
        <w:t>Ipomoea batatas</w:t>
      </w:r>
      <w:r w:rsidRPr="00BD5666">
        <w:rPr>
          <w:rFonts w:cstheme="minorHAnsi"/>
        </w:rPr>
        <w:t>, </w:t>
      </w:r>
      <w:r w:rsidRPr="00BD5666">
        <w:rPr>
          <w:rFonts w:cstheme="minorHAnsi"/>
          <w:i/>
          <w:iCs/>
        </w:rPr>
        <w:t>Ipomoea triloba, Ipomoea trifida</w:t>
      </w:r>
      <w:r w:rsidRPr="00BD5666">
        <w:rPr>
          <w:rFonts w:cstheme="minorHAnsi"/>
        </w:rPr>
        <w:t>, </w:t>
      </w:r>
      <w:r w:rsidRPr="00BD5666">
        <w:rPr>
          <w:rFonts w:cstheme="minorHAnsi"/>
          <w:i/>
          <w:iCs/>
        </w:rPr>
        <w:t>Arabidopsis thaliana, Oryza sativa, Solanum lycopersicum,</w:t>
      </w:r>
      <w:r w:rsidRPr="00BD5666">
        <w:rPr>
          <w:rFonts w:cstheme="minorHAnsi"/>
        </w:rPr>
        <w:t> and </w:t>
      </w:r>
      <w:r w:rsidRPr="00BD5666">
        <w:rPr>
          <w:rFonts w:cstheme="minorHAnsi"/>
          <w:i/>
          <w:iCs/>
        </w:rPr>
        <w:t>Zea mays</w:t>
      </w:r>
      <w:r w:rsidRPr="00BD5666">
        <w:rPr>
          <w:rFonts w:cstheme="minorHAnsi"/>
        </w:rPr>
        <w:t> were then aligned by MEGA-X [</w:t>
      </w:r>
      <w:hyperlink r:id="rId219" w:anchor="B52-ijms-23-11551" w:history="1">
        <w:r w:rsidRPr="00EC41E1">
          <w:rPr>
            <w:rStyle w:val="Hyperlink"/>
            <w:rFonts w:cstheme="minorHAnsi"/>
            <w:b/>
            <w:bCs/>
            <w:vertAlign w:val="superscript"/>
          </w:rPr>
          <w:t>52</w:t>
        </w:r>
      </w:hyperlink>
      <w:r w:rsidRPr="00BD5666">
        <w:rPr>
          <w:rFonts w:cstheme="minorHAnsi"/>
        </w:rPr>
        <w:t>] using the MUSCLE method. An unrooted phylogenetic tree of IbSAPs, ItbSAPs, ItfSAPs AtSAPs, OsSAPs, SlSAPs, and ZmAN1s was constructed using the neighbor-joining method with the alignment results. The phylogenetic tree was visualized by EvolView (</w:t>
      </w:r>
      <w:hyperlink r:id="rId220" w:tgtFrame="_blank" w:history="1">
        <w:r w:rsidRPr="00BD5666">
          <w:rPr>
            <w:rStyle w:val="Hyperlink"/>
            <w:rFonts w:cstheme="minorHAnsi"/>
            <w:b/>
            <w:bCs/>
          </w:rPr>
          <w:t>www.evolgenius.info/evolview/</w:t>
        </w:r>
      </w:hyperlink>
      <w:r w:rsidRPr="00BD5666">
        <w:rPr>
          <w:rFonts w:cstheme="minorHAnsi"/>
        </w:rPr>
        <w:t>, accessed on 13 April 2022) [</w:t>
      </w:r>
      <w:hyperlink r:id="rId221" w:anchor="B53-ijms-23-11551" w:history="1">
        <w:r w:rsidRPr="00EC41E1">
          <w:rPr>
            <w:rStyle w:val="Hyperlink"/>
            <w:rFonts w:cstheme="minorHAnsi"/>
            <w:b/>
            <w:bCs/>
            <w:vertAlign w:val="superscript"/>
          </w:rPr>
          <w:t>53</w:t>
        </w:r>
      </w:hyperlink>
      <w:r w:rsidRPr="00BD5666">
        <w:rPr>
          <w:rFonts w:cstheme="minorHAnsi"/>
        </w:rPr>
        <w:t>]. An unrooted phylogenetic tree of IbSAPs was also constructed by the same method.</w:t>
      </w:r>
    </w:p>
    <w:p w14:paraId="1058AF16" w14:textId="77777777" w:rsidR="00BD5666" w:rsidRPr="00BD5666" w:rsidRDefault="00BD5666" w:rsidP="00A87B2D">
      <w:pPr>
        <w:pStyle w:val="Heading2"/>
      </w:pPr>
      <w:r w:rsidRPr="00BD5666">
        <w:t>4.4. Analyses of Gene Structure and Conserved Domains of SAP Members</w:t>
      </w:r>
    </w:p>
    <w:p w14:paraId="3541892E" w14:textId="77777777" w:rsidR="00BD5666" w:rsidRPr="00BD5666" w:rsidRDefault="00BD5666" w:rsidP="00BD5666">
      <w:pPr>
        <w:rPr>
          <w:rFonts w:cstheme="minorHAnsi"/>
        </w:rPr>
      </w:pPr>
      <w:r w:rsidRPr="00BD5666">
        <w:rPr>
          <w:rFonts w:cstheme="minorHAnsi"/>
        </w:rPr>
        <w:t>Gene structure information was obtained from gff3 annotation of </w:t>
      </w:r>
      <w:r w:rsidRPr="00BD5666">
        <w:rPr>
          <w:rFonts w:cstheme="minorHAnsi"/>
          <w:i/>
          <w:iCs/>
        </w:rPr>
        <w:t>I. batatas</w:t>
      </w:r>
      <w:r w:rsidRPr="00BD5666">
        <w:rPr>
          <w:rFonts w:cstheme="minorHAnsi"/>
        </w:rPr>
        <w: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Conserved domains were analyzed by the NCBI branch web CD-search tool as mentioned above. Gene structures and conserved domains were generated using TBtools software [</w:t>
      </w:r>
      <w:hyperlink r:id="rId222" w:anchor="B50-ijms-23-11551" w:history="1">
        <w:r w:rsidRPr="00EC41E1">
          <w:rPr>
            <w:rStyle w:val="Hyperlink"/>
            <w:rFonts w:cstheme="minorHAnsi"/>
            <w:b/>
            <w:bCs/>
            <w:vertAlign w:val="superscript"/>
          </w:rPr>
          <w:t>50</w:t>
        </w:r>
      </w:hyperlink>
      <w:r w:rsidRPr="00BD5666">
        <w:rPr>
          <w:rFonts w:cstheme="minorHAnsi"/>
        </w:rPr>
        <w:t>].</w:t>
      </w:r>
    </w:p>
    <w:p w14:paraId="2E38674E" w14:textId="77777777" w:rsidR="00BD5666" w:rsidRPr="00BD5666" w:rsidRDefault="00BD5666" w:rsidP="00A87B2D">
      <w:pPr>
        <w:pStyle w:val="Heading2"/>
      </w:pPr>
      <w:r w:rsidRPr="00BD5666">
        <w:t>4.5. Cis-Acting Regulatory Elements Analyses of IbSAPs</w:t>
      </w:r>
    </w:p>
    <w:p w14:paraId="44DFDAA6" w14:textId="77777777" w:rsidR="00BD5666" w:rsidRPr="00BD5666" w:rsidRDefault="00BD5666" w:rsidP="00BD5666">
      <w:pPr>
        <w:rPr>
          <w:rFonts w:cstheme="minorHAnsi"/>
        </w:rPr>
      </w:pPr>
      <w:r w:rsidRPr="00BD5666">
        <w:rPr>
          <w:rFonts w:cstheme="minorHAnsi"/>
        </w:rPr>
        <w:t>For promoter analyses, genomic DNA sequences 2 kb upstream of the translation initiation site of </w:t>
      </w:r>
      <w:r w:rsidRPr="00BD5666">
        <w:rPr>
          <w:rFonts w:cstheme="minorHAnsi"/>
          <w:i/>
          <w:iCs/>
        </w:rPr>
        <w:t>IbSAPs</w:t>
      </w:r>
      <w:r w:rsidRPr="00BD5666">
        <w:rPr>
          <w:rFonts w:cstheme="minorHAnsi"/>
        </w:rPr>
        <w:t> were extracted from the sweetpotato genome database. </w:t>
      </w:r>
      <w:r w:rsidRPr="00BD5666">
        <w:rPr>
          <w:rFonts w:cstheme="minorHAnsi"/>
          <w:i/>
          <w:iCs/>
        </w:rPr>
        <w:t>Cis</w:t>
      </w:r>
      <w:r w:rsidRPr="00BD5666">
        <w:rPr>
          <w:rFonts w:cstheme="minorHAnsi"/>
        </w:rPr>
        <w:t>-acting regulatory elements in the upstream sequences were then analyzed using the online database PlantCARE (</w:t>
      </w:r>
      <w:hyperlink r:id="rId223" w:tgtFrame="_blank" w:history="1">
        <w:r w:rsidRPr="00BD5666">
          <w:rPr>
            <w:rStyle w:val="Hyperlink"/>
            <w:rFonts w:cstheme="minorHAnsi"/>
            <w:b/>
            <w:bCs/>
          </w:rPr>
          <w:t>http://bioinformatics.psb.ugent.be/webtools/plantcare/html/</w:t>
        </w:r>
      </w:hyperlink>
      <w:r w:rsidRPr="00BD5666">
        <w:rPr>
          <w:rFonts w:cstheme="minorHAnsi"/>
        </w:rPr>
        <w:t>, accessed on 26 May 2020) [</w:t>
      </w:r>
      <w:hyperlink r:id="rId224" w:anchor="B54-ijms-23-11551" w:history="1">
        <w:r w:rsidRPr="00EC41E1">
          <w:rPr>
            <w:rStyle w:val="Hyperlink"/>
            <w:rFonts w:cstheme="minorHAnsi"/>
            <w:b/>
            <w:bCs/>
            <w:vertAlign w:val="superscript"/>
          </w:rPr>
          <w:t>54</w:t>
        </w:r>
      </w:hyperlink>
      <w:r w:rsidRPr="00BD5666">
        <w:rPr>
          <w:rFonts w:cstheme="minorHAnsi"/>
        </w:rPr>
        <w:t>].</w:t>
      </w:r>
    </w:p>
    <w:p w14:paraId="5AD3FECD" w14:textId="77777777" w:rsidR="00BD5666" w:rsidRPr="00BD5666" w:rsidRDefault="00BD5666" w:rsidP="00A87B2D">
      <w:pPr>
        <w:pStyle w:val="Heading2"/>
      </w:pPr>
      <w:r w:rsidRPr="00BD5666">
        <w:t>4.6. Plant Materials</w:t>
      </w:r>
    </w:p>
    <w:p w14:paraId="11E2D8EA" w14:textId="77777777" w:rsidR="00BD5666" w:rsidRPr="00BD5666" w:rsidRDefault="00BD5666" w:rsidP="00BD5666">
      <w:pPr>
        <w:rPr>
          <w:rFonts w:cstheme="minorHAnsi"/>
        </w:rPr>
      </w:pPr>
      <w:r w:rsidRPr="00BD5666">
        <w:rPr>
          <w:rFonts w:cstheme="minorHAnsi"/>
        </w:rPr>
        <w:t>Sweetpotato (</w:t>
      </w:r>
      <w:r w:rsidRPr="00BD5666">
        <w:rPr>
          <w:rFonts w:cstheme="minorHAnsi"/>
          <w:i/>
          <w:iCs/>
        </w:rPr>
        <w:t>Ipomoea batatas</w:t>
      </w:r>
      <w:r w:rsidRPr="00BD5666">
        <w:rPr>
          <w:rFonts w:cstheme="minorHAnsi"/>
        </w:rPr>
        <w:t>) cultivar Xushu 28, a variety developed in our institute with high yield and salinity tolerance, was used in this study, and the sampling permission was obtained. Leaf, stem, tuberous root, pencil root, and fibrous root were sampled 90 d after planting for quantitative real-time PCR analyses of </w:t>
      </w:r>
      <w:r w:rsidRPr="00BD5666">
        <w:rPr>
          <w:rFonts w:cstheme="minorHAnsi"/>
          <w:i/>
          <w:iCs/>
        </w:rPr>
        <w:t>IbSAP</w:t>
      </w:r>
      <w:r w:rsidRPr="00BD5666">
        <w:rPr>
          <w:rFonts w:cstheme="minorHAnsi"/>
        </w:rPr>
        <w:t>s in different organs. Shoots of 20 cm length were cultured in a one-quarter Hoagland solution and kept in an MLR-352 Panasonic illumination incubator at 25 ± 1 °C with 16 h light/8 h dark cycles. The light intensity of the illumination incubator was set at LS5 (21637 lx). </w:t>
      </w:r>
      <w:r w:rsidRPr="00BD5666">
        <w:rPr>
          <w:rFonts w:cstheme="minorHAnsi"/>
          <w:i/>
          <w:iCs/>
        </w:rPr>
        <w:t>Arabidopsis</w:t>
      </w:r>
      <w:r w:rsidRPr="00BD5666">
        <w:rPr>
          <w:rFonts w:cstheme="minorHAnsi"/>
        </w:rPr>
        <w:t> plants were kept in a growth chamber (22 °C, 16 h light/8 h dark cycle) for functional analysis of </w:t>
      </w:r>
      <w:r w:rsidRPr="00BD5666">
        <w:rPr>
          <w:rFonts w:cstheme="minorHAnsi"/>
          <w:i/>
          <w:iCs/>
        </w:rPr>
        <w:t>IbSAP16</w:t>
      </w:r>
      <w:r w:rsidRPr="00BD5666">
        <w:rPr>
          <w:rFonts w:cstheme="minorHAnsi"/>
        </w:rPr>
        <w:t>.</w:t>
      </w:r>
    </w:p>
    <w:p w14:paraId="46A845B3" w14:textId="77777777" w:rsidR="00BD5666" w:rsidRPr="00BD5666" w:rsidRDefault="00BD5666" w:rsidP="00A87B2D">
      <w:pPr>
        <w:pStyle w:val="Heading2"/>
      </w:pPr>
      <w:r w:rsidRPr="00BD5666">
        <w:t>4.7. Stress Treatments of Sweetpotato Shoots</w:t>
      </w:r>
    </w:p>
    <w:p w14:paraId="4086C2D0" w14:textId="77777777" w:rsidR="00BD5666" w:rsidRPr="00BD5666" w:rsidRDefault="00BD5666" w:rsidP="00BD5666">
      <w:pPr>
        <w:rPr>
          <w:rFonts w:cstheme="minorHAnsi"/>
        </w:rPr>
      </w:pPr>
      <w:r w:rsidRPr="00BD5666">
        <w:rPr>
          <w:rFonts w:cstheme="minorHAnsi"/>
        </w:rPr>
        <w:t>Sweetpotato shoots were treated with 100 mmol·L</w:t>
      </w:r>
      <w:r w:rsidRPr="00BD5666">
        <w:rPr>
          <w:rFonts w:cstheme="minorHAnsi"/>
          <w:vertAlign w:val="superscript"/>
        </w:rPr>
        <w:t>−1</w:t>
      </w:r>
      <w:r w:rsidRPr="00BD5666">
        <w:rPr>
          <w:rFonts w:cstheme="minorHAnsi"/>
        </w:rPr>
        <w:t> NaCl (salinity stress), 15% polyethylene glycol (PEG) 6000 (simulated drought stress), or 10 μmol·L</w:t>
      </w:r>
      <w:r w:rsidRPr="00BD5666">
        <w:rPr>
          <w:rFonts w:cstheme="minorHAnsi"/>
          <w:vertAlign w:val="superscript"/>
        </w:rPr>
        <w:t>−1</w:t>
      </w:r>
      <w:r w:rsidRPr="00BD5666">
        <w:rPr>
          <w:rFonts w:cstheme="minorHAnsi"/>
        </w:rPr>
        <w:t> ABA in one-quarter Hoagland solution after their roots grew to 3–5 cm. Shoots treated with one-quarter Hoagland solution was used as control (CK). The roots were sampled at 0, 1, 6, 12, and 24 h after treatments for quantitative real-time PCR analysis of </w:t>
      </w:r>
      <w:r w:rsidRPr="00BD5666">
        <w:rPr>
          <w:rFonts w:cstheme="minorHAnsi"/>
          <w:i/>
          <w:iCs/>
        </w:rPr>
        <w:t>IbSAP</w:t>
      </w:r>
      <w:r w:rsidRPr="00BD5666">
        <w:rPr>
          <w:rFonts w:cstheme="minorHAnsi"/>
        </w:rPr>
        <w:t>s. All samples were frozen in liquid nitrogen right away and stored at −70 °C before RNA isolation.</w:t>
      </w:r>
    </w:p>
    <w:p w14:paraId="0CEC76CA" w14:textId="77777777" w:rsidR="00BD5666" w:rsidRPr="00BD5666" w:rsidRDefault="00BD5666" w:rsidP="00A87B2D">
      <w:pPr>
        <w:pStyle w:val="Heading2"/>
      </w:pPr>
      <w:r w:rsidRPr="00BD5666">
        <w:t>4.8. RNA Isolation and Quantitative Real-Time PCR Analysis</w:t>
      </w:r>
    </w:p>
    <w:p w14:paraId="6695D2F6" w14:textId="77777777" w:rsidR="00BD5666" w:rsidRPr="00BD5666" w:rsidRDefault="00BD5666" w:rsidP="00BD5666">
      <w:pPr>
        <w:rPr>
          <w:rFonts w:cstheme="minorHAnsi"/>
        </w:rPr>
      </w:pPr>
      <w:r w:rsidRPr="00BD5666">
        <w:rPr>
          <w:rFonts w:cstheme="minorHAnsi"/>
        </w:rPr>
        <w:t>RNA was isolated using the Generay total RNA isolation kit (Shanghai Generay Biotech Co., Ltd., Shanghai, China, code no. GK3016) and treated with DNase I following the instructions of the manufacturer. RNA samples were checked by denaturing agarose gel electrophoresis and ND-1000 to determine RNA quality and concentration. First strand cDNA was synthesized from 2 μg total RNA using the ReverTra Ace qPCR RT Master Mix with gDNA Remover (Toyobo, Japan, code no. FSQ-301). The primers used for RT-qPCR were designed using Primer 3 Plus (</w:t>
      </w:r>
      <w:hyperlink r:id="rId225" w:tgtFrame="_blank" w:history="1">
        <w:r w:rsidRPr="00BD5666">
          <w:rPr>
            <w:rStyle w:val="Hyperlink"/>
            <w:rFonts w:cstheme="minorHAnsi"/>
            <w:b/>
            <w:bCs/>
          </w:rPr>
          <w:t>http://www.bioinformatics.nl/cgi-bin/primer3plus/primer3plus.cgi</w:t>
        </w:r>
      </w:hyperlink>
      <w:r w:rsidRPr="00BD5666">
        <w:rPr>
          <w:rFonts w:cstheme="minorHAnsi"/>
        </w:rPr>
        <w:t>, accessed on 3 December 2019) [</w:t>
      </w:r>
      <w:hyperlink r:id="rId226" w:anchor="B55-ijms-23-11551" w:history="1">
        <w:r w:rsidRPr="00EC41E1">
          <w:rPr>
            <w:rStyle w:val="Hyperlink"/>
            <w:rFonts w:cstheme="minorHAnsi"/>
            <w:b/>
            <w:bCs/>
            <w:vertAlign w:val="superscript"/>
          </w:rPr>
          <w:t>55</w:t>
        </w:r>
      </w:hyperlink>
      <w:r w:rsidRPr="00BD5666">
        <w:rPr>
          <w:rFonts w:cstheme="minorHAnsi"/>
        </w:rPr>
        <w:t>] and were listed in </w:t>
      </w:r>
      <w:hyperlink r:id="rId227" w:anchor="app1-ijms-23-11551" w:history="1">
        <w:r w:rsidRPr="00BD5666">
          <w:rPr>
            <w:rStyle w:val="Hyperlink"/>
            <w:rFonts w:cstheme="minorHAnsi"/>
            <w:b/>
            <w:bCs/>
          </w:rPr>
          <w:t>Table S3</w:t>
        </w:r>
      </w:hyperlink>
      <w:r w:rsidRPr="00BD5666">
        <w:rPr>
          <w:rFonts w:cstheme="minorHAnsi"/>
        </w:rPr>
        <w:t>. Real-time qPCR was performed using the Toyobo SYBR Green Realtime PCR Master Mix (TOYOBO Co., Ltd. Japan, code no. QPK-201). The reaction cycles were set as follows: 95 °C (2 min)/(95 °C (15 s)/60 °C (15 s)/72 °C (20 s) × 40 cycles); the melt curve of each reaction was detected per 0.3 °C from 60 °C to 95 °C. These reactions were put in 96-well optical reaction plates (Applied Biosystems, Foster City, CA, USA) and carried out in ABI StepOne Plus real-time PCR system. Each reaction was repeated three times. </w:t>
      </w:r>
      <w:r w:rsidRPr="00BD5666">
        <w:rPr>
          <w:rFonts w:cstheme="minorHAnsi"/>
          <w:i/>
          <w:iCs/>
        </w:rPr>
        <w:t>IbARF</w:t>
      </w:r>
      <w:r w:rsidRPr="00BD5666">
        <w:rPr>
          <w:rFonts w:cstheme="minorHAnsi"/>
        </w:rPr>
        <w:t> (</w:t>
      </w:r>
      <w:r w:rsidRPr="00BD5666">
        <w:rPr>
          <w:rFonts w:cstheme="minorHAnsi"/>
          <w:i/>
          <w:iCs/>
        </w:rPr>
        <w:t>Ipomoea batatas ADP-ribosylation factor</w:t>
      </w:r>
      <w:r w:rsidRPr="00BD5666">
        <w:rPr>
          <w:rFonts w:cstheme="minorHAnsi"/>
        </w:rPr>
        <w:t>, GenBank accession no. JX177359) and </w:t>
      </w:r>
      <w:r w:rsidRPr="00BD5666">
        <w:rPr>
          <w:rFonts w:cstheme="minorHAnsi"/>
          <w:i/>
          <w:iCs/>
        </w:rPr>
        <w:t>AtActin2</w:t>
      </w:r>
      <w:r w:rsidRPr="00BD5666">
        <w:rPr>
          <w:rFonts w:cstheme="minorHAnsi"/>
        </w:rPr>
        <w:t> were used as the internal control to normalize the variation among sweetpotato [</w:t>
      </w:r>
      <w:hyperlink r:id="rId228" w:anchor="B56-ijms-23-11551" w:history="1">
        <w:r w:rsidRPr="00EC41E1">
          <w:rPr>
            <w:rStyle w:val="Hyperlink"/>
            <w:rFonts w:cstheme="minorHAnsi"/>
            <w:b/>
            <w:bCs/>
            <w:vertAlign w:val="superscript"/>
          </w:rPr>
          <w:t>56</w:t>
        </w:r>
      </w:hyperlink>
      <w:r w:rsidRPr="00BD5666">
        <w:rPr>
          <w:rFonts w:cstheme="minorHAnsi"/>
        </w:rPr>
        <w:t>] and </w:t>
      </w:r>
      <w:r w:rsidRPr="00BD5666">
        <w:rPr>
          <w:rFonts w:cstheme="minorHAnsi"/>
          <w:i/>
          <w:iCs/>
        </w:rPr>
        <w:t>Arabidopsis</w:t>
      </w:r>
      <w:r w:rsidRPr="00BD5666">
        <w:rPr>
          <w:rFonts w:cstheme="minorHAnsi"/>
        </w:rPr>
        <w:t> templates, respectively. The relative mRNA levels were calculated using the 2</w:t>
      </w:r>
      <w:r w:rsidRPr="00BD5666">
        <w:rPr>
          <w:rFonts w:cstheme="minorHAnsi"/>
          <w:vertAlign w:val="superscript"/>
        </w:rPr>
        <w:t>−ΔΔCt</w:t>
      </w:r>
      <w:r w:rsidRPr="00BD5666">
        <w:rPr>
          <w:rFonts w:cstheme="minorHAnsi"/>
        </w:rPr>
        <w:t> method [</w:t>
      </w:r>
      <w:hyperlink r:id="rId229" w:anchor="B57-ijms-23-11551" w:history="1">
        <w:r w:rsidRPr="00EC41E1">
          <w:rPr>
            <w:rStyle w:val="Hyperlink"/>
            <w:rFonts w:cstheme="minorHAnsi"/>
            <w:b/>
            <w:bCs/>
            <w:vertAlign w:val="superscript"/>
          </w:rPr>
          <w:t>57</w:t>
        </w:r>
      </w:hyperlink>
      <w:r w:rsidRPr="00BD5666">
        <w:rPr>
          <w:rFonts w:cstheme="minorHAnsi"/>
        </w:rPr>
        <w:t>].</w:t>
      </w:r>
    </w:p>
    <w:p w14:paraId="1CCB0E52" w14:textId="77777777" w:rsidR="00BD5666" w:rsidRPr="00BD5666" w:rsidRDefault="00BD5666" w:rsidP="00A87B2D">
      <w:pPr>
        <w:pStyle w:val="Heading2"/>
      </w:pPr>
      <w:r w:rsidRPr="00BD5666">
        <w:t>4.9. Transcriptome Analysis of ItbSAPs and ItfSAPs Expression Patterns</w:t>
      </w:r>
    </w:p>
    <w:p w14:paraId="34F1294B" w14:textId="77777777" w:rsidR="00BD5666" w:rsidRPr="00BD5666" w:rsidRDefault="00BD5666" w:rsidP="00BD5666">
      <w:pPr>
        <w:rPr>
          <w:rFonts w:cstheme="minorHAnsi"/>
        </w:rPr>
      </w:pPr>
      <w:r w:rsidRPr="00BD5666">
        <w:rPr>
          <w:rFonts w:cstheme="minorHAnsi"/>
        </w:rPr>
        <w:t>The RNA-seq data of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were obtained from the Sweetpotato Genomics Resource (</w:t>
      </w:r>
      <w:hyperlink r:id="rId230" w:tgtFrame="_blank" w:history="1">
        <w:r w:rsidRPr="00BD5666">
          <w:rPr>
            <w:rStyle w:val="Hyperlink"/>
            <w:rFonts w:cstheme="minorHAnsi"/>
            <w:b/>
            <w:bCs/>
          </w:rPr>
          <w:t>http://sweetpotato.plantbiology.msu.edu/</w:t>
        </w:r>
      </w:hyperlink>
      <w:r w:rsidRPr="00BD5666">
        <w:rPr>
          <w:rFonts w:cstheme="minorHAnsi"/>
        </w:rPr>
        <w:t>, accessed on 2 December 2019) [</w:t>
      </w:r>
      <w:hyperlink r:id="rId231" w:anchor="B30-ijms-23-11551" w:history="1">
        <w:r w:rsidRPr="00EC41E1">
          <w:rPr>
            <w:rStyle w:val="Hyperlink"/>
            <w:rFonts w:cstheme="minorHAnsi"/>
            <w:b/>
            <w:bCs/>
            <w:vertAlign w:val="superscript"/>
          </w:rPr>
          <w:t>30</w:t>
        </w:r>
      </w:hyperlink>
      <w:r w:rsidRPr="00BD5666">
        <w:rPr>
          <w:rFonts w:cstheme="minorHAnsi"/>
        </w:rPr>
        <w:t>]. The value of fragments per kilobase of exon per million fragments mapped (FPKM) were used to represent the relative expression level of </w:t>
      </w:r>
      <w:r w:rsidRPr="00BD5666">
        <w:rPr>
          <w:rFonts w:cstheme="minorHAnsi"/>
          <w:i/>
          <w:iCs/>
        </w:rPr>
        <w:t>ItbSAPs</w:t>
      </w:r>
      <w:r w:rsidRPr="00BD5666">
        <w:rPr>
          <w:rFonts w:cstheme="minorHAnsi"/>
        </w:rPr>
        <w:t> and </w:t>
      </w:r>
      <w:r w:rsidRPr="00BD5666">
        <w:rPr>
          <w:rFonts w:cstheme="minorHAnsi"/>
          <w:i/>
          <w:iCs/>
        </w:rPr>
        <w:t>ItfSAPs</w:t>
      </w:r>
      <w:r w:rsidRPr="00BD5666">
        <w:rPr>
          <w:rFonts w:cstheme="minorHAnsi"/>
        </w:rPr>
        <w:t>. The heat maps were visualized by TBtools software [</w:t>
      </w:r>
      <w:hyperlink r:id="rId232" w:anchor="B50-ijms-23-11551" w:history="1">
        <w:r w:rsidRPr="00EC41E1">
          <w:rPr>
            <w:rStyle w:val="Hyperlink"/>
            <w:rFonts w:cstheme="minorHAnsi"/>
            <w:b/>
            <w:bCs/>
            <w:vertAlign w:val="superscript"/>
          </w:rPr>
          <w:t>50</w:t>
        </w:r>
      </w:hyperlink>
      <w:r w:rsidRPr="00BD5666">
        <w:rPr>
          <w:rFonts w:cstheme="minorHAnsi"/>
        </w:rPr>
        <w:t>].</w:t>
      </w:r>
    </w:p>
    <w:p w14:paraId="22CA035B" w14:textId="77777777" w:rsidR="00BD5666" w:rsidRPr="00BD5666" w:rsidRDefault="00BD5666" w:rsidP="00A87B2D">
      <w:pPr>
        <w:pStyle w:val="Heading2"/>
      </w:pPr>
      <w:r w:rsidRPr="00BD5666">
        <w:t>4.10. Plant Expression Vector Construction of IbSAP16 and Arabidopsis Transformation</w:t>
      </w:r>
    </w:p>
    <w:p w14:paraId="3AEF7D1F" w14:textId="77777777" w:rsidR="00BD5666" w:rsidRPr="00BD5666" w:rsidRDefault="00BD5666" w:rsidP="00BD5666">
      <w:pPr>
        <w:rPr>
          <w:rFonts w:cstheme="minorHAnsi"/>
        </w:rPr>
      </w:pPr>
      <w:r w:rsidRPr="00BD5666">
        <w:rPr>
          <w:rFonts w:cstheme="minorHAnsi"/>
        </w:rPr>
        <w:t>Full-length CDS of </w:t>
      </w:r>
      <w:r w:rsidRPr="00BD5666">
        <w:rPr>
          <w:rFonts w:cstheme="minorHAnsi"/>
          <w:i/>
          <w:iCs/>
        </w:rPr>
        <w:t>IbSAP16</w:t>
      </w:r>
      <w:r w:rsidRPr="00BD5666">
        <w:rPr>
          <w:rFonts w:cstheme="minorHAnsi"/>
        </w:rPr>
        <w:t> was cloned from cDNA of Xushu 28 using primers shown in </w:t>
      </w:r>
      <w:hyperlink r:id="rId233" w:anchor="app1-ijms-23-11551" w:history="1">
        <w:r w:rsidRPr="00BD5666">
          <w:rPr>
            <w:rStyle w:val="Hyperlink"/>
            <w:rFonts w:cstheme="minorHAnsi"/>
            <w:b/>
            <w:bCs/>
          </w:rPr>
          <w:t>Supplementary Table S1</w:t>
        </w:r>
      </w:hyperlink>
      <w:r w:rsidRPr="00BD5666">
        <w:rPr>
          <w:rFonts w:cstheme="minorHAnsi"/>
        </w:rPr>
        <w:t> and ligated into vector pCR8/GW/TOPO (Invitrogen, Carlsbad, CA, USA, code no. K252020) to obtain pCR8/GW/TOPO-</w:t>
      </w:r>
      <w:r w:rsidRPr="00BD5666">
        <w:rPr>
          <w:rFonts w:cstheme="minorHAnsi"/>
          <w:i/>
          <w:iCs/>
        </w:rPr>
        <w:t>IbSAP16</w:t>
      </w:r>
      <w:r w:rsidRPr="00BD5666">
        <w:rPr>
          <w:rFonts w:cstheme="minorHAnsi"/>
        </w:rPr>
        <w:t>. pGWB12-</w:t>
      </w:r>
      <w:r w:rsidRPr="00BD5666">
        <w:rPr>
          <w:rFonts w:cstheme="minorHAnsi"/>
          <w:i/>
          <w:iCs/>
        </w:rPr>
        <w:t>IbSAP16</w:t>
      </w:r>
      <w:r w:rsidRPr="00BD5666">
        <w:rPr>
          <w:rFonts w:cstheme="minorHAnsi"/>
        </w:rPr>
        <w:t> (</w:t>
      </w:r>
      <w:r w:rsidRPr="00BD5666">
        <w:rPr>
          <w:rFonts w:cstheme="minorHAnsi"/>
          <w:i/>
          <w:iCs/>
        </w:rPr>
        <w:t>35S::IbSAP16</w:t>
      </w:r>
      <w:r w:rsidRPr="00BD5666">
        <w:rPr>
          <w:rFonts w:cstheme="minorHAnsi"/>
        </w:rPr>
        <w:t>) was constructed by LR reaction between pGWB12 and pCR8/GW/TOPO-</w:t>
      </w:r>
      <w:r w:rsidRPr="00BD5666">
        <w:rPr>
          <w:rFonts w:cstheme="minorHAnsi"/>
          <w:i/>
          <w:iCs/>
        </w:rPr>
        <w:t>IbSAP16</w:t>
      </w:r>
      <w:r w:rsidRPr="00BD5666">
        <w:rPr>
          <w:rFonts w:cstheme="minorHAnsi"/>
        </w:rPr>
        <w:t>. </w:t>
      </w:r>
      <w:r w:rsidRPr="00BD5666">
        <w:rPr>
          <w:rFonts w:cstheme="minorHAnsi"/>
          <w:i/>
          <w:iCs/>
        </w:rPr>
        <w:t>Agrobacterium tumefaciens</w:t>
      </w:r>
      <w:r w:rsidRPr="00BD5666">
        <w:rPr>
          <w:rFonts w:cstheme="minorHAnsi"/>
        </w:rPr>
        <w:t> strain GV3101 was used to transfer </w:t>
      </w:r>
      <w:r w:rsidRPr="00BD5666">
        <w:rPr>
          <w:rFonts w:cstheme="minorHAnsi"/>
          <w:i/>
          <w:iCs/>
        </w:rPr>
        <w:t>35S::IbSAP16</w:t>
      </w:r>
      <w:r w:rsidRPr="00BD5666">
        <w:rPr>
          <w:rFonts w:cstheme="minorHAnsi"/>
        </w:rPr>
        <w:t> into </w:t>
      </w:r>
      <w:r w:rsidRPr="00BD5666">
        <w:rPr>
          <w:rFonts w:cstheme="minorHAnsi"/>
          <w:i/>
          <w:iCs/>
        </w:rPr>
        <w:t>Arabidopsis</w:t>
      </w:r>
      <w:r w:rsidRPr="00BD5666">
        <w:rPr>
          <w:rFonts w:cstheme="minorHAnsi"/>
        </w:rPr>
        <w:t> by using the floral dipping method [</w:t>
      </w:r>
      <w:hyperlink r:id="rId234" w:anchor="B58-ijms-23-11551" w:history="1">
        <w:r w:rsidRPr="00EC41E1">
          <w:rPr>
            <w:rStyle w:val="Hyperlink"/>
            <w:rFonts w:cstheme="minorHAnsi"/>
            <w:b/>
            <w:bCs/>
            <w:vertAlign w:val="superscript"/>
          </w:rPr>
          <w:t>58</w:t>
        </w:r>
      </w:hyperlink>
      <w:r w:rsidRPr="00BD5666">
        <w:rPr>
          <w:rFonts w:cstheme="minorHAnsi"/>
        </w:rPr>
        <w:t>]. T1 generation </w:t>
      </w:r>
      <w:r w:rsidRPr="00BD5666">
        <w:rPr>
          <w:rFonts w:cstheme="minorHAnsi"/>
          <w:i/>
          <w:iCs/>
        </w:rPr>
        <w:t>Arabidopsis</w:t>
      </w:r>
      <w:r w:rsidRPr="00BD5666">
        <w:rPr>
          <w:rFonts w:cstheme="minorHAnsi"/>
        </w:rPr>
        <w:t> lines were selected by germinating the seeds on half MS media with 50 mg·L</w:t>
      </w:r>
      <w:r w:rsidRPr="00BD5666">
        <w:rPr>
          <w:rFonts w:cstheme="minorHAnsi"/>
          <w:vertAlign w:val="superscript"/>
        </w:rPr>
        <w:t>−1</w:t>
      </w:r>
      <w:r w:rsidRPr="00BD5666">
        <w:rPr>
          <w:rFonts w:cstheme="minorHAnsi"/>
        </w:rPr>
        <w:t> hygromycin and confirmed by PCR and RT-qPCR. T3 homozygous lines were screened and used for further experiments.</w:t>
      </w:r>
    </w:p>
    <w:p w14:paraId="109FD78B" w14:textId="77777777" w:rsidR="00BD5666" w:rsidRPr="00BD5666" w:rsidRDefault="00BD5666" w:rsidP="00A87B2D">
      <w:pPr>
        <w:pStyle w:val="Heading2"/>
      </w:pPr>
      <w:r w:rsidRPr="00BD5666">
        <w:t>4.11. Assay for Salinity Tolerance of Transgenic Arabidopsis</w:t>
      </w:r>
    </w:p>
    <w:p w14:paraId="5F1CBBB2" w14:textId="77777777" w:rsidR="00BD5666" w:rsidRPr="00BD5666" w:rsidRDefault="00BD5666" w:rsidP="00BD5666">
      <w:pPr>
        <w:rPr>
          <w:rFonts w:cstheme="minorHAnsi"/>
        </w:rPr>
      </w:pPr>
      <w:r w:rsidRPr="00BD5666">
        <w:rPr>
          <w:rFonts w:cstheme="minorHAnsi"/>
        </w:rPr>
        <w:t>For germination-rate assays, sterilized </w:t>
      </w:r>
      <w:r w:rsidRPr="00BD5666">
        <w:rPr>
          <w:rFonts w:cstheme="minorHAnsi"/>
          <w:i/>
          <w:iCs/>
        </w:rPr>
        <w:t>Arabidopsis</w:t>
      </w:r>
      <w:r w:rsidRPr="00BD5666">
        <w:rPr>
          <w:rFonts w:cstheme="minorHAnsi"/>
        </w:rPr>
        <w:t> seeds from </w:t>
      </w:r>
      <w:r w:rsidRPr="00BD5666">
        <w:rPr>
          <w:rFonts w:cstheme="minorHAnsi"/>
          <w:i/>
          <w:iCs/>
        </w:rPr>
        <w:t>IbSAP16</w:t>
      </w:r>
      <w:r w:rsidRPr="00BD5666">
        <w:rPr>
          <w:rFonts w:cstheme="minorHAnsi"/>
        </w:rPr>
        <w:t>-transgenic lines and WT plants were planted on 1/2 MS media with 0, 50, 100, 150, and 200 mmol·L</w:t>
      </w:r>
      <w:r w:rsidRPr="00BD5666">
        <w:rPr>
          <w:rFonts w:cstheme="minorHAnsi"/>
          <w:vertAlign w:val="superscript"/>
        </w:rPr>
        <w:t>−1</w:t>
      </w:r>
      <w:r w:rsidRPr="00BD5666">
        <w:rPr>
          <w:rFonts w:cstheme="minorHAnsi"/>
        </w:rPr>
        <w:t> NaCl and kept at 4 °C for 2 days before they were cultured in a growth chamber (22 °C, 16 h light/8 h dark cycle). Germination rates were recorded daily within a week. Seven-day-old seedlings with similar growth rates were transplanted to pots. Three weeks later, the plants were watered with 250 mM NaCl solution or pure water (300 mL for each pot) once a week for 3 weeks to determine their survival rates under salinity stress.</w:t>
      </w:r>
    </w:p>
    <w:p w14:paraId="6C599173" w14:textId="77777777" w:rsidR="00BD5666" w:rsidRPr="00BD5666" w:rsidRDefault="00BD5666" w:rsidP="00A87B2D">
      <w:pPr>
        <w:pStyle w:val="Heading2"/>
      </w:pPr>
      <w:r w:rsidRPr="00BD5666">
        <w:t>4.12. Statistical Analysis</w:t>
      </w:r>
    </w:p>
    <w:p w14:paraId="432DD74C" w14:textId="77777777" w:rsidR="00BD5666" w:rsidRPr="00BD5666" w:rsidRDefault="00BD5666" w:rsidP="00BD5666">
      <w:pPr>
        <w:rPr>
          <w:rFonts w:cstheme="minorHAnsi"/>
        </w:rPr>
      </w:pPr>
      <w:r w:rsidRPr="00BD5666">
        <w:rPr>
          <w:rFonts w:cstheme="minorHAnsi"/>
        </w:rPr>
        <w:t>SPSS 22 Statistical software was used in statistical analysis. Means and standard errors were calculated and analyzed with ANOVA, and the probabilities for significance were estimated with Student’s </w:t>
      </w:r>
      <w:r w:rsidRPr="00BD5666">
        <w:rPr>
          <w:rFonts w:cstheme="minorHAnsi"/>
          <w:i/>
          <w:iCs/>
        </w:rPr>
        <w:t>t</w:t>
      </w:r>
      <w:r w:rsidRPr="00BD5666">
        <w:rPr>
          <w:rFonts w:cstheme="minorHAnsi"/>
        </w:rPr>
        <w:t>-test.</w:t>
      </w:r>
    </w:p>
    <w:p w14:paraId="50A95573" w14:textId="77777777" w:rsidR="00BD5666" w:rsidRPr="00BD5666" w:rsidRDefault="00BD5666" w:rsidP="00A87B2D">
      <w:pPr>
        <w:pStyle w:val="Heading1"/>
      </w:pPr>
      <w:r w:rsidRPr="00BD5666">
        <w:t>5. Conclusions</w:t>
      </w:r>
    </w:p>
    <w:p w14:paraId="0B400AA0" w14:textId="77777777" w:rsidR="00BD5666" w:rsidRPr="00BD5666" w:rsidRDefault="00BD5666" w:rsidP="00BD5666">
      <w:pPr>
        <w:rPr>
          <w:rFonts w:cstheme="minorHAnsi"/>
        </w:rPr>
      </w:pPr>
      <w:r w:rsidRPr="00BD5666">
        <w:rPr>
          <w:rFonts w:cstheme="minorHAnsi"/>
        </w:rPr>
        <w:t>In this study, 20, 23, and 26 </w:t>
      </w:r>
      <w:r w:rsidRPr="00BD5666">
        <w:rPr>
          <w:rFonts w:cstheme="minorHAnsi"/>
          <w:i/>
          <w:iCs/>
        </w:rPr>
        <w:t>SAP</w:t>
      </w:r>
      <w:r w:rsidRPr="00BD5666">
        <w:rPr>
          <w:rFonts w:cstheme="minorHAnsi"/>
        </w:rPr>
        <w:t> genes encoding A20/AN1 zinc finger proteins were identified in </w:t>
      </w:r>
      <w:r w:rsidRPr="00BD5666">
        <w:rPr>
          <w:rFonts w:cstheme="minorHAnsi"/>
          <w:i/>
          <w:iCs/>
        </w:rPr>
        <w:t>I. batatas</w:t>
      </w:r>
      <w:r w:rsidRPr="00BD5666">
        <w:rPr>
          <w:rFonts w:cstheme="minorHAnsi"/>
        </w:rPr>
        <w: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Two of the 20 </w:t>
      </w:r>
      <w:r w:rsidRPr="00BD5666">
        <w:rPr>
          <w:rFonts w:cstheme="minorHAnsi"/>
          <w:i/>
          <w:iCs/>
        </w:rPr>
        <w:t>IbSAPs</w:t>
      </w:r>
      <w:r w:rsidRPr="00BD5666">
        <w:rPr>
          <w:rFonts w:cstheme="minorHAnsi"/>
        </w:rPr>
        <w:t> were only identified in our unpublished transcriptomics database, which supplements the sweetpotato genome database. The gene structures and conserved protein domains of </w:t>
      </w:r>
      <w:r w:rsidRPr="00BD5666">
        <w:rPr>
          <w:rFonts w:cstheme="minorHAnsi"/>
          <w:i/>
          <w:iCs/>
        </w:rPr>
        <w:t>SAP</w:t>
      </w:r>
      <w:r w:rsidRPr="00BD5666">
        <w:rPr>
          <w:rFonts w:cstheme="minorHAnsi"/>
        </w:rPr>
        <w:t> family members in sweetpotato and their orthologs in </w:t>
      </w:r>
      <w:r w:rsidRPr="00BD5666">
        <w:rPr>
          <w:rFonts w:cstheme="minorHAnsi"/>
          <w:i/>
          <w:iCs/>
        </w:rPr>
        <w:t>I. triloba</w:t>
      </w:r>
      <w:r w:rsidRPr="00BD5666">
        <w:rPr>
          <w:rFonts w:cstheme="minorHAnsi"/>
        </w:rPr>
        <w:t> and </w:t>
      </w:r>
      <w:r w:rsidRPr="00BD5666">
        <w:rPr>
          <w:rFonts w:cstheme="minorHAnsi"/>
          <w:i/>
          <w:iCs/>
        </w:rPr>
        <w:t>I. batatas</w:t>
      </w:r>
      <w:r w:rsidRPr="00BD5666">
        <w:rPr>
          <w:rFonts w:cstheme="minorHAnsi"/>
        </w:rPr>
        <w:t> were similar. Sequences alignment of SAP in sweetpotato, </w:t>
      </w:r>
      <w:r w:rsidRPr="00BD5666">
        <w:rPr>
          <w:rFonts w:cstheme="minorHAnsi"/>
          <w:i/>
          <w:iCs/>
        </w:rPr>
        <w:t>I. triloba</w:t>
      </w:r>
      <w:r w:rsidRPr="00BD5666">
        <w:rPr>
          <w:rFonts w:cstheme="minorHAnsi"/>
        </w:rPr>
        <w:t>, </w:t>
      </w:r>
      <w:r w:rsidRPr="00BD5666">
        <w:rPr>
          <w:rFonts w:cstheme="minorHAnsi"/>
          <w:i/>
          <w:iCs/>
        </w:rPr>
        <w:t>I. trifida</w:t>
      </w:r>
      <w:r w:rsidRPr="00BD5666">
        <w:rPr>
          <w:rFonts w:cstheme="minorHAnsi"/>
        </w:rPr>
        <w:t>, and other plants revealed Solanales-specific AN1 zinc finger domain in SAPs containing only one AN1 zinc finger domain, which indicated specific evolution events occurred in </w:t>
      </w:r>
      <w:r w:rsidRPr="00BD5666">
        <w:rPr>
          <w:rFonts w:cstheme="minorHAnsi"/>
          <w:i/>
          <w:iCs/>
        </w:rPr>
        <w:t>SAP</w:t>
      </w:r>
      <w:r w:rsidRPr="00BD5666">
        <w:rPr>
          <w:rFonts w:cstheme="minorHAnsi"/>
        </w:rPr>
        <w:t> gene families of Solanales plants. The different organ-specific and stress response expression patterns of </w:t>
      </w:r>
      <w:r w:rsidRPr="00BD5666">
        <w:rPr>
          <w:rFonts w:cstheme="minorHAnsi"/>
          <w:i/>
          <w:iCs/>
        </w:rPr>
        <w:t>IbSAPs</w:t>
      </w:r>
      <w:r w:rsidRPr="00BD5666">
        <w:rPr>
          <w:rFonts w:cstheme="minorHAnsi"/>
        </w:rPr>
        <w:t>, </w:t>
      </w:r>
      <w:r w:rsidRPr="00BD5666">
        <w:rPr>
          <w:rFonts w:cstheme="minorHAnsi"/>
          <w:i/>
          <w:iCs/>
        </w:rPr>
        <w:t>ItbSAPs</w:t>
      </w:r>
      <w:r w:rsidRPr="00BD5666">
        <w:rPr>
          <w:rFonts w:cstheme="minorHAnsi"/>
        </w:rPr>
        <w:t>, and </w:t>
      </w:r>
      <w:r w:rsidRPr="00BD5666">
        <w:rPr>
          <w:rFonts w:cstheme="minorHAnsi"/>
          <w:i/>
          <w:iCs/>
        </w:rPr>
        <w:t>ItfSAPs</w:t>
      </w:r>
      <w:r w:rsidRPr="00BD5666">
        <w:rPr>
          <w:rFonts w:cstheme="minorHAnsi"/>
        </w:rPr>
        <w:t> suggested that these </w:t>
      </w:r>
      <w:r w:rsidRPr="00BD5666">
        <w:rPr>
          <w:rFonts w:cstheme="minorHAnsi"/>
          <w:i/>
          <w:iCs/>
        </w:rPr>
        <w:t>SAP</w:t>
      </w:r>
      <w:r w:rsidRPr="00BD5666">
        <w:rPr>
          <w:rFonts w:cstheme="minorHAnsi"/>
        </w:rPr>
        <w:t> genes are involved in plant growth and development, as well as abiotic stress responses. In addition, we showed that </w:t>
      </w:r>
      <w:r w:rsidRPr="00BD5666">
        <w:rPr>
          <w:rFonts w:cstheme="minorHAnsi"/>
          <w:i/>
          <w:iCs/>
        </w:rPr>
        <w:t>IbSAP16</w:t>
      </w:r>
      <w:r w:rsidRPr="00BD5666">
        <w:rPr>
          <w:rFonts w:cstheme="minorHAnsi"/>
        </w:rPr>
        <w:t>—an AN1-AN1-C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-C</w:t>
      </w:r>
      <w:r w:rsidRPr="00BD5666">
        <w:rPr>
          <w:rFonts w:cstheme="minorHAnsi"/>
          <w:vertAlign w:val="subscript"/>
        </w:rPr>
        <w:t>2</w:t>
      </w:r>
      <w:r w:rsidRPr="00BD5666">
        <w:rPr>
          <w:rFonts w:cstheme="minorHAnsi"/>
        </w:rPr>
        <w:t>H</w:t>
      </w:r>
      <w:r w:rsidRPr="00BD5666">
        <w:rPr>
          <w:rFonts w:cstheme="minorHAnsi"/>
          <w:vertAlign w:val="subscript"/>
        </w:rPr>
        <w:t>2</w:t>
      </w:r>
      <w:r w:rsidRPr="00BD5666">
        <w:rPr>
          <w:rFonts w:cstheme="minorHAnsi"/>
        </w:rPr>
        <w:t> type </w:t>
      </w:r>
      <w:r w:rsidRPr="00BD5666">
        <w:rPr>
          <w:rFonts w:cstheme="minorHAnsi"/>
          <w:i/>
          <w:iCs/>
        </w:rPr>
        <w:t>IbSAP—</w:t>
      </w:r>
      <w:r w:rsidRPr="00BD5666">
        <w:rPr>
          <w:rFonts w:cstheme="minorHAnsi"/>
        </w:rPr>
        <w:t>is a positive regulator in response to salinity stress in transgenic </w:t>
      </w:r>
      <w:r w:rsidRPr="00BD5666">
        <w:rPr>
          <w:rFonts w:cstheme="minorHAnsi"/>
          <w:i/>
          <w:iCs/>
        </w:rPr>
        <w:t>A. thaliana</w:t>
      </w:r>
      <w:r w:rsidRPr="00BD5666">
        <w:rPr>
          <w:rFonts w:cstheme="minorHAnsi"/>
        </w:rPr>
        <w:t>. These results provided a characterization of </w:t>
      </w:r>
      <w:r w:rsidRPr="00BD5666">
        <w:rPr>
          <w:rFonts w:cstheme="minorHAnsi"/>
          <w:i/>
          <w:iCs/>
        </w:rPr>
        <w:t>SAP</w:t>
      </w:r>
      <w:r w:rsidRPr="00BD5666">
        <w:rPr>
          <w:rFonts w:cstheme="minorHAnsi"/>
        </w:rPr>
        <w:t> genes in </w:t>
      </w:r>
      <w:r w:rsidRPr="00BD5666">
        <w:rPr>
          <w:rFonts w:cstheme="minorHAnsi"/>
          <w:i/>
          <w:iCs/>
        </w:rPr>
        <w:t>I. batatas</w:t>
      </w:r>
      <w:r w:rsidRPr="00BD5666">
        <w:rPr>
          <w:rFonts w:cstheme="minorHAnsi"/>
        </w:rPr>
        <w:t>,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and laid the groundwork for studying IbSAP-mediated stress response mechanisms. The function and regulatory network of certain </w:t>
      </w:r>
      <w:r w:rsidRPr="00BD5666">
        <w:rPr>
          <w:rFonts w:cstheme="minorHAnsi"/>
          <w:i/>
          <w:iCs/>
        </w:rPr>
        <w:t>SAP</w:t>
      </w:r>
      <w:r w:rsidRPr="00BD5666">
        <w:rPr>
          <w:rFonts w:cstheme="minorHAnsi"/>
        </w:rPr>
        <w:t>s in sweetpotato, </w:t>
      </w:r>
      <w:r w:rsidRPr="00BD5666">
        <w:rPr>
          <w:rFonts w:cstheme="minorHAnsi"/>
          <w:i/>
          <w:iCs/>
        </w:rPr>
        <w:t>I. triloba</w:t>
      </w:r>
      <w:r w:rsidRPr="00BD5666">
        <w:rPr>
          <w:rFonts w:cstheme="minorHAnsi"/>
        </w:rPr>
        <w:t>, and </w:t>
      </w:r>
      <w:r w:rsidRPr="00BD5666">
        <w:rPr>
          <w:rFonts w:cstheme="minorHAnsi"/>
          <w:i/>
          <w:iCs/>
        </w:rPr>
        <w:t>I. trifida</w:t>
      </w:r>
      <w:r w:rsidRPr="00BD5666">
        <w:rPr>
          <w:rFonts w:cstheme="minorHAnsi"/>
        </w:rPr>
        <w:t> merits further investigation.</w:t>
      </w:r>
    </w:p>
    <w:p w14:paraId="32E45A8B" w14:textId="77777777" w:rsidR="00BD5666" w:rsidRPr="00BD5666" w:rsidRDefault="00BD5666" w:rsidP="00A87B2D">
      <w:pPr>
        <w:pStyle w:val="Heading2"/>
      </w:pPr>
      <w:r w:rsidRPr="00BD5666">
        <w:t>Supplementary Materials</w:t>
      </w:r>
    </w:p>
    <w:p w14:paraId="7D7245BB" w14:textId="77777777" w:rsidR="00BD5666" w:rsidRPr="00BD5666" w:rsidRDefault="00BD5666" w:rsidP="00BD5666">
      <w:pPr>
        <w:rPr>
          <w:rFonts w:cstheme="minorHAnsi"/>
        </w:rPr>
      </w:pPr>
      <w:r w:rsidRPr="00BD5666">
        <w:rPr>
          <w:rFonts w:cstheme="minorHAnsi"/>
        </w:rPr>
        <w:t>The following supporting information can be downloaded at: </w:t>
      </w:r>
      <w:hyperlink r:id="rId235" w:tgtFrame="_blank" w:history="1">
        <w:r w:rsidRPr="00BD5666">
          <w:rPr>
            <w:rStyle w:val="Hyperlink"/>
            <w:rFonts w:cstheme="minorHAnsi"/>
            <w:b/>
            <w:bCs/>
          </w:rPr>
          <w:t>https://www.mdpi.com/article/10.3390/ijms231911551/s1</w:t>
        </w:r>
      </w:hyperlink>
      <w:r w:rsidRPr="00BD5666">
        <w:rPr>
          <w:rFonts w:cstheme="minorHAnsi"/>
        </w:rPr>
        <w:t>.</w:t>
      </w:r>
    </w:p>
    <w:p w14:paraId="23EA22D4" w14:textId="77777777" w:rsidR="00BD5666" w:rsidRPr="00BD5666" w:rsidRDefault="00BD5666" w:rsidP="00A87B2D">
      <w:pPr>
        <w:pStyle w:val="Heading2"/>
      </w:pPr>
      <w:r w:rsidRPr="00BD5666">
        <w:t>Author Contributions</w:t>
      </w:r>
    </w:p>
    <w:p w14:paraId="6846D749" w14:textId="77777777" w:rsidR="00BD5666" w:rsidRPr="00BD5666" w:rsidRDefault="00BD5666" w:rsidP="00BD5666">
      <w:pPr>
        <w:rPr>
          <w:rFonts w:cstheme="minorHAnsi"/>
        </w:rPr>
      </w:pPr>
      <w:r w:rsidRPr="00BD5666">
        <w:rPr>
          <w:rFonts w:cstheme="minorHAnsi"/>
        </w:rPr>
        <w:t>Conceptualization, Y.L. and Q.L.; Methodology, Y.Z. and X.W. (Xin Wang); Software, H.X.; Validation, H.X., Q.Y. and X.W. (Xiaoxiao Wang); Formal analysis, H.X.; Investigation, H.Y.; Resources, W.T.; Data curation, M.K.; Writing—original draft preparation, H.X.; Writing—review and editing, Y.L., M.R.S. and S.D.; Visualization, H.X. and Y.L.; Project administration, Y.L.; Funding acquisition, Y.L. and Q.L. All authors have read and agreed to the published version of the manuscript.</w:t>
      </w:r>
    </w:p>
    <w:p w14:paraId="00BDF52C" w14:textId="77777777" w:rsidR="00BD5666" w:rsidRPr="00BD5666" w:rsidRDefault="00BD5666" w:rsidP="00A87B2D">
      <w:pPr>
        <w:pStyle w:val="Heading2"/>
      </w:pPr>
      <w:r w:rsidRPr="00BD5666">
        <w:t>Funding</w:t>
      </w:r>
    </w:p>
    <w:p w14:paraId="127350CF" w14:textId="77777777" w:rsidR="00BD5666" w:rsidRPr="00BD5666" w:rsidRDefault="00BD5666" w:rsidP="00BD5666">
      <w:pPr>
        <w:rPr>
          <w:rFonts w:cstheme="minorHAnsi"/>
        </w:rPr>
      </w:pPr>
      <w:r w:rsidRPr="00BD5666">
        <w:rPr>
          <w:rFonts w:cstheme="minorHAnsi"/>
        </w:rPr>
        <w:t>This research was funded by the National Key R&amp;D Program of China (2019YFD1001303). Experiments and publication costs are funded by these programs. The funder has no role in study design, data collection analysis and interpretation, decision to publish, or preparation of the manuscript.</w:t>
      </w:r>
    </w:p>
    <w:p w14:paraId="6CEFD509" w14:textId="77777777" w:rsidR="00BD5666" w:rsidRPr="00BD5666" w:rsidRDefault="00BD5666" w:rsidP="00A87B2D">
      <w:pPr>
        <w:pStyle w:val="Heading2"/>
      </w:pPr>
      <w:r w:rsidRPr="00BD5666">
        <w:t>Institutional Review Board Statement</w:t>
      </w:r>
    </w:p>
    <w:p w14:paraId="47CCBCAF" w14:textId="77777777" w:rsidR="00BD5666" w:rsidRPr="00BD5666" w:rsidRDefault="00BD5666" w:rsidP="00BD5666">
      <w:pPr>
        <w:rPr>
          <w:rFonts w:cstheme="minorHAnsi"/>
        </w:rPr>
      </w:pPr>
      <w:r w:rsidRPr="00BD5666">
        <w:rPr>
          <w:rFonts w:cstheme="minorHAnsi"/>
        </w:rPr>
        <w:t>Not applicable.</w:t>
      </w:r>
    </w:p>
    <w:p w14:paraId="146F51EE" w14:textId="77777777" w:rsidR="00BD5666" w:rsidRPr="00BD5666" w:rsidRDefault="00BD5666" w:rsidP="00A87B2D">
      <w:pPr>
        <w:pStyle w:val="Heading3"/>
      </w:pPr>
      <w:r w:rsidRPr="00BD5666">
        <w:t>Informed Consent Statement</w:t>
      </w:r>
    </w:p>
    <w:p w14:paraId="0DA6CE76" w14:textId="77777777" w:rsidR="00BD5666" w:rsidRPr="00BD5666" w:rsidRDefault="00BD5666" w:rsidP="00BD5666">
      <w:pPr>
        <w:rPr>
          <w:rFonts w:cstheme="minorHAnsi"/>
        </w:rPr>
      </w:pPr>
      <w:r w:rsidRPr="00BD5666">
        <w:rPr>
          <w:rFonts w:cstheme="minorHAnsi"/>
        </w:rPr>
        <w:t>Not applicable.</w:t>
      </w:r>
    </w:p>
    <w:p w14:paraId="534B44C8" w14:textId="77777777" w:rsidR="00BD5666" w:rsidRPr="00BD5666" w:rsidRDefault="00BD5666" w:rsidP="00A87B2D">
      <w:pPr>
        <w:pStyle w:val="Heading2"/>
      </w:pPr>
      <w:r w:rsidRPr="00BD5666">
        <w:t>Data Availability Statement</w:t>
      </w:r>
    </w:p>
    <w:p w14:paraId="099A842D" w14:textId="77777777" w:rsidR="00BD5666" w:rsidRPr="00BD5666" w:rsidRDefault="00BD5666" w:rsidP="00BD5666">
      <w:pPr>
        <w:rPr>
          <w:rFonts w:cstheme="minorHAnsi"/>
        </w:rPr>
      </w:pPr>
      <w:r w:rsidRPr="00BD5666">
        <w:rPr>
          <w:rFonts w:cstheme="minorHAnsi"/>
        </w:rPr>
        <w:t>The data presented in this study are available on request from the corresponding author.</w:t>
      </w:r>
    </w:p>
    <w:p w14:paraId="07CD6BD2" w14:textId="77777777" w:rsidR="00BD5666" w:rsidRPr="00BD5666" w:rsidRDefault="00BD5666" w:rsidP="00A87B2D">
      <w:pPr>
        <w:pStyle w:val="Heading2"/>
      </w:pPr>
      <w:r w:rsidRPr="00BD5666">
        <w:t>Conflicts of Interest</w:t>
      </w:r>
    </w:p>
    <w:p w14:paraId="6EAE16FA" w14:textId="77777777" w:rsidR="00BD5666" w:rsidRPr="00BD5666" w:rsidRDefault="00BD5666" w:rsidP="00BD5666">
      <w:pPr>
        <w:rPr>
          <w:rFonts w:cstheme="minorHAnsi"/>
        </w:rPr>
      </w:pPr>
      <w:r w:rsidRPr="00BD5666">
        <w:rPr>
          <w:rFonts w:cstheme="minorHAnsi"/>
        </w:rPr>
        <w:t>The authors declare no conflict of interest.</w:t>
      </w:r>
    </w:p>
    <w:p w14:paraId="27B45DCC" w14:textId="77777777" w:rsidR="00BD5666" w:rsidRPr="00BD5666" w:rsidRDefault="00BD5666" w:rsidP="00A87B2D">
      <w:pPr>
        <w:pStyle w:val="Heading1"/>
      </w:pPr>
      <w:r w:rsidRPr="00BD5666">
        <w:t>References</w:t>
      </w:r>
    </w:p>
    <w:p w14:paraId="4D7F2104" w14:textId="6F811A19" w:rsidR="00BD5666" w:rsidRPr="00BD5666" w:rsidRDefault="00BD5666" w:rsidP="003B14B2">
      <w:pPr>
        <w:numPr>
          <w:ilvl w:val="0"/>
          <w:numId w:val="2"/>
        </w:numPr>
        <w:spacing w:after="0"/>
        <w:rPr>
          <w:rFonts w:cstheme="minorHAnsi"/>
        </w:rPr>
      </w:pPr>
      <w:r w:rsidRPr="00BD5666">
        <w:rPr>
          <w:rFonts w:cstheme="minorHAnsi"/>
        </w:rPr>
        <w:t>Giri, J.; Dansana, P.K.; Kothari, K.S.; Sharma, G.; Vij, S.; Tyagi, A.K. SAPs as novel regulators of abiotic stress response in plants. </w:t>
      </w:r>
      <w:r w:rsidRPr="00BD5666">
        <w:rPr>
          <w:rFonts w:cstheme="minorHAnsi"/>
          <w:i/>
          <w:iCs/>
        </w:rPr>
        <w:t>Bioessays</w:t>
      </w:r>
      <w:r w:rsidRPr="00BD5666">
        <w:rPr>
          <w:rFonts w:cstheme="minorHAnsi"/>
        </w:rPr>
        <w:t> </w:t>
      </w:r>
      <w:r w:rsidRPr="00BD5666">
        <w:rPr>
          <w:rFonts w:cstheme="minorHAnsi"/>
          <w:b/>
          <w:bCs/>
        </w:rPr>
        <w:t>2013</w:t>
      </w:r>
      <w:r w:rsidRPr="00BD5666">
        <w:rPr>
          <w:rFonts w:cstheme="minorHAnsi"/>
        </w:rPr>
        <w:t>, </w:t>
      </w:r>
      <w:r w:rsidRPr="00BD5666">
        <w:rPr>
          <w:rFonts w:cstheme="minorHAnsi"/>
          <w:i/>
          <w:iCs/>
        </w:rPr>
        <w:t>35</w:t>
      </w:r>
      <w:r w:rsidRPr="00BD5666">
        <w:rPr>
          <w:rFonts w:cstheme="minorHAnsi"/>
        </w:rPr>
        <w:t xml:space="preserve">, 639–648. </w:t>
      </w:r>
    </w:p>
    <w:p w14:paraId="2122825A" w14:textId="5AB886E7" w:rsidR="00BD5666" w:rsidRPr="00BD5666" w:rsidRDefault="00BD5666" w:rsidP="003B14B2">
      <w:pPr>
        <w:numPr>
          <w:ilvl w:val="0"/>
          <w:numId w:val="2"/>
        </w:numPr>
        <w:spacing w:after="0"/>
        <w:rPr>
          <w:rFonts w:cstheme="minorHAnsi"/>
        </w:rPr>
      </w:pPr>
      <w:r w:rsidRPr="00BD5666">
        <w:rPr>
          <w:rFonts w:cstheme="minorHAnsi"/>
        </w:rPr>
        <w:t>Vij, S.; Tyagi, A.K. Genome-wide analysis of the stress associated protein (SAP) gene family containing A20/AN1 zinc-finger(s) in rice and their phylogenetic relationship with </w:t>
      </w:r>
      <w:r w:rsidRPr="00BD5666">
        <w:rPr>
          <w:rFonts w:cstheme="minorHAnsi"/>
          <w:i/>
          <w:iCs/>
        </w:rPr>
        <w:t>Arabidopsis</w:t>
      </w:r>
      <w:r w:rsidRPr="00BD5666">
        <w:rPr>
          <w:rFonts w:cstheme="minorHAnsi"/>
        </w:rPr>
        <w:t>. </w:t>
      </w:r>
      <w:r w:rsidRPr="00BD5666">
        <w:rPr>
          <w:rFonts w:cstheme="minorHAnsi"/>
          <w:i/>
          <w:iCs/>
        </w:rPr>
        <w:t>Mol. Genet. Genom.</w:t>
      </w:r>
      <w:r w:rsidRPr="00BD5666">
        <w:rPr>
          <w:rFonts w:cstheme="minorHAnsi"/>
        </w:rPr>
        <w:t> </w:t>
      </w:r>
      <w:r w:rsidRPr="00BD5666">
        <w:rPr>
          <w:rFonts w:cstheme="minorHAnsi"/>
          <w:b/>
          <w:bCs/>
        </w:rPr>
        <w:t>2006</w:t>
      </w:r>
      <w:r w:rsidRPr="00BD5666">
        <w:rPr>
          <w:rFonts w:cstheme="minorHAnsi"/>
        </w:rPr>
        <w:t>, </w:t>
      </w:r>
      <w:r w:rsidRPr="00BD5666">
        <w:rPr>
          <w:rFonts w:cstheme="minorHAnsi"/>
          <w:i/>
          <w:iCs/>
        </w:rPr>
        <w:t>276</w:t>
      </w:r>
      <w:r w:rsidRPr="00BD5666">
        <w:rPr>
          <w:rFonts w:cstheme="minorHAnsi"/>
        </w:rPr>
        <w:t xml:space="preserve">, 565–575. </w:t>
      </w:r>
    </w:p>
    <w:p w14:paraId="43EF7FC0" w14:textId="383C92A8" w:rsidR="00BD5666" w:rsidRPr="00BD5666" w:rsidRDefault="00BD5666" w:rsidP="003B14B2">
      <w:pPr>
        <w:numPr>
          <w:ilvl w:val="0"/>
          <w:numId w:val="2"/>
        </w:numPr>
        <w:spacing w:after="0"/>
        <w:rPr>
          <w:rFonts w:cstheme="minorHAnsi"/>
        </w:rPr>
      </w:pPr>
      <w:r w:rsidRPr="00BD5666">
        <w:rPr>
          <w:rFonts w:cstheme="minorHAnsi"/>
        </w:rPr>
        <w:t>Mukhopadhyay, A.; Vij, S.; Tyagi, A.K. Overexpression of a zinc-finger protein gene from rice confers tolerance to cold, dehydration, and salt stress in transgenic tobacco. </w:t>
      </w:r>
      <w:r w:rsidRPr="00BD5666">
        <w:rPr>
          <w:rFonts w:cstheme="minorHAnsi"/>
          <w:i/>
          <w:iCs/>
        </w:rPr>
        <w:t>Proc. Natl. Acad. Sci. USA</w:t>
      </w:r>
      <w:r w:rsidRPr="00BD5666">
        <w:rPr>
          <w:rFonts w:cstheme="minorHAnsi"/>
        </w:rPr>
        <w:t> </w:t>
      </w:r>
      <w:r w:rsidRPr="00BD5666">
        <w:rPr>
          <w:rFonts w:cstheme="minorHAnsi"/>
          <w:b/>
          <w:bCs/>
        </w:rPr>
        <w:t>2004</w:t>
      </w:r>
      <w:r w:rsidRPr="00BD5666">
        <w:rPr>
          <w:rFonts w:cstheme="minorHAnsi"/>
        </w:rPr>
        <w:t>, </w:t>
      </w:r>
      <w:r w:rsidRPr="00BD5666">
        <w:rPr>
          <w:rFonts w:cstheme="minorHAnsi"/>
          <w:i/>
          <w:iCs/>
        </w:rPr>
        <w:t>101</w:t>
      </w:r>
      <w:r w:rsidRPr="00BD5666">
        <w:rPr>
          <w:rFonts w:cstheme="minorHAnsi"/>
        </w:rPr>
        <w:t xml:space="preserve">, 6309–6314. </w:t>
      </w:r>
    </w:p>
    <w:p w14:paraId="5604C669" w14:textId="52A89ABC" w:rsidR="00BD5666" w:rsidRPr="00BD5666" w:rsidRDefault="00BD5666" w:rsidP="003B14B2">
      <w:pPr>
        <w:numPr>
          <w:ilvl w:val="0"/>
          <w:numId w:val="2"/>
        </w:numPr>
        <w:spacing w:after="0"/>
        <w:rPr>
          <w:rFonts w:cstheme="minorHAnsi"/>
        </w:rPr>
      </w:pPr>
      <w:r w:rsidRPr="00BD5666">
        <w:rPr>
          <w:rFonts w:cstheme="minorHAnsi"/>
        </w:rPr>
        <w:t>Opipari, A.W., Jr.; Boguski, M.S.; Dixit, V.M. The A20 cDNA induced by tumor necrosis factor alpha encodes a novel type of zinc finger protein. </w:t>
      </w:r>
      <w:r w:rsidRPr="00BD5666">
        <w:rPr>
          <w:rFonts w:cstheme="minorHAnsi"/>
          <w:i/>
          <w:iCs/>
        </w:rPr>
        <w:t>J. Biol. Chem.</w:t>
      </w:r>
      <w:r w:rsidRPr="00BD5666">
        <w:rPr>
          <w:rFonts w:cstheme="minorHAnsi"/>
        </w:rPr>
        <w:t> </w:t>
      </w:r>
      <w:r w:rsidRPr="00BD5666">
        <w:rPr>
          <w:rFonts w:cstheme="minorHAnsi"/>
          <w:b/>
          <w:bCs/>
        </w:rPr>
        <w:t>1990</w:t>
      </w:r>
      <w:r w:rsidRPr="00BD5666">
        <w:rPr>
          <w:rFonts w:cstheme="minorHAnsi"/>
        </w:rPr>
        <w:t>, </w:t>
      </w:r>
      <w:r w:rsidRPr="00BD5666">
        <w:rPr>
          <w:rFonts w:cstheme="minorHAnsi"/>
          <w:i/>
          <w:iCs/>
        </w:rPr>
        <w:t>265</w:t>
      </w:r>
      <w:r w:rsidRPr="00BD5666">
        <w:rPr>
          <w:rFonts w:cstheme="minorHAnsi"/>
        </w:rPr>
        <w:t xml:space="preserve">, 14705–14708. </w:t>
      </w:r>
    </w:p>
    <w:p w14:paraId="103C85EF" w14:textId="43051A50" w:rsidR="00BD5666" w:rsidRPr="00BD5666" w:rsidRDefault="00BD5666" w:rsidP="003B14B2">
      <w:pPr>
        <w:numPr>
          <w:ilvl w:val="0"/>
          <w:numId w:val="2"/>
        </w:numPr>
        <w:spacing w:after="0"/>
        <w:rPr>
          <w:rFonts w:cstheme="minorHAnsi"/>
        </w:rPr>
      </w:pPr>
      <w:r w:rsidRPr="00BD5666">
        <w:rPr>
          <w:rFonts w:cstheme="minorHAnsi"/>
        </w:rPr>
        <w:t>Linnen, J.M.; Bailey, C.P.; Weeks, D.L. Two related localized mRNAs from </w:t>
      </w:r>
      <w:r w:rsidRPr="00BD5666">
        <w:rPr>
          <w:rFonts w:cstheme="minorHAnsi"/>
          <w:i/>
          <w:iCs/>
        </w:rPr>
        <w:t>Xenopus laevis</w:t>
      </w:r>
      <w:r w:rsidRPr="00BD5666">
        <w:rPr>
          <w:rFonts w:cstheme="minorHAnsi"/>
        </w:rPr>
        <w:t> encode ubiquitin-like fusion proteins. </w:t>
      </w:r>
      <w:r w:rsidRPr="00BD5666">
        <w:rPr>
          <w:rFonts w:cstheme="minorHAnsi"/>
          <w:i/>
          <w:iCs/>
        </w:rPr>
        <w:t>Gene</w:t>
      </w:r>
      <w:r w:rsidRPr="00BD5666">
        <w:rPr>
          <w:rFonts w:cstheme="minorHAnsi"/>
        </w:rPr>
        <w:t> </w:t>
      </w:r>
      <w:r w:rsidRPr="00BD5666">
        <w:rPr>
          <w:rFonts w:cstheme="minorHAnsi"/>
          <w:b/>
          <w:bCs/>
        </w:rPr>
        <w:t>1993</w:t>
      </w:r>
      <w:r w:rsidRPr="00BD5666">
        <w:rPr>
          <w:rFonts w:cstheme="minorHAnsi"/>
        </w:rPr>
        <w:t>, </w:t>
      </w:r>
      <w:r w:rsidRPr="00BD5666">
        <w:rPr>
          <w:rFonts w:cstheme="minorHAnsi"/>
          <w:i/>
          <w:iCs/>
        </w:rPr>
        <w:t>128</w:t>
      </w:r>
      <w:r w:rsidRPr="00BD5666">
        <w:rPr>
          <w:rFonts w:cstheme="minorHAnsi"/>
        </w:rPr>
        <w:t xml:space="preserve">, 181–188. </w:t>
      </w:r>
    </w:p>
    <w:p w14:paraId="7CEAE8DA" w14:textId="6C21181B" w:rsidR="00BD5666" w:rsidRPr="00BD5666" w:rsidRDefault="00BD5666" w:rsidP="003B14B2">
      <w:pPr>
        <w:numPr>
          <w:ilvl w:val="0"/>
          <w:numId w:val="2"/>
        </w:numPr>
        <w:spacing w:after="0"/>
        <w:rPr>
          <w:rFonts w:cstheme="minorHAnsi"/>
        </w:rPr>
      </w:pPr>
      <w:r w:rsidRPr="00BD5666">
        <w:rPr>
          <w:rFonts w:cstheme="minorHAnsi"/>
        </w:rPr>
        <w:t>Jin, Y.; Wang, M.; Fu, J.; Xuan, N.; Zhu, Y.; Lian, Y.; Jia, Z.; Zheng, J.; Wang, G. Phylogenetic and expression analysis of ZnF-AN1 genes in plants. </w:t>
      </w:r>
      <w:r w:rsidRPr="00BD5666">
        <w:rPr>
          <w:rFonts w:cstheme="minorHAnsi"/>
          <w:i/>
          <w:iCs/>
        </w:rPr>
        <w:t>Genomics</w:t>
      </w:r>
      <w:r w:rsidRPr="00BD5666">
        <w:rPr>
          <w:rFonts w:cstheme="minorHAnsi"/>
        </w:rPr>
        <w:t> </w:t>
      </w:r>
      <w:r w:rsidRPr="00BD5666">
        <w:rPr>
          <w:rFonts w:cstheme="minorHAnsi"/>
          <w:b/>
          <w:bCs/>
        </w:rPr>
        <w:t>2007</w:t>
      </w:r>
      <w:r w:rsidRPr="00BD5666">
        <w:rPr>
          <w:rFonts w:cstheme="minorHAnsi"/>
        </w:rPr>
        <w:t>, </w:t>
      </w:r>
      <w:r w:rsidRPr="00BD5666">
        <w:rPr>
          <w:rFonts w:cstheme="minorHAnsi"/>
          <w:i/>
          <w:iCs/>
        </w:rPr>
        <w:t>90</w:t>
      </w:r>
      <w:r w:rsidRPr="00BD5666">
        <w:rPr>
          <w:rFonts w:cstheme="minorHAnsi"/>
        </w:rPr>
        <w:t>, 265–275</w:t>
      </w:r>
      <w:r w:rsidR="000D6FDE">
        <w:rPr>
          <w:rFonts w:cstheme="minorHAnsi"/>
        </w:rPr>
        <w:t>.</w:t>
      </w:r>
    </w:p>
    <w:p w14:paraId="5AF3FAE4" w14:textId="4945BF7B" w:rsidR="00BD5666" w:rsidRPr="00BD5666" w:rsidRDefault="00BD5666" w:rsidP="003B14B2">
      <w:pPr>
        <w:numPr>
          <w:ilvl w:val="0"/>
          <w:numId w:val="2"/>
        </w:numPr>
        <w:spacing w:after="0"/>
        <w:rPr>
          <w:rFonts w:cstheme="minorHAnsi"/>
        </w:rPr>
      </w:pPr>
      <w:r w:rsidRPr="00BD5666">
        <w:rPr>
          <w:rFonts w:cstheme="minorHAnsi"/>
        </w:rPr>
        <w:t>Giri, J.; Vij, S.; Dansana, P.K.; Tyagi, A.K. Rice A20/AN1 zinc-finger containing stress-associated proteins (SAP1/11) and a receptor-like cytoplasmic kinase (OsRLCK253) interact via A20 zinc-finger and confer abiotic stress tolerance in transgenic </w:t>
      </w:r>
      <w:r w:rsidRPr="00BD5666">
        <w:rPr>
          <w:rFonts w:cstheme="minorHAnsi"/>
          <w:i/>
          <w:iCs/>
        </w:rPr>
        <w:t>Arabidopsis</w:t>
      </w:r>
      <w:r w:rsidRPr="00BD5666">
        <w:rPr>
          <w:rFonts w:cstheme="minorHAnsi"/>
        </w:rPr>
        <w:t> plants. </w:t>
      </w:r>
      <w:r w:rsidRPr="00BD5666">
        <w:rPr>
          <w:rFonts w:cstheme="minorHAnsi"/>
          <w:i/>
          <w:iCs/>
        </w:rPr>
        <w:t>New Phytol.</w:t>
      </w:r>
      <w:r w:rsidRPr="00BD5666">
        <w:rPr>
          <w:rFonts w:cstheme="minorHAnsi"/>
        </w:rPr>
        <w:t> </w:t>
      </w:r>
      <w:r w:rsidRPr="00BD5666">
        <w:rPr>
          <w:rFonts w:cstheme="minorHAnsi"/>
          <w:b/>
          <w:bCs/>
        </w:rPr>
        <w:t>2011</w:t>
      </w:r>
      <w:r w:rsidRPr="00BD5666">
        <w:rPr>
          <w:rFonts w:cstheme="minorHAnsi"/>
        </w:rPr>
        <w:t>, </w:t>
      </w:r>
      <w:r w:rsidRPr="00BD5666">
        <w:rPr>
          <w:rFonts w:cstheme="minorHAnsi"/>
          <w:i/>
          <w:iCs/>
        </w:rPr>
        <w:t>191</w:t>
      </w:r>
      <w:r w:rsidRPr="00BD5666">
        <w:rPr>
          <w:rFonts w:cstheme="minorHAnsi"/>
        </w:rPr>
        <w:t xml:space="preserve">, 721–732. </w:t>
      </w:r>
    </w:p>
    <w:p w14:paraId="5CECD4DE" w14:textId="089D7D82" w:rsidR="00BD5666" w:rsidRPr="00BD5666" w:rsidRDefault="00BD5666" w:rsidP="003B14B2">
      <w:pPr>
        <w:numPr>
          <w:ilvl w:val="0"/>
          <w:numId w:val="2"/>
        </w:numPr>
        <w:spacing w:after="0"/>
        <w:rPr>
          <w:rFonts w:cstheme="minorHAnsi"/>
        </w:rPr>
      </w:pPr>
      <w:r w:rsidRPr="00BD5666">
        <w:rPr>
          <w:rFonts w:cstheme="minorHAnsi"/>
        </w:rPr>
        <w:t>Dansana, P.K.; Kothari, K.S.; Vij, S.; Tyagi, A.K. </w:t>
      </w:r>
      <w:r w:rsidRPr="00BD5666">
        <w:rPr>
          <w:rFonts w:cstheme="minorHAnsi"/>
          <w:i/>
          <w:iCs/>
        </w:rPr>
        <w:t>OsiSAP1</w:t>
      </w:r>
      <w:r w:rsidRPr="00BD5666">
        <w:rPr>
          <w:rFonts w:cstheme="minorHAnsi"/>
        </w:rPr>
        <w:t> overexpression improves water-deficit stress tolerance in transgenic rice by affecting expression of endogenous stress-related genes. </w:t>
      </w:r>
      <w:r w:rsidRPr="00BD5666">
        <w:rPr>
          <w:rFonts w:cstheme="minorHAnsi"/>
          <w:i/>
          <w:iCs/>
        </w:rPr>
        <w:t>Plant Cell Rep.</w:t>
      </w:r>
      <w:r w:rsidRPr="00BD5666">
        <w:rPr>
          <w:rFonts w:cstheme="minorHAnsi"/>
        </w:rPr>
        <w:t> </w:t>
      </w:r>
      <w:r w:rsidRPr="00BD5666">
        <w:rPr>
          <w:rFonts w:cstheme="minorHAnsi"/>
          <w:b/>
          <w:bCs/>
        </w:rPr>
        <w:t>2014</w:t>
      </w:r>
      <w:r w:rsidRPr="00BD5666">
        <w:rPr>
          <w:rFonts w:cstheme="minorHAnsi"/>
        </w:rPr>
        <w:t>, </w:t>
      </w:r>
      <w:r w:rsidRPr="00BD5666">
        <w:rPr>
          <w:rFonts w:cstheme="minorHAnsi"/>
          <w:i/>
          <w:iCs/>
        </w:rPr>
        <w:t>33</w:t>
      </w:r>
      <w:r w:rsidRPr="00BD5666">
        <w:rPr>
          <w:rFonts w:cstheme="minorHAnsi"/>
        </w:rPr>
        <w:t xml:space="preserve">, 1425–1440. </w:t>
      </w:r>
    </w:p>
    <w:p w14:paraId="04AF32E7" w14:textId="3482BE36" w:rsidR="00BD5666" w:rsidRPr="00BD5666" w:rsidRDefault="00BD5666" w:rsidP="003B14B2">
      <w:pPr>
        <w:numPr>
          <w:ilvl w:val="0"/>
          <w:numId w:val="2"/>
        </w:numPr>
        <w:spacing w:after="0"/>
        <w:rPr>
          <w:rFonts w:cstheme="minorHAnsi"/>
        </w:rPr>
      </w:pPr>
      <w:r w:rsidRPr="00BD5666">
        <w:rPr>
          <w:rFonts w:cstheme="minorHAnsi"/>
        </w:rPr>
        <w:t>Kim, G.-D.; Cho, Y.-H.; Yoo, S.-D. Regulatory functions of evolutionarily conserved AN1/A20-like Zinc finger family proteins in </w:t>
      </w:r>
      <w:r w:rsidRPr="00BD5666">
        <w:rPr>
          <w:rFonts w:cstheme="minorHAnsi"/>
          <w:i/>
          <w:iCs/>
        </w:rPr>
        <w:t>Arabidopsis</w:t>
      </w:r>
      <w:r w:rsidRPr="00BD5666">
        <w:rPr>
          <w:rFonts w:cstheme="minorHAnsi"/>
        </w:rPr>
        <w:t> stress responses under high temperature. </w:t>
      </w:r>
      <w:r w:rsidRPr="00BD5666">
        <w:rPr>
          <w:rFonts w:cstheme="minorHAnsi"/>
          <w:i/>
          <w:iCs/>
        </w:rPr>
        <w:t>Biochem. Biophys. Res. Commun.</w:t>
      </w:r>
      <w:r w:rsidRPr="00BD5666">
        <w:rPr>
          <w:rFonts w:cstheme="minorHAnsi"/>
        </w:rPr>
        <w:t> </w:t>
      </w:r>
      <w:r w:rsidRPr="00BD5666">
        <w:rPr>
          <w:rFonts w:cstheme="minorHAnsi"/>
          <w:b/>
          <w:bCs/>
        </w:rPr>
        <w:t>2015</w:t>
      </w:r>
      <w:r w:rsidRPr="00BD5666">
        <w:rPr>
          <w:rFonts w:cstheme="minorHAnsi"/>
        </w:rPr>
        <w:t>, </w:t>
      </w:r>
      <w:r w:rsidRPr="00BD5666">
        <w:rPr>
          <w:rFonts w:cstheme="minorHAnsi"/>
          <w:i/>
          <w:iCs/>
        </w:rPr>
        <w:t>457</w:t>
      </w:r>
      <w:r w:rsidRPr="00BD5666">
        <w:rPr>
          <w:rFonts w:cstheme="minorHAnsi"/>
        </w:rPr>
        <w:t xml:space="preserve">, 213–220. </w:t>
      </w:r>
    </w:p>
    <w:p w14:paraId="50406AC2" w14:textId="10FF99AD" w:rsidR="00BD5666" w:rsidRPr="00BD5666" w:rsidRDefault="00BD5666" w:rsidP="003B14B2">
      <w:pPr>
        <w:numPr>
          <w:ilvl w:val="0"/>
          <w:numId w:val="2"/>
        </w:numPr>
        <w:spacing w:after="0"/>
        <w:rPr>
          <w:rFonts w:cstheme="minorHAnsi"/>
        </w:rPr>
      </w:pPr>
      <w:r w:rsidRPr="00BD5666">
        <w:rPr>
          <w:rFonts w:cstheme="minorHAnsi"/>
        </w:rPr>
        <w:t>Kang, M.; Fokar, M.; Abdelmageed, H.; Allen, R.D. </w:t>
      </w:r>
      <w:r w:rsidRPr="00BD5666">
        <w:rPr>
          <w:rFonts w:cstheme="minorHAnsi"/>
          <w:i/>
          <w:iCs/>
        </w:rPr>
        <w:t>Arabidopsis</w:t>
      </w:r>
      <w:r w:rsidRPr="00BD5666">
        <w:rPr>
          <w:rFonts w:cstheme="minorHAnsi"/>
        </w:rPr>
        <w:t> SAP5 functions as a positive regulator of stress responses and exhibits E3 ubiquitin ligase activity. </w:t>
      </w:r>
      <w:r w:rsidRPr="00BD5666">
        <w:rPr>
          <w:rFonts w:cstheme="minorHAnsi"/>
          <w:i/>
          <w:iCs/>
        </w:rPr>
        <w:t>Plant Mol. Biol.</w:t>
      </w:r>
      <w:r w:rsidRPr="00BD5666">
        <w:rPr>
          <w:rFonts w:cstheme="minorHAnsi"/>
        </w:rPr>
        <w:t> </w:t>
      </w:r>
      <w:r w:rsidRPr="00BD5666">
        <w:rPr>
          <w:rFonts w:cstheme="minorHAnsi"/>
          <w:b/>
          <w:bCs/>
        </w:rPr>
        <w:t>2011</w:t>
      </w:r>
      <w:r w:rsidRPr="00BD5666">
        <w:rPr>
          <w:rFonts w:cstheme="minorHAnsi"/>
        </w:rPr>
        <w:t>, </w:t>
      </w:r>
      <w:r w:rsidRPr="00BD5666">
        <w:rPr>
          <w:rFonts w:cstheme="minorHAnsi"/>
          <w:i/>
          <w:iCs/>
        </w:rPr>
        <w:t>75</w:t>
      </w:r>
      <w:r w:rsidRPr="00BD5666">
        <w:rPr>
          <w:rFonts w:cstheme="minorHAnsi"/>
        </w:rPr>
        <w:t xml:space="preserve">, 451–466. </w:t>
      </w:r>
    </w:p>
    <w:p w14:paraId="524C8013" w14:textId="118184CD" w:rsidR="00BD5666" w:rsidRPr="00BD5666" w:rsidRDefault="00BD5666" w:rsidP="003B14B2">
      <w:pPr>
        <w:numPr>
          <w:ilvl w:val="0"/>
          <w:numId w:val="2"/>
        </w:numPr>
        <w:spacing w:after="0"/>
        <w:rPr>
          <w:rFonts w:cstheme="minorHAnsi"/>
        </w:rPr>
      </w:pPr>
      <w:r w:rsidRPr="00BD5666">
        <w:rPr>
          <w:rFonts w:cstheme="minorHAnsi"/>
        </w:rPr>
        <w:t>Dixit, A.; Tomar, P.; Vaine, E.; Abdullah, H.; Hazen, S.; Dhankher, O.P. A stress-associated protein, AtSAP13, from </w:t>
      </w:r>
      <w:r w:rsidRPr="00BD5666">
        <w:rPr>
          <w:rFonts w:cstheme="minorHAnsi"/>
          <w:i/>
          <w:iCs/>
        </w:rPr>
        <w:t>Arabidopsis thaliana</w:t>
      </w:r>
      <w:r w:rsidRPr="00BD5666">
        <w:rPr>
          <w:rFonts w:cstheme="minorHAnsi"/>
        </w:rPr>
        <w:t> provides tolerance to multiple abiotic stresses. </w:t>
      </w:r>
      <w:r w:rsidRPr="00BD5666">
        <w:rPr>
          <w:rFonts w:cstheme="minorHAnsi"/>
          <w:i/>
          <w:iCs/>
        </w:rPr>
        <w:t>Plant Cell Environ.</w:t>
      </w:r>
      <w:r w:rsidRPr="00BD5666">
        <w:rPr>
          <w:rFonts w:cstheme="minorHAnsi"/>
        </w:rPr>
        <w:t> </w:t>
      </w:r>
      <w:r w:rsidRPr="00BD5666">
        <w:rPr>
          <w:rFonts w:cstheme="minorHAnsi"/>
          <w:b/>
          <w:bCs/>
        </w:rPr>
        <w:t>2018</w:t>
      </w:r>
      <w:r w:rsidRPr="00BD5666">
        <w:rPr>
          <w:rFonts w:cstheme="minorHAnsi"/>
        </w:rPr>
        <w:t>, </w:t>
      </w:r>
      <w:r w:rsidRPr="00BD5666">
        <w:rPr>
          <w:rFonts w:cstheme="minorHAnsi"/>
          <w:i/>
          <w:iCs/>
        </w:rPr>
        <w:t>41</w:t>
      </w:r>
      <w:r w:rsidRPr="00BD5666">
        <w:rPr>
          <w:rFonts w:cstheme="minorHAnsi"/>
        </w:rPr>
        <w:t xml:space="preserve">, 1171–1185. </w:t>
      </w:r>
    </w:p>
    <w:p w14:paraId="5BDA2C72" w14:textId="1972CC84" w:rsidR="00BD5666" w:rsidRPr="00BD5666" w:rsidRDefault="00BD5666" w:rsidP="003B14B2">
      <w:pPr>
        <w:numPr>
          <w:ilvl w:val="0"/>
          <w:numId w:val="2"/>
        </w:numPr>
        <w:spacing w:after="0"/>
        <w:rPr>
          <w:rFonts w:cstheme="minorHAnsi"/>
        </w:rPr>
      </w:pPr>
      <w:r w:rsidRPr="00BD5666">
        <w:rPr>
          <w:rFonts w:cstheme="minorHAnsi"/>
        </w:rPr>
        <w:t>Sharma, G.; Giri, J.; Tyagi, A.K. Rice </w:t>
      </w:r>
      <w:r w:rsidRPr="00BD5666">
        <w:rPr>
          <w:rFonts w:cstheme="minorHAnsi"/>
          <w:i/>
          <w:iCs/>
        </w:rPr>
        <w:t>OsiSAP7</w:t>
      </w:r>
      <w:r w:rsidRPr="00BD5666">
        <w:rPr>
          <w:rFonts w:cstheme="minorHAnsi"/>
        </w:rPr>
        <w:t> negatively regulates ABA stress signalling and imparts sensitivity to water-deficit stress in </w:t>
      </w:r>
      <w:r w:rsidRPr="00BD5666">
        <w:rPr>
          <w:rFonts w:cstheme="minorHAnsi"/>
          <w:i/>
          <w:iCs/>
        </w:rPr>
        <w:t>Arabidopsis</w:t>
      </w:r>
      <w:r w:rsidRPr="00BD5666">
        <w:rPr>
          <w:rFonts w:cstheme="minorHAnsi"/>
        </w:rPr>
        <w:t>. </w:t>
      </w:r>
      <w:r w:rsidRPr="00BD5666">
        <w:rPr>
          <w:rFonts w:cstheme="minorHAnsi"/>
          <w:i/>
          <w:iCs/>
        </w:rPr>
        <w:t>Plant Sci.</w:t>
      </w:r>
      <w:r w:rsidRPr="00BD5666">
        <w:rPr>
          <w:rFonts w:cstheme="minorHAnsi"/>
        </w:rPr>
        <w:t> </w:t>
      </w:r>
      <w:r w:rsidRPr="00BD5666">
        <w:rPr>
          <w:rFonts w:cstheme="minorHAnsi"/>
          <w:b/>
          <w:bCs/>
        </w:rPr>
        <w:t>2015</w:t>
      </w:r>
      <w:r w:rsidRPr="00BD5666">
        <w:rPr>
          <w:rFonts w:cstheme="minorHAnsi"/>
        </w:rPr>
        <w:t>, </w:t>
      </w:r>
      <w:r w:rsidRPr="00BD5666">
        <w:rPr>
          <w:rFonts w:cstheme="minorHAnsi"/>
          <w:i/>
          <w:iCs/>
        </w:rPr>
        <w:t>237</w:t>
      </w:r>
      <w:r w:rsidRPr="00BD5666">
        <w:rPr>
          <w:rFonts w:cstheme="minorHAnsi"/>
        </w:rPr>
        <w:t xml:space="preserve">, 80–92. </w:t>
      </w:r>
    </w:p>
    <w:p w14:paraId="5BE7FF8F" w14:textId="377C74E3" w:rsidR="00BD5666" w:rsidRPr="00BD5666" w:rsidRDefault="00BD5666" w:rsidP="003B14B2">
      <w:pPr>
        <w:numPr>
          <w:ilvl w:val="0"/>
          <w:numId w:val="2"/>
        </w:numPr>
        <w:spacing w:after="0"/>
        <w:rPr>
          <w:rFonts w:cstheme="minorHAnsi"/>
        </w:rPr>
      </w:pPr>
      <w:r w:rsidRPr="00BD5666">
        <w:rPr>
          <w:rFonts w:cstheme="minorHAnsi"/>
        </w:rPr>
        <w:t>Kang, M.; Lee, S.; Abdelmageed, H.; Reichert, A.; Lee, H.-K.; Fokar, M.; Mysore, K.S.; Allen, R.D. </w:t>
      </w:r>
      <w:r w:rsidRPr="00BD5666">
        <w:rPr>
          <w:rFonts w:cstheme="minorHAnsi"/>
          <w:i/>
          <w:iCs/>
        </w:rPr>
        <w:t>Arabidopsis</w:t>
      </w:r>
      <w:r w:rsidRPr="00BD5666">
        <w:rPr>
          <w:rFonts w:cstheme="minorHAnsi"/>
        </w:rPr>
        <w:t> stress associated protein 9 mediates biotic and abiotic stress responsive ABA signaling via the proteasome pathway. </w:t>
      </w:r>
      <w:r w:rsidRPr="00BD5666">
        <w:rPr>
          <w:rFonts w:cstheme="minorHAnsi"/>
          <w:i/>
          <w:iCs/>
        </w:rPr>
        <w:t>Plant Cell Environ.</w:t>
      </w:r>
      <w:r w:rsidRPr="00BD5666">
        <w:rPr>
          <w:rFonts w:cstheme="minorHAnsi"/>
        </w:rPr>
        <w:t> </w:t>
      </w:r>
      <w:r w:rsidRPr="00BD5666">
        <w:rPr>
          <w:rFonts w:cstheme="minorHAnsi"/>
          <w:b/>
          <w:bCs/>
        </w:rPr>
        <w:t>2017</w:t>
      </w:r>
      <w:r w:rsidRPr="00BD5666">
        <w:rPr>
          <w:rFonts w:cstheme="minorHAnsi"/>
        </w:rPr>
        <w:t>, </w:t>
      </w:r>
      <w:r w:rsidRPr="00BD5666">
        <w:rPr>
          <w:rFonts w:cstheme="minorHAnsi"/>
          <w:i/>
          <w:iCs/>
        </w:rPr>
        <w:t>40</w:t>
      </w:r>
      <w:r w:rsidRPr="00BD5666">
        <w:rPr>
          <w:rFonts w:cstheme="minorHAnsi"/>
        </w:rPr>
        <w:t xml:space="preserve">, 702–716. </w:t>
      </w:r>
    </w:p>
    <w:p w14:paraId="6E43EB3C" w14:textId="5D975CDE" w:rsidR="00BD5666" w:rsidRPr="00BD5666" w:rsidRDefault="00BD5666" w:rsidP="003B14B2">
      <w:pPr>
        <w:numPr>
          <w:ilvl w:val="0"/>
          <w:numId w:val="2"/>
        </w:numPr>
        <w:spacing w:after="0"/>
        <w:rPr>
          <w:rFonts w:cstheme="minorHAnsi"/>
        </w:rPr>
      </w:pPr>
      <w:r w:rsidRPr="00BD5666">
        <w:rPr>
          <w:rFonts w:cstheme="minorHAnsi"/>
        </w:rPr>
        <w:t>Tyagi, H.; Jha, S.; Sharma, M.; Giri, J.; Tyagi, A.K. Rice </w:t>
      </w:r>
      <w:r w:rsidRPr="00BD5666">
        <w:rPr>
          <w:rFonts w:cstheme="minorHAnsi"/>
          <w:i/>
          <w:iCs/>
        </w:rPr>
        <w:t>SAPs</w:t>
      </w:r>
      <w:r w:rsidRPr="00BD5666">
        <w:rPr>
          <w:rFonts w:cstheme="minorHAnsi"/>
        </w:rPr>
        <w:t> are responsive to multiple biotic stresses and overexpression of </w:t>
      </w:r>
      <w:r w:rsidRPr="00BD5666">
        <w:rPr>
          <w:rFonts w:cstheme="minorHAnsi"/>
          <w:i/>
          <w:iCs/>
        </w:rPr>
        <w:t>OsSAP1</w:t>
      </w:r>
      <w:r w:rsidRPr="00BD5666">
        <w:rPr>
          <w:rFonts w:cstheme="minorHAnsi"/>
        </w:rPr>
        <w:t>, an A20/AN1 zinc-finger protein, enhances the basal resistance against pathogen infection in tobacco. </w:t>
      </w:r>
      <w:r w:rsidRPr="00BD5666">
        <w:rPr>
          <w:rFonts w:cstheme="minorHAnsi"/>
          <w:i/>
          <w:iCs/>
        </w:rPr>
        <w:t>Plant Sci.</w:t>
      </w:r>
      <w:r w:rsidRPr="00BD5666">
        <w:rPr>
          <w:rFonts w:cstheme="minorHAnsi"/>
        </w:rPr>
        <w:t> </w:t>
      </w:r>
      <w:r w:rsidRPr="00BD5666">
        <w:rPr>
          <w:rFonts w:cstheme="minorHAnsi"/>
          <w:b/>
          <w:bCs/>
        </w:rPr>
        <w:t>2014</w:t>
      </w:r>
      <w:r w:rsidRPr="00BD5666">
        <w:rPr>
          <w:rFonts w:cstheme="minorHAnsi"/>
        </w:rPr>
        <w:t>, </w:t>
      </w:r>
      <w:r w:rsidRPr="00BD5666">
        <w:rPr>
          <w:rFonts w:cstheme="minorHAnsi"/>
          <w:i/>
          <w:iCs/>
        </w:rPr>
        <w:t>225</w:t>
      </w:r>
      <w:r w:rsidRPr="00BD5666">
        <w:rPr>
          <w:rFonts w:cstheme="minorHAnsi"/>
        </w:rPr>
        <w:t xml:space="preserve">, 68–76. </w:t>
      </w:r>
    </w:p>
    <w:p w14:paraId="3EA45847" w14:textId="31B47B38" w:rsidR="00BD5666" w:rsidRPr="00BD5666" w:rsidRDefault="00BD5666" w:rsidP="003B14B2">
      <w:pPr>
        <w:numPr>
          <w:ilvl w:val="0"/>
          <w:numId w:val="2"/>
        </w:numPr>
        <w:spacing w:after="0"/>
        <w:rPr>
          <w:rFonts w:cstheme="minorHAnsi"/>
        </w:rPr>
      </w:pPr>
      <w:r w:rsidRPr="00BD5666">
        <w:rPr>
          <w:rFonts w:cstheme="minorHAnsi"/>
        </w:rPr>
        <w:t>Chang, L.; Chang, H.-H.; Chang, J.-C.; Lu, H.-C.; Wang, T.-T.; Hsu, D.-W.; Tzean, Y.; Cheng, A.-P.; Chiu, Y.-S.; Yeh, H.-H. Plant A20/AN1 protein serves as the important hub to mediate antiviral immunity. </w:t>
      </w:r>
      <w:r w:rsidRPr="00BD5666">
        <w:rPr>
          <w:rFonts w:cstheme="minorHAnsi"/>
          <w:i/>
          <w:iCs/>
        </w:rPr>
        <w:t>PLoS Pathog.</w:t>
      </w:r>
      <w:r w:rsidRPr="00BD5666">
        <w:rPr>
          <w:rFonts w:cstheme="minorHAnsi"/>
        </w:rPr>
        <w:t> </w:t>
      </w:r>
      <w:r w:rsidRPr="00BD5666">
        <w:rPr>
          <w:rFonts w:cstheme="minorHAnsi"/>
          <w:b/>
          <w:bCs/>
        </w:rPr>
        <w:t>2018</w:t>
      </w:r>
      <w:r w:rsidRPr="00BD5666">
        <w:rPr>
          <w:rFonts w:cstheme="minorHAnsi"/>
        </w:rPr>
        <w:t>, </w:t>
      </w:r>
      <w:r w:rsidRPr="00BD5666">
        <w:rPr>
          <w:rFonts w:cstheme="minorHAnsi"/>
          <w:i/>
          <w:iCs/>
        </w:rPr>
        <w:t>14</w:t>
      </w:r>
      <w:r w:rsidRPr="00BD5666">
        <w:rPr>
          <w:rFonts w:cstheme="minorHAnsi"/>
        </w:rPr>
        <w:t xml:space="preserve">, e1007288. </w:t>
      </w:r>
    </w:p>
    <w:p w14:paraId="41DB82D2" w14:textId="7CF140AA" w:rsidR="00BD5666" w:rsidRPr="00BD5666" w:rsidRDefault="00BD5666" w:rsidP="003B14B2">
      <w:pPr>
        <w:numPr>
          <w:ilvl w:val="0"/>
          <w:numId w:val="2"/>
        </w:numPr>
        <w:spacing w:after="0"/>
        <w:rPr>
          <w:rFonts w:cstheme="minorHAnsi"/>
        </w:rPr>
      </w:pPr>
      <w:r w:rsidRPr="00BD5666">
        <w:rPr>
          <w:rFonts w:cstheme="minorHAnsi"/>
        </w:rPr>
        <w:t>Liu, S.; Wang, J.; Jiang, S.; Wang, H.; Gao, Y.; Zhang, H.; Li, D.; Song, F. Tomato SlSAP3, a member of the stress-associated protein family, is a positive regulator of immunity against </w:t>
      </w:r>
      <w:r w:rsidRPr="00BD5666">
        <w:rPr>
          <w:rFonts w:cstheme="minorHAnsi"/>
          <w:i/>
          <w:iCs/>
        </w:rPr>
        <w:t>Pseudomonas syringae</w:t>
      </w:r>
      <w:r w:rsidRPr="00BD5666">
        <w:rPr>
          <w:rFonts w:cstheme="minorHAnsi"/>
        </w:rPr>
        <w:t> pv. </w:t>
      </w:r>
      <w:r w:rsidRPr="00BD5666">
        <w:rPr>
          <w:rFonts w:cstheme="minorHAnsi"/>
          <w:i/>
          <w:iCs/>
        </w:rPr>
        <w:t>tomato DC3000. Mol. Plant Pathol.</w:t>
      </w:r>
      <w:r w:rsidRPr="00BD5666">
        <w:rPr>
          <w:rFonts w:cstheme="minorHAnsi"/>
        </w:rPr>
        <w:t> </w:t>
      </w:r>
      <w:r w:rsidRPr="00BD5666">
        <w:rPr>
          <w:rFonts w:cstheme="minorHAnsi"/>
          <w:b/>
          <w:bCs/>
        </w:rPr>
        <w:t>2019</w:t>
      </w:r>
      <w:r w:rsidRPr="00BD5666">
        <w:rPr>
          <w:rFonts w:cstheme="minorHAnsi"/>
        </w:rPr>
        <w:t>, </w:t>
      </w:r>
      <w:r w:rsidRPr="00BD5666">
        <w:rPr>
          <w:rFonts w:cstheme="minorHAnsi"/>
          <w:i/>
          <w:iCs/>
        </w:rPr>
        <w:t>20</w:t>
      </w:r>
      <w:r w:rsidRPr="00BD5666">
        <w:rPr>
          <w:rFonts w:cstheme="minorHAnsi"/>
        </w:rPr>
        <w:t xml:space="preserve">, 815–830. </w:t>
      </w:r>
    </w:p>
    <w:p w14:paraId="1D3682C4" w14:textId="229F11C5" w:rsidR="00BD5666" w:rsidRPr="00BD5666" w:rsidRDefault="00BD5666" w:rsidP="003B14B2">
      <w:pPr>
        <w:numPr>
          <w:ilvl w:val="0"/>
          <w:numId w:val="2"/>
        </w:numPr>
        <w:spacing w:after="0"/>
        <w:rPr>
          <w:rFonts w:cstheme="minorHAnsi"/>
        </w:rPr>
      </w:pPr>
      <w:r w:rsidRPr="00BD5666">
        <w:rPr>
          <w:rFonts w:cstheme="minorHAnsi"/>
        </w:rPr>
        <w:t>Solanke, A.U.; Sharma, M.K.; Tyagi, A.K.; Sharma, A.K. Characterization and phylogenetic analysis of environmental stress-responsive </w:t>
      </w:r>
      <w:r w:rsidRPr="00BD5666">
        <w:rPr>
          <w:rFonts w:cstheme="minorHAnsi"/>
          <w:i/>
          <w:iCs/>
        </w:rPr>
        <w:t>SAP</w:t>
      </w:r>
      <w:r w:rsidRPr="00BD5666">
        <w:rPr>
          <w:rFonts w:cstheme="minorHAnsi"/>
        </w:rPr>
        <w:t> gene family encoding A20/AN1 zinc finger proteins in tomato. </w:t>
      </w:r>
      <w:r w:rsidRPr="00BD5666">
        <w:rPr>
          <w:rFonts w:cstheme="minorHAnsi"/>
          <w:i/>
          <w:iCs/>
        </w:rPr>
        <w:t>Mol. Genet. Genom.</w:t>
      </w:r>
      <w:r w:rsidRPr="00BD5666">
        <w:rPr>
          <w:rFonts w:cstheme="minorHAnsi"/>
        </w:rPr>
        <w:t> </w:t>
      </w:r>
      <w:r w:rsidRPr="00BD5666">
        <w:rPr>
          <w:rFonts w:cstheme="minorHAnsi"/>
          <w:b/>
          <w:bCs/>
        </w:rPr>
        <w:t>2009</w:t>
      </w:r>
      <w:r w:rsidRPr="00BD5666">
        <w:rPr>
          <w:rFonts w:cstheme="minorHAnsi"/>
        </w:rPr>
        <w:t>, </w:t>
      </w:r>
      <w:r w:rsidRPr="00BD5666">
        <w:rPr>
          <w:rFonts w:cstheme="minorHAnsi"/>
          <w:i/>
          <w:iCs/>
        </w:rPr>
        <w:t>282</w:t>
      </w:r>
      <w:r w:rsidRPr="00BD5666">
        <w:rPr>
          <w:rFonts w:cstheme="minorHAnsi"/>
        </w:rPr>
        <w:t>, 153–164</w:t>
      </w:r>
      <w:r w:rsidR="000D6FDE">
        <w:rPr>
          <w:rFonts w:cstheme="minorHAnsi"/>
        </w:rPr>
        <w:t>.</w:t>
      </w:r>
    </w:p>
    <w:p w14:paraId="4F434FD3" w14:textId="661ECA72" w:rsidR="00BD5666" w:rsidRPr="00BD5666" w:rsidRDefault="00BD5666" w:rsidP="003B14B2">
      <w:pPr>
        <w:numPr>
          <w:ilvl w:val="0"/>
          <w:numId w:val="2"/>
        </w:numPr>
        <w:spacing w:after="0"/>
        <w:rPr>
          <w:rFonts w:cstheme="minorHAnsi"/>
        </w:rPr>
      </w:pPr>
      <w:r w:rsidRPr="00BD5666">
        <w:rPr>
          <w:rFonts w:cstheme="minorHAnsi"/>
        </w:rPr>
        <w:t xml:space="preserve">Gao, W.; Long, L.; Tian, X.; Jin, J.; Liu, H.; Zhang, H.; Xu, F.; Song, C. Genome-wide </w:t>
      </w:r>
      <w:proofErr w:type="gramStart"/>
      <w:r w:rsidRPr="00BD5666">
        <w:rPr>
          <w:rFonts w:cstheme="minorHAnsi"/>
        </w:rPr>
        <w:t>identification</w:t>
      </w:r>
      <w:proofErr w:type="gramEnd"/>
      <w:r w:rsidRPr="00BD5666">
        <w:rPr>
          <w:rFonts w:cstheme="minorHAnsi"/>
        </w:rPr>
        <w:t xml:space="preserve"> and expression analysis of stress-associated proteins (SAPs) containing A20/AN1 zinc finger in cotton. </w:t>
      </w:r>
      <w:r w:rsidRPr="00BD5666">
        <w:rPr>
          <w:rFonts w:cstheme="minorHAnsi"/>
          <w:i/>
          <w:iCs/>
        </w:rPr>
        <w:t>Mol. Genet. Genom.</w:t>
      </w:r>
      <w:r w:rsidRPr="00BD5666">
        <w:rPr>
          <w:rFonts w:cstheme="minorHAnsi"/>
        </w:rPr>
        <w:t> </w:t>
      </w:r>
      <w:r w:rsidRPr="00BD5666">
        <w:rPr>
          <w:rFonts w:cstheme="minorHAnsi"/>
          <w:b/>
          <w:bCs/>
        </w:rPr>
        <w:t>2016</w:t>
      </w:r>
      <w:r w:rsidRPr="00BD5666">
        <w:rPr>
          <w:rFonts w:cstheme="minorHAnsi"/>
        </w:rPr>
        <w:t>, </w:t>
      </w:r>
      <w:r w:rsidRPr="00BD5666">
        <w:rPr>
          <w:rFonts w:cstheme="minorHAnsi"/>
          <w:i/>
          <w:iCs/>
        </w:rPr>
        <w:t>291</w:t>
      </w:r>
      <w:r w:rsidRPr="00BD5666">
        <w:rPr>
          <w:rFonts w:cstheme="minorHAnsi"/>
        </w:rPr>
        <w:t xml:space="preserve">, 2199–2213. </w:t>
      </w:r>
    </w:p>
    <w:p w14:paraId="645A3B73" w14:textId="33039062" w:rsidR="00BD5666" w:rsidRPr="00BD5666" w:rsidRDefault="00BD5666" w:rsidP="003B14B2">
      <w:pPr>
        <w:numPr>
          <w:ilvl w:val="0"/>
          <w:numId w:val="2"/>
        </w:numPr>
        <w:spacing w:after="0"/>
        <w:rPr>
          <w:rFonts w:cstheme="minorHAnsi"/>
        </w:rPr>
      </w:pPr>
      <w:r w:rsidRPr="00BD5666">
        <w:rPr>
          <w:rFonts w:cstheme="minorHAnsi"/>
        </w:rPr>
        <w:t xml:space="preserve">Zhou, Y.; Zeng, L.; Chen, R.; Wang, Y.; Song, J. Genome-wide </w:t>
      </w:r>
      <w:proofErr w:type="gramStart"/>
      <w:r w:rsidRPr="00BD5666">
        <w:rPr>
          <w:rFonts w:cstheme="minorHAnsi"/>
        </w:rPr>
        <w:t>identification</w:t>
      </w:r>
      <w:proofErr w:type="gramEnd"/>
      <w:r w:rsidRPr="00BD5666">
        <w:rPr>
          <w:rFonts w:cstheme="minorHAnsi"/>
        </w:rPr>
        <w:t xml:space="preserve"> and characterization of stress-associated protein (SAP) gene family encoding A20/AN1 zinc-finger proteins in </w:t>
      </w:r>
      <w:r w:rsidRPr="00BD5666">
        <w:rPr>
          <w:rFonts w:cstheme="minorHAnsi"/>
          <w:i/>
          <w:iCs/>
        </w:rPr>
        <w:t>Medicago truncatula</w:t>
      </w:r>
      <w:r w:rsidRPr="00BD5666">
        <w:rPr>
          <w:rFonts w:cstheme="minorHAnsi"/>
        </w:rPr>
        <w:t>. </w:t>
      </w:r>
      <w:r w:rsidRPr="00BD5666">
        <w:rPr>
          <w:rFonts w:cstheme="minorHAnsi"/>
          <w:i/>
          <w:iCs/>
        </w:rPr>
        <w:t>Arch. Biol. Sci.</w:t>
      </w:r>
      <w:r w:rsidRPr="00BD5666">
        <w:rPr>
          <w:rFonts w:cstheme="minorHAnsi"/>
        </w:rPr>
        <w:t> </w:t>
      </w:r>
      <w:r w:rsidRPr="00BD5666">
        <w:rPr>
          <w:rFonts w:cstheme="minorHAnsi"/>
          <w:b/>
          <w:bCs/>
        </w:rPr>
        <w:t>2018</w:t>
      </w:r>
      <w:r w:rsidRPr="00BD5666">
        <w:rPr>
          <w:rFonts w:cstheme="minorHAnsi"/>
        </w:rPr>
        <w:t>, </w:t>
      </w:r>
      <w:r w:rsidRPr="00BD5666">
        <w:rPr>
          <w:rFonts w:cstheme="minorHAnsi"/>
          <w:i/>
          <w:iCs/>
        </w:rPr>
        <w:t>70</w:t>
      </w:r>
      <w:r w:rsidRPr="00BD5666">
        <w:rPr>
          <w:rFonts w:cstheme="minorHAnsi"/>
        </w:rPr>
        <w:t xml:space="preserve">, 87–98. </w:t>
      </w:r>
    </w:p>
    <w:p w14:paraId="74A796E5" w14:textId="1D0A1093" w:rsidR="00BD5666" w:rsidRPr="00BD5666" w:rsidRDefault="00BD5666" w:rsidP="003B14B2">
      <w:pPr>
        <w:numPr>
          <w:ilvl w:val="0"/>
          <w:numId w:val="2"/>
        </w:numPr>
        <w:spacing w:after="0"/>
        <w:rPr>
          <w:rFonts w:cstheme="minorHAnsi"/>
        </w:rPr>
      </w:pPr>
      <w:r w:rsidRPr="00BD5666">
        <w:rPr>
          <w:rFonts w:cstheme="minorHAnsi"/>
        </w:rPr>
        <w:t>Dong, Q.; Duan, D.; Zhao, S.; Xu, B.; Luo, J.; Wang, Q.; Huang, D.; Liu, C.; Li, C.; Gong, X.; et al. Genome-wide analysis and cloning of the apple stress-associated protein gene family reveals </w:t>
      </w:r>
      <w:r w:rsidRPr="00BD5666">
        <w:rPr>
          <w:rFonts w:cstheme="minorHAnsi"/>
          <w:i/>
          <w:iCs/>
        </w:rPr>
        <w:t>MdSAP15</w:t>
      </w:r>
      <w:r w:rsidRPr="00BD5666">
        <w:rPr>
          <w:rFonts w:cstheme="minorHAnsi"/>
        </w:rPr>
        <w:t>, which confers tolerance to drought and osmotic stresses in transgenic </w:t>
      </w:r>
      <w:r w:rsidRPr="00BD5666">
        <w:rPr>
          <w:rFonts w:cstheme="minorHAnsi"/>
          <w:i/>
          <w:iCs/>
        </w:rPr>
        <w:t>Arabidopsis</w:t>
      </w:r>
      <w:r w:rsidRPr="00BD5666">
        <w:rPr>
          <w:rFonts w:cstheme="minorHAnsi"/>
        </w:rPr>
        <w:t>. </w:t>
      </w:r>
      <w:r w:rsidRPr="00BD5666">
        <w:rPr>
          <w:rFonts w:cstheme="minorHAnsi"/>
          <w:i/>
          <w:iCs/>
        </w:rPr>
        <w:t>Int. J. Mol. Sci.</w:t>
      </w:r>
      <w:r w:rsidRPr="00BD5666">
        <w:rPr>
          <w:rFonts w:cstheme="minorHAnsi"/>
        </w:rPr>
        <w:t> </w:t>
      </w:r>
      <w:r w:rsidRPr="00BD5666">
        <w:rPr>
          <w:rFonts w:cstheme="minorHAnsi"/>
          <w:b/>
          <w:bCs/>
        </w:rPr>
        <w:t>2018</w:t>
      </w:r>
      <w:r w:rsidRPr="00BD5666">
        <w:rPr>
          <w:rFonts w:cstheme="minorHAnsi"/>
        </w:rPr>
        <w:t>, </w:t>
      </w:r>
      <w:r w:rsidRPr="00BD5666">
        <w:rPr>
          <w:rFonts w:cstheme="minorHAnsi"/>
          <w:i/>
          <w:iCs/>
        </w:rPr>
        <w:t>19</w:t>
      </w:r>
      <w:r w:rsidRPr="00BD5666">
        <w:rPr>
          <w:rFonts w:cstheme="minorHAnsi"/>
        </w:rPr>
        <w:t xml:space="preserve">, 2478. </w:t>
      </w:r>
    </w:p>
    <w:p w14:paraId="5C54D383" w14:textId="4EF72A00" w:rsidR="00BD5666" w:rsidRPr="00BD5666" w:rsidRDefault="00BD5666" w:rsidP="003B14B2">
      <w:pPr>
        <w:numPr>
          <w:ilvl w:val="0"/>
          <w:numId w:val="2"/>
        </w:numPr>
        <w:spacing w:after="0"/>
        <w:rPr>
          <w:rFonts w:cstheme="minorHAnsi"/>
        </w:rPr>
      </w:pPr>
      <w:r w:rsidRPr="00BD5666">
        <w:rPr>
          <w:rFonts w:cstheme="minorHAnsi"/>
        </w:rPr>
        <w:t>He, X.; Xie, S.; Xie, P.; Yao, M.; Liu, W.; Qin, L.; Liu, Z.; Zheng, M.; Liu, H.; Guan, M.; et al. Genome-wide identification of stress-associated proteins (SAP) with A20/AN1 zinc finger domains associated with abiotic stresses responses in </w:t>
      </w:r>
      <w:r w:rsidRPr="00BD5666">
        <w:rPr>
          <w:rFonts w:cstheme="minorHAnsi"/>
          <w:i/>
          <w:iCs/>
        </w:rPr>
        <w:t>Brassica napus</w:t>
      </w:r>
      <w:r w:rsidRPr="00BD5666">
        <w:rPr>
          <w:rFonts w:cstheme="minorHAnsi"/>
        </w:rPr>
        <w:t>. </w:t>
      </w:r>
      <w:r w:rsidRPr="00BD5666">
        <w:rPr>
          <w:rFonts w:cstheme="minorHAnsi"/>
          <w:i/>
          <w:iCs/>
        </w:rPr>
        <w:t>Environ. Exp. Bot.</w:t>
      </w:r>
      <w:r w:rsidRPr="00BD5666">
        <w:rPr>
          <w:rFonts w:cstheme="minorHAnsi"/>
        </w:rPr>
        <w:t> </w:t>
      </w:r>
      <w:r w:rsidRPr="00BD5666">
        <w:rPr>
          <w:rFonts w:cstheme="minorHAnsi"/>
          <w:b/>
          <w:bCs/>
        </w:rPr>
        <w:t>2019</w:t>
      </w:r>
      <w:r w:rsidRPr="00BD5666">
        <w:rPr>
          <w:rFonts w:cstheme="minorHAnsi"/>
        </w:rPr>
        <w:t>, </w:t>
      </w:r>
      <w:r w:rsidRPr="00BD5666">
        <w:rPr>
          <w:rFonts w:cstheme="minorHAnsi"/>
          <w:i/>
          <w:iCs/>
        </w:rPr>
        <w:t>165</w:t>
      </w:r>
      <w:r w:rsidRPr="00BD5666">
        <w:rPr>
          <w:rFonts w:cstheme="minorHAnsi"/>
        </w:rPr>
        <w:t xml:space="preserve">, 108–119. </w:t>
      </w:r>
    </w:p>
    <w:p w14:paraId="3D434067" w14:textId="14EFE091" w:rsidR="00BD5666" w:rsidRPr="00BD5666" w:rsidRDefault="00BD5666" w:rsidP="003B14B2">
      <w:pPr>
        <w:numPr>
          <w:ilvl w:val="0"/>
          <w:numId w:val="2"/>
        </w:numPr>
        <w:spacing w:after="0"/>
        <w:rPr>
          <w:rFonts w:cstheme="minorHAnsi"/>
        </w:rPr>
      </w:pPr>
      <w:r w:rsidRPr="00BD5666">
        <w:rPr>
          <w:rFonts w:cstheme="minorHAnsi"/>
        </w:rPr>
        <w:t>Zhang, X.-Z.; Zheng, W.-J.; Cao, X.-Y.; Cui, X.-Y.; Zhao, S.-P.; Yu, T.-F.; Chen, J.; Zhou, Y.-B.; Chen, M.; Chai, S.-C.; et al. Genomic analysis of stress associated proteins in Soybean and the role of </w:t>
      </w:r>
      <w:r w:rsidRPr="00BD5666">
        <w:rPr>
          <w:rFonts w:cstheme="minorHAnsi"/>
          <w:i/>
          <w:iCs/>
        </w:rPr>
        <w:t>GmSAP16</w:t>
      </w:r>
      <w:r w:rsidRPr="00BD5666">
        <w:rPr>
          <w:rFonts w:cstheme="minorHAnsi"/>
        </w:rPr>
        <w:t> in abiotic stress responses in </w:t>
      </w:r>
      <w:r w:rsidRPr="00BD5666">
        <w:rPr>
          <w:rFonts w:cstheme="minorHAnsi"/>
          <w:i/>
          <w:iCs/>
        </w:rPr>
        <w:t>Arabidopsis</w:t>
      </w:r>
      <w:r w:rsidRPr="00BD5666">
        <w:rPr>
          <w:rFonts w:cstheme="minorHAnsi"/>
        </w:rPr>
        <w:t> and soybean. </w:t>
      </w:r>
      <w:r w:rsidRPr="00BD5666">
        <w:rPr>
          <w:rFonts w:cstheme="minorHAnsi"/>
          <w:i/>
          <w:iCs/>
        </w:rPr>
        <w:t>Front. Plant Sci.</w:t>
      </w:r>
      <w:r w:rsidRPr="00BD5666">
        <w:rPr>
          <w:rFonts w:cstheme="minorHAnsi"/>
        </w:rPr>
        <w:t> </w:t>
      </w:r>
      <w:r w:rsidRPr="00BD5666">
        <w:rPr>
          <w:rFonts w:cstheme="minorHAnsi"/>
          <w:b/>
          <w:bCs/>
        </w:rPr>
        <w:t>2019</w:t>
      </w:r>
      <w:r w:rsidRPr="00BD5666">
        <w:rPr>
          <w:rFonts w:cstheme="minorHAnsi"/>
        </w:rPr>
        <w:t>, </w:t>
      </w:r>
      <w:r w:rsidRPr="00BD5666">
        <w:rPr>
          <w:rFonts w:cstheme="minorHAnsi"/>
          <w:i/>
          <w:iCs/>
        </w:rPr>
        <w:t>10</w:t>
      </w:r>
      <w:r w:rsidRPr="00BD5666">
        <w:rPr>
          <w:rFonts w:cstheme="minorHAnsi"/>
        </w:rPr>
        <w:t>, 1453</w:t>
      </w:r>
      <w:r w:rsidR="000D6FDE">
        <w:rPr>
          <w:rFonts w:cstheme="minorHAnsi"/>
        </w:rPr>
        <w:t>.</w:t>
      </w:r>
    </w:p>
    <w:p w14:paraId="580A73E7" w14:textId="3F18DFE4" w:rsidR="00BD5666" w:rsidRPr="00BD5666" w:rsidRDefault="00BD5666" w:rsidP="003B14B2">
      <w:pPr>
        <w:numPr>
          <w:ilvl w:val="0"/>
          <w:numId w:val="2"/>
        </w:numPr>
        <w:spacing w:after="0"/>
        <w:rPr>
          <w:rFonts w:cstheme="minorHAnsi"/>
        </w:rPr>
      </w:pPr>
      <w:r w:rsidRPr="00BD5666">
        <w:rPr>
          <w:rFonts w:cstheme="minorHAnsi"/>
        </w:rPr>
        <w:t xml:space="preserve">Lai, W.; Zhou, Y.; Pan, R.; Liao, L.; He, J.; Liu, H.; Yang, Y.; Liu, S. </w:t>
      </w:r>
      <w:proofErr w:type="gramStart"/>
      <w:r w:rsidRPr="00BD5666">
        <w:rPr>
          <w:rFonts w:cstheme="minorHAnsi"/>
        </w:rPr>
        <w:t>Identification</w:t>
      </w:r>
      <w:proofErr w:type="gramEnd"/>
      <w:r w:rsidRPr="00BD5666">
        <w:rPr>
          <w:rFonts w:cstheme="minorHAnsi"/>
        </w:rPr>
        <w:t xml:space="preserve"> and expression analysis of stress-associated proteins (SAPs) containing A20/AN1 zinc finger in Cucumber. </w:t>
      </w:r>
      <w:r w:rsidRPr="00BD5666">
        <w:rPr>
          <w:rFonts w:cstheme="minorHAnsi"/>
          <w:i/>
          <w:iCs/>
        </w:rPr>
        <w:t>Plants</w:t>
      </w:r>
      <w:r w:rsidRPr="00BD5666">
        <w:rPr>
          <w:rFonts w:cstheme="minorHAnsi"/>
        </w:rPr>
        <w:t> </w:t>
      </w:r>
      <w:r w:rsidRPr="00BD5666">
        <w:rPr>
          <w:rFonts w:cstheme="minorHAnsi"/>
          <w:b/>
          <w:bCs/>
        </w:rPr>
        <w:t>2020</w:t>
      </w:r>
      <w:r w:rsidRPr="00BD5666">
        <w:rPr>
          <w:rFonts w:cstheme="minorHAnsi"/>
        </w:rPr>
        <w:t>, </w:t>
      </w:r>
      <w:r w:rsidRPr="00BD5666">
        <w:rPr>
          <w:rFonts w:cstheme="minorHAnsi"/>
          <w:i/>
          <w:iCs/>
        </w:rPr>
        <w:t>9</w:t>
      </w:r>
      <w:r w:rsidRPr="00BD5666">
        <w:rPr>
          <w:rFonts w:cstheme="minorHAnsi"/>
        </w:rPr>
        <w:t xml:space="preserve">, 400. </w:t>
      </w:r>
    </w:p>
    <w:p w14:paraId="240D3F82" w14:textId="3DEE9D71" w:rsidR="00BD5666" w:rsidRPr="00BD5666" w:rsidRDefault="00BD5666" w:rsidP="003B14B2">
      <w:pPr>
        <w:numPr>
          <w:ilvl w:val="0"/>
          <w:numId w:val="2"/>
        </w:numPr>
        <w:spacing w:after="0"/>
        <w:rPr>
          <w:rFonts w:cstheme="minorHAnsi"/>
        </w:rPr>
      </w:pPr>
      <w:r w:rsidRPr="00BD5666">
        <w:rPr>
          <w:rFonts w:cstheme="minorHAnsi"/>
        </w:rPr>
        <w:t>Liu, Q. Improvement for agronomically important traits by gene engineering in sweetpotato. </w:t>
      </w:r>
      <w:r w:rsidRPr="00BD5666">
        <w:rPr>
          <w:rFonts w:cstheme="minorHAnsi"/>
          <w:i/>
          <w:iCs/>
        </w:rPr>
        <w:t>Breed. Sci.</w:t>
      </w:r>
      <w:r w:rsidRPr="00BD5666">
        <w:rPr>
          <w:rFonts w:cstheme="minorHAnsi"/>
        </w:rPr>
        <w:t> </w:t>
      </w:r>
      <w:r w:rsidRPr="00BD5666">
        <w:rPr>
          <w:rFonts w:cstheme="minorHAnsi"/>
          <w:b/>
          <w:bCs/>
        </w:rPr>
        <w:t>2017</w:t>
      </w:r>
      <w:r w:rsidRPr="00BD5666">
        <w:rPr>
          <w:rFonts w:cstheme="minorHAnsi"/>
        </w:rPr>
        <w:t>, </w:t>
      </w:r>
      <w:r w:rsidRPr="00BD5666">
        <w:rPr>
          <w:rFonts w:cstheme="minorHAnsi"/>
          <w:i/>
          <w:iCs/>
        </w:rPr>
        <w:t>67</w:t>
      </w:r>
      <w:r w:rsidRPr="00BD5666">
        <w:rPr>
          <w:rFonts w:cstheme="minorHAnsi"/>
        </w:rPr>
        <w:t>, 15–26</w:t>
      </w:r>
      <w:r w:rsidR="000D6FDE">
        <w:rPr>
          <w:rFonts w:cstheme="minorHAnsi"/>
        </w:rPr>
        <w:t>.</w:t>
      </w:r>
    </w:p>
    <w:p w14:paraId="2B4A28DB" w14:textId="5A170404" w:rsidR="00BD5666" w:rsidRPr="00BD5666" w:rsidRDefault="00BD5666" w:rsidP="003B14B2">
      <w:pPr>
        <w:numPr>
          <w:ilvl w:val="0"/>
          <w:numId w:val="2"/>
        </w:numPr>
        <w:spacing w:after="0"/>
        <w:rPr>
          <w:rFonts w:cstheme="minorHAnsi"/>
        </w:rPr>
      </w:pPr>
      <w:r w:rsidRPr="00BD5666">
        <w:rPr>
          <w:rFonts w:cstheme="minorHAnsi"/>
        </w:rPr>
        <w:t>Wang, W.; Qiu, X.; Yang, Y.; Kim, H.S.; Jia, X.; Yu, H.; Kwak, S.-S. Sweetpotato bZIP transcription factor </w:t>
      </w:r>
      <w:r w:rsidRPr="00BD5666">
        <w:rPr>
          <w:rFonts w:cstheme="minorHAnsi"/>
          <w:i/>
          <w:iCs/>
        </w:rPr>
        <w:t>IbABF4</w:t>
      </w:r>
      <w:r w:rsidRPr="00BD5666">
        <w:rPr>
          <w:rFonts w:cstheme="minorHAnsi"/>
        </w:rPr>
        <w:t> confers tolerance to multiple abiotic stresses. </w:t>
      </w:r>
      <w:r w:rsidRPr="00BD5666">
        <w:rPr>
          <w:rFonts w:cstheme="minorHAnsi"/>
          <w:i/>
          <w:iCs/>
        </w:rPr>
        <w:t>Front. Plant Sci.</w:t>
      </w:r>
      <w:r w:rsidRPr="00BD5666">
        <w:rPr>
          <w:rFonts w:cstheme="minorHAnsi"/>
        </w:rPr>
        <w:t> </w:t>
      </w:r>
      <w:r w:rsidRPr="00BD5666">
        <w:rPr>
          <w:rFonts w:cstheme="minorHAnsi"/>
          <w:b/>
          <w:bCs/>
        </w:rPr>
        <w:t>2019</w:t>
      </w:r>
      <w:r w:rsidRPr="00BD5666">
        <w:rPr>
          <w:rFonts w:cstheme="minorHAnsi"/>
        </w:rPr>
        <w:t>, </w:t>
      </w:r>
      <w:r w:rsidRPr="00BD5666">
        <w:rPr>
          <w:rFonts w:cstheme="minorHAnsi"/>
          <w:i/>
          <w:iCs/>
        </w:rPr>
        <w:t>10</w:t>
      </w:r>
      <w:r w:rsidRPr="00BD5666">
        <w:rPr>
          <w:rFonts w:cstheme="minorHAnsi"/>
        </w:rPr>
        <w:t xml:space="preserve">, 630. </w:t>
      </w:r>
    </w:p>
    <w:p w14:paraId="570E301A" w14:textId="263521A2" w:rsidR="00BD5666" w:rsidRPr="00BD5666" w:rsidRDefault="00BD5666" w:rsidP="003B14B2">
      <w:pPr>
        <w:numPr>
          <w:ilvl w:val="0"/>
          <w:numId w:val="2"/>
        </w:numPr>
        <w:spacing w:after="0"/>
        <w:rPr>
          <w:rFonts w:cstheme="minorHAnsi"/>
        </w:rPr>
      </w:pPr>
      <w:r w:rsidRPr="00BD5666">
        <w:rPr>
          <w:rFonts w:cstheme="minorHAnsi"/>
        </w:rPr>
        <w:t>Yang, D.; Xie, Y.; Sun, H.; Bian, X.; Ke, Q.; Kim, H.S.; Ji, C.Y.; Jin, R.; Wang, W.; Zhang, C.; et al. </w:t>
      </w:r>
      <w:r w:rsidRPr="00BD5666">
        <w:rPr>
          <w:rFonts w:cstheme="minorHAnsi"/>
          <w:i/>
          <w:iCs/>
        </w:rPr>
        <w:t>IbINH</w:t>
      </w:r>
      <w:r w:rsidRPr="00BD5666">
        <w:rPr>
          <w:rFonts w:cstheme="minorHAnsi"/>
        </w:rPr>
        <w:t> positively regulates drought stress tolerance in sweetpotato. </w:t>
      </w:r>
      <w:r w:rsidRPr="00BD5666">
        <w:rPr>
          <w:rFonts w:cstheme="minorHAnsi"/>
          <w:i/>
          <w:iCs/>
        </w:rPr>
        <w:t>Plant Physiol. Biochem.</w:t>
      </w:r>
      <w:r w:rsidRPr="00BD5666">
        <w:rPr>
          <w:rFonts w:cstheme="minorHAnsi"/>
        </w:rPr>
        <w:t> </w:t>
      </w:r>
      <w:r w:rsidRPr="00BD5666">
        <w:rPr>
          <w:rFonts w:cstheme="minorHAnsi"/>
          <w:b/>
          <w:bCs/>
        </w:rPr>
        <w:t>2020</w:t>
      </w:r>
      <w:r w:rsidRPr="00BD5666">
        <w:rPr>
          <w:rFonts w:cstheme="minorHAnsi"/>
        </w:rPr>
        <w:t>, </w:t>
      </w:r>
      <w:r w:rsidRPr="00BD5666">
        <w:rPr>
          <w:rFonts w:cstheme="minorHAnsi"/>
          <w:i/>
          <w:iCs/>
        </w:rPr>
        <w:t>146</w:t>
      </w:r>
      <w:r w:rsidRPr="00BD5666">
        <w:rPr>
          <w:rFonts w:cstheme="minorHAnsi"/>
        </w:rPr>
        <w:t xml:space="preserve">, 403–410. </w:t>
      </w:r>
    </w:p>
    <w:p w14:paraId="5658276A" w14:textId="095E58BF" w:rsidR="00BD5666" w:rsidRPr="00BD5666" w:rsidRDefault="00BD5666" w:rsidP="003B14B2">
      <w:pPr>
        <w:numPr>
          <w:ilvl w:val="0"/>
          <w:numId w:val="2"/>
        </w:numPr>
        <w:spacing w:after="0"/>
        <w:rPr>
          <w:rFonts w:cstheme="minorHAnsi"/>
        </w:rPr>
      </w:pPr>
      <w:r w:rsidRPr="00BD5666">
        <w:rPr>
          <w:rFonts w:cstheme="minorHAnsi"/>
        </w:rPr>
        <w:t>Wang, D.; Liu, H.; Wang, H.; Zhang, P.; Shi, C. A novel sucrose transporter gene </w:t>
      </w:r>
      <w:r w:rsidRPr="00BD5666">
        <w:rPr>
          <w:rFonts w:cstheme="minorHAnsi"/>
          <w:i/>
          <w:iCs/>
        </w:rPr>
        <w:t>IbSUT4</w:t>
      </w:r>
      <w:r w:rsidRPr="00BD5666">
        <w:rPr>
          <w:rFonts w:cstheme="minorHAnsi"/>
        </w:rPr>
        <w:t> involves in plant growth and response to abiotic stress through the ABF-dependent ABA signaling pathway in Sweetpotato. </w:t>
      </w:r>
      <w:r w:rsidRPr="00BD5666">
        <w:rPr>
          <w:rFonts w:cstheme="minorHAnsi"/>
          <w:i/>
          <w:iCs/>
        </w:rPr>
        <w:t>BMC Plant Biol.</w:t>
      </w:r>
      <w:r w:rsidRPr="00BD5666">
        <w:rPr>
          <w:rFonts w:cstheme="minorHAnsi"/>
        </w:rPr>
        <w:t> </w:t>
      </w:r>
      <w:r w:rsidRPr="00BD5666">
        <w:rPr>
          <w:rFonts w:cstheme="minorHAnsi"/>
          <w:b/>
          <w:bCs/>
        </w:rPr>
        <w:t>2020</w:t>
      </w:r>
      <w:r w:rsidRPr="00BD5666">
        <w:rPr>
          <w:rFonts w:cstheme="minorHAnsi"/>
        </w:rPr>
        <w:t>, </w:t>
      </w:r>
      <w:r w:rsidRPr="00BD5666">
        <w:rPr>
          <w:rFonts w:cstheme="minorHAnsi"/>
          <w:i/>
          <w:iCs/>
        </w:rPr>
        <w:t>20</w:t>
      </w:r>
      <w:r w:rsidRPr="00BD5666">
        <w:rPr>
          <w:rFonts w:cstheme="minorHAnsi"/>
        </w:rPr>
        <w:t xml:space="preserve">, 157. </w:t>
      </w:r>
    </w:p>
    <w:p w14:paraId="0EED02C6" w14:textId="1EFA8157" w:rsidR="00BD5666" w:rsidRPr="00BD5666" w:rsidRDefault="00BD5666" w:rsidP="003B14B2">
      <w:pPr>
        <w:numPr>
          <w:ilvl w:val="0"/>
          <w:numId w:val="2"/>
        </w:numPr>
        <w:spacing w:after="0"/>
        <w:rPr>
          <w:rFonts w:cstheme="minorHAnsi"/>
        </w:rPr>
      </w:pPr>
      <w:r w:rsidRPr="00BD5666">
        <w:rPr>
          <w:rFonts w:cstheme="minorHAnsi"/>
        </w:rPr>
        <w:t>Zhang, H.; Wang, Z.; Li, X.; Gao, X.; Dai, Z.; Cui, Y.; Zhi, Y.; Liu, Q.; Zhai, H.; Gao, S.; et al. The IbBBX24–IbTOE3–IbPRX17 module enhances abiotic stress tolerance by scavenging reactive oxygen species in sweet potato. </w:t>
      </w:r>
      <w:r w:rsidRPr="00BD5666">
        <w:rPr>
          <w:rFonts w:cstheme="minorHAnsi"/>
          <w:i/>
          <w:iCs/>
        </w:rPr>
        <w:t>New Phytol.</w:t>
      </w:r>
      <w:r w:rsidRPr="00BD5666">
        <w:rPr>
          <w:rFonts w:cstheme="minorHAnsi"/>
        </w:rPr>
        <w:t> </w:t>
      </w:r>
      <w:r w:rsidRPr="00BD5666">
        <w:rPr>
          <w:rFonts w:cstheme="minorHAnsi"/>
          <w:b/>
          <w:bCs/>
        </w:rPr>
        <w:t>2022</w:t>
      </w:r>
      <w:r w:rsidRPr="00BD5666">
        <w:rPr>
          <w:rFonts w:cstheme="minorHAnsi"/>
        </w:rPr>
        <w:t>, </w:t>
      </w:r>
      <w:r w:rsidRPr="00BD5666">
        <w:rPr>
          <w:rFonts w:cstheme="minorHAnsi"/>
          <w:i/>
          <w:iCs/>
        </w:rPr>
        <w:t>233</w:t>
      </w:r>
      <w:r w:rsidRPr="00BD5666">
        <w:rPr>
          <w:rFonts w:cstheme="minorHAnsi"/>
        </w:rPr>
        <w:t xml:space="preserve">, 1133–1152. </w:t>
      </w:r>
    </w:p>
    <w:p w14:paraId="359023AC" w14:textId="483DC6D1" w:rsidR="00BD5666" w:rsidRPr="00BD5666" w:rsidRDefault="00BD5666" w:rsidP="003B14B2">
      <w:pPr>
        <w:numPr>
          <w:ilvl w:val="0"/>
          <w:numId w:val="2"/>
        </w:numPr>
        <w:spacing w:after="0"/>
        <w:rPr>
          <w:rFonts w:cstheme="minorHAnsi"/>
        </w:rPr>
      </w:pPr>
      <w:r w:rsidRPr="00BD5666">
        <w:rPr>
          <w:rFonts w:cstheme="minorHAnsi"/>
        </w:rPr>
        <w:t>Yang, J.; Moeinzadeh, M.-H.; Kuhl, H.; Helmuth, J.; Xiao, P.; Haas, S.; Liu, G.; Zheng, J.; Sun, Z.; Fan, W.; et al. Haplotype-resolved sweet potato genome traces back its hexaploidization history. </w:t>
      </w:r>
      <w:r w:rsidRPr="00BD5666">
        <w:rPr>
          <w:rFonts w:cstheme="minorHAnsi"/>
          <w:i/>
          <w:iCs/>
        </w:rPr>
        <w:t>Nat. Plants</w:t>
      </w:r>
      <w:r w:rsidRPr="00BD5666">
        <w:rPr>
          <w:rFonts w:cstheme="minorHAnsi"/>
        </w:rPr>
        <w:t> </w:t>
      </w:r>
      <w:r w:rsidRPr="00BD5666">
        <w:rPr>
          <w:rFonts w:cstheme="minorHAnsi"/>
          <w:b/>
          <w:bCs/>
        </w:rPr>
        <w:t>2017</w:t>
      </w:r>
      <w:r w:rsidRPr="00BD5666">
        <w:rPr>
          <w:rFonts w:cstheme="minorHAnsi"/>
        </w:rPr>
        <w:t>, </w:t>
      </w:r>
      <w:r w:rsidRPr="00BD5666">
        <w:rPr>
          <w:rFonts w:cstheme="minorHAnsi"/>
          <w:i/>
          <w:iCs/>
        </w:rPr>
        <w:t>3</w:t>
      </w:r>
      <w:r w:rsidRPr="00BD5666">
        <w:rPr>
          <w:rFonts w:cstheme="minorHAnsi"/>
        </w:rPr>
        <w:t xml:space="preserve">, 696–703. </w:t>
      </w:r>
    </w:p>
    <w:p w14:paraId="75B54ABC" w14:textId="3C545311" w:rsidR="00BD5666" w:rsidRPr="00BD5666" w:rsidRDefault="00BD5666" w:rsidP="003B14B2">
      <w:pPr>
        <w:numPr>
          <w:ilvl w:val="0"/>
          <w:numId w:val="2"/>
        </w:numPr>
        <w:spacing w:after="0"/>
        <w:rPr>
          <w:rFonts w:cstheme="minorHAnsi"/>
        </w:rPr>
      </w:pPr>
      <w:r w:rsidRPr="00BD5666">
        <w:rPr>
          <w:rFonts w:cstheme="minorHAnsi"/>
        </w:rPr>
        <w:t>Wu, S.; Lau, K.H.; Cao, Q.H.; Hamilton, J.P.; Sun, H.H.; Zhou, C.X.; Eserman, L.; Gemenet, D.C.; Olukolu, B.A.; Wang, H.Y.; et al. Genome sequences of two diploid wild relatives of cultivated sweetpotato reveal targets for genetic improvement. </w:t>
      </w:r>
      <w:r w:rsidRPr="00BD5666">
        <w:rPr>
          <w:rFonts w:cstheme="minorHAnsi"/>
          <w:i/>
          <w:iCs/>
        </w:rPr>
        <w:t>Nat. Commun.</w:t>
      </w:r>
      <w:r w:rsidRPr="00BD5666">
        <w:rPr>
          <w:rFonts w:cstheme="minorHAnsi"/>
        </w:rPr>
        <w:t> </w:t>
      </w:r>
      <w:r w:rsidRPr="00BD5666">
        <w:rPr>
          <w:rFonts w:cstheme="minorHAnsi"/>
          <w:b/>
          <w:bCs/>
        </w:rPr>
        <w:t>2018</w:t>
      </w:r>
      <w:r w:rsidRPr="00BD5666">
        <w:rPr>
          <w:rFonts w:cstheme="minorHAnsi"/>
        </w:rPr>
        <w:t>, </w:t>
      </w:r>
      <w:r w:rsidRPr="00BD5666">
        <w:rPr>
          <w:rFonts w:cstheme="minorHAnsi"/>
          <w:i/>
          <w:iCs/>
        </w:rPr>
        <w:t>9</w:t>
      </w:r>
      <w:r w:rsidRPr="00BD5666">
        <w:rPr>
          <w:rFonts w:cstheme="minorHAnsi"/>
        </w:rPr>
        <w:t xml:space="preserve">, 4580. </w:t>
      </w:r>
    </w:p>
    <w:p w14:paraId="4700F28D" w14:textId="4DA4141E" w:rsidR="00BD5666" w:rsidRPr="00BD5666" w:rsidRDefault="00BD5666" w:rsidP="003B14B2">
      <w:pPr>
        <w:numPr>
          <w:ilvl w:val="0"/>
          <w:numId w:val="2"/>
        </w:numPr>
        <w:spacing w:after="0"/>
        <w:rPr>
          <w:rFonts w:cstheme="minorHAnsi"/>
        </w:rPr>
      </w:pPr>
      <w:r w:rsidRPr="00BD5666">
        <w:rPr>
          <w:rFonts w:cstheme="minorHAnsi"/>
        </w:rPr>
        <w:t>Hishiya, A.; Iemura, S.-I.; Natsume, T.; Takayama, S.; Ikeda, K.; Watanabe, K. A novel ubiquitin-binding protein ZNF216 functioning in muscle atrophy. </w:t>
      </w:r>
      <w:r w:rsidRPr="00BD5666">
        <w:rPr>
          <w:rFonts w:cstheme="minorHAnsi"/>
          <w:i/>
          <w:iCs/>
        </w:rPr>
        <w:t>EMBO J.</w:t>
      </w:r>
      <w:r w:rsidRPr="00BD5666">
        <w:rPr>
          <w:rFonts w:cstheme="minorHAnsi"/>
        </w:rPr>
        <w:t> </w:t>
      </w:r>
      <w:r w:rsidRPr="00BD5666">
        <w:rPr>
          <w:rFonts w:cstheme="minorHAnsi"/>
          <w:b/>
          <w:bCs/>
        </w:rPr>
        <w:t>2006</w:t>
      </w:r>
      <w:r w:rsidRPr="00BD5666">
        <w:rPr>
          <w:rFonts w:cstheme="minorHAnsi"/>
        </w:rPr>
        <w:t>, </w:t>
      </w:r>
      <w:r w:rsidRPr="00BD5666">
        <w:rPr>
          <w:rFonts w:cstheme="minorHAnsi"/>
          <w:i/>
          <w:iCs/>
        </w:rPr>
        <w:t>25</w:t>
      </w:r>
      <w:r w:rsidRPr="00BD5666">
        <w:rPr>
          <w:rFonts w:cstheme="minorHAnsi"/>
        </w:rPr>
        <w:t xml:space="preserve">, 554–564. </w:t>
      </w:r>
    </w:p>
    <w:p w14:paraId="254A8917" w14:textId="6090C13B" w:rsidR="003B14B2" w:rsidRDefault="00BD5666" w:rsidP="003B14B2">
      <w:pPr>
        <w:numPr>
          <w:ilvl w:val="0"/>
          <w:numId w:val="2"/>
        </w:numPr>
        <w:spacing w:after="0"/>
        <w:rPr>
          <w:rFonts w:cstheme="minorHAnsi"/>
        </w:rPr>
      </w:pPr>
      <w:r w:rsidRPr="003B14B2">
        <w:rPr>
          <w:rFonts w:cstheme="minorHAnsi"/>
        </w:rPr>
        <w:t>Huang, J.; Teng, L.; Li, L.; Liu, T.; Li, L.; Chen, D.; Xu, L.-G.; Zhai, Z.; Shu, H.-B. ZNF216 is an A20-like and IκB Kinase γ-interacting inhibitor of NFκB activation. </w:t>
      </w:r>
      <w:r w:rsidRPr="003B14B2">
        <w:rPr>
          <w:rFonts w:cstheme="minorHAnsi"/>
          <w:i/>
          <w:iCs/>
        </w:rPr>
        <w:t>J. Biol. Chem.</w:t>
      </w:r>
      <w:r w:rsidRPr="003B14B2">
        <w:rPr>
          <w:rFonts w:cstheme="minorHAnsi"/>
        </w:rPr>
        <w:t> </w:t>
      </w:r>
      <w:r w:rsidRPr="003B14B2">
        <w:rPr>
          <w:rFonts w:cstheme="minorHAnsi"/>
          <w:b/>
          <w:bCs/>
        </w:rPr>
        <w:t>2004</w:t>
      </w:r>
      <w:r w:rsidRPr="003B14B2">
        <w:rPr>
          <w:rFonts w:cstheme="minorHAnsi"/>
        </w:rPr>
        <w:t>, </w:t>
      </w:r>
      <w:r w:rsidRPr="003B14B2">
        <w:rPr>
          <w:rFonts w:cstheme="minorHAnsi"/>
          <w:i/>
          <w:iCs/>
        </w:rPr>
        <w:t>279</w:t>
      </w:r>
      <w:r w:rsidRPr="003B14B2">
        <w:rPr>
          <w:rFonts w:cstheme="minorHAnsi"/>
        </w:rPr>
        <w:t>, 16847–16853</w:t>
      </w:r>
      <w:r w:rsidR="003B14B2">
        <w:rPr>
          <w:rFonts w:cstheme="minorHAnsi"/>
        </w:rPr>
        <w:t>.</w:t>
      </w:r>
    </w:p>
    <w:p w14:paraId="024AE5E7" w14:textId="3AE4FC23" w:rsidR="00BD5666" w:rsidRPr="003B14B2" w:rsidRDefault="00BD5666" w:rsidP="003B14B2">
      <w:pPr>
        <w:numPr>
          <w:ilvl w:val="0"/>
          <w:numId w:val="2"/>
        </w:numPr>
        <w:spacing w:after="0"/>
        <w:rPr>
          <w:rFonts w:cstheme="minorHAnsi"/>
        </w:rPr>
      </w:pPr>
      <w:r w:rsidRPr="003B14B2">
        <w:rPr>
          <w:rFonts w:cstheme="minorHAnsi"/>
        </w:rPr>
        <w:t>Evans, P.C.; Ovaa, H.; Hamon, M.; Kilshaw, P.J.; Hamm, S.; Bauer, S.; Ploegh, H.L.; Smith, T.S. Zinc-finger protein A20, a regulator of inflammation and cell survival, has de-ubiquitinating activity. </w:t>
      </w:r>
      <w:r w:rsidRPr="003B14B2">
        <w:rPr>
          <w:rFonts w:cstheme="minorHAnsi"/>
          <w:i/>
          <w:iCs/>
        </w:rPr>
        <w:t>Biochem. J.</w:t>
      </w:r>
      <w:r w:rsidRPr="003B14B2">
        <w:rPr>
          <w:rFonts w:cstheme="minorHAnsi"/>
        </w:rPr>
        <w:t> </w:t>
      </w:r>
      <w:r w:rsidRPr="003B14B2">
        <w:rPr>
          <w:rFonts w:cstheme="minorHAnsi"/>
          <w:b/>
          <w:bCs/>
        </w:rPr>
        <w:t>2004</w:t>
      </w:r>
      <w:r w:rsidRPr="003B14B2">
        <w:rPr>
          <w:rFonts w:cstheme="minorHAnsi"/>
        </w:rPr>
        <w:t>, </w:t>
      </w:r>
      <w:r w:rsidRPr="003B14B2">
        <w:rPr>
          <w:rFonts w:cstheme="minorHAnsi"/>
          <w:i/>
          <w:iCs/>
        </w:rPr>
        <w:t>378</w:t>
      </w:r>
      <w:r w:rsidRPr="003B14B2">
        <w:rPr>
          <w:rFonts w:cstheme="minorHAnsi"/>
        </w:rPr>
        <w:t xml:space="preserve">, 727–734. </w:t>
      </w:r>
    </w:p>
    <w:p w14:paraId="0E627C41" w14:textId="40B99092" w:rsidR="00BD5666" w:rsidRPr="00BD5666" w:rsidRDefault="00BD5666" w:rsidP="003B14B2">
      <w:pPr>
        <w:numPr>
          <w:ilvl w:val="0"/>
          <w:numId w:val="2"/>
        </w:numPr>
        <w:spacing w:after="0"/>
        <w:rPr>
          <w:rFonts w:cstheme="minorHAnsi"/>
        </w:rPr>
      </w:pPr>
      <w:r w:rsidRPr="00BD5666">
        <w:rPr>
          <w:rFonts w:cstheme="minorHAnsi"/>
        </w:rPr>
        <w:t>Opipari, A.W., Jr.; Hu, H.M.; Yabkowitz, R.; Dixit, V.M. The A20 zinc finger protein protects cells from tumor necrosis factor cytotoxicity. </w:t>
      </w:r>
      <w:r w:rsidRPr="00BD5666">
        <w:rPr>
          <w:rFonts w:cstheme="minorHAnsi"/>
          <w:i/>
          <w:iCs/>
        </w:rPr>
        <w:t>J. Biol. Chem.</w:t>
      </w:r>
      <w:r w:rsidRPr="00BD5666">
        <w:rPr>
          <w:rFonts w:cstheme="minorHAnsi"/>
        </w:rPr>
        <w:t> </w:t>
      </w:r>
      <w:r w:rsidRPr="00BD5666">
        <w:rPr>
          <w:rFonts w:cstheme="minorHAnsi"/>
          <w:b/>
          <w:bCs/>
        </w:rPr>
        <w:t>1992</w:t>
      </w:r>
      <w:r w:rsidRPr="00BD5666">
        <w:rPr>
          <w:rFonts w:cstheme="minorHAnsi"/>
        </w:rPr>
        <w:t>, </w:t>
      </w:r>
      <w:r w:rsidRPr="00BD5666">
        <w:rPr>
          <w:rFonts w:cstheme="minorHAnsi"/>
          <w:i/>
          <w:iCs/>
        </w:rPr>
        <w:t>267</w:t>
      </w:r>
      <w:r w:rsidRPr="00BD5666">
        <w:rPr>
          <w:rFonts w:cstheme="minorHAnsi"/>
        </w:rPr>
        <w:t xml:space="preserve">, 12424–12427. </w:t>
      </w:r>
    </w:p>
    <w:p w14:paraId="734578F8" w14:textId="13B52057" w:rsidR="00BD5666" w:rsidRPr="00BD5666" w:rsidRDefault="00BD5666" w:rsidP="003B14B2">
      <w:pPr>
        <w:numPr>
          <w:ilvl w:val="0"/>
          <w:numId w:val="2"/>
        </w:numPr>
        <w:spacing w:after="0"/>
        <w:rPr>
          <w:rFonts w:cstheme="minorHAnsi"/>
        </w:rPr>
      </w:pPr>
      <w:r w:rsidRPr="00BD5666">
        <w:rPr>
          <w:rFonts w:cstheme="minorHAnsi"/>
        </w:rPr>
        <w:t>Eserman, L.A.; Tiley, G.P.; Jarret, R.L.; Leebens-Mack, J.H.; Miller, R.E. Phylogenetics and diversification of morning glories (tribe Ipomoeeae, Convolvulaceae) based on whole plastome sequences. </w:t>
      </w:r>
      <w:r w:rsidRPr="00BD5666">
        <w:rPr>
          <w:rFonts w:cstheme="minorHAnsi"/>
          <w:i/>
          <w:iCs/>
        </w:rPr>
        <w:t>Am. J. Bot.</w:t>
      </w:r>
      <w:r w:rsidRPr="00BD5666">
        <w:rPr>
          <w:rFonts w:cstheme="minorHAnsi"/>
        </w:rPr>
        <w:t> </w:t>
      </w:r>
      <w:r w:rsidRPr="00BD5666">
        <w:rPr>
          <w:rFonts w:cstheme="minorHAnsi"/>
          <w:b/>
          <w:bCs/>
        </w:rPr>
        <w:t>2014</w:t>
      </w:r>
      <w:r w:rsidRPr="00BD5666">
        <w:rPr>
          <w:rFonts w:cstheme="minorHAnsi"/>
        </w:rPr>
        <w:t>, </w:t>
      </w:r>
      <w:r w:rsidRPr="00BD5666">
        <w:rPr>
          <w:rFonts w:cstheme="minorHAnsi"/>
          <w:i/>
          <w:iCs/>
        </w:rPr>
        <w:t>101</w:t>
      </w:r>
      <w:r w:rsidRPr="00BD5666">
        <w:rPr>
          <w:rFonts w:cstheme="minorHAnsi"/>
        </w:rPr>
        <w:t xml:space="preserve">, 92–103. </w:t>
      </w:r>
    </w:p>
    <w:p w14:paraId="4B3EAB25" w14:textId="5105EE8B" w:rsidR="00BD5666" w:rsidRPr="00BD5666" w:rsidRDefault="00BD5666" w:rsidP="003B14B2">
      <w:pPr>
        <w:numPr>
          <w:ilvl w:val="0"/>
          <w:numId w:val="2"/>
        </w:numPr>
        <w:spacing w:after="0"/>
        <w:rPr>
          <w:rFonts w:cstheme="minorHAnsi"/>
        </w:rPr>
      </w:pPr>
      <w:r w:rsidRPr="00BD5666">
        <w:rPr>
          <w:rFonts w:cstheme="minorHAnsi"/>
        </w:rPr>
        <w:t>Rajapakse, S.; Nilmalgoda, S.D.; Molnar, M.; Ballard, R.E.; Austin, D.F.; Bohac, J.R. Phylogenetic relationships of the sweetpotato in </w:t>
      </w:r>
      <w:r w:rsidRPr="00BD5666">
        <w:rPr>
          <w:rFonts w:cstheme="minorHAnsi"/>
          <w:i/>
          <w:iCs/>
        </w:rPr>
        <w:t>Ipomoea</w:t>
      </w:r>
      <w:r w:rsidRPr="00BD5666">
        <w:rPr>
          <w:rFonts w:cstheme="minorHAnsi"/>
        </w:rPr>
        <w:t> series </w:t>
      </w:r>
      <w:r w:rsidRPr="00BD5666">
        <w:rPr>
          <w:rFonts w:cstheme="minorHAnsi"/>
          <w:i/>
          <w:iCs/>
        </w:rPr>
        <w:t>Batatas</w:t>
      </w:r>
      <w:r w:rsidRPr="00BD5666">
        <w:rPr>
          <w:rFonts w:cstheme="minorHAnsi"/>
        </w:rPr>
        <w:t> (Convolvulaceae) based on nuclear </w:t>
      </w:r>
      <w:r w:rsidRPr="00BD5666">
        <w:rPr>
          <w:rFonts w:cstheme="minorHAnsi"/>
          <w:i/>
          <w:iCs/>
        </w:rPr>
        <w:t>β-amylase</w:t>
      </w:r>
      <w:r w:rsidRPr="00BD5666">
        <w:rPr>
          <w:rFonts w:cstheme="minorHAnsi"/>
        </w:rPr>
        <w:t> gene sequences. </w:t>
      </w:r>
      <w:r w:rsidRPr="00BD5666">
        <w:rPr>
          <w:rFonts w:cstheme="minorHAnsi"/>
          <w:i/>
          <w:iCs/>
        </w:rPr>
        <w:t>Mol. Phylogenet. Evol.</w:t>
      </w:r>
      <w:r w:rsidRPr="00BD5666">
        <w:rPr>
          <w:rFonts w:cstheme="minorHAnsi"/>
        </w:rPr>
        <w:t> </w:t>
      </w:r>
      <w:r w:rsidRPr="00BD5666">
        <w:rPr>
          <w:rFonts w:cstheme="minorHAnsi"/>
          <w:b/>
          <w:bCs/>
        </w:rPr>
        <w:t>2004</w:t>
      </w:r>
      <w:r w:rsidRPr="00BD5666">
        <w:rPr>
          <w:rFonts w:cstheme="minorHAnsi"/>
        </w:rPr>
        <w:t>, </w:t>
      </w:r>
      <w:r w:rsidRPr="00BD5666">
        <w:rPr>
          <w:rFonts w:cstheme="minorHAnsi"/>
          <w:i/>
          <w:iCs/>
        </w:rPr>
        <w:t>30</w:t>
      </w:r>
      <w:r w:rsidRPr="00BD5666">
        <w:rPr>
          <w:rFonts w:cstheme="minorHAnsi"/>
        </w:rPr>
        <w:t xml:space="preserve">, 623–632. </w:t>
      </w:r>
    </w:p>
    <w:p w14:paraId="3E387765" w14:textId="5BB69F31" w:rsidR="00BD5666" w:rsidRPr="00BD5666" w:rsidRDefault="00BD5666" w:rsidP="003B14B2">
      <w:pPr>
        <w:numPr>
          <w:ilvl w:val="0"/>
          <w:numId w:val="2"/>
        </w:numPr>
        <w:spacing w:after="0"/>
        <w:rPr>
          <w:rFonts w:cstheme="minorHAnsi"/>
        </w:rPr>
      </w:pPr>
      <w:r w:rsidRPr="00BD5666">
        <w:rPr>
          <w:rFonts w:cstheme="minorHAnsi"/>
        </w:rPr>
        <w:t>Zhang, Y.; Lan, H.; Shao, Q.; Wang, R.; Chen, H.; Tang, H.; Zhang, H.; Huang, J. An A20/AN1-type zinc finger protein modulates gibberellins and abscisic acid contents and increases sensitivity to abiotic stress in rice (</w:t>
      </w:r>
      <w:r w:rsidRPr="00BD5666">
        <w:rPr>
          <w:rFonts w:cstheme="minorHAnsi"/>
          <w:i/>
          <w:iCs/>
        </w:rPr>
        <w:t>Oryza sativa</w:t>
      </w:r>
      <w:r w:rsidRPr="00BD5666">
        <w:rPr>
          <w:rFonts w:cstheme="minorHAnsi"/>
        </w:rPr>
        <w:t>). </w:t>
      </w:r>
      <w:r w:rsidRPr="00BD5666">
        <w:rPr>
          <w:rFonts w:cstheme="minorHAnsi"/>
          <w:i/>
          <w:iCs/>
        </w:rPr>
        <w:t>J. Exp. Bot.</w:t>
      </w:r>
      <w:r w:rsidRPr="00BD5666">
        <w:rPr>
          <w:rFonts w:cstheme="minorHAnsi"/>
        </w:rPr>
        <w:t> </w:t>
      </w:r>
      <w:r w:rsidRPr="00BD5666">
        <w:rPr>
          <w:rFonts w:cstheme="minorHAnsi"/>
          <w:b/>
          <w:bCs/>
        </w:rPr>
        <w:t>2015</w:t>
      </w:r>
      <w:r w:rsidRPr="00BD5666">
        <w:rPr>
          <w:rFonts w:cstheme="minorHAnsi"/>
        </w:rPr>
        <w:t>, </w:t>
      </w:r>
      <w:r w:rsidRPr="00BD5666">
        <w:rPr>
          <w:rFonts w:cstheme="minorHAnsi"/>
          <w:i/>
          <w:iCs/>
        </w:rPr>
        <w:t>67</w:t>
      </w:r>
      <w:r w:rsidRPr="00BD5666">
        <w:rPr>
          <w:rFonts w:cstheme="minorHAnsi"/>
        </w:rPr>
        <w:t xml:space="preserve">, 315–326. </w:t>
      </w:r>
    </w:p>
    <w:p w14:paraId="17492613" w14:textId="27303CC2" w:rsidR="00BD5666" w:rsidRPr="00BD5666" w:rsidRDefault="00BD5666" w:rsidP="003B14B2">
      <w:pPr>
        <w:numPr>
          <w:ilvl w:val="0"/>
          <w:numId w:val="2"/>
        </w:numPr>
        <w:spacing w:after="0"/>
        <w:rPr>
          <w:rFonts w:cstheme="minorHAnsi"/>
        </w:rPr>
      </w:pPr>
      <w:r w:rsidRPr="00BD5666">
        <w:rPr>
          <w:rFonts w:cstheme="minorHAnsi"/>
        </w:rPr>
        <w:t>Kang, M.; Abdelmageed, H.; Lee, S.; Reichert, A.; Mysore, K.S.; Allen, R.D. AtMBP-1, an alternative translation product of </w:t>
      </w:r>
      <w:r w:rsidRPr="00BD5666">
        <w:rPr>
          <w:rFonts w:cstheme="minorHAnsi"/>
          <w:i/>
          <w:iCs/>
        </w:rPr>
        <w:t>LOS2</w:t>
      </w:r>
      <w:r w:rsidRPr="00BD5666">
        <w:rPr>
          <w:rFonts w:cstheme="minorHAnsi"/>
        </w:rPr>
        <w:t>, affects abscisic acid responses and is modulated by the E3 ubiquitin ligase AtSAP5. </w:t>
      </w:r>
      <w:r w:rsidRPr="00BD5666">
        <w:rPr>
          <w:rFonts w:cstheme="minorHAnsi"/>
          <w:i/>
          <w:iCs/>
        </w:rPr>
        <w:t>Plant J.</w:t>
      </w:r>
      <w:r w:rsidRPr="00BD5666">
        <w:rPr>
          <w:rFonts w:cstheme="minorHAnsi"/>
        </w:rPr>
        <w:t> </w:t>
      </w:r>
      <w:r w:rsidRPr="00BD5666">
        <w:rPr>
          <w:rFonts w:cstheme="minorHAnsi"/>
          <w:b/>
          <w:bCs/>
        </w:rPr>
        <w:t>2013</w:t>
      </w:r>
      <w:r w:rsidRPr="00BD5666">
        <w:rPr>
          <w:rFonts w:cstheme="minorHAnsi"/>
        </w:rPr>
        <w:t>, </w:t>
      </w:r>
      <w:r w:rsidRPr="00BD5666">
        <w:rPr>
          <w:rFonts w:cstheme="minorHAnsi"/>
          <w:i/>
          <w:iCs/>
        </w:rPr>
        <w:t>76</w:t>
      </w:r>
      <w:r w:rsidRPr="00BD5666">
        <w:rPr>
          <w:rFonts w:cstheme="minorHAnsi"/>
        </w:rPr>
        <w:t xml:space="preserve">, 481–493. </w:t>
      </w:r>
    </w:p>
    <w:p w14:paraId="6C466C35" w14:textId="681FB4BC" w:rsidR="00BD5666" w:rsidRPr="00BD5666" w:rsidRDefault="00BD5666" w:rsidP="003B14B2">
      <w:pPr>
        <w:numPr>
          <w:ilvl w:val="0"/>
          <w:numId w:val="2"/>
        </w:numPr>
        <w:spacing w:after="0"/>
        <w:rPr>
          <w:rFonts w:cstheme="minorHAnsi"/>
        </w:rPr>
      </w:pPr>
      <w:r w:rsidRPr="00BD5666">
        <w:rPr>
          <w:rFonts w:cstheme="minorHAnsi"/>
        </w:rPr>
        <w:t>Ströher, E.; Wang, X.-J.; Roloff, N.; Klein, P.; Husemann, A.; Dietz, K.-J. Redox-dependent regulation of the stress-induced zinc-finger protein SAP12 in </w:t>
      </w:r>
      <w:r w:rsidRPr="00BD5666">
        <w:rPr>
          <w:rFonts w:cstheme="minorHAnsi"/>
          <w:i/>
          <w:iCs/>
        </w:rPr>
        <w:t>Arabidopsis thaliana</w:t>
      </w:r>
      <w:r w:rsidRPr="00BD5666">
        <w:rPr>
          <w:rFonts w:cstheme="minorHAnsi"/>
        </w:rPr>
        <w:t>. </w:t>
      </w:r>
      <w:r w:rsidRPr="00BD5666">
        <w:rPr>
          <w:rFonts w:cstheme="minorHAnsi"/>
          <w:i/>
          <w:iCs/>
        </w:rPr>
        <w:t>Mol. Plant</w:t>
      </w:r>
      <w:r w:rsidRPr="00BD5666">
        <w:rPr>
          <w:rFonts w:cstheme="minorHAnsi"/>
        </w:rPr>
        <w:t> </w:t>
      </w:r>
      <w:r w:rsidRPr="00BD5666">
        <w:rPr>
          <w:rFonts w:cstheme="minorHAnsi"/>
          <w:b/>
          <w:bCs/>
        </w:rPr>
        <w:t>2009</w:t>
      </w:r>
      <w:r w:rsidRPr="00BD5666">
        <w:rPr>
          <w:rFonts w:cstheme="minorHAnsi"/>
        </w:rPr>
        <w:t>, </w:t>
      </w:r>
      <w:r w:rsidRPr="00BD5666">
        <w:rPr>
          <w:rFonts w:cstheme="minorHAnsi"/>
          <w:i/>
          <w:iCs/>
        </w:rPr>
        <w:t>2</w:t>
      </w:r>
      <w:r w:rsidRPr="00BD5666">
        <w:rPr>
          <w:rFonts w:cstheme="minorHAnsi"/>
        </w:rPr>
        <w:t xml:space="preserve">, 357–367. </w:t>
      </w:r>
    </w:p>
    <w:p w14:paraId="64B22E21" w14:textId="3DCDE5CD" w:rsidR="00BD5666" w:rsidRPr="00BD5666" w:rsidRDefault="00BD5666" w:rsidP="003B14B2">
      <w:pPr>
        <w:numPr>
          <w:ilvl w:val="0"/>
          <w:numId w:val="2"/>
        </w:numPr>
        <w:spacing w:after="0"/>
        <w:rPr>
          <w:rFonts w:cstheme="minorHAnsi"/>
        </w:rPr>
      </w:pPr>
      <w:r w:rsidRPr="00BD5666">
        <w:rPr>
          <w:rFonts w:cstheme="minorHAnsi"/>
        </w:rPr>
        <w:t>Sreedharan, S.; Shekhawat, U.K.S.; Ganapathi, T.R. </w:t>
      </w:r>
      <w:r w:rsidRPr="00BD5666">
        <w:rPr>
          <w:rFonts w:cstheme="minorHAnsi"/>
          <w:i/>
          <w:iCs/>
        </w:rPr>
        <w:t>MusaSAP1</w:t>
      </w:r>
      <w:r w:rsidRPr="00BD5666">
        <w:rPr>
          <w:rFonts w:cstheme="minorHAnsi"/>
        </w:rPr>
        <w:t>, a A20/AN1 zinc finger gene from banana functions as a positive regulator in different stress responses. </w:t>
      </w:r>
      <w:r w:rsidRPr="00BD5666">
        <w:rPr>
          <w:rFonts w:cstheme="minorHAnsi"/>
          <w:i/>
          <w:iCs/>
        </w:rPr>
        <w:t>Plant Mol. Biol.</w:t>
      </w:r>
      <w:r w:rsidRPr="00BD5666">
        <w:rPr>
          <w:rFonts w:cstheme="minorHAnsi"/>
        </w:rPr>
        <w:t> </w:t>
      </w:r>
      <w:r w:rsidRPr="00BD5666">
        <w:rPr>
          <w:rFonts w:cstheme="minorHAnsi"/>
          <w:b/>
          <w:bCs/>
        </w:rPr>
        <w:t>2012</w:t>
      </w:r>
      <w:r w:rsidRPr="00BD5666">
        <w:rPr>
          <w:rFonts w:cstheme="minorHAnsi"/>
        </w:rPr>
        <w:t>, </w:t>
      </w:r>
      <w:r w:rsidRPr="00BD5666">
        <w:rPr>
          <w:rFonts w:cstheme="minorHAnsi"/>
          <w:i/>
          <w:iCs/>
        </w:rPr>
        <w:t>80</w:t>
      </w:r>
      <w:r w:rsidRPr="00BD5666">
        <w:rPr>
          <w:rFonts w:cstheme="minorHAnsi"/>
        </w:rPr>
        <w:t xml:space="preserve">, 503–517. </w:t>
      </w:r>
    </w:p>
    <w:p w14:paraId="22A09204" w14:textId="78C5626A" w:rsidR="00BD5666" w:rsidRPr="00BD5666" w:rsidRDefault="00BD5666" w:rsidP="003B14B2">
      <w:pPr>
        <w:numPr>
          <w:ilvl w:val="0"/>
          <w:numId w:val="2"/>
        </w:numPr>
        <w:spacing w:after="0"/>
        <w:rPr>
          <w:rFonts w:cstheme="minorHAnsi"/>
        </w:rPr>
      </w:pPr>
      <w:r w:rsidRPr="00BD5666">
        <w:rPr>
          <w:rFonts w:cstheme="minorHAnsi"/>
        </w:rPr>
        <w:t>Dixit, A.R.; Dhankher, O.P. A novel stress-associated protein ‘AtSAP10′ from </w:t>
      </w:r>
      <w:r w:rsidRPr="00BD5666">
        <w:rPr>
          <w:rFonts w:cstheme="minorHAnsi"/>
          <w:i/>
          <w:iCs/>
        </w:rPr>
        <w:t>Arabidopsis thaliana</w:t>
      </w:r>
      <w:r w:rsidRPr="00BD5666">
        <w:rPr>
          <w:rFonts w:cstheme="minorHAnsi"/>
        </w:rPr>
        <w:t> confers tolerance to nickel, manganese, zinc, and high temperature stress. </w:t>
      </w:r>
      <w:r w:rsidRPr="00BD5666">
        <w:rPr>
          <w:rFonts w:cstheme="minorHAnsi"/>
          <w:i/>
          <w:iCs/>
        </w:rPr>
        <w:t>PLoS ONE</w:t>
      </w:r>
      <w:r w:rsidRPr="00BD5666">
        <w:rPr>
          <w:rFonts w:cstheme="minorHAnsi"/>
        </w:rPr>
        <w:t> </w:t>
      </w:r>
      <w:r w:rsidRPr="00BD5666">
        <w:rPr>
          <w:rFonts w:cstheme="minorHAnsi"/>
          <w:b/>
          <w:bCs/>
        </w:rPr>
        <w:t>2011</w:t>
      </w:r>
      <w:r w:rsidRPr="00BD5666">
        <w:rPr>
          <w:rFonts w:cstheme="minorHAnsi"/>
        </w:rPr>
        <w:t>, </w:t>
      </w:r>
      <w:r w:rsidRPr="00BD5666">
        <w:rPr>
          <w:rFonts w:cstheme="minorHAnsi"/>
          <w:i/>
          <w:iCs/>
        </w:rPr>
        <w:t>6</w:t>
      </w:r>
      <w:r w:rsidRPr="00BD5666">
        <w:rPr>
          <w:rFonts w:cstheme="minorHAnsi"/>
        </w:rPr>
        <w:t xml:space="preserve">, e20921. </w:t>
      </w:r>
    </w:p>
    <w:p w14:paraId="050E57C2" w14:textId="65D442E6" w:rsidR="00BD5666" w:rsidRPr="00BD5666" w:rsidRDefault="00BD5666" w:rsidP="003B14B2">
      <w:pPr>
        <w:numPr>
          <w:ilvl w:val="0"/>
          <w:numId w:val="2"/>
        </w:numPr>
        <w:spacing w:after="0"/>
        <w:rPr>
          <w:rFonts w:cstheme="minorHAnsi"/>
        </w:rPr>
      </w:pPr>
      <w:r w:rsidRPr="00BD5666">
        <w:rPr>
          <w:rFonts w:cstheme="minorHAnsi"/>
        </w:rPr>
        <w:t>Liu, Y.; Xu, Y.; Xiao, J.; Ma, Q.; Li, D.; Xue, Z.; Chong, K. OsDOG, a gibberellin-induced A20/AN1 zinc-finger protein, negatively regulates gibberellin-mediated cell elongation in rice. </w:t>
      </w:r>
      <w:r w:rsidRPr="00BD5666">
        <w:rPr>
          <w:rFonts w:cstheme="minorHAnsi"/>
          <w:i/>
          <w:iCs/>
        </w:rPr>
        <w:t>J. Plant Physiol.</w:t>
      </w:r>
      <w:r w:rsidRPr="00BD5666">
        <w:rPr>
          <w:rFonts w:cstheme="minorHAnsi"/>
        </w:rPr>
        <w:t> </w:t>
      </w:r>
      <w:r w:rsidRPr="00BD5666">
        <w:rPr>
          <w:rFonts w:cstheme="minorHAnsi"/>
          <w:b/>
          <w:bCs/>
        </w:rPr>
        <w:t>2011</w:t>
      </w:r>
      <w:r w:rsidRPr="00BD5666">
        <w:rPr>
          <w:rFonts w:cstheme="minorHAnsi"/>
        </w:rPr>
        <w:t>, </w:t>
      </w:r>
      <w:r w:rsidRPr="00BD5666">
        <w:rPr>
          <w:rFonts w:cstheme="minorHAnsi"/>
          <w:i/>
          <w:iCs/>
        </w:rPr>
        <w:t>168</w:t>
      </w:r>
      <w:r w:rsidRPr="00BD5666">
        <w:rPr>
          <w:rFonts w:cstheme="minorHAnsi"/>
        </w:rPr>
        <w:t>, 1098–1105</w:t>
      </w:r>
      <w:r w:rsidR="003B14B2">
        <w:rPr>
          <w:rFonts w:cstheme="minorHAnsi"/>
        </w:rPr>
        <w:t>.</w:t>
      </w:r>
    </w:p>
    <w:p w14:paraId="124958B7" w14:textId="69248E7C" w:rsidR="00BD5666" w:rsidRPr="00BD5666" w:rsidRDefault="00BD5666" w:rsidP="003B14B2">
      <w:pPr>
        <w:numPr>
          <w:ilvl w:val="0"/>
          <w:numId w:val="2"/>
        </w:numPr>
        <w:spacing w:after="0"/>
        <w:rPr>
          <w:rFonts w:cstheme="minorHAnsi"/>
        </w:rPr>
      </w:pPr>
      <w:r w:rsidRPr="00BD5666">
        <w:rPr>
          <w:rFonts w:cstheme="minorHAnsi"/>
        </w:rPr>
        <w:t>Dong, F.; Zhang, D.; Zhang, C. Research progress and prospect on prevention and control measures of sweet potato virus disease. </w:t>
      </w:r>
      <w:r w:rsidRPr="00BD5666">
        <w:rPr>
          <w:rFonts w:cstheme="minorHAnsi"/>
          <w:i/>
          <w:iCs/>
        </w:rPr>
        <w:t>Agric. Biotechnol.</w:t>
      </w:r>
      <w:r w:rsidRPr="00BD5666">
        <w:rPr>
          <w:rFonts w:cstheme="minorHAnsi"/>
        </w:rPr>
        <w:t> </w:t>
      </w:r>
      <w:r w:rsidRPr="00BD5666">
        <w:rPr>
          <w:rFonts w:cstheme="minorHAnsi"/>
          <w:b/>
          <w:bCs/>
        </w:rPr>
        <w:t>2018</w:t>
      </w:r>
      <w:r w:rsidRPr="00BD5666">
        <w:rPr>
          <w:rFonts w:cstheme="minorHAnsi"/>
        </w:rPr>
        <w:t>, </w:t>
      </w:r>
      <w:r w:rsidRPr="00BD5666">
        <w:rPr>
          <w:rFonts w:cstheme="minorHAnsi"/>
          <w:i/>
          <w:iCs/>
        </w:rPr>
        <w:t>7</w:t>
      </w:r>
      <w:r w:rsidRPr="00BD5666">
        <w:rPr>
          <w:rFonts w:cstheme="minorHAnsi"/>
        </w:rPr>
        <w:t xml:space="preserve">, 54–59. </w:t>
      </w:r>
    </w:p>
    <w:p w14:paraId="22DD108A" w14:textId="514339AF" w:rsidR="00BD5666" w:rsidRPr="00BD5666" w:rsidRDefault="00BD5666" w:rsidP="003B14B2">
      <w:pPr>
        <w:numPr>
          <w:ilvl w:val="0"/>
          <w:numId w:val="2"/>
        </w:numPr>
        <w:spacing w:after="0"/>
        <w:rPr>
          <w:rFonts w:cstheme="minorHAnsi"/>
        </w:rPr>
      </w:pPr>
      <w:r w:rsidRPr="00BD5666">
        <w:rPr>
          <w:rFonts w:cstheme="minorHAnsi"/>
        </w:rPr>
        <w:t>Shu, X.; Ding, L.; Gu, B.; Zhang, H.; Guan, P.; Zhang, J. A stress associated protein from Chinese wild </w:t>
      </w:r>
      <w:r w:rsidRPr="00BD5666">
        <w:rPr>
          <w:rFonts w:cstheme="minorHAnsi"/>
          <w:i/>
          <w:iCs/>
        </w:rPr>
        <w:t>Vitis amurensis</w:t>
      </w:r>
      <w:r w:rsidRPr="00BD5666">
        <w:rPr>
          <w:rFonts w:cstheme="minorHAnsi"/>
        </w:rPr>
        <w:t>, VaSAP15, enhances the cold tolerance of transgenic grapes. </w:t>
      </w:r>
      <w:r w:rsidRPr="00BD5666">
        <w:rPr>
          <w:rFonts w:cstheme="minorHAnsi"/>
          <w:i/>
          <w:iCs/>
        </w:rPr>
        <w:t>Sci. Hortic.</w:t>
      </w:r>
      <w:r w:rsidRPr="00BD5666">
        <w:rPr>
          <w:rFonts w:cstheme="minorHAnsi"/>
        </w:rPr>
        <w:t> </w:t>
      </w:r>
      <w:r w:rsidRPr="00BD5666">
        <w:rPr>
          <w:rFonts w:cstheme="minorHAnsi"/>
          <w:b/>
          <w:bCs/>
        </w:rPr>
        <w:t>2021</w:t>
      </w:r>
      <w:r w:rsidRPr="00BD5666">
        <w:rPr>
          <w:rFonts w:cstheme="minorHAnsi"/>
        </w:rPr>
        <w:t>, </w:t>
      </w:r>
      <w:r w:rsidRPr="00BD5666">
        <w:rPr>
          <w:rFonts w:cstheme="minorHAnsi"/>
          <w:i/>
          <w:iCs/>
        </w:rPr>
        <w:t>285</w:t>
      </w:r>
      <w:r w:rsidRPr="00BD5666">
        <w:rPr>
          <w:rFonts w:cstheme="minorHAnsi"/>
        </w:rPr>
        <w:t xml:space="preserve">, 110147. </w:t>
      </w:r>
    </w:p>
    <w:p w14:paraId="15D0507B" w14:textId="3AC3DEC4" w:rsidR="00BD5666" w:rsidRPr="00BD5666" w:rsidRDefault="00BD5666" w:rsidP="003B14B2">
      <w:pPr>
        <w:numPr>
          <w:ilvl w:val="0"/>
          <w:numId w:val="2"/>
        </w:numPr>
        <w:spacing w:after="0"/>
        <w:rPr>
          <w:rFonts w:cstheme="minorHAnsi"/>
        </w:rPr>
      </w:pPr>
      <w:r w:rsidRPr="00BD5666">
        <w:rPr>
          <w:rFonts w:cstheme="minorHAnsi"/>
        </w:rPr>
        <w:t>Xu, Q.-F.; Mao, X.-G.; Wang, Y.-X.; Wang, J.-Y.; Xi, Y.-J.; Jing, R.-L. A wheat gene </w:t>
      </w:r>
      <w:r w:rsidRPr="00BD5666">
        <w:rPr>
          <w:rFonts w:cstheme="minorHAnsi"/>
          <w:i/>
          <w:iCs/>
        </w:rPr>
        <w:t>TaSAP17-D</w:t>
      </w:r>
      <w:r w:rsidRPr="00BD5666">
        <w:rPr>
          <w:rFonts w:cstheme="minorHAnsi"/>
        </w:rPr>
        <w:t> encoding an AN1/AN1 zinc finger protein improves salt stress tolerance in transgenic </w:t>
      </w:r>
      <w:r w:rsidRPr="00BD5666">
        <w:rPr>
          <w:rFonts w:cstheme="minorHAnsi"/>
          <w:i/>
          <w:iCs/>
        </w:rPr>
        <w:t>Arabidopsis</w:t>
      </w:r>
      <w:r w:rsidRPr="00BD5666">
        <w:rPr>
          <w:rFonts w:cstheme="minorHAnsi"/>
        </w:rPr>
        <w:t>. </w:t>
      </w:r>
      <w:r w:rsidRPr="00BD5666">
        <w:rPr>
          <w:rFonts w:cstheme="minorHAnsi"/>
          <w:i/>
          <w:iCs/>
        </w:rPr>
        <w:t>J. Integr. Agric.</w:t>
      </w:r>
      <w:r w:rsidRPr="00BD5666">
        <w:rPr>
          <w:rFonts w:cstheme="minorHAnsi"/>
        </w:rPr>
        <w:t> </w:t>
      </w:r>
      <w:r w:rsidRPr="00BD5666">
        <w:rPr>
          <w:rFonts w:cstheme="minorHAnsi"/>
          <w:b/>
          <w:bCs/>
        </w:rPr>
        <w:t>2018</w:t>
      </w:r>
      <w:r w:rsidRPr="00BD5666">
        <w:rPr>
          <w:rFonts w:cstheme="minorHAnsi"/>
        </w:rPr>
        <w:t>, </w:t>
      </w:r>
      <w:r w:rsidRPr="00BD5666">
        <w:rPr>
          <w:rFonts w:cstheme="minorHAnsi"/>
          <w:i/>
          <w:iCs/>
        </w:rPr>
        <w:t>17</w:t>
      </w:r>
      <w:r w:rsidRPr="00BD5666">
        <w:rPr>
          <w:rFonts w:cstheme="minorHAnsi"/>
        </w:rPr>
        <w:t>, 507–516</w:t>
      </w:r>
      <w:r w:rsidR="003B14B2">
        <w:rPr>
          <w:rFonts w:cstheme="minorHAnsi"/>
        </w:rPr>
        <w:t>.</w:t>
      </w:r>
    </w:p>
    <w:p w14:paraId="73AC4A0F" w14:textId="1F53B19E" w:rsidR="00BD5666" w:rsidRPr="00BD5666" w:rsidRDefault="00BD5666" w:rsidP="003B14B2">
      <w:pPr>
        <w:numPr>
          <w:ilvl w:val="0"/>
          <w:numId w:val="2"/>
        </w:numPr>
        <w:spacing w:after="0"/>
        <w:rPr>
          <w:rFonts w:cstheme="minorHAnsi"/>
        </w:rPr>
      </w:pPr>
      <w:r w:rsidRPr="00BD5666">
        <w:rPr>
          <w:rFonts w:cstheme="minorHAnsi"/>
        </w:rPr>
        <w:t>Mistry, J.; Chuguransky, S.; Williams, L.; Qureshi, M.; Salazar, G.A.; Sonnhammer, E.L.L.; Tosatto, S.C.E.; Paladin, L.; Raj, S.; Richardson, L.J.; et al. Pfam: The protein families database in 2021. </w:t>
      </w:r>
      <w:r w:rsidRPr="00BD5666">
        <w:rPr>
          <w:rFonts w:cstheme="minorHAnsi"/>
          <w:i/>
          <w:iCs/>
        </w:rPr>
        <w:t>Nucleic Acids Res.</w:t>
      </w:r>
      <w:r w:rsidRPr="00BD5666">
        <w:rPr>
          <w:rFonts w:cstheme="minorHAnsi"/>
        </w:rPr>
        <w:t> </w:t>
      </w:r>
      <w:r w:rsidRPr="00BD5666">
        <w:rPr>
          <w:rFonts w:cstheme="minorHAnsi"/>
          <w:b/>
          <w:bCs/>
        </w:rPr>
        <w:t>2021</w:t>
      </w:r>
      <w:r w:rsidRPr="00BD5666">
        <w:rPr>
          <w:rFonts w:cstheme="minorHAnsi"/>
        </w:rPr>
        <w:t>, </w:t>
      </w:r>
      <w:r w:rsidRPr="00BD5666">
        <w:rPr>
          <w:rFonts w:cstheme="minorHAnsi"/>
          <w:i/>
          <w:iCs/>
        </w:rPr>
        <w:t>49</w:t>
      </w:r>
      <w:r w:rsidRPr="00BD5666">
        <w:rPr>
          <w:rFonts w:cstheme="minorHAnsi"/>
        </w:rPr>
        <w:t>, D412–D419</w:t>
      </w:r>
      <w:r w:rsidR="003B14B2">
        <w:rPr>
          <w:rFonts w:cstheme="minorHAnsi"/>
        </w:rPr>
        <w:t>.</w:t>
      </w:r>
    </w:p>
    <w:p w14:paraId="33A21750" w14:textId="0B2261B7" w:rsidR="00BD5666" w:rsidRPr="00BD5666" w:rsidRDefault="00BD5666" w:rsidP="003B14B2">
      <w:pPr>
        <w:numPr>
          <w:ilvl w:val="0"/>
          <w:numId w:val="2"/>
        </w:numPr>
        <w:spacing w:after="0"/>
        <w:rPr>
          <w:rFonts w:cstheme="minorHAnsi"/>
        </w:rPr>
      </w:pPr>
      <w:r w:rsidRPr="00BD5666">
        <w:rPr>
          <w:rFonts w:cstheme="minorHAnsi"/>
        </w:rPr>
        <w:t>Lu, S.; Wang, J.; Chitsaz, F.; Derbyshire, M.K.; Geer, R.C.; Gonzales, N.R.; Gwadz, M.; Hurwitz, D.I.; Marchler, G.H.; Song, J.S.; et al. CDD/SPARCLE: The conserved domain database in 2020. </w:t>
      </w:r>
      <w:r w:rsidRPr="00BD5666">
        <w:rPr>
          <w:rFonts w:cstheme="minorHAnsi"/>
          <w:i/>
          <w:iCs/>
        </w:rPr>
        <w:t>Nucleic Acids Res.</w:t>
      </w:r>
      <w:r w:rsidRPr="00BD5666">
        <w:rPr>
          <w:rFonts w:cstheme="minorHAnsi"/>
        </w:rPr>
        <w:t> </w:t>
      </w:r>
      <w:r w:rsidRPr="00BD5666">
        <w:rPr>
          <w:rFonts w:cstheme="minorHAnsi"/>
          <w:b/>
          <w:bCs/>
        </w:rPr>
        <w:t>2020</w:t>
      </w:r>
      <w:r w:rsidRPr="00BD5666">
        <w:rPr>
          <w:rFonts w:cstheme="minorHAnsi"/>
        </w:rPr>
        <w:t>, </w:t>
      </w:r>
      <w:r w:rsidRPr="00BD5666">
        <w:rPr>
          <w:rFonts w:cstheme="minorHAnsi"/>
          <w:i/>
          <w:iCs/>
        </w:rPr>
        <w:t>48</w:t>
      </w:r>
      <w:r w:rsidRPr="00BD5666">
        <w:rPr>
          <w:rFonts w:cstheme="minorHAnsi"/>
        </w:rPr>
        <w:t xml:space="preserve">, D265–D268. </w:t>
      </w:r>
    </w:p>
    <w:p w14:paraId="6C652742" w14:textId="733AC0A6" w:rsidR="00BD5666" w:rsidRPr="00BD5666" w:rsidRDefault="00BD5666" w:rsidP="003B14B2">
      <w:pPr>
        <w:numPr>
          <w:ilvl w:val="0"/>
          <w:numId w:val="2"/>
        </w:numPr>
        <w:spacing w:after="0"/>
        <w:rPr>
          <w:rFonts w:cstheme="minorHAnsi"/>
        </w:rPr>
      </w:pPr>
      <w:r w:rsidRPr="00BD5666">
        <w:rPr>
          <w:rFonts w:cstheme="minorHAnsi"/>
        </w:rPr>
        <w:t>Wilkins, M.R.; Gasteiger, E.; Bairoch, A.; Sanchez, J.C.; Williams, K.L.; Appel, R.D.; Hochstrasser, D.F. Protein identification and analysis tools in the ExPASy server. </w:t>
      </w:r>
      <w:r w:rsidRPr="00BD5666">
        <w:rPr>
          <w:rFonts w:cstheme="minorHAnsi"/>
          <w:i/>
          <w:iCs/>
        </w:rPr>
        <w:t>Methods Mol. Biol.</w:t>
      </w:r>
      <w:r w:rsidRPr="00BD5666">
        <w:rPr>
          <w:rFonts w:cstheme="minorHAnsi"/>
        </w:rPr>
        <w:t> </w:t>
      </w:r>
      <w:r w:rsidRPr="00BD5666">
        <w:rPr>
          <w:rFonts w:cstheme="minorHAnsi"/>
          <w:b/>
          <w:bCs/>
        </w:rPr>
        <w:t>1999</w:t>
      </w:r>
      <w:r w:rsidRPr="00BD5666">
        <w:rPr>
          <w:rFonts w:cstheme="minorHAnsi"/>
        </w:rPr>
        <w:t>, </w:t>
      </w:r>
      <w:r w:rsidRPr="00BD5666">
        <w:rPr>
          <w:rFonts w:cstheme="minorHAnsi"/>
          <w:i/>
          <w:iCs/>
        </w:rPr>
        <w:t>112</w:t>
      </w:r>
      <w:r w:rsidRPr="00BD5666">
        <w:rPr>
          <w:rFonts w:cstheme="minorHAnsi"/>
        </w:rPr>
        <w:t xml:space="preserve">, 531–552. </w:t>
      </w:r>
    </w:p>
    <w:p w14:paraId="7FA00EF3" w14:textId="3AE7BB79" w:rsidR="00BD5666" w:rsidRPr="00BD5666" w:rsidRDefault="00BD5666" w:rsidP="003B14B2">
      <w:pPr>
        <w:numPr>
          <w:ilvl w:val="0"/>
          <w:numId w:val="2"/>
        </w:numPr>
        <w:spacing w:after="0"/>
        <w:rPr>
          <w:rFonts w:cstheme="minorHAnsi"/>
        </w:rPr>
      </w:pPr>
      <w:r w:rsidRPr="00BD5666">
        <w:rPr>
          <w:rFonts w:cstheme="minorHAnsi"/>
        </w:rPr>
        <w:t>Goldberg, T.; Hecht, M.; Hamp, T.; Karl, T.; Yachdav, G.; Ahmed, N.; Altermann, U.; Angerer, P.; Ansorge, S.; Balasz, K.; et al. LocTree3 prediction of localization. </w:t>
      </w:r>
      <w:r w:rsidRPr="00BD5666">
        <w:rPr>
          <w:rFonts w:cstheme="minorHAnsi"/>
          <w:i/>
          <w:iCs/>
        </w:rPr>
        <w:t>Nucleic Acids Res.</w:t>
      </w:r>
      <w:r w:rsidRPr="00BD5666">
        <w:rPr>
          <w:rFonts w:cstheme="minorHAnsi"/>
        </w:rPr>
        <w:t> </w:t>
      </w:r>
      <w:r w:rsidRPr="00BD5666">
        <w:rPr>
          <w:rFonts w:cstheme="minorHAnsi"/>
          <w:b/>
          <w:bCs/>
        </w:rPr>
        <w:t>2014</w:t>
      </w:r>
      <w:r w:rsidRPr="00BD5666">
        <w:rPr>
          <w:rFonts w:cstheme="minorHAnsi"/>
        </w:rPr>
        <w:t>, </w:t>
      </w:r>
      <w:r w:rsidRPr="00BD5666">
        <w:rPr>
          <w:rFonts w:cstheme="minorHAnsi"/>
          <w:i/>
          <w:iCs/>
        </w:rPr>
        <w:t>42</w:t>
      </w:r>
      <w:r w:rsidRPr="00BD5666">
        <w:rPr>
          <w:rFonts w:cstheme="minorHAnsi"/>
        </w:rPr>
        <w:t xml:space="preserve">, W350–W355. </w:t>
      </w:r>
    </w:p>
    <w:p w14:paraId="3A6A89C5" w14:textId="065F5282" w:rsidR="00BD5666" w:rsidRPr="00BD5666" w:rsidRDefault="00BD5666" w:rsidP="003B14B2">
      <w:pPr>
        <w:numPr>
          <w:ilvl w:val="0"/>
          <w:numId w:val="2"/>
        </w:numPr>
        <w:spacing w:after="0"/>
        <w:rPr>
          <w:rFonts w:cstheme="minorHAnsi"/>
        </w:rPr>
      </w:pPr>
      <w:r w:rsidRPr="00BD5666">
        <w:rPr>
          <w:rFonts w:cstheme="minorHAnsi"/>
        </w:rPr>
        <w:t>Chen, C.J.; Chen, H.; Zhang, Y.; Thomas, H.R.; Frank, M.H.; He, Y.; Xia, R. TBtools: An integrative toolkit developed for interactive analyses of big biological data. </w:t>
      </w:r>
      <w:r w:rsidRPr="00BD5666">
        <w:rPr>
          <w:rFonts w:cstheme="minorHAnsi"/>
          <w:i/>
          <w:iCs/>
        </w:rPr>
        <w:t>Mol. Plant</w:t>
      </w:r>
      <w:r w:rsidRPr="00BD5666">
        <w:rPr>
          <w:rFonts w:cstheme="minorHAnsi"/>
        </w:rPr>
        <w:t> </w:t>
      </w:r>
      <w:r w:rsidRPr="00BD5666">
        <w:rPr>
          <w:rFonts w:cstheme="minorHAnsi"/>
          <w:b/>
          <w:bCs/>
        </w:rPr>
        <w:t>2020</w:t>
      </w:r>
      <w:r w:rsidRPr="00BD5666">
        <w:rPr>
          <w:rFonts w:cstheme="minorHAnsi"/>
        </w:rPr>
        <w:t>, </w:t>
      </w:r>
      <w:r w:rsidRPr="00BD5666">
        <w:rPr>
          <w:rFonts w:cstheme="minorHAnsi"/>
          <w:i/>
          <w:iCs/>
        </w:rPr>
        <w:t>13</w:t>
      </w:r>
      <w:r w:rsidRPr="00BD5666">
        <w:rPr>
          <w:rFonts w:cstheme="minorHAnsi"/>
        </w:rPr>
        <w:t xml:space="preserve">, 1194–1202. </w:t>
      </w:r>
    </w:p>
    <w:p w14:paraId="24343065" w14:textId="5C8EE4BE" w:rsidR="00BD5666" w:rsidRPr="00BD5666" w:rsidRDefault="00BD5666" w:rsidP="003B14B2">
      <w:pPr>
        <w:numPr>
          <w:ilvl w:val="0"/>
          <w:numId w:val="2"/>
        </w:numPr>
        <w:spacing w:after="0"/>
        <w:rPr>
          <w:rFonts w:cstheme="minorHAnsi"/>
        </w:rPr>
      </w:pPr>
      <w:r w:rsidRPr="00BD5666">
        <w:rPr>
          <w:rFonts w:cstheme="minorHAnsi"/>
        </w:rPr>
        <w:t>Goodstein, D.M.; Shu, S.; Howson, R.; Neupane, R.; Hayes, R.D.; Fazo, J.; Mitros, T.; Dirks, W.; Hellsten, U.; Putnam, N.; et al. Phytozome: A comparative platform for green plant genomics. </w:t>
      </w:r>
      <w:r w:rsidRPr="00BD5666">
        <w:rPr>
          <w:rFonts w:cstheme="minorHAnsi"/>
          <w:i/>
          <w:iCs/>
        </w:rPr>
        <w:t>Nucleic Acids Res.</w:t>
      </w:r>
      <w:r w:rsidRPr="00BD5666">
        <w:rPr>
          <w:rFonts w:cstheme="minorHAnsi"/>
        </w:rPr>
        <w:t> </w:t>
      </w:r>
      <w:r w:rsidRPr="00BD5666">
        <w:rPr>
          <w:rFonts w:cstheme="minorHAnsi"/>
          <w:b/>
          <w:bCs/>
        </w:rPr>
        <w:t>2012</w:t>
      </w:r>
      <w:r w:rsidRPr="00BD5666">
        <w:rPr>
          <w:rFonts w:cstheme="minorHAnsi"/>
        </w:rPr>
        <w:t>, </w:t>
      </w:r>
      <w:r w:rsidRPr="00BD5666">
        <w:rPr>
          <w:rFonts w:cstheme="minorHAnsi"/>
          <w:i/>
          <w:iCs/>
        </w:rPr>
        <w:t>40</w:t>
      </w:r>
      <w:r w:rsidRPr="00BD5666">
        <w:rPr>
          <w:rFonts w:cstheme="minorHAnsi"/>
        </w:rPr>
        <w:t xml:space="preserve">, D1178–D1186. </w:t>
      </w:r>
    </w:p>
    <w:p w14:paraId="013166C4" w14:textId="4B3B8877" w:rsidR="00BD5666" w:rsidRPr="00BD5666" w:rsidRDefault="00BD5666" w:rsidP="003B14B2">
      <w:pPr>
        <w:numPr>
          <w:ilvl w:val="0"/>
          <w:numId w:val="2"/>
        </w:numPr>
        <w:spacing w:after="0"/>
        <w:rPr>
          <w:rFonts w:cstheme="minorHAnsi"/>
        </w:rPr>
      </w:pPr>
      <w:r w:rsidRPr="00BD5666">
        <w:rPr>
          <w:rFonts w:cstheme="minorHAnsi"/>
        </w:rPr>
        <w:t>Kumar, S.; Stecher, G.; Li, M.; Knyaz, C.; Tamura, K. MEGA X: Molecular evolutionary genetics analysis across computing platforms. </w:t>
      </w:r>
      <w:r w:rsidRPr="00BD5666">
        <w:rPr>
          <w:rFonts w:cstheme="minorHAnsi"/>
          <w:i/>
          <w:iCs/>
        </w:rPr>
        <w:t>Mol. Biol. Evol.</w:t>
      </w:r>
      <w:r w:rsidRPr="00BD5666">
        <w:rPr>
          <w:rFonts w:cstheme="minorHAnsi"/>
        </w:rPr>
        <w:t> </w:t>
      </w:r>
      <w:r w:rsidRPr="00BD5666">
        <w:rPr>
          <w:rFonts w:cstheme="minorHAnsi"/>
          <w:b/>
          <w:bCs/>
        </w:rPr>
        <w:t>2018</w:t>
      </w:r>
      <w:r w:rsidRPr="00BD5666">
        <w:rPr>
          <w:rFonts w:cstheme="minorHAnsi"/>
        </w:rPr>
        <w:t>, </w:t>
      </w:r>
      <w:r w:rsidRPr="00BD5666">
        <w:rPr>
          <w:rFonts w:cstheme="minorHAnsi"/>
          <w:i/>
          <w:iCs/>
        </w:rPr>
        <w:t>35</w:t>
      </w:r>
      <w:r w:rsidRPr="00BD5666">
        <w:rPr>
          <w:rFonts w:cstheme="minorHAnsi"/>
        </w:rPr>
        <w:t xml:space="preserve">, 1547–1549. </w:t>
      </w:r>
    </w:p>
    <w:p w14:paraId="5F401909" w14:textId="71C28727" w:rsidR="00BD5666" w:rsidRPr="00BD5666" w:rsidRDefault="00BD5666" w:rsidP="003B14B2">
      <w:pPr>
        <w:numPr>
          <w:ilvl w:val="0"/>
          <w:numId w:val="2"/>
        </w:numPr>
        <w:spacing w:after="0"/>
        <w:rPr>
          <w:rFonts w:cstheme="minorHAnsi"/>
        </w:rPr>
      </w:pPr>
      <w:r w:rsidRPr="00BD5666">
        <w:rPr>
          <w:rFonts w:cstheme="minorHAnsi"/>
        </w:rPr>
        <w:t>Subramanian, B.; Gao, S.; Lercher, M.J.; Hu, S.; Chen, W.-H. Evolview v3: A webserver for visualization, annotation, and management of phylogenetic trees. </w:t>
      </w:r>
      <w:r w:rsidRPr="00BD5666">
        <w:rPr>
          <w:rFonts w:cstheme="minorHAnsi"/>
          <w:i/>
          <w:iCs/>
        </w:rPr>
        <w:t>Nucleic Acids Res.</w:t>
      </w:r>
      <w:r w:rsidRPr="00BD5666">
        <w:rPr>
          <w:rFonts w:cstheme="minorHAnsi"/>
        </w:rPr>
        <w:t> </w:t>
      </w:r>
      <w:r w:rsidRPr="00BD5666">
        <w:rPr>
          <w:rFonts w:cstheme="minorHAnsi"/>
          <w:b/>
          <w:bCs/>
        </w:rPr>
        <w:t>2019</w:t>
      </w:r>
      <w:r w:rsidRPr="00BD5666">
        <w:rPr>
          <w:rFonts w:cstheme="minorHAnsi"/>
        </w:rPr>
        <w:t>, </w:t>
      </w:r>
      <w:r w:rsidRPr="00BD5666">
        <w:rPr>
          <w:rFonts w:cstheme="minorHAnsi"/>
          <w:i/>
          <w:iCs/>
        </w:rPr>
        <w:t>47</w:t>
      </w:r>
      <w:r w:rsidRPr="00BD5666">
        <w:rPr>
          <w:rFonts w:cstheme="minorHAnsi"/>
        </w:rPr>
        <w:t xml:space="preserve">, W270–W275. </w:t>
      </w:r>
    </w:p>
    <w:p w14:paraId="390D5213" w14:textId="238057D7" w:rsidR="00BD5666" w:rsidRPr="00BD5666" w:rsidRDefault="00BD5666" w:rsidP="003B14B2">
      <w:pPr>
        <w:numPr>
          <w:ilvl w:val="0"/>
          <w:numId w:val="2"/>
        </w:numPr>
        <w:spacing w:after="0"/>
        <w:rPr>
          <w:rFonts w:cstheme="minorHAnsi"/>
        </w:rPr>
      </w:pPr>
      <w:r w:rsidRPr="00BD5666">
        <w:rPr>
          <w:rFonts w:cstheme="minorHAnsi"/>
        </w:rPr>
        <w:t>Lescot, M.; Dehais, P.; Thijs, G.; Marchal, K.; Moreau, Y.; van de Peer, Y.; Rouze, P.; Rombauts, S. PlantCARE, a database of plant cis-acting regulatory elements and a portal to tools for in silico analysis of promoter sequences. </w:t>
      </w:r>
      <w:r w:rsidRPr="00BD5666">
        <w:rPr>
          <w:rFonts w:cstheme="minorHAnsi"/>
          <w:i/>
          <w:iCs/>
        </w:rPr>
        <w:t>Nucleic Acids Res.</w:t>
      </w:r>
      <w:r w:rsidRPr="00BD5666">
        <w:rPr>
          <w:rFonts w:cstheme="minorHAnsi"/>
        </w:rPr>
        <w:t> </w:t>
      </w:r>
      <w:r w:rsidRPr="00BD5666">
        <w:rPr>
          <w:rFonts w:cstheme="minorHAnsi"/>
          <w:b/>
          <w:bCs/>
        </w:rPr>
        <w:t>2002</w:t>
      </w:r>
      <w:r w:rsidRPr="00BD5666">
        <w:rPr>
          <w:rFonts w:cstheme="minorHAnsi"/>
        </w:rPr>
        <w:t>, </w:t>
      </w:r>
      <w:r w:rsidRPr="00BD5666">
        <w:rPr>
          <w:rFonts w:cstheme="minorHAnsi"/>
          <w:i/>
          <w:iCs/>
        </w:rPr>
        <w:t>30</w:t>
      </w:r>
      <w:r w:rsidRPr="00BD5666">
        <w:rPr>
          <w:rFonts w:cstheme="minorHAnsi"/>
        </w:rPr>
        <w:t xml:space="preserve">, 325–327. </w:t>
      </w:r>
    </w:p>
    <w:p w14:paraId="4F12861B" w14:textId="5BD6D6BA" w:rsidR="00BD5666" w:rsidRPr="00BD5666" w:rsidRDefault="00BD5666" w:rsidP="003B14B2">
      <w:pPr>
        <w:numPr>
          <w:ilvl w:val="0"/>
          <w:numId w:val="2"/>
        </w:numPr>
        <w:spacing w:after="0"/>
        <w:rPr>
          <w:rFonts w:cstheme="minorHAnsi"/>
        </w:rPr>
      </w:pPr>
      <w:r w:rsidRPr="00BD5666">
        <w:rPr>
          <w:rFonts w:cstheme="minorHAnsi"/>
        </w:rPr>
        <w:t>Untergasser, A.; Nijveen, H.; Rao, X.; Bisseling, T.; Geurts, R.; Leunissen, J.A. Primer3Plus, an enhanced web interface to Primer3. </w:t>
      </w:r>
      <w:r w:rsidRPr="00BD5666">
        <w:rPr>
          <w:rFonts w:cstheme="minorHAnsi"/>
          <w:i/>
          <w:iCs/>
        </w:rPr>
        <w:t>Nucleic Acids Res.</w:t>
      </w:r>
      <w:r w:rsidRPr="00BD5666">
        <w:rPr>
          <w:rFonts w:cstheme="minorHAnsi"/>
        </w:rPr>
        <w:t> </w:t>
      </w:r>
      <w:r w:rsidRPr="00BD5666">
        <w:rPr>
          <w:rFonts w:cstheme="minorHAnsi"/>
          <w:b/>
          <w:bCs/>
        </w:rPr>
        <w:t>2007</w:t>
      </w:r>
      <w:r w:rsidRPr="00BD5666">
        <w:rPr>
          <w:rFonts w:cstheme="minorHAnsi"/>
        </w:rPr>
        <w:t>, </w:t>
      </w:r>
      <w:r w:rsidRPr="00BD5666">
        <w:rPr>
          <w:rFonts w:cstheme="minorHAnsi"/>
          <w:i/>
          <w:iCs/>
        </w:rPr>
        <w:t>35</w:t>
      </w:r>
      <w:r w:rsidRPr="00BD5666">
        <w:rPr>
          <w:rFonts w:cstheme="minorHAnsi"/>
        </w:rPr>
        <w:t xml:space="preserve">, W71–W74. </w:t>
      </w:r>
    </w:p>
    <w:p w14:paraId="14AFA688" w14:textId="68656DA8" w:rsidR="00BD5666" w:rsidRPr="00BD5666" w:rsidRDefault="00BD5666" w:rsidP="003B14B2">
      <w:pPr>
        <w:numPr>
          <w:ilvl w:val="0"/>
          <w:numId w:val="2"/>
        </w:numPr>
        <w:spacing w:after="0"/>
        <w:rPr>
          <w:rFonts w:cstheme="minorHAnsi"/>
        </w:rPr>
      </w:pPr>
      <w:r w:rsidRPr="00BD5666">
        <w:rPr>
          <w:rFonts w:cstheme="minorHAnsi"/>
        </w:rPr>
        <w:t>Park, S.-C.; Kim, Y.-H.; Ji, C.Y.; Park, S.; Jeong, J.C.; Lee, H.-S.; Kwak, S.-S. Stable internal reference genes for the normalization of real-time PCR in different sweetpotato cultivars subjected to abiotic stress conditions. </w:t>
      </w:r>
      <w:r w:rsidRPr="00BD5666">
        <w:rPr>
          <w:rFonts w:cstheme="minorHAnsi"/>
          <w:i/>
          <w:iCs/>
        </w:rPr>
        <w:t>PLoS ONE</w:t>
      </w:r>
      <w:r w:rsidRPr="00BD5666">
        <w:rPr>
          <w:rFonts w:cstheme="minorHAnsi"/>
        </w:rPr>
        <w:t> </w:t>
      </w:r>
      <w:r w:rsidRPr="00BD5666">
        <w:rPr>
          <w:rFonts w:cstheme="minorHAnsi"/>
          <w:b/>
          <w:bCs/>
        </w:rPr>
        <w:t>2012</w:t>
      </w:r>
      <w:r w:rsidRPr="00BD5666">
        <w:rPr>
          <w:rFonts w:cstheme="minorHAnsi"/>
        </w:rPr>
        <w:t>, </w:t>
      </w:r>
      <w:r w:rsidRPr="00BD5666">
        <w:rPr>
          <w:rFonts w:cstheme="minorHAnsi"/>
          <w:i/>
          <w:iCs/>
        </w:rPr>
        <w:t>7</w:t>
      </w:r>
      <w:r w:rsidRPr="00BD5666">
        <w:rPr>
          <w:rFonts w:cstheme="minorHAnsi"/>
        </w:rPr>
        <w:t>, e51502</w:t>
      </w:r>
      <w:r w:rsidR="003B14B2">
        <w:rPr>
          <w:rFonts w:cstheme="minorHAnsi"/>
        </w:rPr>
        <w:t>.</w:t>
      </w:r>
    </w:p>
    <w:p w14:paraId="31947863" w14:textId="0C5BF332" w:rsidR="00BD5666" w:rsidRPr="00BD5666" w:rsidRDefault="00BD5666" w:rsidP="003B14B2">
      <w:pPr>
        <w:numPr>
          <w:ilvl w:val="0"/>
          <w:numId w:val="2"/>
        </w:numPr>
        <w:spacing w:after="0"/>
        <w:rPr>
          <w:rFonts w:cstheme="minorHAnsi"/>
        </w:rPr>
      </w:pPr>
      <w:r w:rsidRPr="00BD5666">
        <w:rPr>
          <w:rFonts w:cstheme="minorHAnsi"/>
        </w:rPr>
        <w:t>Livak, K.J.; Schmittgen, T.D. Analysis of relative gene expression data using real-time quantitative PCR and the 2</w:t>
      </w:r>
      <w:r w:rsidRPr="00BD5666">
        <w:rPr>
          <w:rFonts w:cstheme="minorHAnsi"/>
          <w:vertAlign w:val="superscript"/>
        </w:rPr>
        <w:t>−ΔΔCT</w:t>
      </w:r>
      <w:r w:rsidRPr="00BD5666">
        <w:rPr>
          <w:rFonts w:cstheme="minorHAnsi"/>
        </w:rPr>
        <w:t> method. </w:t>
      </w:r>
      <w:r w:rsidRPr="00BD5666">
        <w:rPr>
          <w:rFonts w:cstheme="minorHAnsi"/>
          <w:i/>
          <w:iCs/>
        </w:rPr>
        <w:t>Methods</w:t>
      </w:r>
      <w:r w:rsidRPr="00BD5666">
        <w:rPr>
          <w:rFonts w:cstheme="minorHAnsi"/>
        </w:rPr>
        <w:t> </w:t>
      </w:r>
      <w:r w:rsidRPr="00BD5666">
        <w:rPr>
          <w:rFonts w:cstheme="minorHAnsi"/>
          <w:b/>
          <w:bCs/>
        </w:rPr>
        <w:t>2001</w:t>
      </w:r>
      <w:r w:rsidRPr="00BD5666">
        <w:rPr>
          <w:rFonts w:cstheme="minorHAnsi"/>
        </w:rPr>
        <w:t>, </w:t>
      </w:r>
      <w:r w:rsidRPr="00BD5666">
        <w:rPr>
          <w:rFonts w:cstheme="minorHAnsi"/>
          <w:i/>
          <w:iCs/>
        </w:rPr>
        <w:t>25</w:t>
      </w:r>
      <w:r w:rsidRPr="00BD5666">
        <w:rPr>
          <w:rFonts w:cstheme="minorHAnsi"/>
        </w:rPr>
        <w:t xml:space="preserve">, 402–408. </w:t>
      </w:r>
    </w:p>
    <w:p w14:paraId="7693CCE8" w14:textId="546BEBCD" w:rsidR="00BD5666" w:rsidRPr="00A87B2D" w:rsidRDefault="00BD5666" w:rsidP="003B14B2">
      <w:pPr>
        <w:numPr>
          <w:ilvl w:val="0"/>
          <w:numId w:val="2"/>
        </w:numPr>
        <w:spacing w:after="0"/>
        <w:rPr>
          <w:rFonts w:cstheme="minorHAnsi"/>
        </w:rPr>
      </w:pPr>
      <w:r w:rsidRPr="003B14B2">
        <w:rPr>
          <w:rFonts w:cstheme="minorHAnsi"/>
        </w:rPr>
        <w:t>Clough, S.J.; Bent, A.F. Floral dip: A simplified method for </w:t>
      </w:r>
      <w:r w:rsidRPr="003B14B2">
        <w:rPr>
          <w:rFonts w:cstheme="minorHAnsi"/>
          <w:i/>
          <w:iCs/>
        </w:rPr>
        <w:t>Agrobacterium</w:t>
      </w:r>
      <w:r w:rsidRPr="003B14B2">
        <w:rPr>
          <w:rFonts w:cstheme="minorHAnsi"/>
        </w:rPr>
        <w:t>-mediated transformation of </w:t>
      </w:r>
      <w:r w:rsidRPr="003B14B2">
        <w:rPr>
          <w:rFonts w:cstheme="minorHAnsi"/>
          <w:i/>
          <w:iCs/>
        </w:rPr>
        <w:t>Arabidopsis thaliana</w:t>
      </w:r>
      <w:r w:rsidRPr="003B14B2">
        <w:rPr>
          <w:rFonts w:cstheme="minorHAnsi"/>
        </w:rPr>
        <w:t>. </w:t>
      </w:r>
      <w:r w:rsidRPr="003B14B2">
        <w:rPr>
          <w:rFonts w:cstheme="minorHAnsi"/>
          <w:i/>
          <w:iCs/>
        </w:rPr>
        <w:t>Plant J.</w:t>
      </w:r>
      <w:r w:rsidRPr="003B14B2">
        <w:rPr>
          <w:rFonts w:cstheme="minorHAnsi"/>
        </w:rPr>
        <w:t> </w:t>
      </w:r>
      <w:r w:rsidRPr="003B14B2">
        <w:rPr>
          <w:rFonts w:cstheme="minorHAnsi"/>
          <w:b/>
          <w:bCs/>
        </w:rPr>
        <w:t>1998</w:t>
      </w:r>
      <w:r w:rsidRPr="003B14B2">
        <w:rPr>
          <w:rFonts w:cstheme="minorHAnsi"/>
        </w:rPr>
        <w:t>, </w:t>
      </w:r>
      <w:r w:rsidRPr="003B14B2">
        <w:rPr>
          <w:rFonts w:cstheme="minorHAnsi"/>
          <w:i/>
          <w:iCs/>
        </w:rPr>
        <w:t>16</w:t>
      </w:r>
      <w:r w:rsidRPr="003B14B2">
        <w:rPr>
          <w:rFonts w:cstheme="minorHAnsi"/>
        </w:rPr>
        <w:t xml:space="preserve">, 735–743. </w:t>
      </w:r>
    </w:p>
    <w:sectPr w:rsidR="00BD5666" w:rsidRPr="00A87B2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51890"/>
    <w:multiLevelType w:val="multilevel"/>
    <w:tmpl w:val="F000F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6165942">
    <w:abstractNumId w:val="1"/>
  </w:num>
  <w:num w:numId="2" w16cid:durableId="1126313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EOQQ1R44XyWfsB2fgiVMNqxyLOW0EgjMlBBuOG6err2AT6q2E8jPL2ZUnuw01G3L2yKVv9C2t2nxe3AGkmicDw==" w:salt="r4zrCFuBYe1AE3/YB/7f2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6803"/>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4AAF"/>
    <w:rsid w:val="00057D20"/>
    <w:rsid w:val="000606A8"/>
    <w:rsid w:val="00061102"/>
    <w:rsid w:val="00064ECB"/>
    <w:rsid w:val="00067FC8"/>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6572"/>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D6FDE"/>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26B"/>
    <w:rsid w:val="00154D34"/>
    <w:rsid w:val="00160E1F"/>
    <w:rsid w:val="00161372"/>
    <w:rsid w:val="001622DB"/>
    <w:rsid w:val="00163F71"/>
    <w:rsid w:val="00173556"/>
    <w:rsid w:val="0018114F"/>
    <w:rsid w:val="00181ADF"/>
    <w:rsid w:val="00183A38"/>
    <w:rsid w:val="001854EA"/>
    <w:rsid w:val="00185C26"/>
    <w:rsid w:val="001912AB"/>
    <w:rsid w:val="00196C7C"/>
    <w:rsid w:val="001A1C71"/>
    <w:rsid w:val="001A1DF4"/>
    <w:rsid w:val="001A34C4"/>
    <w:rsid w:val="001B6E76"/>
    <w:rsid w:val="001C3A3F"/>
    <w:rsid w:val="001D1087"/>
    <w:rsid w:val="001D2448"/>
    <w:rsid w:val="001D3ADE"/>
    <w:rsid w:val="001D58D3"/>
    <w:rsid w:val="001D776C"/>
    <w:rsid w:val="001D7BCC"/>
    <w:rsid w:val="001E18FE"/>
    <w:rsid w:val="001F2A63"/>
    <w:rsid w:val="001F70BC"/>
    <w:rsid w:val="001F7FBE"/>
    <w:rsid w:val="002016B1"/>
    <w:rsid w:val="00201875"/>
    <w:rsid w:val="00201AFD"/>
    <w:rsid w:val="00201FDC"/>
    <w:rsid w:val="002022D8"/>
    <w:rsid w:val="00206486"/>
    <w:rsid w:val="00206CC8"/>
    <w:rsid w:val="00211422"/>
    <w:rsid w:val="00212109"/>
    <w:rsid w:val="00224240"/>
    <w:rsid w:val="00226782"/>
    <w:rsid w:val="00226FA2"/>
    <w:rsid w:val="00231378"/>
    <w:rsid w:val="0024134B"/>
    <w:rsid w:val="00251132"/>
    <w:rsid w:val="002535DF"/>
    <w:rsid w:val="002558EB"/>
    <w:rsid w:val="00255B43"/>
    <w:rsid w:val="00255BDC"/>
    <w:rsid w:val="00255BEA"/>
    <w:rsid w:val="00260FE8"/>
    <w:rsid w:val="00261403"/>
    <w:rsid w:val="00261F59"/>
    <w:rsid w:val="00272AF4"/>
    <w:rsid w:val="00276C06"/>
    <w:rsid w:val="00280198"/>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1E94"/>
    <w:rsid w:val="002C2DA5"/>
    <w:rsid w:val="002C4714"/>
    <w:rsid w:val="002C6160"/>
    <w:rsid w:val="002D02F2"/>
    <w:rsid w:val="002D28EA"/>
    <w:rsid w:val="002D49EB"/>
    <w:rsid w:val="002D51BB"/>
    <w:rsid w:val="002D5BAE"/>
    <w:rsid w:val="002D5DDC"/>
    <w:rsid w:val="002D6AA3"/>
    <w:rsid w:val="002E5C33"/>
    <w:rsid w:val="002E5D29"/>
    <w:rsid w:val="002E6C97"/>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29C2"/>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2DC6"/>
    <w:rsid w:val="0038549B"/>
    <w:rsid w:val="0038628A"/>
    <w:rsid w:val="0038634F"/>
    <w:rsid w:val="00391C48"/>
    <w:rsid w:val="00393451"/>
    <w:rsid w:val="00394337"/>
    <w:rsid w:val="003A0465"/>
    <w:rsid w:val="003A437A"/>
    <w:rsid w:val="003A503E"/>
    <w:rsid w:val="003A6039"/>
    <w:rsid w:val="003B14B2"/>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4D3C"/>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2DA8"/>
    <w:rsid w:val="004A3B3E"/>
    <w:rsid w:val="004B2226"/>
    <w:rsid w:val="004B47E0"/>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4D67"/>
    <w:rsid w:val="005175E9"/>
    <w:rsid w:val="00520368"/>
    <w:rsid w:val="005247DB"/>
    <w:rsid w:val="00526174"/>
    <w:rsid w:val="0052658A"/>
    <w:rsid w:val="00533270"/>
    <w:rsid w:val="005350DE"/>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091"/>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38B"/>
    <w:rsid w:val="0064051B"/>
    <w:rsid w:val="00645D2C"/>
    <w:rsid w:val="00650724"/>
    <w:rsid w:val="006517B5"/>
    <w:rsid w:val="00652076"/>
    <w:rsid w:val="00653DA3"/>
    <w:rsid w:val="00654D37"/>
    <w:rsid w:val="006569D9"/>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59DC"/>
    <w:rsid w:val="006C024E"/>
    <w:rsid w:val="006C7ED1"/>
    <w:rsid w:val="006D75E1"/>
    <w:rsid w:val="006D7670"/>
    <w:rsid w:val="006E10F4"/>
    <w:rsid w:val="006E10FD"/>
    <w:rsid w:val="006E2996"/>
    <w:rsid w:val="006E2EEC"/>
    <w:rsid w:val="006E3E66"/>
    <w:rsid w:val="006E471E"/>
    <w:rsid w:val="006E4859"/>
    <w:rsid w:val="006F24E3"/>
    <w:rsid w:val="006F7921"/>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50B9"/>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7ED6"/>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4FF3"/>
    <w:rsid w:val="008F6AFD"/>
    <w:rsid w:val="008F7645"/>
    <w:rsid w:val="0090248F"/>
    <w:rsid w:val="00902F25"/>
    <w:rsid w:val="0090407E"/>
    <w:rsid w:val="00905334"/>
    <w:rsid w:val="00906B1B"/>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65A"/>
    <w:rsid w:val="009729A3"/>
    <w:rsid w:val="009732A9"/>
    <w:rsid w:val="00977C0E"/>
    <w:rsid w:val="00977F1D"/>
    <w:rsid w:val="00982217"/>
    <w:rsid w:val="00984B39"/>
    <w:rsid w:val="00986A83"/>
    <w:rsid w:val="00990645"/>
    <w:rsid w:val="00992557"/>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6147"/>
    <w:rsid w:val="00A80FCC"/>
    <w:rsid w:val="00A81E28"/>
    <w:rsid w:val="00A82932"/>
    <w:rsid w:val="00A82D07"/>
    <w:rsid w:val="00A86554"/>
    <w:rsid w:val="00A868FB"/>
    <w:rsid w:val="00A87B2D"/>
    <w:rsid w:val="00A915ED"/>
    <w:rsid w:val="00A919AE"/>
    <w:rsid w:val="00A91CF2"/>
    <w:rsid w:val="00A93BA4"/>
    <w:rsid w:val="00A9416E"/>
    <w:rsid w:val="00AA493D"/>
    <w:rsid w:val="00AB4807"/>
    <w:rsid w:val="00AB4813"/>
    <w:rsid w:val="00AB4E5C"/>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66D0F"/>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97570"/>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5666"/>
    <w:rsid w:val="00BD70C7"/>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0626"/>
    <w:rsid w:val="00CB10E9"/>
    <w:rsid w:val="00CB11D6"/>
    <w:rsid w:val="00CB5475"/>
    <w:rsid w:val="00CB665E"/>
    <w:rsid w:val="00CB6E09"/>
    <w:rsid w:val="00CC09A7"/>
    <w:rsid w:val="00CC0FD9"/>
    <w:rsid w:val="00CC1F8F"/>
    <w:rsid w:val="00CD139B"/>
    <w:rsid w:val="00CD34BD"/>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66EC4"/>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476E"/>
    <w:rsid w:val="00DB5097"/>
    <w:rsid w:val="00DC4F7C"/>
    <w:rsid w:val="00DC7134"/>
    <w:rsid w:val="00DC73BE"/>
    <w:rsid w:val="00DC7C2C"/>
    <w:rsid w:val="00DD13C1"/>
    <w:rsid w:val="00DD2256"/>
    <w:rsid w:val="00DD2E34"/>
    <w:rsid w:val="00DD4B55"/>
    <w:rsid w:val="00DD5871"/>
    <w:rsid w:val="00DD5ECB"/>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0E6B"/>
    <w:rsid w:val="00EA6E8E"/>
    <w:rsid w:val="00EA7978"/>
    <w:rsid w:val="00EA7D19"/>
    <w:rsid w:val="00EB7F70"/>
    <w:rsid w:val="00EC1CA0"/>
    <w:rsid w:val="00EC41E1"/>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4721E"/>
    <w:rsid w:val="00F51019"/>
    <w:rsid w:val="00F52179"/>
    <w:rsid w:val="00F52B79"/>
    <w:rsid w:val="00F559A5"/>
    <w:rsid w:val="00F55F9D"/>
    <w:rsid w:val="00F56E1A"/>
    <w:rsid w:val="00F60EEE"/>
    <w:rsid w:val="00F6204B"/>
    <w:rsid w:val="00F62CDA"/>
    <w:rsid w:val="00F6448C"/>
    <w:rsid w:val="00F65D8A"/>
    <w:rsid w:val="00F74422"/>
    <w:rsid w:val="00F76222"/>
    <w:rsid w:val="00F76253"/>
    <w:rsid w:val="00F83378"/>
    <w:rsid w:val="00F83712"/>
    <w:rsid w:val="00F86BEC"/>
    <w:rsid w:val="00F9447B"/>
    <w:rsid w:val="00F944E0"/>
    <w:rsid w:val="00F948BF"/>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126"/>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BD5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italic">
    <w:name w:val="html-italic"/>
    <w:basedOn w:val="DefaultParagraphFont"/>
    <w:rsid w:val="00BD5666"/>
  </w:style>
  <w:style w:type="character" w:styleId="FollowedHyperlink">
    <w:name w:val="FollowedHyperlink"/>
    <w:basedOn w:val="DefaultParagraphFont"/>
    <w:uiPriority w:val="99"/>
    <w:semiHidden/>
    <w:unhideWhenUsed/>
    <w:rsid w:val="00BD5666"/>
    <w:rPr>
      <w:color w:val="800080"/>
      <w:u w:val="single"/>
    </w:rPr>
  </w:style>
  <w:style w:type="paragraph" w:styleId="NormalWeb">
    <w:name w:val="Normal (Web)"/>
    <w:basedOn w:val="Normal"/>
    <w:uiPriority w:val="99"/>
    <w:semiHidden/>
    <w:unhideWhenUsed/>
    <w:rsid w:val="00BD56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
    <w:name w:val="html-x"/>
    <w:basedOn w:val="Normal"/>
    <w:rsid w:val="00BD56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BD56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354520">
      <w:bodyDiv w:val="1"/>
      <w:marLeft w:val="0"/>
      <w:marRight w:val="0"/>
      <w:marTop w:val="0"/>
      <w:marBottom w:val="0"/>
      <w:divBdr>
        <w:top w:val="none" w:sz="0" w:space="0" w:color="auto"/>
        <w:left w:val="none" w:sz="0" w:space="0" w:color="auto"/>
        <w:bottom w:val="none" w:sz="0" w:space="0" w:color="auto"/>
        <w:right w:val="none" w:sz="0" w:space="0" w:color="auto"/>
      </w:divBdr>
      <w:divsChild>
        <w:div w:id="1165244610">
          <w:marLeft w:val="0"/>
          <w:marRight w:val="0"/>
          <w:marTop w:val="0"/>
          <w:marBottom w:val="0"/>
          <w:divBdr>
            <w:top w:val="none" w:sz="0" w:space="0" w:color="auto"/>
            <w:left w:val="none" w:sz="0" w:space="0" w:color="auto"/>
            <w:bottom w:val="none" w:sz="0" w:space="0" w:color="auto"/>
            <w:right w:val="none" w:sz="0" w:space="0" w:color="auto"/>
          </w:divBdr>
          <w:divsChild>
            <w:div w:id="1088385437">
              <w:marLeft w:val="0"/>
              <w:marRight w:val="0"/>
              <w:marTop w:val="0"/>
              <w:marBottom w:val="0"/>
              <w:divBdr>
                <w:top w:val="none" w:sz="0" w:space="0" w:color="auto"/>
                <w:left w:val="none" w:sz="0" w:space="0" w:color="auto"/>
                <w:bottom w:val="none" w:sz="0" w:space="0" w:color="auto"/>
                <w:right w:val="none" w:sz="0" w:space="0" w:color="auto"/>
              </w:divBdr>
              <w:divsChild>
                <w:div w:id="1377968990">
                  <w:marLeft w:val="0"/>
                  <w:marRight w:val="0"/>
                  <w:marTop w:val="0"/>
                  <w:marBottom w:val="0"/>
                  <w:divBdr>
                    <w:top w:val="none" w:sz="0" w:space="0" w:color="auto"/>
                    <w:left w:val="none" w:sz="0" w:space="0" w:color="auto"/>
                    <w:bottom w:val="none" w:sz="0" w:space="0" w:color="auto"/>
                    <w:right w:val="none" w:sz="0" w:space="0" w:color="auto"/>
                  </w:divBdr>
                </w:div>
                <w:div w:id="1619992700">
                  <w:marLeft w:val="0"/>
                  <w:marRight w:val="0"/>
                  <w:marTop w:val="75"/>
                  <w:marBottom w:val="0"/>
                  <w:divBdr>
                    <w:top w:val="none" w:sz="0" w:space="0" w:color="auto"/>
                    <w:left w:val="none" w:sz="0" w:space="0" w:color="auto"/>
                    <w:bottom w:val="none" w:sz="0" w:space="0" w:color="auto"/>
                    <w:right w:val="none" w:sz="0" w:space="0" w:color="auto"/>
                  </w:divBdr>
                  <w:divsChild>
                    <w:div w:id="1118834501">
                      <w:marLeft w:val="0"/>
                      <w:marRight w:val="0"/>
                      <w:marTop w:val="0"/>
                      <w:marBottom w:val="120"/>
                      <w:divBdr>
                        <w:top w:val="none" w:sz="0" w:space="0" w:color="auto"/>
                        <w:left w:val="none" w:sz="0" w:space="0" w:color="auto"/>
                        <w:bottom w:val="none" w:sz="0" w:space="0" w:color="auto"/>
                        <w:right w:val="none" w:sz="0" w:space="0" w:color="auto"/>
                      </w:divBdr>
                      <w:divsChild>
                        <w:div w:id="184662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711743">
          <w:marLeft w:val="0"/>
          <w:marRight w:val="0"/>
          <w:marTop w:val="0"/>
          <w:marBottom w:val="0"/>
          <w:divBdr>
            <w:top w:val="none" w:sz="0" w:space="0" w:color="auto"/>
            <w:left w:val="none" w:sz="0" w:space="0" w:color="auto"/>
            <w:bottom w:val="none" w:sz="0" w:space="0" w:color="auto"/>
            <w:right w:val="none" w:sz="0" w:space="0" w:color="auto"/>
          </w:divBdr>
          <w:divsChild>
            <w:div w:id="269970793">
              <w:marLeft w:val="0"/>
              <w:marRight w:val="0"/>
              <w:marTop w:val="360"/>
              <w:marBottom w:val="0"/>
              <w:divBdr>
                <w:top w:val="none" w:sz="0" w:space="0" w:color="auto"/>
                <w:left w:val="none" w:sz="0" w:space="0" w:color="auto"/>
                <w:bottom w:val="none" w:sz="0" w:space="0" w:color="auto"/>
                <w:right w:val="none" w:sz="0" w:space="0" w:color="auto"/>
              </w:divBdr>
              <w:divsChild>
                <w:div w:id="349381684">
                  <w:marLeft w:val="0"/>
                  <w:marRight w:val="0"/>
                  <w:marTop w:val="0"/>
                  <w:marBottom w:val="0"/>
                  <w:divBdr>
                    <w:top w:val="none" w:sz="0" w:space="0" w:color="auto"/>
                    <w:left w:val="none" w:sz="0" w:space="0" w:color="auto"/>
                    <w:bottom w:val="none" w:sz="0" w:space="0" w:color="auto"/>
                    <w:right w:val="none" w:sz="0" w:space="0" w:color="auto"/>
                  </w:divBdr>
                </w:div>
                <w:div w:id="1890072128">
                  <w:marLeft w:val="0"/>
                  <w:marRight w:val="0"/>
                  <w:marTop w:val="0"/>
                  <w:marBottom w:val="0"/>
                  <w:divBdr>
                    <w:top w:val="none" w:sz="0" w:space="0" w:color="auto"/>
                    <w:left w:val="none" w:sz="0" w:space="0" w:color="auto"/>
                    <w:bottom w:val="none" w:sz="0" w:space="0" w:color="auto"/>
                    <w:right w:val="none" w:sz="0" w:space="0" w:color="auto"/>
                  </w:divBdr>
                </w:div>
                <w:div w:id="1431968782">
                  <w:marLeft w:val="0"/>
                  <w:marRight w:val="0"/>
                  <w:marTop w:val="0"/>
                  <w:marBottom w:val="0"/>
                  <w:divBdr>
                    <w:top w:val="none" w:sz="0" w:space="0" w:color="auto"/>
                    <w:left w:val="none" w:sz="0" w:space="0" w:color="auto"/>
                    <w:bottom w:val="none" w:sz="0" w:space="0" w:color="auto"/>
                    <w:right w:val="none" w:sz="0" w:space="0" w:color="auto"/>
                  </w:divBdr>
                </w:div>
                <w:div w:id="1331251622">
                  <w:marLeft w:val="0"/>
                  <w:marRight w:val="0"/>
                  <w:marTop w:val="0"/>
                  <w:marBottom w:val="0"/>
                  <w:divBdr>
                    <w:top w:val="none" w:sz="0" w:space="0" w:color="auto"/>
                    <w:left w:val="none" w:sz="0" w:space="0" w:color="auto"/>
                    <w:bottom w:val="none" w:sz="0" w:space="0" w:color="auto"/>
                    <w:right w:val="none" w:sz="0" w:space="0" w:color="auto"/>
                  </w:divBdr>
                </w:div>
                <w:div w:id="175927367">
                  <w:marLeft w:val="0"/>
                  <w:marRight w:val="0"/>
                  <w:marTop w:val="0"/>
                  <w:marBottom w:val="0"/>
                  <w:divBdr>
                    <w:top w:val="none" w:sz="0" w:space="0" w:color="auto"/>
                    <w:left w:val="none" w:sz="0" w:space="0" w:color="auto"/>
                    <w:bottom w:val="none" w:sz="0" w:space="0" w:color="auto"/>
                    <w:right w:val="none" w:sz="0" w:space="0" w:color="auto"/>
                  </w:divBdr>
                </w:div>
                <w:div w:id="33426342">
                  <w:marLeft w:val="0"/>
                  <w:marRight w:val="0"/>
                  <w:marTop w:val="0"/>
                  <w:marBottom w:val="0"/>
                  <w:divBdr>
                    <w:top w:val="none" w:sz="0" w:space="0" w:color="auto"/>
                    <w:left w:val="none" w:sz="0" w:space="0" w:color="auto"/>
                    <w:bottom w:val="none" w:sz="0" w:space="0" w:color="auto"/>
                    <w:right w:val="none" w:sz="0" w:space="0" w:color="auto"/>
                  </w:divBdr>
                </w:div>
                <w:div w:id="1452239776">
                  <w:marLeft w:val="0"/>
                  <w:marRight w:val="0"/>
                  <w:marTop w:val="240"/>
                  <w:marBottom w:val="240"/>
                  <w:divBdr>
                    <w:top w:val="none" w:sz="0" w:space="0" w:color="auto"/>
                    <w:left w:val="none" w:sz="0" w:space="0" w:color="auto"/>
                    <w:bottom w:val="none" w:sz="0" w:space="0" w:color="auto"/>
                    <w:right w:val="none" w:sz="0" w:space="0" w:color="auto"/>
                  </w:divBdr>
                  <w:divsChild>
                    <w:div w:id="377247365">
                      <w:marLeft w:val="98"/>
                      <w:marRight w:val="195"/>
                      <w:marTop w:val="240"/>
                      <w:marBottom w:val="240"/>
                      <w:divBdr>
                        <w:top w:val="none" w:sz="0" w:space="0" w:color="auto"/>
                        <w:left w:val="none" w:sz="0" w:space="0" w:color="auto"/>
                        <w:bottom w:val="none" w:sz="0" w:space="0" w:color="auto"/>
                        <w:right w:val="none" w:sz="0" w:space="0" w:color="auto"/>
                      </w:divBdr>
                      <w:divsChild>
                        <w:div w:id="149580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862">
                  <w:marLeft w:val="0"/>
                  <w:marRight w:val="0"/>
                  <w:marTop w:val="0"/>
                  <w:marBottom w:val="0"/>
                  <w:divBdr>
                    <w:top w:val="none" w:sz="0" w:space="0" w:color="auto"/>
                    <w:left w:val="none" w:sz="0" w:space="0" w:color="auto"/>
                    <w:bottom w:val="none" w:sz="0" w:space="0" w:color="auto"/>
                    <w:right w:val="none" w:sz="0" w:space="0" w:color="auto"/>
                  </w:divBdr>
                </w:div>
                <w:div w:id="1305507433">
                  <w:marLeft w:val="0"/>
                  <w:marRight w:val="0"/>
                  <w:marTop w:val="0"/>
                  <w:marBottom w:val="0"/>
                  <w:divBdr>
                    <w:top w:val="none" w:sz="0" w:space="0" w:color="auto"/>
                    <w:left w:val="none" w:sz="0" w:space="0" w:color="auto"/>
                    <w:bottom w:val="none" w:sz="0" w:space="0" w:color="auto"/>
                    <w:right w:val="none" w:sz="0" w:space="0" w:color="auto"/>
                  </w:divBdr>
                </w:div>
                <w:div w:id="1866556159">
                  <w:marLeft w:val="0"/>
                  <w:marRight w:val="0"/>
                  <w:marTop w:val="240"/>
                  <w:marBottom w:val="240"/>
                  <w:divBdr>
                    <w:top w:val="none" w:sz="0" w:space="0" w:color="auto"/>
                    <w:left w:val="none" w:sz="0" w:space="0" w:color="auto"/>
                    <w:bottom w:val="none" w:sz="0" w:space="0" w:color="auto"/>
                    <w:right w:val="none" w:sz="0" w:space="0" w:color="auto"/>
                  </w:divBdr>
                  <w:divsChild>
                    <w:div w:id="761726429">
                      <w:marLeft w:val="98"/>
                      <w:marRight w:val="195"/>
                      <w:marTop w:val="240"/>
                      <w:marBottom w:val="240"/>
                      <w:divBdr>
                        <w:top w:val="none" w:sz="0" w:space="0" w:color="auto"/>
                        <w:left w:val="none" w:sz="0" w:space="0" w:color="auto"/>
                        <w:bottom w:val="none" w:sz="0" w:space="0" w:color="auto"/>
                        <w:right w:val="none" w:sz="0" w:space="0" w:color="auto"/>
                      </w:divBdr>
                      <w:divsChild>
                        <w:div w:id="100998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24734">
                  <w:marLeft w:val="0"/>
                  <w:marRight w:val="0"/>
                  <w:marTop w:val="0"/>
                  <w:marBottom w:val="0"/>
                  <w:divBdr>
                    <w:top w:val="none" w:sz="0" w:space="0" w:color="auto"/>
                    <w:left w:val="none" w:sz="0" w:space="0" w:color="auto"/>
                    <w:bottom w:val="none" w:sz="0" w:space="0" w:color="auto"/>
                    <w:right w:val="none" w:sz="0" w:space="0" w:color="auto"/>
                  </w:divBdr>
                </w:div>
                <w:div w:id="1020401216">
                  <w:marLeft w:val="0"/>
                  <w:marRight w:val="0"/>
                  <w:marTop w:val="240"/>
                  <w:marBottom w:val="240"/>
                  <w:divBdr>
                    <w:top w:val="none" w:sz="0" w:space="0" w:color="auto"/>
                    <w:left w:val="none" w:sz="0" w:space="0" w:color="auto"/>
                    <w:bottom w:val="none" w:sz="0" w:space="0" w:color="auto"/>
                    <w:right w:val="none" w:sz="0" w:space="0" w:color="auto"/>
                  </w:divBdr>
                  <w:divsChild>
                    <w:div w:id="1250231721">
                      <w:marLeft w:val="98"/>
                      <w:marRight w:val="195"/>
                      <w:marTop w:val="240"/>
                      <w:marBottom w:val="240"/>
                      <w:divBdr>
                        <w:top w:val="none" w:sz="0" w:space="0" w:color="auto"/>
                        <w:left w:val="none" w:sz="0" w:space="0" w:color="auto"/>
                        <w:bottom w:val="none" w:sz="0" w:space="0" w:color="auto"/>
                        <w:right w:val="none" w:sz="0" w:space="0" w:color="auto"/>
                      </w:divBdr>
                      <w:divsChild>
                        <w:div w:id="165460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5534">
                  <w:marLeft w:val="0"/>
                  <w:marRight w:val="0"/>
                  <w:marTop w:val="0"/>
                  <w:marBottom w:val="0"/>
                  <w:divBdr>
                    <w:top w:val="none" w:sz="0" w:space="0" w:color="auto"/>
                    <w:left w:val="none" w:sz="0" w:space="0" w:color="auto"/>
                    <w:bottom w:val="none" w:sz="0" w:space="0" w:color="auto"/>
                    <w:right w:val="none" w:sz="0" w:space="0" w:color="auto"/>
                  </w:divBdr>
                </w:div>
                <w:div w:id="742144883">
                  <w:marLeft w:val="0"/>
                  <w:marRight w:val="0"/>
                  <w:marTop w:val="240"/>
                  <w:marBottom w:val="240"/>
                  <w:divBdr>
                    <w:top w:val="none" w:sz="0" w:space="0" w:color="auto"/>
                    <w:left w:val="none" w:sz="0" w:space="0" w:color="auto"/>
                    <w:bottom w:val="none" w:sz="0" w:space="0" w:color="auto"/>
                    <w:right w:val="none" w:sz="0" w:space="0" w:color="auto"/>
                  </w:divBdr>
                  <w:divsChild>
                    <w:div w:id="166872360">
                      <w:marLeft w:val="98"/>
                      <w:marRight w:val="195"/>
                      <w:marTop w:val="240"/>
                      <w:marBottom w:val="240"/>
                      <w:divBdr>
                        <w:top w:val="none" w:sz="0" w:space="0" w:color="auto"/>
                        <w:left w:val="none" w:sz="0" w:space="0" w:color="auto"/>
                        <w:bottom w:val="none" w:sz="0" w:space="0" w:color="auto"/>
                        <w:right w:val="none" w:sz="0" w:space="0" w:color="auto"/>
                      </w:divBdr>
                      <w:divsChild>
                        <w:div w:id="20823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132">
                  <w:marLeft w:val="0"/>
                  <w:marRight w:val="0"/>
                  <w:marTop w:val="0"/>
                  <w:marBottom w:val="0"/>
                  <w:divBdr>
                    <w:top w:val="none" w:sz="0" w:space="0" w:color="auto"/>
                    <w:left w:val="none" w:sz="0" w:space="0" w:color="auto"/>
                    <w:bottom w:val="none" w:sz="0" w:space="0" w:color="auto"/>
                    <w:right w:val="none" w:sz="0" w:space="0" w:color="auto"/>
                  </w:divBdr>
                </w:div>
                <w:div w:id="417024773">
                  <w:marLeft w:val="0"/>
                  <w:marRight w:val="0"/>
                  <w:marTop w:val="0"/>
                  <w:marBottom w:val="0"/>
                  <w:divBdr>
                    <w:top w:val="none" w:sz="0" w:space="0" w:color="auto"/>
                    <w:left w:val="none" w:sz="0" w:space="0" w:color="auto"/>
                    <w:bottom w:val="none" w:sz="0" w:space="0" w:color="auto"/>
                    <w:right w:val="none" w:sz="0" w:space="0" w:color="auto"/>
                  </w:divBdr>
                </w:div>
                <w:div w:id="174685412">
                  <w:marLeft w:val="0"/>
                  <w:marRight w:val="0"/>
                  <w:marTop w:val="0"/>
                  <w:marBottom w:val="0"/>
                  <w:divBdr>
                    <w:top w:val="none" w:sz="0" w:space="0" w:color="auto"/>
                    <w:left w:val="none" w:sz="0" w:space="0" w:color="auto"/>
                    <w:bottom w:val="none" w:sz="0" w:space="0" w:color="auto"/>
                    <w:right w:val="none" w:sz="0" w:space="0" w:color="auto"/>
                  </w:divBdr>
                </w:div>
                <w:div w:id="728962116">
                  <w:marLeft w:val="0"/>
                  <w:marRight w:val="0"/>
                  <w:marTop w:val="240"/>
                  <w:marBottom w:val="240"/>
                  <w:divBdr>
                    <w:top w:val="none" w:sz="0" w:space="0" w:color="auto"/>
                    <w:left w:val="none" w:sz="0" w:space="0" w:color="auto"/>
                    <w:bottom w:val="none" w:sz="0" w:space="0" w:color="auto"/>
                    <w:right w:val="none" w:sz="0" w:space="0" w:color="auto"/>
                  </w:divBdr>
                  <w:divsChild>
                    <w:div w:id="1810436302">
                      <w:marLeft w:val="98"/>
                      <w:marRight w:val="195"/>
                      <w:marTop w:val="240"/>
                      <w:marBottom w:val="240"/>
                      <w:divBdr>
                        <w:top w:val="none" w:sz="0" w:space="0" w:color="auto"/>
                        <w:left w:val="none" w:sz="0" w:space="0" w:color="auto"/>
                        <w:bottom w:val="none" w:sz="0" w:space="0" w:color="auto"/>
                        <w:right w:val="none" w:sz="0" w:space="0" w:color="auto"/>
                      </w:divBdr>
                      <w:divsChild>
                        <w:div w:id="158927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1021">
                  <w:marLeft w:val="0"/>
                  <w:marRight w:val="0"/>
                  <w:marTop w:val="0"/>
                  <w:marBottom w:val="0"/>
                  <w:divBdr>
                    <w:top w:val="none" w:sz="0" w:space="0" w:color="auto"/>
                    <w:left w:val="none" w:sz="0" w:space="0" w:color="auto"/>
                    <w:bottom w:val="none" w:sz="0" w:space="0" w:color="auto"/>
                    <w:right w:val="none" w:sz="0" w:space="0" w:color="auto"/>
                  </w:divBdr>
                </w:div>
                <w:div w:id="1945309037">
                  <w:marLeft w:val="0"/>
                  <w:marRight w:val="0"/>
                  <w:marTop w:val="240"/>
                  <w:marBottom w:val="240"/>
                  <w:divBdr>
                    <w:top w:val="none" w:sz="0" w:space="0" w:color="auto"/>
                    <w:left w:val="none" w:sz="0" w:space="0" w:color="auto"/>
                    <w:bottom w:val="none" w:sz="0" w:space="0" w:color="auto"/>
                    <w:right w:val="none" w:sz="0" w:space="0" w:color="auto"/>
                  </w:divBdr>
                  <w:divsChild>
                    <w:div w:id="929968718">
                      <w:marLeft w:val="98"/>
                      <w:marRight w:val="195"/>
                      <w:marTop w:val="240"/>
                      <w:marBottom w:val="240"/>
                      <w:divBdr>
                        <w:top w:val="none" w:sz="0" w:space="0" w:color="auto"/>
                        <w:left w:val="none" w:sz="0" w:space="0" w:color="auto"/>
                        <w:bottom w:val="none" w:sz="0" w:space="0" w:color="auto"/>
                        <w:right w:val="none" w:sz="0" w:space="0" w:color="auto"/>
                      </w:divBdr>
                      <w:divsChild>
                        <w:div w:id="10585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5781">
                  <w:marLeft w:val="0"/>
                  <w:marRight w:val="0"/>
                  <w:marTop w:val="0"/>
                  <w:marBottom w:val="0"/>
                  <w:divBdr>
                    <w:top w:val="none" w:sz="0" w:space="0" w:color="auto"/>
                    <w:left w:val="none" w:sz="0" w:space="0" w:color="auto"/>
                    <w:bottom w:val="none" w:sz="0" w:space="0" w:color="auto"/>
                    <w:right w:val="none" w:sz="0" w:space="0" w:color="auto"/>
                  </w:divBdr>
                </w:div>
                <w:div w:id="387724254">
                  <w:marLeft w:val="0"/>
                  <w:marRight w:val="0"/>
                  <w:marTop w:val="240"/>
                  <w:marBottom w:val="240"/>
                  <w:divBdr>
                    <w:top w:val="none" w:sz="0" w:space="0" w:color="auto"/>
                    <w:left w:val="none" w:sz="0" w:space="0" w:color="auto"/>
                    <w:bottom w:val="none" w:sz="0" w:space="0" w:color="auto"/>
                    <w:right w:val="none" w:sz="0" w:space="0" w:color="auto"/>
                  </w:divBdr>
                  <w:divsChild>
                    <w:div w:id="492069038">
                      <w:marLeft w:val="98"/>
                      <w:marRight w:val="195"/>
                      <w:marTop w:val="240"/>
                      <w:marBottom w:val="240"/>
                      <w:divBdr>
                        <w:top w:val="none" w:sz="0" w:space="0" w:color="auto"/>
                        <w:left w:val="none" w:sz="0" w:space="0" w:color="auto"/>
                        <w:bottom w:val="none" w:sz="0" w:space="0" w:color="auto"/>
                        <w:right w:val="none" w:sz="0" w:space="0" w:color="auto"/>
                      </w:divBdr>
                      <w:divsChild>
                        <w:div w:id="166188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227415">
                  <w:marLeft w:val="0"/>
                  <w:marRight w:val="0"/>
                  <w:marTop w:val="0"/>
                  <w:marBottom w:val="0"/>
                  <w:divBdr>
                    <w:top w:val="none" w:sz="0" w:space="0" w:color="auto"/>
                    <w:left w:val="none" w:sz="0" w:space="0" w:color="auto"/>
                    <w:bottom w:val="none" w:sz="0" w:space="0" w:color="auto"/>
                    <w:right w:val="none" w:sz="0" w:space="0" w:color="auto"/>
                  </w:divBdr>
                </w:div>
                <w:div w:id="1978685826">
                  <w:marLeft w:val="0"/>
                  <w:marRight w:val="0"/>
                  <w:marTop w:val="240"/>
                  <w:marBottom w:val="240"/>
                  <w:divBdr>
                    <w:top w:val="none" w:sz="0" w:space="0" w:color="auto"/>
                    <w:left w:val="none" w:sz="0" w:space="0" w:color="auto"/>
                    <w:bottom w:val="none" w:sz="0" w:space="0" w:color="auto"/>
                    <w:right w:val="none" w:sz="0" w:space="0" w:color="auto"/>
                  </w:divBdr>
                  <w:divsChild>
                    <w:div w:id="1768309364">
                      <w:marLeft w:val="98"/>
                      <w:marRight w:val="195"/>
                      <w:marTop w:val="240"/>
                      <w:marBottom w:val="240"/>
                      <w:divBdr>
                        <w:top w:val="none" w:sz="0" w:space="0" w:color="auto"/>
                        <w:left w:val="none" w:sz="0" w:space="0" w:color="auto"/>
                        <w:bottom w:val="none" w:sz="0" w:space="0" w:color="auto"/>
                        <w:right w:val="none" w:sz="0" w:space="0" w:color="auto"/>
                      </w:divBdr>
                      <w:divsChild>
                        <w:div w:id="148284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6761">
                  <w:marLeft w:val="0"/>
                  <w:marRight w:val="0"/>
                  <w:marTop w:val="0"/>
                  <w:marBottom w:val="0"/>
                  <w:divBdr>
                    <w:top w:val="none" w:sz="0" w:space="0" w:color="auto"/>
                    <w:left w:val="none" w:sz="0" w:space="0" w:color="auto"/>
                    <w:bottom w:val="none" w:sz="0" w:space="0" w:color="auto"/>
                    <w:right w:val="none" w:sz="0" w:space="0" w:color="auto"/>
                  </w:divBdr>
                </w:div>
                <w:div w:id="1900744050">
                  <w:marLeft w:val="0"/>
                  <w:marRight w:val="0"/>
                  <w:marTop w:val="240"/>
                  <w:marBottom w:val="240"/>
                  <w:divBdr>
                    <w:top w:val="none" w:sz="0" w:space="0" w:color="auto"/>
                    <w:left w:val="none" w:sz="0" w:space="0" w:color="auto"/>
                    <w:bottom w:val="none" w:sz="0" w:space="0" w:color="auto"/>
                    <w:right w:val="none" w:sz="0" w:space="0" w:color="auto"/>
                  </w:divBdr>
                  <w:divsChild>
                    <w:div w:id="995646884">
                      <w:marLeft w:val="98"/>
                      <w:marRight w:val="195"/>
                      <w:marTop w:val="240"/>
                      <w:marBottom w:val="240"/>
                      <w:divBdr>
                        <w:top w:val="none" w:sz="0" w:space="0" w:color="auto"/>
                        <w:left w:val="none" w:sz="0" w:space="0" w:color="auto"/>
                        <w:bottom w:val="none" w:sz="0" w:space="0" w:color="auto"/>
                        <w:right w:val="none" w:sz="0" w:space="0" w:color="auto"/>
                      </w:divBdr>
                      <w:divsChild>
                        <w:div w:id="144241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1834">
                  <w:marLeft w:val="0"/>
                  <w:marRight w:val="0"/>
                  <w:marTop w:val="0"/>
                  <w:marBottom w:val="0"/>
                  <w:divBdr>
                    <w:top w:val="none" w:sz="0" w:space="0" w:color="auto"/>
                    <w:left w:val="none" w:sz="0" w:space="0" w:color="auto"/>
                    <w:bottom w:val="none" w:sz="0" w:space="0" w:color="auto"/>
                    <w:right w:val="none" w:sz="0" w:space="0" w:color="auto"/>
                  </w:divBdr>
                </w:div>
                <w:div w:id="287442536">
                  <w:marLeft w:val="0"/>
                  <w:marRight w:val="0"/>
                  <w:marTop w:val="0"/>
                  <w:marBottom w:val="0"/>
                  <w:divBdr>
                    <w:top w:val="none" w:sz="0" w:space="0" w:color="auto"/>
                    <w:left w:val="none" w:sz="0" w:space="0" w:color="auto"/>
                    <w:bottom w:val="none" w:sz="0" w:space="0" w:color="auto"/>
                    <w:right w:val="none" w:sz="0" w:space="0" w:color="auto"/>
                  </w:divBdr>
                </w:div>
                <w:div w:id="1142045720">
                  <w:marLeft w:val="0"/>
                  <w:marRight w:val="0"/>
                  <w:marTop w:val="240"/>
                  <w:marBottom w:val="240"/>
                  <w:divBdr>
                    <w:top w:val="none" w:sz="0" w:space="0" w:color="auto"/>
                    <w:left w:val="none" w:sz="0" w:space="0" w:color="auto"/>
                    <w:bottom w:val="none" w:sz="0" w:space="0" w:color="auto"/>
                    <w:right w:val="none" w:sz="0" w:space="0" w:color="auto"/>
                  </w:divBdr>
                  <w:divsChild>
                    <w:div w:id="704720808">
                      <w:marLeft w:val="98"/>
                      <w:marRight w:val="195"/>
                      <w:marTop w:val="240"/>
                      <w:marBottom w:val="240"/>
                      <w:divBdr>
                        <w:top w:val="none" w:sz="0" w:space="0" w:color="auto"/>
                        <w:left w:val="none" w:sz="0" w:space="0" w:color="auto"/>
                        <w:bottom w:val="none" w:sz="0" w:space="0" w:color="auto"/>
                        <w:right w:val="none" w:sz="0" w:space="0" w:color="auto"/>
                      </w:divBdr>
                      <w:divsChild>
                        <w:div w:id="105782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578901">
                  <w:marLeft w:val="0"/>
                  <w:marRight w:val="0"/>
                  <w:marTop w:val="0"/>
                  <w:marBottom w:val="0"/>
                  <w:divBdr>
                    <w:top w:val="none" w:sz="0" w:space="0" w:color="auto"/>
                    <w:left w:val="none" w:sz="0" w:space="0" w:color="auto"/>
                    <w:bottom w:val="none" w:sz="0" w:space="0" w:color="auto"/>
                    <w:right w:val="none" w:sz="0" w:space="0" w:color="auto"/>
                  </w:divBdr>
                </w:div>
                <w:div w:id="877470523">
                  <w:marLeft w:val="0"/>
                  <w:marRight w:val="0"/>
                  <w:marTop w:val="240"/>
                  <w:marBottom w:val="240"/>
                  <w:divBdr>
                    <w:top w:val="none" w:sz="0" w:space="0" w:color="auto"/>
                    <w:left w:val="none" w:sz="0" w:space="0" w:color="auto"/>
                    <w:bottom w:val="none" w:sz="0" w:space="0" w:color="auto"/>
                    <w:right w:val="none" w:sz="0" w:space="0" w:color="auto"/>
                  </w:divBdr>
                  <w:divsChild>
                    <w:div w:id="1790082982">
                      <w:marLeft w:val="98"/>
                      <w:marRight w:val="195"/>
                      <w:marTop w:val="240"/>
                      <w:marBottom w:val="240"/>
                      <w:divBdr>
                        <w:top w:val="none" w:sz="0" w:space="0" w:color="auto"/>
                        <w:left w:val="none" w:sz="0" w:space="0" w:color="auto"/>
                        <w:bottom w:val="none" w:sz="0" w:space="0" w:color="auto"/>
                        <w:right w:val="none" w:sz="0" w:space="0" w:color="auto"/>
                      </w:divBdr>
                      <w:divsChild>
                        <w:div w:id="72398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373594">
                  <w:marLeft w:val="0"/>
                  <w:marRight w:val="0"/>
                  <w:marTop w:val="0"/>
                  <w:marBottom w:val="0"/>
                  <w:divBdr>
                    <w:top w:val="none" w:sz="0" w:space="0" w:color="auto"/>
                    <w:left w:val="none" w:sz="0" w:space="0" w:color="auto"/>
                    <w:bottom w:val="none" w:sz="0" w:space="0" w:color="auto"/>
                    <w:right w:val="none" w:sz="0" w:space="0" w:color="auto"/>
                  </w:divBdr>
                </w:div>
                <w:div w:id="1918323139">
                  <w:marLeft w:val="0"/>
                  <w:marRight w:val="0"/>
                  <w:marTop w:val="0"/>
                  <w:marBottom w:val="0"/>
                  <w:divBdr>
                    <w:top w:val="none" w:sz="0" w:space="0" w:color="auto"/>
                    <w:left w:val="none" w:sz="0" w:space="0" w:color="auto"/>
                    <w:bottom w:val="none" w:sz="0" w:space="0" w:color="auto"/>
                    <w:right w:val="none" w:sz="0" w:space="0" w:color="auto"/>
                  </w:divBdr>
                </w:div>
                <w:div w:id="1367483953">
                  <w:marLeft w:val="0"/>
                  <w:marRight w:val="0"/>
                  <w:marTop w:val="0"/>
                  <w:marBottom w:val="0"/>
                  <w:divBdr>
                    <w:top w:val="none" w:sz="0" w:space="0" w:color="auto"/>
                    <w:left w:val="none" w:sz="0" w:space="0" w:color="auto"/>
                    <w:bottom w:val="none" w:sz="0" w:space="0" w:color="auto"/>
                    <w:right w:val="none" w:sz="0" w:space="0" w:color="auto"/>
                  </w:divBdr>
                </w:div>
                <w:div w:id="877670431">
                  <w:marLeft w:val="0"/>
                  <w:marRight w:val="0"/>
                  <w:marTop w:val="0"/>
                  <w:marBottom w:val="0"/>
                  <w:divBdr>
                    <w:top w:val="none" w:sz="0" w:space="0" w:color="auto"/>
                    <w:left w:val="none" w:sz="0" w:space="0" w:color="auto"/>
                    <w:bottom w:val="none" w:sz="0" w:space="0" w:color="auto"/>
                    <w:right w:val="none" w:sz="0" w:space="0" w:color="auto"/>
                  </w:divBdr>
                </w:div>
                <w:div w:id="789933130">
                  <w:marLeft w:val="0"/>
                  <w:marRight w:val="0"/>
                  <w:marTop w:val="0"/>
                  <w:marBottom w:val="0"/>
                  <w:divBdr>
                    <w:top w:val="none" w:sz="0" w:space="0" w:color="auto"/>
                    <w:left w:val="none" w:sz="0" w:space="0" w:color="auto"/>
                    <w:bottom w:val="none" w:sz="0" w:space="0" w:color="auto"/>
                    <w:right w:val="none" w:sz="0" w:space="0" w:color="auto"/>
                  </w:divBdr>
                </w:div>
                <w:div w:id="1969311930">
                  <w:marLeft w:val="0"/>
                  <w:marRight w:val="0"/>
                  <w:marTop w:val="0"/>
                  <w:marBottom w:val="0"/>
                  <w:divBdr>
                    <w:top w:val="none" w:sz="0" w:space="0" w:color="auto"/>
                    <w:left w:val="none" w:sz="0" w:space="0" w:color="auto"/>
                    <w:bottom w:val="none" w:sz="0" w:space="0" w:color="auto"/>
                    <w:right w:val="none" w:sz="0" w:space="0" w:color="auto"/>
                  </w:divBdr>
                </w:div>
                <w:div w:id="2107994851">
                  <w:marLeft w:val="0"/>
                  <w:marRight w:val="0"/>
                  <w:marTop w:val="0"/>
                  <w:marBottom w:val="0"/>
                  <w:divBdr>
                    <w:top w:val="none" w:sz="0" w:space="0" w:color="auto"/>
                    <w:left w:val="none" w:sz="0" w:space="0" w:color="auto"/>
                    <w:bottom w:val="none" w:sz="0" w:space="0" w:color="auto"/>
                    <w:right w:val="none" w:sz="0" w:space="0" w:color="auto"/>
                  </w:divBdr>
                </w:div>
                <w:div w:id="635529856">
                  <w:marLeft w:val="0"/>
                  <w:marRight w:val="0"/>
                  <w:marTop w:val="0"/>
                  <w:marBottom w:val="0"/>
                  <w:divBdr>
                    <w:top w:val="none" w:sz="0" w:space="0" w:color="auto"/>
                    <w:left w:val="none" w:sz="0" w:space="0" w:color="auto"/>
                    <w:bottom w:val="none" w:sz="0" w:space="0" w:color="auto"/>
                    <w:right w:val="none" w:sz="0" w:space="0" w:color="auto"/>
                  </w:divBdr>
                </w:div>
                <w:div w:id="1215700373">
                  <w:marLeft w:val="0"/>
                  <w:marRight w:val="0"/>
                  <w:marTop w:val="0"/>
                  <w:marBottom w:val="0"/>
                  <w:divBdr>
                    <w:top w:val="none" w:sz="0" w:space="0" w:color="auto"/>
                    <w:left w:val="none" w:sz="0" w:space="0" w:color="auto"/>
                    <w:bottom w:val="none" w:sz="0" w:space="0" w:color="auto"/>
                    <w:right w:val="none" w:sz="0" w:space="0" w:color="auto"/>
                  </w:divBdr>
                </w:div>
                <w:div w:id="1717462303">
                  <w:marLeft w:val="0"/>
                  <w:marRight w:val="0"/>
                  <w:marTop w:val="0"/>
                  <w:marBottom w:val="0"/>
                  <w:divBdr>
                    <w:top w:val="none" w:sz="0" w:space="0" w:color="auto"/>
                    <w:left w:val="none" w:sz="0" w:space="0" w:color="auto"/>
                    <w:bottom w:val="none" w:sz="0" w:space="0" w:color="auto"/>
                    <w:right w:val="none" w:sz="0" w:space="0" w:color="auto"/>
                  </w:divBdr>
                </w:div>
                <w:div w:id="1785421297">
                  <w:marLeft w:val="0"/>
                  <w:marRight w:val="0"/>
                  <w:marTop w:val="0"/>
                  <w:marBottom w:val="0"/>
                  <w:divBdr>
                    <w:top w:val="none" w:sz="0" w:space="0" w:color="auto"/>
                    <w:left w:val="none" w:sz="0" w:space="0" w:color="auto"/>
                    <w:bottom w:val="none" w:sz="0" w:space="0" w:color="auto"/>
                    <w:right w:val="none" w:sz="0" w:space="0" w:color="auto"/>
                  </w:divBdr>
                </w:div>
                <w:div w:id="412506675">
                  <w:marLeft w:val="0"/>
                  <w:marRight w:val="0"/>
                  <w:marTop w:val="0"/>
                  <w:marBottom w:val="0"/>
                  <w:divBdr>
                    <w:top w:val="none" w:sz="0" w:space="0" w:color="auto"/>
                    <w:left w:val="none" w:sz="0" w:space="0" w:color="auto"/>
                    <w:bottom w:val="none" w:sz="0" w:space="0" w:color="auto"/>
                    <w:right w:val="none" w:sz="0" w:space="0" w:color="auto"/>
                  </w:divBdr>
                </w:div>
                <w:div w:id="2009744885">
                  <w:marLeft w:val="0"/>
                  <w:marRight w:val="0"/>
                  <w:marTop w:val="0"/>
                  <w:marBottom w:val="0"/>
                  <w:divBdr>
                    <w:top w:val="none" w:sz="0" w:space="0" w:color="auto"/>
                    <w:left w:val="none" w:sz="0" w:space="0" w:color="auto"/>
                    <w:bottom w:val="none" w:sz="0" w:space="0" w:color="auto"/>
                    <w:right w:val="none" w:sz="0" w:space="0" w:color="auto"/>
                  </w:divBdr>
                </w:div>
                <w:div w:id="1656760453">
                  <w:marLeft w:val="0"/>
                  <w:marRight w:val="0"/>
                  <w:marTop w:val="0"/>
                  <w:marBottom w:val="0"/>
                  <w:divBdr>
                    <w:top w:val="none" w:sz="0" w:space="0" w:color="auto"/>
                    <w:left w:val="none" w:sz="0" w:space="0" w:color="auto"/>
                    <w:bottom w:val="none" w:sz="0" w:space="0" w:color="auto"/>
                    <w:right w:val="none" w:sz="0" w:space="0" w:color="auto"/>
                  </w:divBdr>
                </w:div>
                <w:div w:id="2074307992">
                  <w:marLeft w:val="0"/>
                  <w:marRight w:val="0"/>
                  <w:marTop w:val="0"/>
                  <w:marBottom w:val="0"/>
                  <w:divBdr>
                    <w:top w:val="none" w:sz="0" w:space="0" w:color="auto"/>
                    <w:left w:val="none" w:sz="0" w:space="0" w:color="auto"/>
                    <w:bottom w:val="none" w:sz="0" w:space="0" w:color="auto"/>
                    <w:right w:val="none" w:sz="0" w:space="0" w:color="auto"/>
                  </w:divBdr>
                </w:div>
                <w:div w:id="1991206032">
                  <w:marLeft w:val="0"/>
                  <w:marRight w:val="0"/>
                  <w:marTop w:val="0"/>
                  <w:marBottom w:val="0"/>
                  <w:divBdr>
                    <w:top w:val="none" w:sz="0" w:space="0" w:color="auto"/>
                    <w:left w:val="none" w:sz="0" w:space="0" w:color="auto"/>
                    <w:bottom w:val="none" w:sz="0" w:space="0" w:color="auto"/>
                    <w:right w:val="none" w:sz="0" w:space="0" w:color="auto"/>
                  </w:divBdr>
                </w:div>
                <w:div w:id="175459346">
                  <w:marLeft w:val="0"/>
                  <w:marRight w:val="0"/>
                  <w:marTop w:val="0"/>
                  <w:marBottom w:val="0"/>
                  <w:divBdr>
                    <w:top w:val="none" w:sz="0" w:space="0" w:color="auto"/>
                    <w:left w:val="none" w:sz="0" w:space="0" w:color="auto"/>
                    <w:bottom w:val="none" w:sz="0" w:space="0" w:color="auto"/>
                    <w:right w:val="none" w:sz="0" w:space="0" w:color="auto"/>
                  </w:divBdr>
                </w:div>
                <w:div w:id="2036728323">
                  <w:marLeft w:val="0"/>
                  <w:marRight w:val="0"/>
                  <w:marTop w:val="0"/>
                  <w:marBottom w:val="0"/>
                  <w:divBdr>
                    <w:top w:val="none" w:sz="0" w:space="0" w:color="auto"/>
                    <w:left w:val="none" w:sz="0" w:space="0" w:color="auto"/>
                    <w:bottom w:val="none" w:sz="0" w:space="0" w:color="auto"/>
                    <w:right w:val="none" w:sz="0" w:space="0" w:color="auto"/>
                  </w:divBdr>
                </w:div>
                <w:div w:id="1158422253">
                  <w:marLeft w:val="0"/>
                  <w:marRight w:val="0"/>
                  <w:marTop w:val="0"/>
                  <w:marBottom w:val="0"/>
                  <w:divBdr>
                    <w:top w:val="none" w:sz="0" w:space="0" w:color="auto"/>
                    <w:left w:val="none" w:sz="0" w:space="0" w:color="auto"/>
                    <w:bottom w:val="none" w:sz="0" w:space="0" w:color="auto"/>
                    <w:right w:val="none" w:sz="0" w:space="0" w:color="auto"/>
                  </w:divBdr>
                </w:div>
                <w:div w:id="1663842">
                  <w:marLeft w:val="0"/>
                  <w:marRight w:val="0"/>
                  <w:marTop w:val="0"/>
                  <w:marBottom w:val="0"/>
                  <w:divBdr>
                    <w:top w:val="none" w:sz="0" w:space="0" w:color="auto"/>
                    <w:left w:val="none" w:sz="0" w:space="0" w:color="auto"/>
                    <w:bottom w:val="none" w:sz="0" w:space="0" w:color="auto"/>
                    <w:right w:val="none" w:sz="0" w:space="0" w:color="auto"/>
                  </w:divBdr>
                </w:div>
                <w:div w:id="1283926618">
                  <w:marLeft w:val="0"/>
                  <w:marRight w:val="0"/>
                  <w:marTop w:val="0"/>
                  <w:marBottom w:val="0"/>
                  <w:divBdr>
                    <w:top w:val="none" w:sz="0" w:space="0" w:color="auto"/>
                    <w:left w:val="none" w:sz="0" w:space="0" w:color="auto"/>
                    <w:bottom w:val="none" w:sz="0" w:space="0" w:color="auto"/>
                    <w:right w:val="none" w:sz="0" w:space="0" w:color="auto"/>
                  </w:divBdr>
                </w:div>
                <w:div w:id="1562981889">
                  <w:marLeft w:val="0"/>
                  <w:marRight w:val="0"/>
                  <w:marTop w:val="0"/>
                  <w:marBottom w:val="0"/>
                  <w:divBdr>
                    <w:top w:val="none" w:sz="0" w:space="0" w:color="auto"/>
                    <w:left w:val="none" w:sz="0" w:space="0" w:color="auto"/>
                    <w:bottom w:val="none" w:sz="0" w:space="0" w:color="auto"/>
                    <w:right w:val="none" w:sz="0" w:space="0" w:color="auto"/>
                  </w:divBdr>
                </w:div>
                <w:div w:id="1723479501">
                  <w:marLeft w:val="0"/>
                  <w:marRight w:val="0"/>
                  <w:marTop w:val="0"/>
                  <w:marBottom w:val="0"/>
                  <w:divBdr>
                    <w:top w:val="none" w:sz="0" w:space="0" w:color="auto"/>
                    <w:left w:val="none" w:sz="0" w:space="0" w:color="auto"/>
                    <w:bottom w:val="none" w:sz="0" w:space="0" w:color="auto"/>
                    <w:right w:val="none" w:sz="0" w:space="0" w:color="auto"/>
                  </w:divBdr>
                </w:div>
                <w:div w:id="596525789">
                  <w:marLeft w:val="0"/>
                  <w:marRight w:val="0"/>
                  <w:marTop w:val="0"/>
                  <w:marBottom w:val="0"/>
                  <w:divBdr>
                    <w:top w:val="none" w:sz="0" w:space="0" w:color="auto"/>
                    <w:left w:val="none" w:sz="0" w:space="0" w:color="auto"/>
                    <w:bottom w:val="none" w:sz="0" w:space="0" w:color="auto"/>
                    <w:right w:val="none" w:sz="0" w:space="0" w:color="auto"/>
                  </w:divBdr>
                </w:div>
                <w:div w:id="702363309">
                  <w:marLeft w:val="0"/>
                  <w:marRight w:val="0"/>
                  <w:marTop w:val="0"/>
                  <w:marBottom w:val="0"/>
                  <w:divBdr>
                    <w:top w:val="none" w:sz="0" w:space="0" w:color="auto"/>
                    <w:left w:val="none" w:sz="0" w:space="0" w:color="auto"/>
                    <w:bottom w:val="none" w:sz="0" w:space="0" w:color="auto"/>
                    <w:right w:val="none" w:sz="0" w:space="0" w:color="auto"/>
                  </w:divBdr>
                </w:div>
              </w:divsChild>
            </w:div>
            <w:div w:id="1780950084">
              <w:marLeft w:val="0"/>
              <w:marRight w:val="0"/>
              <w:marTop w:val="0"/>
              <w:marBottom w:val="0"/>
              <w:divBdr>
                <w:top w:val="none" w:sz="0" w:space="0" w:color="auto"/>
                <w:left w:val="none" w:sz="0" w:space="0" w:color="auto"/>
                <w:bottom w:val="none" w:sz="0" w:space="0" w:color="auto"/>
                <w:right w:val="none" w:sz="0" w:space="0" w:color="auto"/>
              </w:divBdr>
              <w:divsChild>
                <w:div w:id="2042969369">
                  <w:marLeft w:val="0"/>
                  <w:marRight w:val="0"/>
                  <w:marTop w:val="0"/>
                  <w:marBottom w:val="0"/>
                  <w:divBdr>
                    <w:top w:val="none" w:sz="0" w:space="0" w:color="auto"/>
                    <w:left w:val="none" w:sz="0" w:space="0" w:color="auto"/>
                    <w:bottom w:val="none" w:sz="0" w:space="0" w:color="auto"/>
                    <w:right w:val="none" w:sz="0" w:space="0" w:color="auto"/>
                  </w:divBdr>
                </w:div>
                <w:div w:id="243760630">
                  <w:marLeft w:val="0"/>
                  <w:marRight w:val="0"/>
                  <w:marTop w:val="0"/>
                  <w:marBottom w:val="0"/>
                  <w:divBdr>
                    <w:top w:val="none" w:sz="0" w:space="0" w:color="auto"/>
                    <w:left w:val="none" w:sz="0" w:space="0" w:color="auto"/>
                    <w:bottom w:val="none" w:sz="0" w:space="0" w:color="auto"/>
                    <w:right w:val="none" w:sz="0" w:space="0" w:color="auto"/>
                  </w:divBdr>
                </w:div>
                <w:div w:id="2008047008">
                  <w:marLeft w:val="0"/>
                  <w:marRight w:val="0"/>
                  <w:marTop w:val="0"/>
                  <w:marBottom w:val="0"/>
                  <w:divBdr>
                    <w:top w:val="none" w:sz="0" w:space="0" w:color="auto"/>
                    <w:left w:val="none" w:sz="0" w:space="0" w:color="auto"/>
                    <w:bottom w:val="none" w:sz="0" w:space="0" w:color="auto"/>
                    <w:right w:val="none" w:sz="0" w:space="0" w:color="auto"/>
                  </w:divBdr>
                </w:div>
                <w:div w:id="1696153590">
                  <w:marLeft w:val="0"/>
                  <w:marRight w:val="0"/>
                  <w:marTop w:val="0"/>
                  <w:marBottom w:val="0"/>
                  <w:divBdr>
                    <w:top w:val="none" w:sz="0" w:space="0" w:color="auto"/>
                    <w:left w:val="none" w:sz="0" w:space="0" w:color="auto"/>
                    <w:bottom w:val="none" w:sz="0" w:space="0" w:color="auto"/>
                    <w:right w:val="none" w:sz="0" w:space="0" w:color="auto"/>
                  </w:divBdr>
                </w:div>
                <w:div w:id="1548103230">
                  <w:marLeft w:val="0"/>
                  <w:marRight w:val="0"/>
                  <w:marTop w:val="0"/>
                  <w:marBottom w:val="0"/>
                  <w:divBdr>
                    <w:top w:val="none" w:sz="0" w:space="0" w:color="auto"/>
                    <w:left w:val="none" w:sz="0" w:space="0" w:color="auto"/>
                    <w:bottom w:val="none" w:sz="0" w:space="0" w:color="auto"/>
                    <w:right w:val="none" w:sz="0" w:space="0" w:color="auto"/>
                  </w:divBdr>
                </w:div>
                <w:div w:id="295919173">
                  <w:marLeft w:val="0"/>
                  <w:marRight w:val="0"/>
                  <w:marTop w:val="0"/>
                  <w:marBottom w:val="0"/>
                  <w:divBdr>
                    <w:top w:val="none" w:sz="0" w:space="0" w:color="auto"/>
                    <w:left w:val="none" w:sz="0" w:space="0" w:color="auto"/>
                    <w:bottom w:val="none" w:sz="0" w:space="0" w:color="auto"/>
                    <w:right w:val="none" w:sz="0" w:space="0" w:color="auto"/>
                  </w:divBdr>
                </w:div>
                <w:div w:id="6943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288993">
      <w:bodyDiv w:val="1"/>
      <w:marLeft w:val="0"/>
      <w:marRight w:val="0"/>
      <w:marTop w:val="0"/>
      <w:marBottom w:val="0"/>
      <w:divBdr>
        <w:top w:val="none" w:sz="0" w:space="0" w:color="auto"/>
        <w:left w:val="none" w:sz="0" w:space="0" w:color="auto"/>
        <w:bottom w:val="none" w:sz="0" w:space="0" w:color="auto"/>
        <w:right w:val="none" w:sz="0" w:space="0" w:color="auto"/>
      </w:divBdr>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dpi.com/1422-0067/23/19/11551" TargetMode="External"/><Relationship Id="rId21" Type="http://schemas.openxmlformats.org/officeDocument/2006/relationships/hyperlink" Target="https://www.mdpi.com/1422-0067/23/19/11551" TargetMode="External"/><Relationship Id="rId42" Type="http://schemas.openxmlformats.org/officeDocument/2006/relationships/hyperlink" Target="https://www.mdpi.com/1422-0067/23/19/11551" TargetMode="External"/><Relationship Id="rId63" Type="http://schemas.openxmlformats.org/officeDocument/2006/relationships/hyperlink" Target="https://www.mdpi.com/1422-0067/23/19/11551" TargetMode="External"/><Relationship Id="rId84" Type="http://schemas.openxmlformats.org/officeDocument/2006/relationships/hyperlink" Target="https://www.mdpi.com/1422-0067/23/19/11551" TargetMode="External"/><Relationship Id="rId138" Type="http://schemas.openxmlformats.org/officeDocument/2006/relationships/hyperlink" Target="https://www.mdpi.com/1422-0067/23/19/11551" TargetMode="External"/><Relationship Id="rId159" Type="http://schemas.openxmlformats.org/officeDocument/2006/relationships/hyperlink" Target="https://www.mdpi.com/1422-0067/23/19/11551" TargetMode="External"/><Relationship Id="rId170" Type="http://schemas.openxmlformats.org/officeDocument/2006/relationships/hyperlink" Target="https://www.mdpi.com/1422-0067/23/19/11551" TargetMode="External"/><Relationship Id="rId191" Type="http://schemas.openxmlformats.org/officeDocument/2006/relationships/hyperlink" Target="https://www.mdpi.com/1422-0067/23/19/11551" TargetMode="External"/><Relationship Id="rId205" Type="http://schemas.openxmlformats.org/officeDocument/2006/relationships/hyperlink" Target="https://web.expasy.org/protparam/" TargetMode="External"/><Relationship Id="rId226" Type="http://schemas.openxmlformats.org/officeDocument/2006/relationships/hyperlink" Target="https://www.mdpi.com/1422-0067/23/19/11551" TargetMode="External"/><Relationship Id="rId107" Type="http://schemas.openxmlformats.org/officeDocument/2006/relationships/hyperlink" Target="https://www.mdpi.com/1422-0067/23/19/11551" TargetMode="External"/><Relationship Id="rId11" Type="http://schemas.openxmlformats.org/officeDocument/2006/relationships/hyperlink" Target="https://www.mdpi.com/search?q=stress-associated+protein+%28SAP%29" TargetMode="External"/><Relationship Id="rId32" Type="http://schemas.openxmlformats.org/officeDocument/2006/relationships/hyperlink" Target="https://www.mdpi.com/1422-0067/23/19/11551" TargetMode="External"/><Relationship Id="rId53" Type="http://schemas.openxmlformats.org/officeDocument/2006/relationships/hyperlink" Target="https://www.mdpi.com/1422-0067/23/19/11551" TargetMode="External"/><Relationship Id="rId74" Type="http://schemas.openxmlformats.org/officeDocument/2006/relationships/hyperlink" Target="https://www.mdpi.com/1422-0067/23/19/11551" TargetMode="External"/><Relationship Id="rId128" Type="http://schemas.openxmlformats.org/officeDocument/2006/relationships/hyperlink" Target="https://www.mdpi.com/1422-0067/23/19/11551" TargetMode="External"/><Relationship Id="rId149" Type="http://schemas.openxmlformats.org/officeDocument/2006/relationships/hyperlink" Target="https://www.mdpi.com/1422-0067/23/19/11551" TargetMode="External"/><Relationship Id="rId5" Type="http://schemas.openxmlformats.org/officeDocument/2006/relationships/styles" Target="styles.xml"/><Relationship Id="rId95" Type="http://schemas.openxmlformats.org/officeDocument/2006/relationships/image" Target="media/image6.jpeg"/><Relationship Id="rId160" Type="http://schemas.openxmlformats.org/officeDocument/2006/relationships/hyperlink" Target="https://www.mdpi.com/1422-0067/23/19/11551" TargetMode="External"/><Relationship Id="rId181" Type="http://schemas.openxmlformats.org/officeDocument/2006/relationships/hyperlink" Target="https://www.mdpi.com/1422-0067/23/19/11551" TargetMode="External"/><Relationship Id="rId216" Type="http://schemas.openxmlformats.org/officeDocument/2006/relationships/hyperlink" Target="https://www.mdpi.com/1422-0067/23/19/11551" TargetMode="External"/><Relationship Id="rId237" Type="http://schemas.openxmlformats.org/officeDocument/2006/relationships/theme" Target="theme/theme1.xml"/><Relationship Id="rId22" Type="http://schemas.openxmlformats.org/officeDocument/2006/relationships/hyperlink" Target="https://www.mdpi.com/1422-0067/23/19/11551" TargetMode="External"/><Relationship Id="rId43" Type="http://schemas.openxmlformats.org/officeDocument/2006/relationships/hyperlink" Target="https://www.mdpi.com/1422-0067/23/19/11551" TargetMode="External"/><Relationship Id="rId64" Type="http://schemas.openxmlformats.org/officeDocument/2006/relationships/hyperlink" Target="https://www.mdpi.com/1422-0067/23/19/11551" TargetMode="External"/><Relationship Id="rId118" Type="http://schemas.openxmlformats.org/officeDocument/2006/relationships/hyperlink" Target="https://www.mdpi.com/1422-0067/23/19/11551" TargetMode="External"/><Relationship Id="rId139" Type="http://schemas.openxmlformats.org/officeDocument/2006/relationships/hyperlink" Target="https://www.mdpi.com/1422-0067/23/19/11551" TargetMode="External"/><Relationship Id="rId85" Type="http://schemas.openxmlformats.org/officeDocument/2006/relationships/hyperlink" Target="https://www.mdpi.com/1422-0067/23/19/11551" TargetMode="External"/><Relationship Id="rId150" Type="http://schemas.openxmlformats.org/officeDocument/2006/relationships/hyperlink" Target="https://www.mdpi.com/1422-0067/23/19/11551" TargetMode="External"/><Relationship Id="rId171" Type="http://schemas.openxmlformats.org/officeDocument/2006/relationships/hyperlink" Target="https://www.mdpi.com/1422-0067/23/19/11551" TargetMode="External"/><Relationship Id="rId192" Type="http://schemas.openxmlformats.org/officeDocument/2006/relationships/hyperlink" Target="https://www.mdpi.com/1422-0067/23/19/11551" TargetMode="External"/><Relationship Id="rId206" Type="http://schemas.openxmlformats.org/officeDocument/2006/relationships/hyperlink" Target="https://www.mdpi.com/1422-0067/23/19/11551" TargetMode="External"/><Relationship Id="rId227" Type="http://schemas.openxmlformats.org/officeDocument/2006/relationships/hyperlink" Target="https://www.mdpi.com/1422-0067/23/19/11551" TargetMode="External"/><Relationship Id="rId12" Type="http://schemas.openxmlformats.org/officeDocument/2006/relationships/hyperlink" Target="https://www.mdpi.com/search?q=A20%2FAN1+zinc+finger" TargetMode="External"/><Relationship Id="rId33" Type="http://schemas.openxmlformats.org/officeDocument/2006/relationships/hyperlink" Target="https://www.mdpi.com/1422-0067/23/19/11551" TargetMode="External"/><Relationship Id="rId108" Type="http://schemas.openxmlformats.org/officeDocument/2006/relationships/hyperlink" Target="https://www.mdpi.com/1422-0067/23/19/11551" TargetMode="External"/><Relationship Id="rId129" Type="http://schemas.openxmlformats.org/officeDocument/2006/relationships/hyperlink" Target="https://www.mdpi.com/1422-0067/23/19/11551" TargetMode="External"/><Relationship Id="rId54" Type="http://schemas.openxmlformats.org/officeDocument/2006/relationships/hyperlink" Target="https://www.mdpi.com/1422-0067/23/19/11551" TargetMode="External"/><Relationship Id="rId75" Type="http://schemas.openxmlformats.org/officeDocument/2006/relationships/hyperlink" Target="https://www.mdpi.com/1422-0067/23/19/11551" TargetMode="External"/><Relationship Id="rId96" Type="http://schemas.openxmlformats.org/officeDocument/2006/relationships/hyperlink" Target="https://www.mdpi.com/1422-0067/23/19/11551" TargetMode="External"/><Relationship Id="rId140" Type="http://schemas.openxmlformats.org/officeDocument/2006/relationships/hyperlink" Target="https://www.mdpi.com/1422-0067/23/19/11551" TargetMode="External"/><Relationship Id="rId161" Type="http://schemas.openxmlformats.org/officeDocument/2006/relationships/hyperlink" Target="https://www.mdpi.com/1422-0067/23/19/11551" TargetMode="External"/><Relationship Id="rId182" Type="http://schemas.openxmlformats.org/officeDocument/2006/relationships/hyperlink" Target="https://www.mdpi.com/1422-0067/23/19/11551" TargetMode="External"/><Relationship Id="rId217" Type="http://schemas.openxmlformats.org/officeDocument/2006/relationships/hyperlink" Target="https://www.mdpi.com/1422-0067/23/19/11551" TargetMode="External"/><Relationship Id="rId6" Type="http://schemas.openxmlformats.org/officeDocument/2006/relationships/settings" Target="settings.xml"/><Relationship Id="rId23" Type="http://schemas.openxmlformats.org/officeDocument/2006/relationships/hyperlink" Target="https://www.mdpi.com/1422-0067/23/19/11551" TargetMode="External"/><Relationship Id="rId119" Type="http://schemas.openxmlformats.org/officeDocument/2006/relationships/hyperlink" Target="https://www.mdpi.com/1422-0067/23/19/11551" TargetMode="External"/><Relationship Id="rId44" Type="http://schemas.openxmlformats.org/officeDocument/2006/relationships/hyperlink" Target="https://www.mdpi.com/1422-0067/23/19/11551" TargetMode="External"/><Relationship Id="rId65" Type="http://schemas.openxmlformats.org/officeDocument/2006/relationships/hyperlink" Target="https://www.mdpi.com/1422-0067/23/19/11551" TargetMode="External"/><Relationship Id="rId86" Type="http://schemas.openxmlformats.org/officeDocument/2006/relationships/hyperlink" Target="https://www.mdpi.com/1422-0067/23/19/11551" TargetMode="External"/><Relationship Id="rId130" Type="http://schemas.openxmlformats.org/officeDocument/2006/relationships/hyperlink" Target="https://www.mdpi.com/1422-0067/23/19/11551" TargetMode="External"/><Relationship Id="rId151" Type="http://schemas.openxmlformats.org/officeDocument/2006/relationships/hyperlink" Target="https://www.mdpi.com/1422-0067/23/19/11551" TargetMode="External"/><Relationship Id="rId172" Type="http://schemas.openxmlformats.org/officeDocument/2006/relationships/hyperlink" Target="https://www.mdpi.com/1422-0067/23/19/11551" TargetMode="External"/><Relationship Id="rId193" Type="http://schemas.openxmlformats.org/officeDocument/2006/relationships/hyperlink" Target="https://www.mdpi.com/1422-0067/23/19/11551" TargetMode="External"/><Relationship Id="rId207" Type="http://schemas.openxmlformats.org/officeDocument/2006/relationships/hyperlink" Target="https://rostlab.org/services/loctree3/" TargetMode="External"/><Relationship Id="rId228" Type="http://schemas.openxmlformats.org/officeDocument/2006/relationships/hyperlink" Target="https://www.mdpi.com/1422-0067/23/19/11551" TargetMode="External"/><Relationship Id="rId13" Type="http://schemas.openxmlformats.org/officeDocument/2006/relationships/hyperlink" Target="https://www.mdpi.com/search?q=IbSAP" TargetMode="External"/><Relationship Id="rId109" Type="http://schemas.openxmlformats.org/officeDocument/2006/relationships/hyperlink" Target="https://www.mdpi.com/1422-0067/23/19/11551" TargetMode="External"/><Relationship Id="rId34" Type="http://schemas.openxmlformats.org/officeDocument/2006/relationships/hyperlink" Target="https://www.mdpi.com/1422-0067/23/19/11551" TargetMode="External"/><Relationship Id="rId55" Type="http://schemas.openxmlformats.org/officeDocument/2006/relationships/hyperlink" Target="https://www.mdpi.com/1422-0067/23/19/11551" TargetMode="External"/><Relationship Id="rId76" Type="http://schemas.openxmlformats.org/officeDocument/2006/relationships/hyperlink" Target="https://www.mdpi.com/1422-0067/23/19/11551" TargetMode="External"/><Relationship Id="rId97" Type="http://schemas.openxmlformats.org/officeDocument/2006/relationships/image" Target="media/image7.jpeg"/><Relationship Id="rId120" Type="http://schemas.openxmlformats.org/officeDocument/2006/relationships/hyperlink" Target="https://www.mdpi.com/1422-0067/23/19/11551" TargetMode="External"/><Relationship Id="rId141" Type="http://schemas.openxmlformats.org/officeDocument/2006/relationships/hyperlink" Target="https://www.mdpi.com/1422-0067/23/19/11551" TargetMode="External"/><Relationship Id="rId7" Type="http://schemas.openxmlformats.org/officeDocument/2006/relationships/webSettings" Target="webSettings.xml"/><Relationship Id="rId162" Type="http://schemas.openxmlformats.org/officeDocument/2006/relationships/hyperlink" Target="https://www.mdpi.com/1422-0067/23/19/11551" TargetMode="External"/><Relationship Id="rId183" Type="http://schemas.openxmlformats.org/officeDocument/2006/relationships/hyperlink" Target="https://www.mdpi.com/1422-0067/23/19/11551" TargetMode="External"/><Relationship Id="rId218" Type="http://schemas.openxmlformats.org/officeDocument/2006/relationships/hyperlink" Target="https://www.mdpi.com/1422-0067/23/19/11551" TargetMode="External"/><Relationship Id="rId24" Type="http://schemas.openxmlformats.org/officeDocument/2006/relationships/hyperlink" Target="https://www.mdpi.com/1422-0067/23/19/11551" TargetMode="External"/><Relationship Id="rId45" Type="http://schemas.openxmlformats.org/officeDocument/2006/relationships/hyperlink" Target="https://www.mdpi.com/1422-0067/23/19/11551" TargetMode="External"/><Relationship Id="rId66" Type="http://schemas.openxmlformats.org/officeDocument/2006/relationships/image" Target="media/image3.jpeg"/><Relationship Id="rId87" Type="http://schemas.openxmlformats.org/officeDocument/2006/relationships/hyperlink" Target="https://www.mdpi.com/1422-0067/23/19/11551" TargetMode="External"/><Relationship Id="rId110" Type="http://schemas.openxmlformats.org/officeDocument/2006/relationships/hyperlink" Target="https://www.mdpi.com/1422-0067/23/19/11551" TargetMode="External"/><Relationship Id="rId131" Type="http://schemas.openxmlformats.org/officeDocument/2006/relationships/hyperlink" Target="https://www.mdpi.com/1422-0067/23/19/11551" TargetMode="External"/><Relationship Id="rId152" Type="http://schemas.openxmlformats.org/officeDocument/2006/relationships/hyperlink" Target="https://www.mdpi.com/1422-0067/23/19/11551" TargetMode="External"/><Relationship Id="rId173" Type="http://schemas.openxmlformats.org/officeDocument/2006/relationships/hyperlink" Target="https://www.mdpi.com/1422-0067/23/19/11551" TargetMode="External"/><Relationship Id="rId194" Type="http://schemas.openxmlformats.org/officeDocument/2006/relationships/hyperlink" Target="https://www.mdpi.com/1422-0067/23/19/11551" TargetMode="External"/><Relationship Id="rId208" Type="http://schemas.openxmlformats.org/officeDocument/2006/relationships/hyperlink" Target="https://www.mdpi.com/1422-0067/23/19/11551" TargetMode="External"/><Relationship Id="rId229" Type="http://schemas.openxmlformats.org/officeDocument/2006/relationships/hyperlink" Target="https://www.mdpi.com/1422-0067/23/19/11551" TargetMode="External"/><Relationship Id="rId14" Type="http://schemas.openxmlformats.org/officeDocument/2006/relationships/hyperlink" Target="https://www.mdpi.com/search?q=abiotic+stress" TargetMode="External"/><Relationship Id="rId35" Type="http://schemas.openxmlformats.org/officeDocument/2006/relationships/hyperlink" Target="https://www.mdpi.com/1422-0067/23/19/11551" TargetMode="External"/><Relationship Id="rId56" Type="http://schemas.openxmlformats.org/officeDocument/2006/relationships/hyperlink" Target="https://www.mdpi.com/1422-0067/23/19/11551" TargetMode="External"/><Relationship Id="rId77" Type="http://schemas.openxmlformats.org/officeDocument/2006/relationships/hyperlink" Target="https://www.mdpi.com/1422-0067/23/19/11551" TargetMode="External"/><Relationship Id="rId100" Type="http://schemas.openxmlformats.org/officeDocument/2006/relationships/hyperlink" Target="https://www.mdpi.com/1422-0067/23/19/11551" TargetMode="External"/><Relationship Id="rId8" Type="http://schemas.openxmlformats.org/officeDocument/2006/relationships/hyperlink" Target="https://doi.org/10.3390/ijms231911551" TargetMode="External"/><Relationship Id="rId98" Type="http://schemas.openxmlformats.org/officeDocument/2006/relationships/hyperlink" Target="https://www.mdpi.com/1422-0067/23/19/11551" TargetMode="External"/><Relationship Id="rId121" Type="http://schemas.openxmlformats.org/officeDocument/2006/relationships/hyperlink" Target="https://www.mdpi.com/1422-0067/23/19/11551" TargetMode="External"/><Relationship Id="rId142" Type="http://schemas.openxmlformats.org/officeDocument/2006/relationships/hyperlink" Target="https://www.mdpi.com/1422-0067/23/19/11551" TargetMode="External"/><Relationship Id="rId163" Type="http://schemas.openxmlformats.org/officeDocument/2006/relationships/hyperlink" Target="https://www.mdpi.com/1422-0067/23/19/11551" TargetMode="External"/><Relationship Id="rId184" Type="http://schemas.openxmlformats.org/officeDocument/2006/relationships/hyperlink" Target="https://www.mdpi.com/1422-0067/23/19/11551" TargetMode="External"/><Relationship Id="rId219" Type="http://schemas.openxmlformats.org/officeDocument/2006/relationships/hyperlink" Target="https://www.mdpi.com/1422-0067/23/19/11551" TargetMode="External"/><Relationship Id="rId230" Type="http://schemas.openxmlformats.org/officeDocument/2006/relationships/hyperlink" Target="http://sweetpotato.plantbiology.msu.edu/" TargetMode="External"/><Relationship Id="rId25" Type="http://schemas.openxmlformats.org/officeDocument/2006/relationships/hyperlink" Target="https://www.mdpi.com/1422-0067/23/19/11551" TargetMode="External"/><Relationship Id="rId46" Type="http://schemas.openxmlformats.org/officeDocument/2006/relationships/hyperlink" Target="https://www.mdpi.com/1422-0067/23/19/11551" TargetMode="External"/><Relationship Id="rId67" Type="http://schemas.openxmlformats.org/officeDocument/2006/relationships/hyperlink" Target="https://www.mdpi.com/1422-0067/23/19/11551" TargetMode="External"/><Relationship Id="rId88" Type="http://schemas.openxmlformats.org/officeDocument/2006/relationships/hyperlink" Target="https://www.mdpi.com/1422-0067/23/19/11551" TargetMode="External"/><Relationship Id="rId111" Type="http://schemas.openxmlformats.org/officeDocument/2006/relationships/hyperlink" Target="https://www.mdpi.com/1422-0067/23/19/11551" TargetMode="External"/><Relationship Id="rId132" Type="http://schemas.openxmlformats.org/officeDocument/2006/relationships/hyperlink" Target="https://www.mdpi.com/1422-0067/23/19/11551" TargetMode="External"/><Relationship Id="rId153" Type="http://schemas.openxmlformats.org/officeDocument/2006/relationships/hyperlink" Target="https://www.mdpi.com/1422-0067/23/19/11551" TargetMode="External"/><Relationship Id="rId174" Type="http://schemas.openxmlformats.org/officeDocument/2006/relationships/hyperlink" Target="https://www.mdpi.com/1422-0067/23/19/11551" TargetMode="External"/><Relationship Id="rId195" Type="http://schemas.openxmlformats.org/officeDocument/2006/relationships/hyperlink" Target="http://pfam.xfam.org/" TargetMode="External"/><Relationship Id="rId209" Type="http://schemas.openxmlformats.org/officeDocument/2006/relationships/hyperlink" Target="https://sweetpotao.com/" TargetMode="External"/><Relationship Id="rId190" Type="http://schemas.openxmlformats.org/officeDocument/2006/relationships/hyperlink" Target="https://www.mdpi.com/1422-0067/23/19/11551" TargetMode="External"/><Relationship Id="rId204" Type="http://schemas.openxmlformats.org/officeDocument/2006/relationships/hyperlink" Target="https://www.mdpi.com/1422-0067/23/19/11551" TargetMode="External"/><Relationship Id="rId220" Type="http://schemas.openxmlformats.org/officeDocument/2006/relationships/hyperlink" Target="http://www.evolgenius.info/evolview/" TargetMode="External"/><Relationship Id="rId225" Type="http://schemas.openxmlformats.org/officeDocument/2006/relationships/hyperlink" Target="http://www.bioinformatics.nl/cgi-bin/primer3plus/primer3plus.cgi" TargetMode="External"/><Relationship Id="rId15" Type="http://schemas.openxmlformats.org/officeDocument/2006/relationships/hyperlink" Target="https://www.mdpi.com/1422-0067/23/19/11551" TargetMode="External"/><Relationship Id="rId36" Type="http://schemas.openxmlformats.org/officeDocument/2006/relationships/hyperlink" Target="https://www.mdpi.com/1422-0067/23/19/11551" TargetMode="External"/><Relationship Id="rId57" Type="http://schemas.openxmlformats.org/officeDocument/2006/relationships/hyperlink" Target="https://www.mdpi.com/1422-0067/23/19/11551" TargetMode="External"/><Relationship Id="rId106" Type="http://schemas.openxmlformats.org/officeDocument/2006/relationships/hyperlink" Target="https://www.mdpi.com/1422-0067/23/19/11551" TargetMode="External"/><Relationship Id="rId127" Type="http://schemas.openxmlformats.org/officeDocument/2006/relationships/hyperlink" Target="https://www.mdpi.com/1422-0067/23/19/11551" TargetMode="External"/><Relationship Id="rId10" Type="http://schemas.openxmlformats.org/officeDocument/2006/relationships/hyperlink" Target="https://www.mdpi.com/search?q=sweetpotato" TargetMode="External"/><Relationship Id="rId31" Type="http://schemas.openxmlformats.org/officeDocument/2006/relationships/hyperlink" Target="https://www.mdpi.com/1422-0067/23/19/11551" TargetMode="External"/><Relationship Id="rId52" Type="http://schemas.openxmlformats.org/officeDocument/2006/relationships/hyperlink" Target="https://www.mdpi.com/1422-0067/23/19/11551" TargetMode="External"/><Relationship Id="rId73" Type="http://schemas.openxmlformats.org/officeDocument/2006/relationships/image" Target="media/image4.jpeg"/><Relationship Id="rId78" Type="http://schemas.openxmlformats.org/officeDocument/2006/relationships/hyperlink" Target="https://www.mdpi.com/1422-0067/23/19/11551" TargetMode="External"/><Relationship Id="rId94" Type="http://schemas.openxmlformats.org/officeDocument/2006/relationships/hyperlink" Target="https://www.mdpi.com/1422-0067/23/19/11551" TargetMode="External"/><Relationship Id="rId99" Type="http://schemas.openxmlformats.org/officeDocument/2006/relationships/hyperlink" Target="https://www.mdpi.com/1422-0067/23/19/11551" TargetMode="External"/><Relationship Id="rId101" Type="http://schemas.openxmlformats.org/officeDocument/2006/relationships/image" Target="media/image8.jpeg"/><Relationship Id="rId122" Type="http://schemas.openxmlformats.org/officeDocument/2006/relationships/hyperlink" Target="https://www.mdpi.com/1422-0067/23/19/11551" TargetMode="External"/><Relationship Id="rId143" Type="http://schemas.openxmlformats.org/officeDocument/2006/relationships/hyperlink" Target="https://www.mdpi.com/1422-0067/23/19/11551" TargetMode="External"/><Relationship Id="rId148" Type="http://schemas.openxmlformats.org/officeDocument/2006/relationships/hyperlink" Target="https://www.mdpi.com/1422-0067/23/19/11551" TargetMode="External"/><Relationship Id="rId164" Type="http://schemas.openxmlformats.org/officeDocument/2006/relationships/hyperlink" Target="https://www.mdpi.com/1422-0067/23/19/11551" TargetMode="External"/><Relationship Id="rId169" Type="http://schemas.openxmlformats.org/officeDocument/2006/relationships/hyperlink" Target="https://www.mdpi.com/1422-0067/23/19/11551" TargetMode="External"/><Relationship Id="rId185" Type="http://schemas.openxmlformats.org/officeDocument/2006/relationships/hyperlink" Target="https://www.mdpi.com/1422-0067/23/19/1155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mdpi.com/1422-0067/23/19/11551" TargetMode="External"/><Relationship Id="rId210" Type="http://schemas.openxmlformats.org/officeDocument/2006/relationships/hyperlink" Target="http://sweetpotato.plantbiology.msu.edu/" TargetMode="External"/><Relationship Id="rId215" Type="http://schemas.openxmlformats.org/officeDocument/2006/relationships/hyperlink" Target="https://www.mdpi.com/1422-0067/23/19/11551" TargetMode="External"/><Relationship Id="rId236" Type="http://schemas.openxmlformats.org/officeDocument/2006/relationships/fontTable" Target="fontTable.xml"/><Relationship Id="rId26" Type="http://schemas.openxmlformats.org/officeDocument/2006/relationships/hyperlink" Target="https://www.mdpi.com/1422-0067/23/19/11551" TargetMode="External"/><Relationship Id="rId231" Type="http://schemas.openxmlformats.org/officeDocument/2006/relationships/hyperlink" Target="https://www.mdpi.com/1422-0067/23/19/11551" TargetMode="External"/><Relationship Id="rId47" Type="http://schemas.openxmlformats.org/officeDocument/2006/relationships/hyperlink" Target="https://www.mdpi.com/1422-0067/23/19/11551" TargetMode="External"/><Relationship Id="rId68" Type="http://schemas.openxmlformats.org/officeDocument/2006/relationships/hyperlink" Target="https://www.mdpi.com/1422-0067/23/19/11551" TargetMode="External"/><Relationship Id="rId89" Type="http://schemas.openxmlformats.org/officeDocument/2006/relationships/hyperlink" Target="https://www.mdpi.com/1422-0067/23/19/11551" TargetMode="External"/><Relationship Id="rId112" Type="http://schemas.openxmlformats.org/officeDocument/2006/relationships/hyperlink" Target="https://www.mdpi.com/1422-0067/23/19/11551" TargetMode="External"/><Relationship Id="rId133" Type="http://schemas.openxmlformats.org/officeDocument/2006/relationships/hyperlink" Target="https://www.mdpi.com/1422-0067/23/19/11551" TargetMode="External"/><Relationship Id="rId154" Type="http://schemas.openxmlformats.org/officeDocument/2006/relationships/hyperlink" Target="https://www.mdpi.com/1422-0067/23/19/11551" TargetMode="External"/><Relationship Id="rId175" Type="http://schemas.openxmlformats.org/officeDocument/2006/relationships/hyperlink" Target="https://www.mdpi.com/1422-0067/23/19/11551" TargetMode="External"/><Relationship Id="rId196" Type="http://schemas.openxmlformats.org/officeDocument/2006/relationships/hyperlink" Target="https://www.mdpi.com/1422-0067/23/19/11551" TargetMode="External"/><Relationship Id="rId200" Type="http://schemas.openxmlformats.org/officeDocument/2006/relationships/hyperlink" Target="https://www.mdpi.com/1422-0067/23/19/11551" TargetMode="External"/><Relationship Id="rId16" Type="http://schemas.openxmlformats.org/officeDocument/2006/relationships/hyperlink" Target="https://www.mdpi.com/1422-0067/23/19/11551" TargetMode="External"/><Relationship Id="rId221" Type="http://schemas.openxmlformats.org/officeDocument/2006/relationships/hyperlink" Target="https://www.mdpi.com/1422-0067/23/19/11551" TargetMode="External"/><Relationship Id="rId37" Type="http://schemas.openxmlformats.org/officeDocument/2006/relationships/hyperlink" Target="https://www.mdpi.com/1422-0067/23/19/11551" TargetMode="External"/><Relationship Id="rId58" Type="http://schemas.openxmlformats.org/officeDocument/2006/relationships/hyperlink" Target="https://www.mdpi.com/1422-0067/23/19/11551" TargetMode="External"/><Relationship Id="rId79" Type="http://schemas.openxmlformats.org/officeDocument/2006/relationships/hyperlink" Target="https://www.mdpi.com/1422-0067/23/19/11551" TargetMode="External"/><Relationship Id="rId102" Type="http://schemas.openxmlformats.org/officeDocument/2006/relationships/hyperlink" Target="https://www.mdpi.com/1422-0067/23/19/11551" TargetMode="External"/><Relationship Id="rId123" Type="http://schemas.openxmlformats.org/officeDocument/2006/relationships/hyperlink" Target="https://www.mdpi.com/1422-0067/23/19/11551" TargetMode="External"/><Relationship Id="rId144" Type="http://schemas.openxmlformats.org/officeDocument/2006/relationships/hyperlink" Target="https://www.mdpi.com/1422-0067/23/19/11551" TargetMode="External"/><Relationship Id="rId90" Type="http://schemas.openxmlformats.org/officeDocument/2006/relationships/hyperlink" Target="https://www.mdpi.com/1422-0067/23/19/11551" TargetMode="External"/><Relationship Id="rId165" Type="http://schemas.openxmlformats.org/officeDocument/2006/relationships/hyperlink" Target="https://www.mdpi.com/1422-0067/23/19/11551" TargetMode="External"/><Relationship Id="rId186" Type="http://schemas.openxmlformats.org/officeDocument/2006/relationships/hyperlink" Target="https://www.mdpi.com/1422-0067/23/19/11551" TargetMode="External"/><Relationship Id="rId211" Type="http://schemas.openxmlformats.org/officeDocument/2006/relationships/hyperlink" Target="https://www.mdpi.com/1422-0067/23/19/11551" TargetMode="External"/><Relationship Id="rId232" Type="http://schemas.openxmlformats.org/officeDocument/2006/relationships/hyperlink" Target="https://www.mdpi.com/1422-0067/23/19/11551" TargetMode="External"/><Relationship Id="rId27" Type="http://schemas.openxmlformats.org/officeDocument/2006/relationships/hyperlink" Target="https://www.mdpi.com/1422-0067/23/19/11551" TargetMode="External"/><Relationship Id="rId48" Type="http://schemas.openxmlformats.org/officeDocument/2006/relationships/hyperlink" Target="https://www.mdpi.com/1422-0067/23/19/11551" TargetMode="External"/><Relationship Id="rId69" Type="http://schemas.openxmlformats.org/officeDocument/2006/relationships/hyperlink" Target="https://www.mdpi.com/1422-0067/23/19/11551" TargetMode="External"/><Relationship Id="rId113" Type="http://schemas.openxmlformats.org/officeDocument/2006/relationships/hyperlink" Target="https://www.mdpi.com/1422-0067/23/19/11551" TargetMode="External"/><Relationship Id="rId134" Type="http://schemas.openxmlformats.org/officeDocument/2006/relationships/hyperlink" Target="https://www.mdpi.com/1422-0067/23/19/11551" TargetMode="External"/><Relationship Id="rId80" Type="http://schemas.openxmlformats.org/officeDocument/2006/relationships/hyperlink" Target="https://www.mdpi.com/1422-0067/23/19/11551" TargetMode="External"/><Relationship Id="rId155" Type="http://schemas.openxmlformats.org/officeDocument/2006/relationships/hyperlink" Target="https://www.mdpi.com/1422-0067/23/19/11551" TargetMode="External"/><Relationship Id="rId176" Type="http://schemas.openxmlformats.org/officeDocument/2006/relationships/hyperlink" Target="https://www.mdpi.com/1422-0067/23/19/11551" TargetMode="External"/><Relationship Id="rId197" Type="http://schemas.openxmlformats.org/officeDocument/2006/relationships/hyperlink" Target="https://www.ipomoea-genome.org/" TargetMode="External"/><Relationship Id="rId201" Type="http://schemas.openxmlformats.org/officeDocument/2006/relationships/hyperlink" Target="http://pfam.xfam.org/search" TargetMode="External"/><Relationship Id="rId222" Type="http://schemas.openxmlformats.org/officeDocument/2006/relationships/hyperlink" Target="https://www.mdpi.com/1422-0067/23/19/11551" TargetMode="External"/><Relationship Id="rId17" Type="http://schemas.openxmlformats.org/officeDocument/2006/relationships/hyperlink" Target="https://www.mdpi.com/1422-0067/23/19/11551" TargetMode="External"/><Relationship Id="rId38" Type="http://schemas.openxmlformats.org/officeDocument/2006/relationships/hyperlink" Target="https://www.mdpi.com/1422-0067/23/19/11551" TargetMode="External"/><Relationship Id="rId59" Type="http://schemas.openxmlformats.org/officeDocument/2006/relationships/hyperlink" Target="https://www.mdpi.com/1422-0067/23/19/11551" TargetMode="External"/><Relationship Id="rId103" Type="http://schemas.openxmlformats.org/officeDocument/2006/relationships/hyperlink" Target="https://www.mdpi.com/1422-0067/23/19/11551" TargetMode="External"/><Relationship Id="rId124" Type="http://schemas.openxmlformats.org/officeDocument/2006/relationships/hyperlink" Target="https://www.mdpi.com/1422-0067/23/19/11551" TargetMode="External"/><Relationship Id="rId70" Type="http://schemas.openxmlformats.org/officeDocument/2006/relationships/hyperlink" Target="https://www.mdpi.com/1422-0067/23/19/11551" TargetMode="External"/><Relationship Id="rId91" Type="http://schemas.openxmlformats.org/officeDocument/2006/relationships/image" Target="media/image5.jpeg"/><Relationship Id="rId145" Type="http://schemas.openxmlformats.org/officeDocument/2006/relationships/hyperlink" Target="https://www.mdpi.com/1422-0067/23/19/11551" TargetMode="External"/><Relationship Id="rId166" Type="http://schemas.openxmlformats.org/officeDocument/2006/relationships/hyperlink" Target="https://www.mdpi.com/1422-0067/23/19/11551" TargetMode="External"/><Relationship Id="rId187" Type="http://schemas.openxmlformats.org/officeDocument/2006/relationships/hyperlink" Target="https://www.mdpi.com/1422-0067/23/19/11551" TargetMode="External"/><Relationship Id="rId1" Type="http://schemas.openxmlformats.org/officeDocument/2006/relationships/customXml" Target="../customXml/item1.xml"/><Relationship Id="rId212" Type="http://schemas.openxmlformats.org/officeDocument/2006/relationships/hyperlink" Target="http://www.arabidopsis.org/" TargetMode="External"/><Relationship Id="rId233" Type="http://schemas.openxmlformats.org/officeDocument/2006/relationships/hyperlink" Target="https://www.mdpi.com/1422-0067/23/19/11551" TargetMode="External"/><Relationship Id="rId28" Type="http://schemas.openxmlformats.org/officeDocument/2006/relationships/hyperlink" Target="https://www.mdpi.com/1422-0067/23/19/11551" TargetMode="External"/><Relationship Id="rId49" Type="http://schemas.openxmlformats.org/officeDocument/2006/relationships/hyperlink" Target="https://www.mdpi.com/1422-0067/23/19/11551" TargetMode="External"/><Relationship Id="rId114" Type="http://schemas.openxmlformats.org/officeDocument/2006/relationships/image" Target="media/image9.jpeg"/><Relationship Id="rId60" Type="http://schemas.openxmlformats.org/officeDocument/2006/relationships/hyperlink" Target="https://www.mdpi.com/1422-0067/23/19/11551" TargetMode="External"/><Relationship Id="rId81" Type="http://schemas.openxmlformats.org/officeDocument/2006/relationships/hyperlink" Target="https://www.mdpi.com/1422-0067/23/19/11551" TargetMode="External"/><Relationship Id="rId135" Type="http://schemas.openxmlformats.org/officeDocument/2006/relationships/hyperlink" Target="https://www.mdpi.com/1422-0067/23/19/11551" TargetMode="External"/><Relationship Id="rId156" Type="http://schemas.openxmlformats.org/officeDocument/2006/relationships/hyperlink" Target="https://www.mdpi.com/1422-0067/23/19/11551" TargetMode="External"/><Relationship Id="rId177" Type="http://schemas.openxmlformats.org/officeDocument/2006/relationships/hyperlink" Target="https://www.mdpi.com/1422-0067/23/19/11551" TargetMode="External"/><Relationship Id="rId198" Type="http://schemas.openxmlformats.org/officeDocument/2006/relationships/hyperlink" Target="https://www.mdpi.com/1422-0067/23/19/11551" TargetMode="External"/><Relationship Id="rId202" Type="http://schemas.openxmlformats.org/officeDocument/2006/relationships/hyperlink" Target="https://www.mdpi.com/1422-0067/23/19/11551" TargetMode="External"/><Relationship Id="rId223" Type="http://schemas.openxmlformats.org/officeDocument/2006/relationships/hyperlink" Target="http://bioinformatics.psb.ugent.be/webtools/plantcare/html/" TargetMode="External"/><Relationship Id="rId18" Type="http://schemas.openxmlformats.org/officeDocument/2006/relationships/hyperlink" Target="https://www.mdpi.com/1422-0067/23/19/11551" TargetMode="External"/><Relationship Id="rId39" Type="http://schemas.openxmlformats.org/officeDocument/2006/relationships/hyperlink" Target="https://www.mdpi.com/1422-0067/23/19/11551" TargetMode="External"/><Relationship Id="rId50" Type="http://schemas.openxmlformats.org/officeDocument/2006/relationships/hyperlink" Target="https://www.mdpi.com/1422-0067/23/19/11551" TargetMode="External"/><Relationship Id="rId104" Type="http://schemas.openxmlformats.org/officeDocument/2006/relationships/hyperlink" Target="https://www.mdpi.com/1422-0067/23/19/11551" TargetMode="External"/><Relationship Id="rId125" Type="http://schemas.openxmlformats.org/officeDocument/2006/relationships/hyperlink" Target="https://www.mdpi.com/1422-0067/23/19/11551" TargetMode="External"/><Relationship Id="rId146" Type="http://schemas.openxmlformats.org/officeDocument/2006/relationships/hyperlink" Target="https://www.mdpi.com/1422-0067/23/19/11551" TargetMode="External"/><Relationship Id="rId167" Type="http://schemas.openxmlformats.org/officeDocument/2006/relationships/hyperlink" Target="https://www.mdpi.com/1422-0067/23/19/11551" TargetMode="External"/><Relationship Id="rId188" Type="http://schemas.openxmlformats.org/officeDocument/2006/relationships/hyperlink" Target="https://www.mdpi.com/1422-0067/23/19/11551" TargetMode="External"/><Relationship Id="rId71" Type="http://schemas.openxmlformats.org/officeDocument/2006/relationships/hyperlink" Target="https://www.mdpi.com/1422-0067/23/19/11551" TargetMode="External"/><Relationship Id="rId92" Type="http://schemas.openxmlformats.org/officeDocument/2006/relationships/hyperlink" Target="https://www.mdpi.com/1422-0067/23/19/11551" TargetMode="External"/><Relationship Id="rId213" Type="http://schemas.openxmlformats.org/officeDocument/2006/relationships/hyperlink" Target="http://www.plantgdb.org/" TargetMode="External"/><Relationship Id="rId234" Type="http://schemas.openxmlformats.org/officeDocument/2006/relationships/hyperlink" Target="https://www.mdpi.com/1422-0067/23/19/11551" TargetMode="External"/><Relationship Id="rId2" Type="http://schemas.openxmlformats.org/officeDocument/2006/relationships/customXml" Target="../customXml/item2.xml"/><Relationship Id="rId29" Type="http://schemas.openxmlformats.org/officeDocument/2006/relationships/hyperlink" Target="https://www.mdpi.com/1422-0067/23/19/11551" TargetMode="External"/><Relationship Id="rId40" Type="http://schemas.openxmlformats.org/officeDocument/2006/relationships/hyperlink" Target="https://www.mdpi.com/1422-0067/23/19/11551" TargetMode="External"/><Relationship Id="rId115" Type="http://schemas.openxmlformats.org/officeDocument/2006/relationships/hyperlink" Target="https://www.mdpi.com/1422-0067/23/19/11551" TargetMode="External"/><Relationship Id="rId136" Type="http://schemas.openxmlformats.org/officeDocument/2006/relationships/hyperlink" Target="https://www.mdpi.com/1422-0067/23/19/11551" TargetMode="External"/><Relationship Id="rId157" Type="http://schemas.openxmlformats.org/officeDocument/2006/relationships/hyperlink" Target="https://www.mdpi.com/1422-0067/23/19/11551" TargetMode="External"/><Relationship Id="rId178" Type="http://schemas.openxmlformats.org/officeDocument/2006/relationships/hyperlink" Target="https://www.mdpi.com/1422-0067/23/19/11551" TargetMode="External"/><Relationship Id="rId61" Type="http://schemas.openxmlformats.org/officeDocument/2006/relationships/image" Target="media/image1.png"/><Relationship Id="rId82" Type="http://schemas.openxmlformats.org/officeDocument/2006/relationships/hyperlink" Target="https://www.mdpi.com/1422-0067/23/19/11551" TargetMode="External"/><Relationship Id="rId199" Type="http://schemas.openxmlformats.org/officeDocument/2006/relationships/hyperlink" Target="http://www.ncbi.nlm.nih.gov/Structure/bwrpsb/bwrpsb.cgi" TargetMode="External"/><Relationship Id="rId203" Type="http://schemas.openxmlformats.org/officeDocument/2006/relationships/hyperlink" Target="http://sweetpotato.plantbiology.msu.edu/index.shtml" TargetMode="External"/><Relationship Id="rId19" Type="http://schemas.openxmlformats.org/officeDocument/2006/relationships/hyperlink" Target="https://www.mdpi.com/1422-0067/23/19/11551" TargetMode="External"/><Relationship Id="rId224" Type="http://schemas.openxmlformats.org/officeDocument/2006/relationships/hyperlink" Target="https://www.mdpi.com/1422-0067/23/19/11551" TargetMode="External"/><Relationship Id="rId30" Type="http://schemas.openxmlformats.org/officeDocument/2006/relationships/hyperlink" Target="https://www.mdpi.com/1422-0067/23/19/11551" TargetMode="External"/><Relationship Id="rId105" Type="http://schemas.openxmlformats.org/officeDocument/2006/relationships/hyperlink" Target="https://www.mdpi.com/1422-0067/23/19/11551" TargetMode="External"/><Relationship Id="rId126" Type="http://schemas.openxmlformats.org/officeDocument/2006/relationships/hyperlink" Target="https://www.mdpi.com/1422-0067/23/19/11551" TargetMode="External"/><Relationship Id="rId147" Type="http://schemas.openxmlformats.org/officeDocument/2006/relationships/hyperlink" Target="https://www.mdpi.com/1422-0067/23/19/11551" TargetMode="External"/><Relationship Id="rId168" Type="http://schemas.openxmlformats.org/officeDocument/2006/relationships/hyperlink" Target="https://www.mdpi.com/1422-0067/23/19/11551" TargetMode="External"/><Relationship Id="rId51" Type="http://schemas.openxmlformats.org/officeDocument/2006/relationships/hyperlink" Target="https://www.ipomoea-genome.org" TargetMode="External"/><Relationship Id="rId72" Type="http://schemas.openxmlformats.org/officeDocument/2006/relationships/hyperlink" Target="https://www.mdpi.com/1422-0067/23/19/11551" TargetMode="External"/><Relationship Id="rId93" Type="http://schemas.openxmlformats.org/officeDocument/2006/relationships/hyperlink" Target="https://www.mdpi.com/1422-0067/23/19/11551" TargetMode="External"/><Relationship Id="rId189" Type="http://schemas.openxmlformats.org/officeDocument/2006/relationships/hyperlink" Target="https://www.mdpi.com/1422-0067/23/19/11551" TargetMode="External"/><Relationship Id="rId3" Type="http://schemas.openxmlformats.org/officeDocument/2006/relationships/customXml" Target="../customXml/item3.xml"/><Relationship Id="rId214" Type="http://schemas.openxmlformats.org/officeDocument/2006/relationships/hyperlink" Target="https://phytozome.jgi.doe.gov/pz/portal.html" TargetMode="External"/><Relationship Id="rId235" Type="http://schemas.openxmlformats.org/officeDocument/2006/relationships/hyperlink" Target="https://www.mdpi.com/article/10.3390/ijms231911551/s1" TargetMode="External"/><Relationship Id="rId116" Type="http://schemas.openxmlformats.org/officeDocument/2006/relationships/image" Target="media/image10.jpeg"/><Relationship Id="rId137" Type="http://schemas.openxmlformats.org/officeDocument/2006/relationships/hyperlink" Target="https://www.mdpi.com/1422-0067/23/19/11551" TargetMode="External"/><Relationship Id="rId158" Type="http://schemas.openxmlformats.org/officeDocument/2006/relationships/hyperlink" Target="https://www.mdpi.com/1422-0067/23/19/11551" TargetMode="External"/><Relationship Id="rId20" Type="http://schemas.openxmlformats.org/officeDocument/2006/relationships/hyperlink" Target="https://www.mdpi.com/1422-0067/23/19/11551" TargetMode="External"/><Relationship Id="rId41" Type="http://schemas.openxmlformats.org/officeDocument/2006/relationships/hyperlink" Target="https://www.mdpi.com/1422-0067/23/19/11551" TargetMode="External"/><Relationship Id="rId62" Type="http://schemas.openxmlformats.org/officeDocument/2006/relationships/image" Target="media/image2.png"/><Relationship Id="rId83" Type="http://schemas.openxmlformats.org/officeDocument/2006/relationships/hyperlink" Target="https://www.mdpi.com/1422-0067/23/19/11551" TargetMode="External"/><Relationship Id="rId179" Type="http://schemas.openxmlformats.org/officeDocument/2006/relationships/hyperlink" Target="https://www.mdpi.com/1422-0067/23/19/115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3EE018-BCBE-4C8B-9C62-136A5B65F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23</Pages>
  <Words>13620</Words>
  <Characters>77635</Characters>
  <Application>Microsoft Office Word</Application>
  <DocSecurity>8</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64</cp:revision>
  <dcterms:created xsi:type="dcterms:W3CDTF">2023-04-25T15:39:00Z</dcterms:created>
  <dcterms:modified xsi:type="dcterms:W3CDTF">2023-10-23T18:50:00Z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