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bookmarkStart w:id="2" w:name="_GoBack"/>
      <w:bookmarkEnd w:id="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130867A0" w:rsidR="000A7622" w:rsidRPr="00C04F25" w:rsidRDefault="00482E2A"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735C37">
        <w:rPr>
          <w:rFonts w:cstheme="minorHAnsi"/>
          <w:b/>
          <w:bCs/>
          <w:i/>
          <w:iCs/>
          <w:sz w:val="32"/>
          <w:szCs w:val="32"/>
        </w:rPr>
        <w:t xml:space="preserve">College of </w:t>
      </w:r>
      <w:r>
        <w:rPr>
          <w:rFonts w:cstheme="minorHAnsi"/>
          <w:b/>
          <w:bCs/>
          <w:i/>
          <w:iCs/>
          <w:sz w:val="32"/>
          <w:szCs w:val="32"/>
        </w:rPr>
        <w:t>Arts and Sciences</w:t>
      </w:r>
    </w:p>
    <w:bookmarkEnd w:id="0"/>
    <w:p w14:paraId="2A38AFE1" w14:textId="1243B159" w:rsidR="000A7622" w:rsidRDefault="00426393" w:rsidP="00900D37">
      <w:pPr>
        <w:spacing w:line="240" w:lineRule="auto"/>
        <w:rPr>
          <w:rFonts w:cstheme="minorHAnsi"/>
          <w:sz w:val="24"/>
          <w:szCs w:val="24"/>
        </w:rPr>
      </w:pPr>
      <w:proofErr w:type="spellStart"/>
      <w:r w:rsidRPr="00426393">
        <w:rPr>
          <w:rFonts w:cstheme="minorHAnsi"/>
          <w:i/>
          <w:sz w:val="24"/>
          <w:szCs w:val="24"/>
          <w:lang w:val="fr-FR"/>
        </w:rPr>
        <w:t>IUCrDATA</w:t>
      </w:r>
      <w:proofErr w:type="spellEnd"/>
      <w:r w:rsidR="000A7622" w:rsidRPr="00C04F25">
        <w:rPr>
          <w:rFonts w:cstheme="minorHAnsi"/>
          <w:sz w:val="24"/>
          <w:szCs w:val="24"/>
          <w:lang w:val="fr-FR"/>
        </w:rPr>
        <w:t xml:space="preserve">, Vol. </w:t>
      </w:r>
      <w:r>
        <w:rPr>
          <w:rFonts w:cstheme="minorHAnsi"/>
          <w:sz w:val="24"/>
          <w:szCs w:val="24"/>
          <w:lang w:val="fr-FR"/>
        </w:rPr>
        <w:t>3</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7A711A">
        <w:rPr>
          <w:rFonts w:cstheme="minorHAnsi"/>
          <w:sz w:val="24"/>
          <w:szCs w:val="24"/>
          <w:lang w:val="fr-FR"/>
        </w:rPr>
        <w:t>June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A711A">
        <w:rPr>
          <w:rFonts w:cstheme="minorHAnsi"/>
          <w:sz w:val="24"/>
          <w:szCs w:val="24"/>
          <w:lang w:val="fr-FR"/>
        </w:rPr>
        <w:t>x180902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815DA">
        <w:rPr>
          <w:rFonts w:cstheme="minorHAnsi"/>
          <w:sz w:val="24"/>
          <w:szCs w:val="24"/>
        </w:rPr>
        <w:t>International Union of Crystallography</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A73C6F">
        <w:rPr>
          <w:rFonts w:cstheme="minorHAnsi"/>
          <w:sz w:val="24"/>
          <w:szCs w:val="24"/>
        </w:rPr>
        <w:t>International Union of Crystallography</w:t>
      </w:r>
      <w:r w:rsidR="000A7622" w:rsidRPr="00C04F25">
        <w:rPr>
          <w:rFonts w:cstheme="minorHAnsi"/>
          <w:sz w:val="24"/>
          <w:szCs w:val="24"/>
        </w:rPr>
        <w:t xml:space="preserve"> does not grant permission for this article to be further copied/distributed or hosted elsewhere without the express permission from </w:t>
      </w:r>
      <w:r w:rsidR="00A73C6F">
        <w:rPr>
          <w:rFonts w:cstheme="minorHAnsi"/>
          <w:sz w:val="24"/>
          <w:szCs w:val="24"/>
        </w:rPr>
        <w:t>International Union of Crystallography</w:t>
      </w:r>
      <w:r w:rsidR="000A7622" w:rsidRPr="00C04F25">
        <w:rPr>
          <w:rFonts w:cstheme="minorHAnsi"/>
          <w:sz w:val="24"/>
          <w:szCs w:val="24"/>
        </w:rPr>
        <w:t xml:space="preserve">. </w:t>
      </w:r>
      <w:bookmarkEnd w:id="1"/>
    </w:p>
    <w:p w14:paraId="665E6DE9" w14:textId="73DA37FA" w:rsidR="00482E2A" w:rsidRDefault="00482E2A" w:rsidP="00825CF5">
      <w:pPr>
        <w:pStyle w:val="Title"/>
      </w:pPr>
      <w:r w:rsidRPr="00482E2A">
        <w:t>Dicarbon­yl{[(</w:t>
      </w:r>
      <w:proofErr w:type="gramStart"/>
      <w:r w:rsidRPr="00482E2A">
        <w:t>E,E</w:t>
      </w:r>
      <w:proofErr w:type="gramEnd"/>
      <w:r w:rsidRPr="00482E2A">
        <w:t xml:space="preserve">)-(2,3,4,5-η)-6-meth­­oxy-6-oxo-2,4-hexa­dien­yl]tri­phenyl­phospho­nium}(tri­phenyl­phosphane-κP)iron(1+) </w:t>
      </w:r>
      <w:proofErr w:type="spellStart"/>
      <w:r w:rsidRPr="00482E2A">
        <w:t>hexa­fluorido­phosphate</w:t>
      </w:r>
      <w:proofErr w:type="spellEnd"/>
    </w:p>
    <w:p w14:paraId="1E45AF8F" w14:textId="77777777" w:rsidR="00825CF5" w:rsidRDefault="00825CF5" w:rsidP="00825CF5">
      <w:pPr>
        <w:pStyle w:val="NoSpacing"/>
        <w:rPr>
          <w:sz w:val="28"/>
        </w:rPr>
      </w:pPr>
    </w:p>
    <w:p w14:paraId="15A263DD" w14:textId="127143E0" w:rsidR="00482E2A" w:rsidRPr="00825CF5" w:rsidRDefault="00091109" w:rsidP="00825CF5">
      <w:pPr>
        <w:pStyle w:val="NoSpacing"/>
        <w:rPr>
          <w:sz w:val="28"/>
        </w:rPr>
      </w:pPr>
      <w:proofErr w:type="spellStart"/>
      <w:r w:rsidRPr="00825CF5">
        <w:rPr>
          <w:sz w:val="28"/>
        </w:rPr>
        <w:t>Yuzhi</w:t>
      </w:r>
      <w:proofErr w:type="spellEnd"/>
      <w:r w:rsidRPr="00825CF5">
        <w:rPr>
          <w:sz w:val="28"/>
        </w:rPr>
        <w:t xml:space="preserve"> Ma</w:t>
      </w:r>
    </w:p>
    <w:p w14:paraId="45803F7E" w14:textId="77C99072" w:rsidR="00091109" w:rsidRDefault="00091109" w:rsidP="00825CF5">
      <w:pPr>
        <w:pStyle w:val="NoSpacing"/>
      </w:pPr>
      <w:r>
        <w:t>Department of Chemistry, Marquette University, Milwaukee, WI</w:t>
      </w:r>
    </w:p>
    <w:p w14:paraId="0AB76B04" w14:textId="7A810934" w:rsidR="00091109" w:rsidRPr="00825CF5" w:rsidRDefault="00091109" w:rsidP="00825CF5">
      <w:pPr>
        <w:pStyle w:val="NoSpacing"/>
        <w:rPr>
          <w:sz w:val="28"/>
        </w:rPr>
      </w:pPr>
      <w:r w:rsidRPr="00825CF5">
        <w:rPr>
          <w:sz w:val="28"/>
        </w:rPr>
        <w:t>Sergey Lindeman</w:t>
      </w:r>
    </w:p>
    <w:p w14:paraId="2FAFE8AC" w14:textId="77777777" w:rsidR="00091109" w:rsidRDefault="00091109" w:rsidP="00825CF5">
      <w:pPr>
        <w:pStyle w:val="NoSpacing"/>
      </w:pPr>
      <w:r>
        <w:t>Department of Chemistry, Marquette University, Milwaukee, WI</w:t>
      </w:r>
    </w:p>
    <w:p w14:paraId="434B029C" w14:textId="180021B1" w:rsidR="00091109" w:rsidRPr="00825CF5" w:rsidRDefault="00825CF5" w:rsidP="00825CF5">
      <w:pPr>
        <w:pStyle w:val="NoSpacing"/>
        <w:rPr>
          <w:sz w:val="28"/>
        </w:rPr>
      </w:pPr>
      <w:r w:rsidRPr="00825CF5">
        <w:rPr>
          <w:sz w:val="28"/>
        </w:rPr>
        <w:t>William A. Donaldson</w:t>
      </w:r>
    </w:p>
    <w:p w14:paraId="5DFA9810" w14:textId="77777777" w:rsidR="00825CF5" w:rsidRDefault="00825CF5" w:rsidP="00825CF5">
      <w:pPr>
        <w:pStyle w:val="NoSpacing"/>
      </w:pPr>
      <w:r>
        <w:t>Department of Chemistry, Marquette University, Milwaukee, WI</w:t>
      </w:r>
    </w:p>
    <w:p w14:paraId="58194F0D" w14:textId="726CC9DA" w:rsidR="00825CF5" w:rsidRDefault="00825CF5" w:rsidP="00825CF5">
      <w:pPr>
        <w:pStyle w:val="NoSpacing"/>
      </w:pPr>
    </w:p>
    <w:p w14:paraId="2083557E" w14:textId="4E29A7CA" w:rsidR="00825CF5" w:rsidRDefault="00825CF5" w:rsidP="00825CF5">
      <w:pPr>
        <w:pStyle w:val="NoSpacing"/>
      </w:pPr>
      <w:r w:rsidRPr="00825CF5">
        <w:t>In the title compound, [Fe(C</w:t>
      </w:r>
      <w:r w:rsidRPr="00825CF5">
        <w:rPr>
          <w:vertAlign w:val="subscript"/>
        </w:rPr>
        <w:t>25</w:t>
      </w:r>
      <w:r w:rsidRPr="00825CF5">
        <w:t>H</w:t>
      </w:r>
      <w:r w:rsidRPr="00825CF5">
        <w:rPr>
          <w:vertAlign w:val="subscript"/>
        </w:rPr>
        <w:t>24</w:t>
      </w:r>
      <w:r w:rsidRPr="00825CF5">
        <w:t>O</w:t>
      </w:r>
      <w:r w:rsidRPr="00825CF5">
        <w:rPr>
          <w:vertAlign w:val="subscript"/>
        </w:rPr>
        <w:t>2</w:t>
      </w:r>
      <w:proofErr w:type="gramStart"/>
      <w:r w:rsidRPr="00825CF5">
        <w:t>P)(</w:t>
      </w:r>
      <w:proofErr w:type="gramEnd"/>
      <w:r w:rsidRPr="00825CF5">
        <w:t>C</w:t>
      </w:r>
      <w:r w:rsidRPr="00825CF5">
        <w:rPr>
          <w:vertAlign w:val="subscript"/>
        </w:rPr>
        <w:t>18</w:t>
      </w:r>
      <w:r w:rsidRPr="00825CF5">
        <w:t>H</w:t>
      </w:r>
      <w:r w:rsidRPr="00825CF5">
        <w:rPr>
          <w:vertAlign w:val="subscript"/>
        </w:rPr>
        <w:t>15</w:t>
      </w:r>
      <w:r w:rsidRPr="00825CF5">
        <w:t>P)(CO)</w:t>
      </w:r>
      <w:r w:rsidRPr="00825CF5">
        <w:rPr>
          <w:vertAlign w:val="subscript"/>
        </w:rPr>
        <w:t>2</w:t>
      </w:r>
      <w:r w:rsidRPr="00825CF5">
        <w:t>]PF</w:t>
      </w:r>
      <w:r w:rsidRPr="00825CF5">
        <w:rPr>
          <w:vertAlign w:val="subscript"/>
        </w:rPr>
        <w:t>6</w:t>
      </w:r>
      <w:r w:rsidRPr="00825CF5">
        <w:t xml:space="preserve">, the Fe atom adopts a square-based pyramidal coordination geometry with the carbonyl groups and the two C=C bonds of the diene defining the basal sites and the </w:t>
      </w:r>
      <w:proofErr w:type="spellStart"/>
      <w:r w:rsidRPr="00825CF5">
        <w:t>phosphane</w:t>
      </w:r>
      <w:proofErr w:type="spellEnd"/>
      <w:r w:rsidRPr="00825CF5">
        <w:t xml:space="preserve"> ligand the apical position. The diene ligand has an </w:t>
      </w:r>
      <w:proofErr w:type="gramStart"/>
      <w:r w:rsidRPr="00825CF5">
        <w:rPr>
          <w:i/>
          <w:iCs/>
        </w:rPr>
        <w:t>E,E</w:t>
      </w:r>
      <w:proofErr w:type="gramEnd"/>
      <w:r w:rsidRPr="00825CF5">
        <w:t> geometry, with the phospho</w:t>
      </w:r>
      <w:r w:rsidRPr="00825CF5">
        <w:softHyphen/>
        <w:t>nium fragment pointed away from the Fe atom. The crystal structure displays C—H</w:t>
      </w:r>
      <w:r w:rsidRPr="00825CF5">
        <w:rPr>
          <w:rFonts w:ascii="Cambria Math" w:hAnsi="Cambria Math" w:cs="Cambria Math"/>
        </w:rPr>
        <w:t>⋯</w:t>
      </w:r>
      <w:r w:rsidRPr="00825CF5">
        <w:t>F and C</w:t>
      </w:r>
      <w:r w:rsidRPr="00825CF5">
        <w:rPr>
          <w:rFonts w:ascii="Calibri" w:hAnsi="Calibri" w:cs="Calibri"/>
        </w:rPr>
        <w:t>—</w:t>
      </w:r>
      <w:r w:rsidRPr="00825CF5">
        <w:t>H</w:t>
      </w:r>
      <w:r w:rsidRPr="00825CF5">
        <w:rPr>
          <w:rFonts w:ascii="Cambria Math" w:hAnsi="Cambria Math" w:cs="Cambria Math"/>
        </w:rPr>
        <w:t>⋯</w:t>
      </w:r>
      <w:r w:rsidRPr="00825CF5">
        <w:t>O hydrogen bonding. The PF</w:t>
      </w:r>
      <w:r w:rsidRPr="00825CF5">
        <w:rPr>
          <w:vertAlign w:val="subscript"/>
        </w:rPr>
        <w:t>6</w:t>
      </w:r>
      <w:r w:rsidRPr="00825CF5">
        <w:rPr>
          <w:vertAlign w:val="superscript"/>
        </w:rPr>
        <w:t>−</w:t>
      </w:r>
      <w:r w:rsidRPr="00825CF5">
        <w:t> anion is rotationally disordered over four orientations.</w:t>
      </w:r>
    </w:p>
    <w:p w14:paraId="2F16DAC8" w14:textId="77777777" w:rsidR="000467FE" w:rsidRPr="00825CF5" w:rsidRDefault="000467FE" w:rsidP="00825CF5">
      <w:pPr>
        <w:pStyle w:val="NoSpacing"/>
      </w:pPr>
    </w:p>
    <w:p w14:paraId="69739185" w14:textId="02C18286" w:rsidR="00825CF5" w:rsidRPr="00597B3A" w:rsidRDefault="00825CF5" w:rsidP="00825CF5">
      <w:pPr>
        <w:pStyle w:val="NoSpacing"/>
      </w:pPr>
      <w:r w:rsidRPr="00825CF5">
        <w:rPr>
          <w:b/>
          <w:bCs/>
        </w:rPr>
        <w:t>Keywords: </w:t>
      </w:r>
      <w:r w:rsidRPr="00597B3A">
        <w:rPr>
          <w:bCs/>
        </w:rPr>
        <w:t>crystal structure</w:t>
      </w:r>
      <w:r w:rsidRPr="00597B3A">
        <w:t>; </w:t>
      </w:r>
      <w:r w:rsidRPr="00597B3A">
        <w:rPr>
          <w:bCs/>
        </w:rPr>
        <w:t>2</w:t>
      </w:r>
      <w:r w:rsidRPr="00597B3A">
        <w:rPr>
          <w:bCs/>
          <w:i/>
          <w:iCs/>
        </w:rPr>
        <w:t>E</w:t>
      </w:r>
      <w:r w:rsidRPr="00597B3A">
        <w:rPr>
          <w:bCs/>
        </w:rPr>
        <w:t>,4</w:t>
      </w:r>
      <w:r w:rsidRPr="00597B3A">
        <w:rPr>
          <w:bCs/>
          <w:i/>
          <w:iCs/>
        </w:rPr>
        <w:t>E</w:t>
      </w:r>
      <w:r w:rsidRPr="00597B3A">
        <w:rPr>
          <w:bCs/>
        </w:rPr>
        <w:t>-dienyl</w:t>
      </w:r>
      <w:r w:rsidRPr="00597B3A">
        <w:rPr>
          <w:bCs/>
        </w:rPr>
        <w:softHyphen/>
        <w:t>phospho</w:t>
      </w:r>
      <w:r w:rsidRPr="00597B3A">
        <w:rPr>
          <w:bCs/>
        </w:rPr>
        <w:softHyphen/>
        <w:t>nium</w:t>
      </w:r>
      <w:r w:rsidRPr="00597B3A">
        <w:t>; </w:t>
      </w:r>
      <w:r w:rsidRPr="00597B3A">
        <w:rPr>
          <w:bCs/>
        </w:rPr>
        <w:t>(</w:t>
      </w:r>
      <w:proofErr w:type="spellStart"/>
      <w:r w:rsidRPr="00597B3A">
        <w:rPr>
          <w:bCs/>
        </w:rPr>
        <w:t>penta</w:t>
      </w:r>
      <w:r w:rsidRPr="00597B3A">
        <w:rPr>
          <w:bCs/>
        </w:rPr>
        <w:softHyphen/>
        <w:t>dien</w:t>
      </w:r>
      <w:r w:rsidRPr="00597B3A">
        <w:rPr>
          <w:bCs/>
        </w:rPr>
        <w:softHyphen/>
        <w:t>yl</w:t>
      </w:r>
      <w:proofErr w:type="spellEnd"/>
      <w:r w:rsidRPr="00597B3A">
        <w:rPr>
          <w:bCs/>
        </w:rPr>
        <w:t>)iron cation</w:t>
      </w:r>
      <w:r w:rsidRPr="00597B3A">
        <w:t>; </w:t>
      </w:r>
      <w:proofErr w:type="gramStart"/>
      <w:r w:rsidRPr="00597B3A">
        <w:rPr>
          <w:bCs/>
        </w:rPr>
        <w:t>Fe(</w:t>
      </w:r>
      <w:proofErr w:type="gramEnd"/>
      <w:r w:rsidRPr="00597B3A">
        <w:rPr>
          <w:bCs/>
        </w:rPr>
        <w:t>CO)</w:t>
      </w:r>
      <w:r w:rsidRPr="00597B3A">
        <w:rPr>
          <w:bCs/>
          <w:vertAlign w:val="subscript"/>
        </w:rPr>
        <w:t>2</w:t>
      </w:r>
      <w:r w:rsidRPr="00597B3A">
        <w:rPr>
          <w:bCs/>
        </w:rPr>
        <w:t>PPh</w:t>
      </w:r>
      <w:r w:rsidRPr="00597B3A">
        <w:rPr>
          <w:bCs/>
          <w:vertAlign w:val="subscript"/>
        </w:rPr>
        <w:t>3</w:t>
      </w:r>
      <w:r w:rsidRPr="00597B3A">
        <w:t>.</w:t>
      </w:r>
    </w:p>
    <w:p w14:paraId="58FE9033" w14:textId="587FAEFC" w:rsidR="00825CF5" w:rsidRPr="00825CF5" w:rsidRDefault="00825CF5" w:rsidP="00825CF5">
      <w:pPr>
        <w:pStyle w:val="NoSpacing"/>
      </w:pPr>
      <w:r w:rsidRPr="00825CF5">
        <w:lastRenderedPageBreak/>
        <w:t> </w:t>
      </w:r>
      <w:r w:rsidRPr="00825CF5">
        <w:drawing>
          <wp:inline distT="0" distB="0" distL="0" distR="0" wp14:anchorId="79314D01" wp14:editId="45C44583">
            <wp:extent cx="2743200" cy="1389888"/>
            <wp:effectExtent l="0" t="0" r="0" b="1270"/>
            <wp:docPr id="50" name="Picture 50" descr="[Sche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6E62CA38" w14:textId="77777777" w:rsidR="00597B3A" w:rsidRDefault="00597B3A" w:rsidP="00825CF5">
      <w:pPr>
        <w:pStyle w:val="NoSpacing"/>
        <w:rPr>
          <w:b/>
          <w:bCs/>
        </w:rPr>
      </w:pPr>
    </w:p>
    <w:p w14:paraId="38EECCB8" w14:textId="15AB798D" w:rsidR="00825CF5" w:rsidRPr="00825CF5" w:rsidRDefault="00825CF5" w:rsidP="00597B3A">
      <w:pPr>
        <w:pStyle w:val="Heading1"/>
      </w:pPr>
      <w:r w:rsidRPr="00825CF5">
        <w:t>Structure description</w:t>
      </w:r>
    </w:p>
    <w:p w14:paraId="3C308C21" w14:textId="7138425C" w:rsidR="00825CF5" w:rsidRPr="00825CF5" w:rsidRDefault="00825CF5" w:rsidP="00597B3A">
      <w:pPr>
        <w:pStyle w:val="NoSpacing"/>
        <w:ind w:firstLine="720"/>
      </w:pPr>
      <w:r w:rsidRPr="00825CF5">
        <w:t>Acyclic (dien</w:t>
      </w:r>
      <w:r w:rsidRPr="00825CF5">
        <w:softHyphen/>
        <w:t>yl)iron cations and acyclic (diene)iron complexes have been utilized in organic synthesis as the coordination to iron serves as a protecting group for the diene against oxidation, reduction and cyclo</w:t>
      </w:r>
      <w:r w:rsidRPr="00825CF5">
        <w:softHyphen/>
        <w:t>addition (Cox &amp; Ley, 1998</w:t>
      </w:r>
      <w:r w:rsidRPr="00825CF5">
        <w:drawing>
          <wp:inline distT="0" distB="0" distL="0" distR="0" wp14:anchorId="7364093C" wp14:editId="4D3479FA">
            <wp:extent cx="163195" cy="152400"/>
            <wp:effectExtent l="0" t="0" r="8255" b="0"/>
            <wp:docPr id="49" name="Picture 49" descr="[Cox, L. R. &amp; Ley, S. V. (1998). Chem. Rev. 27, 301-31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x, L. R. &amp; Ley, S. V. (1998). Chem. Rev. 27, 301-314.]">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Donaldson, 2000</w:t>
      </w:r>
      <w:r w:rsidRPr="00825CF5">
        <w:drawing>
          <wp:inline distT="0" distB="0" distL="0" distR="0" wp14:anchorId="5FC335F6" wp14:editId="3BCCB47E">
            <wp:extent cx="163195" cy="152400"/>
            <wp:effectExtent l="0" t="0" r="8255" b="0"/>
            <wp:docPr id="48" name="Picture 48" descr="[Donaldson, W. A. (2000). Curr. Org. Chem. 4, 837-86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ldson, W. A. (2000). Curr. Org. Chem. 4, 837-868.]">
                      <a:hlinkClick r:id="rId13"/>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Donaldson &amp; Chaudhury, 2009</w:t>
      </w:r>
      <w:r w:rsidRPr="00825CF5">
        <w:drawing>
          <wp:inline distT="0" distB="0" distL="0" distR="0" wp14:anchorId="5EF9FF3F" wp14:editId="0F3193D8">
            <wp:extent cx="163195" cy="152400"/>
            <wp:effectExtent l="0" t="0" r="8255" b="0"/>
            <wp:docPr id="47" name="Picture 47" descr="[Donaldson, W. A. &amp; Chaudhury, S. (2009). Eur. J. Org. Chem. pp. 3831-384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naldson, W. A. &amp; Chaudhury, S. (2009). Eur. J. Org. Chem. pp. 3831-3843.]">
                      <a:hlinkClick r:id="rId14"/>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xml:space="preserve">; </w:t>
      </w:r>
      <w:proofErr w:type="spellStart"/>
      <w:r w:rsidRPr="00825CF5">
        <w:t>Grée</w:t>
      </w:r>
      <w:proofErr w:type="spellEnd"/>
      <w:r w:rsidRPr="00825CF5">
        <w:t>, 1989</w:t>
      </w:r>
      <w:r w:rsidRPr="00825CF5">
        <w:drawing>
          <wp:inline distT="0" distB="0" distL="0" distR="0" wp14:anchorId="37C20EC5" wp14:editId="22732C24">
            <wp:extent cx="163195" cy="152400"/>
            <wp:effectExtent l="0" t="0" r="8255" b="0"/>
            <wp:docPr id="46" name="Picture 46" descr="[Grée, R. (1989). Synthesis, pp. 341-35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ée, R. (1989). Synthesis, pp. 341-355.]">
                      <a:hlinkClick r:id="rId1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Iwata &amp; Takemoto, 1996</w:t>
      </w:r>
      <w:r w:rsidRPr="00825CF5">
        <w:drawing>
          <wp:inline distT="0" distB="0" distL="0" distR="0" wp14:anchorId="2ABD7136" wp14:editId="2335948F">
            <wp:extent cx="163195" cy="152400"/>
            <wp:effectExtent l="0" t="0" r="8255" b="0"/>
            <wp:docPr id="45" name="Picture 45" descr="[Iwata, C. &amp; Takemoto, Y. (1996). Chem. Commun. pp. 2497-250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wata, C. &amp; Takemoto, Y. (1996). Chem. Commun. pp. 2497-2504.]">
                      <a:hlinkClick r:id="rId16"/>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The reaction of acyclic tricarbon</w:t>
      </w:r>
      <w:r w:rsidRPr="00825CF5">
        <w:softHyphen/>
        <w:t>yl(dien</w:t>
      </w:r>
      <w:r w:rsidRPr="00825CF5">
        <w:softHyphen/>
        <w:t xml:space="preserve">yl)iron cations with phosphines results in the formation of iron-complexed </w:t>
      </w:r>
      <w:proofErr w:type="spellStart"/>
      <w:r w:rsidRPr="00825CF5">
        <w:t>dienyl</w:t>
      </w:r>
      <w:r w:rsidRPr="00825CF5">
        <w:softHyphen/>
        <w:t>phospho</w:t>
      </w:r>
      <w:r w:rsidRPr="00825CF5">
        <w:softHyphen/>
        <w:t>nium</w:t>
      </w:r>
      <w:proofErr w:type="spellEnd"/>
      <w:r w:rsidRPr="00825CF5">
        <w:t xml:space="preserve"> salts (McArdle &amp; Sherlock, 1978</w:t>
      </w:r>
      <w:r w:rsidRPr="00825CF5">
        <w:drawing>
          <wp:inline distT="0" distB="0" distL="0" distR="0" wp14:anchorId="40ACEFB2" wp14:editId="168CD68C">
            <wp:extent cx="163195" cy="152400"/>
            <wp:effectExtent l="0" t="0" r="8255" b="0"/>
            <wp:docPr id="44" name="Picture 44" descr="[McArdle, P. &amp; Sherlock, H. (1978). J. Chem. Soc. Dalton Trans. pp. 1678-168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Ardle, P. &amp; Sherlock, H. (1978). J. Chem. Soc. Dalton Trans. pp. 1678-1682.]">
                      <a:hlinkClick r:id="rId1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xml:space="preserve">; </w:t>
      </w:r>
      <w:proofErr w:type="spellStart"/>
      <w:r w:rsidRPr="00825CF5">
        <w:t>Salzer</w:t>
      </w:r>
      <w:proofErr w:type="spellEnd"/>
      <w:r w:rsidRPr="00825CF5">
        <w:t xml:space="preserve"> &amp; Hafner, 1983</w:t>
      </w:r>
      <w:r w:rsidRPr="00825CF5">
        <w:drawing>
          <wp:inline distT="0" distB="0" distL="0" distR="0" wp14:anchorId="457459A7" wp14:editId="17433317">
            <wp:extent cx="163195" cy="152400"/>
            <wp:effectExtent l="0" t="0" r="8255" b="0"/>
            <wp:docPr id="43" name="Picture 43" descr="[Salzer, A. &amp; Hafner, A. (1983). Helv. Chim. Acta, 66, 1774-178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alzer, A. &amp; Hafner, A. (1983). Helv. Chim. Acta, 66, 1774-1785.]">
                      <a:hlinkClick r:id="rId18"/>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It was eventually demonstrated that this reaction proceeds </w:t>
      </w:r>
      <w:r w:rsidRPr="00825CF5">
        <w:rPr>
          <w:i/>
          <w:iCs/>
        </w:rPr>
        <w:t>via</w:t>
      </w:r>
      <w:r w:rsidRPr="00825CF5">
        <w:t> kinetic nucleophilic attack on the </w:t>
      </w:r>
      <w:proofErr w:type="spellStart"/>
      <w:r w:rsidRPr="00825CF5">
        <w:rPr>
          <w:i/>
          <w:iCs/>
        </w:rPr>
        <w:t>cisoid</w:t>
      </w:r>
      <w:r w:rsidRPr="00825CF5">
        <w:t>form</w:t>
      </w:r>
      <w:proofErr w:type="spellEnd"/>
      <w:r w:rsidRPr="00825CF5">
        <w:t xml:space="preserve"> of the cation, and that this C—P bond formation is reversible in certain cases (Donaldson </w:t>
      </w:r>
      <w:r w:rsidRPr="00825CF5">
        <w:rPr>
          <w:i/>
          <w:iCs/>
        </w:rPr>
        <w:t>et al.</w:t>
      </w:r>
      <w:r w:rsidRPr="00825CF5">
        <w:t>, 1994</w:t>
      </w:r>
      <w:r w:rsidRPr="00825CF5">
        <w:drawing>
          <wp:inline distT="0" distB="0" distL="0" distR="0" wp14:anchorId="1BA03B47" wp14:editId="7A2AFBB2">
            <wp:extent cx="163195" cy="152400"/>
            <wp:effectExtent l="0" t="0" r="8255" b="0"/>
            <wp:docPr id="42" name="Picture 42" descr="[Donaldson, W. A., Shang, L. &amp; Rogers, R. D. (1994). Organometallics, 13, 6-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naldson, W. A., Shang, L. &amp; Rogers, R. D. (1994). Organometallics, 13, 6-7.]">
                      <a:hlinkClick r:id="rId19"/>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1995</w:t>
      </w:r>
      <w:r w:rsidRPr="00825CF5">
        <w:drawing>
          <wp:inline distT="0" distB="0" distL="0" distR="0" wp14:anchorId="6D0EE3F0" wp14:editId="5D6E6FAF">
            <wp:extent cx="163195" cy="152400"/>
            <wp:effectExtent l="0" t="0" r="8255" b="0"/>
            <wp:docPr id="41" name="Picture 41" descr="[Donaldson, W. A., Shang, L., Ramaswamy, M., Droste, C. A., Tao, C. &amp; Bennett, D. W. (1995). Organometallics, 14, 5119-512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naldson, W. A., Shang, L., Ramaswamy, M., Droste, C. A., Tao, C. &amp; Bennett, D. W. (1995). Organometallics, 14, 5119-5126.]">
                      <a:hlinkClick r:id="rId2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xml:space="preserve">). These </w:t>
      </w:r>
      <w:proofErr w:type="spellStart"/>
      <w:r w:rsidRPr="00825CF5">
        <w:t>dienyl</w:t>
      </w:r>
      <w:r w:rsidRPr="00825CF5">
        <w:softHyphen/>
        <w:t>phospho</w:t>
      </w:r>
      <w:r w:rsidRPr="00825CF5">
        <w:softHyphen/>
        <w:t>nium</w:t>
      </w:r>
      <w:proofErr w:type="spellEnd"/>
      <w:r w:rsidRPr="00825CF5">
        <w:t xml:space="preserve"> salts have been utilized in Wittig-type olefination reactions (Hafner </w:t>
      </w:r>
      <w:r w:rsidRPr="00825CF5">
        <w:rPr>
          <w:i/>
          <w:iCs/>
        </w:rPr>
        <w:t>et al.</w:t>
      </w:r>
      <w:r w:rsidRPr="00825CF5">
        <w:t> 1983</w:t>
      </w:r>
      <w:r w:rsidRPr="00825CF5">
        <w:drawing>
          <wp:inline distT="0" distB="0" distL="0" distR="0" wp14:anchorId="6F4B6386" wp14:editId="3E3B29DE">
            <wp:extent cx="163195" cy="152400"/>
            <wp:effectExtent l="0" t="0" r="8255" b="0"/>
            <wp:docPr id="40" name="Picture 40" descr="[Hafner, A., Bieri, J. H., Prewo, R., von Philipsborn, W. &amp; Salzer, A. (1983). Angew. Chem. Int. Ed. Engl. 22, 713-71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fner, A., Bieri, J. H., Prewo, R., von Philipsborn, W. &amp; Salzer, A. (1983). Angew. Chem. Int. Ed. Engl. 22, 713-715.]">
                      <a:hlinkClick r:id="rId2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xml:space="preserve">). To our knowledge, there is only one report of the reaction of a </w:t>
      </w:r>
      <w:proofErr w:type="spellStart"/>
      <w:r w:rsidRPr="00825CF5">
        <w:t>dicarbon</w:t>
      </w:r>
      <w:r w:rsidRPr="00825CF5">
        <w:softHyphen/>
        <w:t>yl</w:t>
      </w:r>
      <w:proofErr w:type="spellEnd"/>
      <w:r w:rsidRPr="00825CF5">
        <w:t>(tri</w:t>
      </w:r>
      <w:r w:rsidRPr="00825CF5">
        <w:softHyphen/>
        <w:t>phenyl</w:t>
      </w:r>
      <w:r w:rsidRPr="00825CF5">
        <w:softHyphen/>
        <w:t>phosphine)-ligated (</w:t>
      </w:r>
      <w:proofErr w:type="spellStart"/>
      <w:r w:rsidRPr="00825CF5">
        <w:t>penta</w:t>
      </w:r>
      <w:r w:rsidRPr="00825CF5">
        <w:softHyphen/>
        <w:t>dien</w:t>
      </w:r>
      <w:r w:rsidRPr="00825CF5">
        <w:softHyphen/>
        <w:t>yl</w:t>
      </w:r>
      <w:proofErr w:type="spellEnd"/>
      <w:r w:rsidRPr="00825CF5">
        <w:t>)iron cation with tri</w:t>
      </w:r>
      <w:r w:rsidRPr="00825CF5">
        <w:softHyphen/>
        <w:t>phenyl</w:t>
      </w:r>
      <w:r w:rsidRPr="00825CF5">
        <w:softHyphen/>
        <w:t>phosphine (Chaudhury </w:t>
      </w:r>
      <w:r w:rsidRPr="00825CF5">
        <w:rPr>
          <w:i/>
          <w:iCs/>
        </w:rPr>
        <w:t>et al.</w:t>
      </w:r>
      <w:r w:rsidRPr="00825CF5">
        <w:t>, 2007</w:t>
      </w:r>
      <w:r w:rsidRPr="00825CF5">
        <w:drawing>
          <wp:inline distT="0" distB="0" distL="0" distR="0" wp14:anchorId="3A35F6E7" wp14:editId="536BFA3E">
            <wp:extent cx="163195" cy="152400"/>
            <wp:effectExtent l="0" t="0" r="8255" b="0"/>
            <wp:docPr id="39" name="Picture 39" descr="[Chaudhury, S., Li, S., Bennett, D. W., Siddiquee, T., Haworth, D. T. &amp; Donaldson, W. A. (2007). Organometallics, 26, 5295-5303.]">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udhury, S., Li, S., Bennett, D. W., Siddiquee, T., Haworth, D. T. &amp; Donaldson, W. A. (2007). Organometallics, 26, 5295-5303.]">
                      <a:hlinkClick r:id="rId22"/>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In a continuation of this work, we present here the synthesis and crystal structure of a 2</w:t>
      </w:r>
      <w:r w:rsidRPr="00825CF5">
        <w:rPr>
          <w:i/>
          <w:iCs/>
        </w:rPr>
        <w:t>E</w:t>
      </w:r>
      <w:r w:rsidRPr="00825CF5">
        <w:t>,4</w:t>
      </w:r>
      <w:r w:rsidRPr="00825CF5">
        <w:rPr>
          <w:i/>
          <w:iCs/>
        </w:rPr>
        <w:t>E</w:t>
      </w:r>
      <w:r w:rsidRPr="00825CF5">
        <w:t>-dienyl</w:t>
      </w:r>
      <w:r w:rsidRPr="00825CF5">
        <w:softHyphen/>
        <w:t>phospho</w:t>
      </w:r>
      <w:r w:rsidRPr="00825CF5">
        <w:softHyphen/>
        <w:t xml:space="preserve">nium salt complexed to an </w:t>
      </w:r>
      <w:proofErr w:type="gramStart"/>
      <w:r w:rsidRPr="00825CF5">
        <w:t>Fe(</w:t>
      </w:r>
      <w:proofErr w:type="gramEnd"/>
      <w:r w:rsidRPr="00825CF5">
        <w:t>CO)</w:t>
      </w:r>
      <w:r w:rsidRPr="00825CF5">
        <w:rPr>
          <w:vertAlign w:val="subscript"/>
        </w:rPr>
        <w:t>2</w:t>
      </w:r>
      <w:r w:rsidRPr="00825CF5">
        <w:t>PPh</w:t>
      </w:r>
      <w:r w:rsidRPr="00825CF5">
        <w:rPr>
          <w:vertAlign w:val="subscript"/>
        </w:rPr>
        <w:t>3</w:t>
      </w:r>
      <w:r w:rsidRPr="00825CF5">
        <w:t xml:space="preserve"> fragment with </w:t>
      </w:r>
      <w:proofErr w:type="spellStart"/>
      <w:r w:rsidRPr="00825CF5">
        <w:t>hexa</w:t>
      </w:r>
      <w:r w:rsidRPr="00825CF5">
        <w:softHyphen/>
        <w:t>fluorido</w:t>
      </w:r>
      <w:r w:rsidRPr="00825CF5">
        <w:softHyphen/>
        <w:t>phosphate</w:t>
      </w:r>
      <w:proofErr w:type="spellEnd"/>
      <w:r w:rsidRPr="00825CF5">
        <w:t xml:space="preserve"> counter-ions.</w:t>
      </w:r>
    </w:p>
    <w:p w14:paraId="2D7CAD4C" w14:textId="4A3938EB" w:rsidR="00825CF5" w:rsidRDefault="00825CF5" w:rsidP="009C0E5A">
      <w:pPr>
        <w:pStyle w:val="NoSpacing"/>
        <w:ind w:firstLine="720"/>
      </w:pPr>
      <w:r w:rsidRPr="00825CF5">
        <w:t>The title compound (Fig. 1</w:t>
      </w:r>
      <w:r w:rsidRPr="00825CF5">
        <w:drawing>
          <wp:inline distT="0" distB="0" distL="0" distR="0" wp14:anchorId="434DD30F" wp14:editId="194830C8">
            <wp:extent cx="163195" cy="152400"/>
            <wp:effectExtent l="0" t="0" r="8255" b="0"/>
            <wp:docPr id="38" name="Picture 38" descr="[link]">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nk]">
                      <a:hlinkClick r:id="rId23"/>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consists of a (</w:t>
      </w:r>
      <w:proofErr w:type="spellStart"/>
      <w:proofErr w:type="gramStart"/>
      <w:r w:rsidRPr="00825CF5">
        <w:rPr>
          <w:i/>
          <w:iCs/>
        </w:rPr>
        <w:t>trans</w:t>
      </w:r>
      <w:r w:rsidRPr="00825CF5">
        <w:t>,</w:t>
      </w:r>
      <w:r w:rsidRPr="00825CF5">
        <w:rPr>
          <w:i/>
          <w:iCs/>
        </w:rPr>
        <w:t>trans</w:t>
      </w:r>
      <w:proofErr w:type="spellEnd"/>
      <w:proofErr w:type="gramEnd"/>
      <w:r w:rsidRPr="00825CF5">
        <w:t>-dien</w:t>
      </w:r>
      <w:r w:rsidRPr="00825CF5">
        <w:softHyphen/>
        <w:t>yl)phospho</w:t>
      </w:r>
      <w:r w:rsidRPr="00825CF5">
        <w:softHyphen/>
        <w:t>nium ligand coordinated to iron, with the phospho</w:t>
      </w:r>
      <w:r w:rsidRPr="00825CF5">
        <w:softHyphen/>
        <w:t>nium group orientated distal to the metal atom. The complex exhibits the typical square-based pyramidal structure of (diene)</w:t>
      </w:r>
      <w:proofErr w:type="gramStart"/>
      <w:r w:rsidRPr="00825CF5">
        <w:t>Fe(</w:t>
      </w:r>
      <w:proofErr w:type="gramEnd"/>
      <w:r w:rsidRPr="00825CF5">
        <w:t>CO)2</w:t>
      </w:r>
      <w:r w:rsidRPr="00825CF5">
        <w:rPr>
          <w:i/>
          <w:iCs/>
        </w:rPr>
        <w:t>L</w:t>
      </w:r>
      <w:r w:rsidRPr="00825CF5">
        <w:t> complexes, with the tri</w:t>
      </w:r>
      <w:r w:rsidRPr="00825CF5">
        <w:softHyphen/>
        <w:t>phenyl</w:t>
      </w:r>
      <w:r w:rsidRPr="00825CF5">
        <w:softHyphen/>
        <w:t>phosphine ligand oriented in the axial position. Crystal structures of other acyclic (diene)</w:t>
      </w:r>
      <w:proofErr w:type="gramStart"/>
      <w:r w:rsidRPr="00825CF5">
        <w:t>Fe(</w:t>
      </w:r>
      <w:proofErr w:type="gramEnd"/>
      <w:r w:rsidRPr="00825CF5">
        <w:t>CO)</w:t>
      </w:r>
      <w:r w:rsidRPr="00825CF5">
        <w:rPr>
          <w:vertAlign w:val="subscript"/>
        </w:rPr>
        <w:t>2</w:t>
      </w:r>
      <w:r w:rsidRPr="00825CF5">
        <w:rPr>
          <w:i/>
          <w:iCs/>
        </w:rPr>
        <w:t>L</w:t>
      </w:r>
      <w:r w:rsidRPr="00825CF5">
        <w:t> complexes exhibit both axial (Howell </w:t>
      </w:r>
      <w:r w:rsidRPr="00825CF5">
        <w:rPr>
          <w:i/>
          <w:iCs/>
        </w:rPr>
        <w:t>et al.</w:t>
      </w:r>
      <w:r w:rsidRPr="00825CF5">
        <w:t>, 1994</w:t>
      </w:r>
      <w:r w:rsidRPr="00825CF5">
        <w:drawing>
          <wp:inline distT="0" distB="0" distL="0" distR="0" wp14:anchorId="1BA6C9CF" wp14:editId="2EC6EAC2">
            <wp:extent cx="163195" cy="152400"/>
            <wp:effectExtent l="0" t="0" r="8255" b="0"/>
            <wp:docPr id="37" name="Picture 37" descr="[Howell, J. A. S., Squibb, A. D., Bell, A. G., McArdle, P., Cunningham, D., Goldschmidt, Z., Gottlieb, H. E., Hezroni-Langerman, D. &amp; Gree, R. (1994). Organometallics, 13, 4336-435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owell, J. A. S., Squibb, A. D., Bell, A. G., McArdle, P., Cunningham, D., Goldschmidt, Z., Gottlieb, H. E., Hezroni-Langerman, D. &amp; Gree, R. (1994). Organometallics, 13, 4336-4351.]">
                      <a:hlinkClick r:id="rId24"/>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xml:space="preserve">; </w:t>
      </w:r>
      <w:proofErr w:type="spellStart"/>
      <w:r w:rsidRPr="00825CF5">
        <w:t>Zutin</w:t>
      </w:r>
      <w:proofErr w:type="spellEnd"/>
      <w:r w:rsidRPr="00825CF5">
        <w:t> </w:t>
      </w:r>
      <w:r w:rsidRPr="00825CF5">
        <w:rPr>
          <w:i/>
          <w:iCs/>
        </w:rPr>
        <w:t>et al.</w:t>
      </w:r>
      <w:r w:rsidRPr="00825CF5">
        <w:t>, 2001</w:t>
      </w:r>
      <w:r w:rsidRPr="00825CF5">
        <w:drawing>
          <wp:inline distT="0" distB="0" distL="0" distR="0" wp14:anchorId="6898B821" wp14:editId="7D04AC9F">
            <wp:extent cx="163195" cy="152400"/>
            <wp:effectExtent l="0" t="0" r="8255" b="0"/>
            <wp:docPr id="36" name="Picture 36" descr="[Zutin, K., Nogueira, V. M., Mauro, A. E., Melnikov, P. &amp; Iluykhin, A. (2001). Polyhedron, 20, 1011-101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utin, K., Nogueira, V. M., Mauro, A. E., Melnikov, P. &amp; Iluykhin, A. (2001). Polyhedron, 20, 1011-1016.]">
                      <a:hlinkClick r:id="rId2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and basal (Howell </w:t>
      </w:r>
      <w:r w:rsidRPr="00825CF5">
        <w:rPr>
          <w:i/>
          <w:iCs/>
        </w:rPr>
        <w:t>et al.</w:t>
      </w:r>
      <w:r w:rsidRPr="00825CF5">
        <w:t>, 1996</w:t>
      </w:r>
      <w:r w:rsidRPr="00825CF5">
        <w:drawing>
          <wp:inline distT="0" distB="0" distL="0" distR="0" wp14:anchorId="45DCB117" wp14:editId="1FE8B1E5">
            <wp:extent cx="163195" cy="152400"/>
            <wp:effectExtent l="0" t="0" r="8255" b="0"/>
            <wp:docPr id="35" name="Picture 35" descr="[Howell, J. A. S., Bell, A. G., O'Leary, P. J., Stephenson, G. R., Hastings, M., Howard, P. W., Owen, D. A., Whitehead, A. J., McArdle, P. &amp; Cunningham, D. (1996). Organometallics, 15, 4247-425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owell, J. A. S., Bell, A. G., O'Leary, P. J., Stephenson, G. R., Hastings, M., Howard, P. W., Owen, D. A., Whitehead, A. J., McArdle, P. &amp; Cunningham, D. (1996). Organometallics, 15, 4247-4257.]">
                      <a:hlinkClick r:id="rId26"/>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phosphine orientations. The crystal structure (Fig. 2</w:t>
      </w:r>
      <w:r w:rsidRPr="00825CF5">
        <w:drawing>
          <wp:inline distT="0" distB="0" distL="0" distR="0" wp14:anchorId="3E8296CC" wp14:editId="4250E63C">
            <wp:extent cx="163195" cy="152400"/>
            <wp:effectExtent l="0" t="0" r="8255" b="0"/>
            <wp:docPr id="34" name="Picture 34" descr="[link]">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nk]">
                      <a:hlinkClick r:id="rId2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exhibits several inter</w:t>
      </w:r>
      <w:r w:rsidRPr="00825CF5">
        <w:softHyphen/>
        <w:t>actions between phenyl hydrogen atoms and fluorine atoms of the PF</w:t>
      </w:r>
      <w:r w:rsidRPr="00825CF5">
        <w:rPr>
          <w:vertAlign w:val="subscript"/>
        </w:rPr>
        <w:t>6</w:t>
      </w:r>
      <w:r w:rsidRPr="00825CF5">
        <w:rPr>
          <w:vertAlign w:val="superscript"/>
        </w:rPr>
        <w:t>−</w:t>
      </w:r>
      <w:r w:rsidRPr="00825CF5">
        <w:t>anion which are within the range of C—H</w:t>
      </w:r>
      <w:r w:rsidRPr="00825CF5">
        <w:rPr>
          <w:rFonts w:ascii="Cambria Math" w:hAnsi="Cambria Math" w:cs="Cambria Math"/>
        </w:rPr>
        <w:t>⋯</w:t>
      </w:r>
      <w:r w:rsidRPr="00825CF5">
        <w:t>F hydrogen bonds (2.40–2.56 Å). C—H</w:t>
      </w:r>
      <w:r w:rsidRPr="00825CF5">
        <w:rPr>
          <w:rFonts w:ascii="Cambria Math" w:hAnsi="Cambria Math" w:cs="Cambria Math"/>
        </w:rPr>
        <w:t>⋯</w:t>
      </w:r>
      <w:r w:rsidRPr="00825CF5">
        <w:t>F and C</w:t>
      </w:r>
      <w:r w:rsidRPr="00825CF5">
        <w:rPr>
          <w:rFonts w:ascii="Calibri" w:hAnsi="Calibri" w:cs="Calibri"/>
        </w:rPr>
        <w:t>—</w:t>
      </w:r>
      <w:r w:rsidRPr="00825CF5">
        <w:t>H</w:t>
      </w:r>
      <w:r w:rsidRPr="00825CF5">
        <w:rPr>
          <w:rFonts w:ascii="Cambria Math" w:hAnsi="Cambria Math" w:cs="Cambria Math"/>
        </w:rPr>
        <w:t>⋯</w:t>
      </w:r>
      <w:r w:rsidRPr="00825CF5">
        <w:t>O hydrogen-bond geometries are summarized in Table</w:t>
      </w:r>
      <w:r w:rsidRPr="00825CF5">
        <w:rPr>
          <w:rFonts w:ascii="Calibri" w:hAnsi="Calibri" w:cs="Calibri"/>
        </w:rPr>
        <w:t> </w:t>
      </w:r>
      <w:r w:rsidRPr="00825CF5">
        <w:t>1</w:t>
      </w:r>
      <w:r w:rsidRPr="00825CF5">
        <w:drawing>
          <wp:inline distT="0" distB="0" distL="0" distR="0" wp14:anchorId="32DFE8FA" wp14:editId="09C3E17B">
            <wp:extent cx="163195" cy="152400"/>
            <wp:effectExtent l="0" t="0" r="8255" b="0"/>
            <wp:docPr id="33" name="Picture 33" descr="[link]">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ink]">
                      <a:hlinkClick r:id="rId28"/>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w:t>
      </w:r>
    </w:p>
    <w:p w14:paraId="6C0553A0" w14:textId="77777777" w:rsidR="009C0E5A" w:rsidRDefault="009C0E5A" w:rsidP="009C0E5A">
      <w:pPr>
        <w:pStyle w:val="NoSpacing"/>
        <w:rPr>
          <w:b/>
          <w:bCs/>
        </w:rPr>
      </w:pPr>
    </w:p>
    <w:p w14:paraId="104978B9" w14:textId="0EFF3226" w:rsidR="009C0E5A" w:rsidRDefault="009C0E5A" w:rsidP="009C0E5A">
      <w:pPr>
        <w:pStyle w:val="NoSpacing"/>
      </w:pPr>
      <w:r w:rsidRPr="00825CF5">
        <w:rPr>
          <w:b/>
          <w:bCs/>
        </w:rPr>
        <w:t>Table 1</w:t>
      </w:r>
      <w:r w:rsidR="005526A6">
        <w:rPr>
          <w:b/>
          <w:bCs/>
        </w:rPr>
        <w:t xml:space="preserve">. </w:t>
      </w:r>
      <w:r w:rsidRPr="00825CF5">
        <w:t>Hydrogen-bond geometry (Å, °)</w:t>
      </w:r>
    </w:p>
    <w:tbl>
      <w:tblPr>
        <w:tblStyle w:val="TableGridLight"/>
        <w:tblW w:w="0" w:type="auto"/>
        <w:tblLook w:val="04A0" w:firstRow="1" w:lastRow="0" w:firstColumn="1" w:lastColumn="0" w:noHBand="0" w:noVBand="1"/>
        <w:tblDescription w:val="Hydrogen-bond geometry (Å, °)"/>
      </w:tblPr>
      <w:tblGrid>
        <w:gridCol w:w="1638"/>
        <w:gridCol w:w="697"/>
        <w:gridCol w:w="658"/>
        <w:gridCol w:w="1291"/>
        <w:gridCol w:w="988"/>
      </w:tblGrid>
      <w:tr w:rsidR="00EE2845" w:rsidRPr="00EE2845" w14:paraId="13CBC16F" w14:textId="77777777" w:rsidTr="00EE2845">
        <w:tc>
          <w:tcPr>
            <w:tcW w:w="0" w:type="auto"/>
            <w:hideMark/>
          </w:tcPr>
          <w:p w14:paraId="18512980" w14:textId="77777777" w:rsidR="00EE2845" w:rsidRPr="00EE2845" w:rsidRDefault="00EE2845" w:rsidP="00EE2845">
            <w:pPr>
              <w:rPr>
                <w:rFonts w:ascii="Verdana" w:eastAsia="Times New Roman" w:hAnsi="Verdana" w:cs="Times New Roman"/>
                <w:b/>
                <w:bCs/>
                <w:color w:val="000000"/>
                <w:sz w:val="18"/>
                <w:szCs w:val="18"/>
              </w:rPr>
            </w:pPr>
            <w:r w:rsidRPr="00EE2845">
              <w:rPr>
                <w:rFonts w:ascii="Verdana" w:eastAsia="Times New Roman" w:hAnsi="Verdana" w:cs="Times New Roman"/>
                <w:b/>
                <w:bCs/>
                <w:i/>
                <w:iCs/>
                <w:color w:val="000000"/>
                <w:sz w:val="18"/>
                <w:szCs w:val="18"/>
              </w:rPr>
              <w:t>D</w:t>
            </w:r>
            <w:r w:rsidRPr="00EE2845">
              <w:rPr>
                <w:rFonts w:ascii="Verdana" w:eastAsia="Times New Roman" w:hAnsi="Verdana" w:cs="Times New Roman"/>
                <w:b/>
                <w:bCs/>
                <w:color w:val="000000"/>
                <w:sz w:val="18"/>
                <w:szCs w:val="18"/>
              </w:rPr>
              <w:t>—H</w:t>
            </w:r>
            <w:r w:rsidRPr="00EE2845">
              <w:rPr>
                <w:rFonts w:ascii="Cambria Math" w:eastAsia="Times New Roman" w:hAnsi="Cambria Math" w:cs="Cambria Math"/>
                <w:b/>
                <w:bCs/>
                <w:color w:val="000000"/>
                <w:sz w:val="18"/>
                <w:szCs w:val="18"/>
              </w:rPr>
              <w:t>⋯</w:t>
            </w:r>
            <w:r w:rsidRPr="00EE2845">
              <w:rPr>
                <w:rFonts w:ascii="Verdana" w:eastAsia="Times New Roman" w:hAnsi="Verdana" w:cs="Times New Roman"/>
                <w:b/>
                <w:bCs/>
                <w:i/>
                <w:iCs/>
                <w:color w:val="000000"/>
                <w:sz w:val="18"/>
                <w:szCs w:val="18"/>
              </w:rPr>
              <w:t>A</w:t>
            </w:r>
          </w:p>
        </w:tc>
        <w:tc>
          <w:tcPr>
            <w:tcW w:w="0" w:type="auto"/>
            <w:hideMark/>
          </w:tcPr>
          <w:p w14:paraId="7CB1D522" w14:textId="77777777" w:rsidR="00EE2845" w:rsidRPr="00EE2845" w:rsidRDefault="00EE2845" w:rsidP="00EE2845">
            <w:pPr>
              <w:rPr>
                <w:rFonts w:ascii="Verdana" w:eastAsia="Times New Roman" w:hAnsi="Verdana" w:cs="Times New Roman"/>
                <w:b/>
                <w:bCs/>
                <w:color w:val="000000"/>
                <w:sz w:val="18"/>
                <w:szCs w:val="18"/>
              </w:rPr>
            </w:pPr>
            <w:r w:rsidRPr="00EE2845">
              <w:rPr>
                <w:rFonts w:ascii="Verdana" w:eastAsia="Times New Roman" w:hAnsi="Verdana" w:cs="Times New Roman"/>
                <w:b/>
                <w:bCs/>
                <w:i/>
                <w:iCs/>
                <w:color w:val="000000"/>
                <w:sz w:val="18"/>
                <w:szCs w:val="18"/>
              </w:rPr>
              <w:t>D</w:t>
            </w:r>
            <w:r w:rsidRPr="00EE2845">
              <w:rPr>
                <w:rFonts w:ascii="Verdana" w:eastAsia="Times New Roman" w:hAnsi="Verdana" w:cs="Times New Roman"/>
                <w:b/>
                <w:bCs/>
                <w:color w:val="000000"/>
                <w:sz w:val="18"/>
                <w:szCs w:val="18"/>
              </w:rPr>
              <w:t>—H</w:t>
            </w:r>
          </w:p>
        </w:tc>
        <w:tc>
          <w:tcPr>
            <w:tcW w:w="0" w:type="auto"/>
            <w:hideMark/>
          </w:tcPr>
          <w:p w14:paraId="4D4A7E0D" w14:textId="77777777" w:rsidR="00EE2845" w:rsidRPr="00EE2845" w:rsidRDefault="00EE2845" w:rsidP="00EE2845">
            <w:pPr>
              <w:rPr>
                <w:rFonts w:ascii="Verdana" w:eastAsia="Times New Roman" w:hAnsi="Verdana" w:cs="Times New Roman"/>
                <w:b/>
                <w:bCs/>
                <w:color w:val="000000"/>
                <w:sz w:val="18"/>
                <w:szCs w:val="18"/>
              </w:rPr>
            </w:pPr>
            <w:r w:rsidRPr="00EE2845">
              <w:rPr>
                <w:rFonts w:ascii="Verdana" w:eastAsia="Times New Roman" w:hAnsi="Verdana" w:cs="Times New Roman"/>
                <w:b/>
                <w:bCs/>
                <w:color w:val="000000"/>
                <w:sz w:val="18"/>
                <w:szCs w:val="18"/>
              </w:rPr>
              <w:t>H</w:t>
            </w:r>
            <w:r w:rsidRPr="00EE2845">
              <w:rPr>
                <w:rFonts w:ascii="Cambria Math" w:eastAsia="Times New Roman" w:hAnsi="Cambria Math" w:cs="Cambria Math"/>
                <w:b/>
                <w:bCs/>
                <w:color w:val="000000"/>
                <w:sz w:val="18"/>
                <w:szCs w:val="18"/>
              </w:rPr>
              <w:t>⋯</w:t>
            </w:r>
            <w:r w:rsidRPr="00EE2845">
              <w:rPr>
                <w:rFonts w:ascii="Verdana" w:eastAsia="Times New Roman" w:hAnsi="Verdana" w:cs="Times New Roman"/>
                <w:b/>
                <w:bCs/>
                <w:i/>
                <w:iCs/>
                <w:color w:val="000000"/>
                <w:sz w:val="18"/>
                <w:szCs w:val="18"/>
              </w:rPr>
              <w:t>A</w:t>
            </w:r>
          </w:p>
        </w:tc>
        <w:tc>
          <w:tcPr>
            <w:tcW w:w="0" w:type="auto"/>
            <w:hideMark/>
          </w:tcPr>
          <w:p w14:paraId="3DD28693" w14:textId="77777777" w:rsidR="00EE2845" w:rsidRPr="00EE2845" w:rsidRDefault="00EE2845" w:rsidP="00EE2845">
            <w:pPr>
              <w:rPr>
                <w:rFonts w:ascii="Verdana" w:eastAsia="Times New Roman" w:hAnsi="Verdana" w:cs="Times New Roman"/>
                <w:b/>
                <w:bCs/>
                <w:color w:val="000000"/>
                <w:sz w:val="18"/>
                <w:szCs w:val="18"/>
              </w:rPr>
            </w:pPr>
            <w:r w:rsidRPr="00EE2845">
              <w:rPr>
                <w:rFonts w:ascii="Verdana" w:eastAsia="Times New Roman" w:hAnsi="Verdana" w:cs="Times New Roman"/>
                <w:b/>
                <w:bCs/>
                <w:i/>
                <w:iCs/>
                <w:color w:val="000000"/>
                <w:sz w:val="18"/>
                <w:szCs w:val="18"/>
              </w:rPr>
              <w:t>D</w:t>
            </w:r>
            <w:r w:rsidRPr="00EE2845">
              <w:rPr>
                <w:rFonts w:ascii="Cambria Math" w:eastAsia="Times New Roman" w:hAnsi="Cambria Math" w:cs="Cambria Math"/>
                <w:b/>
                <w:bCs/>
                <w:color w:val="000000"/>
                <w:sz w:val="18"/>
                <w:szCs w:val="18"/>
              </w:rPr>
              <w:t>⋯</w:t>
            </w:r>
            <w:r w:rsidRPr="00EE2845">
              <w:rPr>
                <w:rFonts w:ascii="Verdana" w:eastAsia="Times New Roman" w:hAnsi="Verdana" w:cs="Times New Roman"/>
                <w:b/>
                <w:bCs/>
                <w:i/>
                <w:iCs/>
                <w:color w:val="000000"/>
                <w:sz w:val="18"/>
                <w:szCs w:val="18"/>
              </w:rPr>
              <w:t>A</w:t>
            </w:r>
          </w:p>
        </w:tc>
        <w:tc>
          <w:tcPr>
            <w:tcW w:w="0" w:type="auto"/>
            <w:hideMark/>
          </w:tcPr>
          <w:p w14:paraId="508184AD" w14:textId="77777777" w:rsidR="00EE2845" w:rsidRPr="00EE2845" w:rsidRDefault="00EE2845" w:rsidP="00EE2845">
            <w:pPr>
              <w:rPr>
                <w:rFonts w:ascii="Verdana" w:eastAsia="Times New Roman" w:hAnsi="Verdana" w:cs="Times New Roman"/>
                <w:b/>
                <w:bCs/>
                <w:color w:val="000000"/>
                <w:sz w:val="18"/>
                <w:szCs w:val="18"/>
              </w:rPr>
            </w:pPr>
            <w:r w:rsidRPr="00EE2845">
              <w:rPr>
                <w:rFonts w:ascii="Verdana" w:eastAsia="Times New Roman" w:hAnsi="Verdana" w:cs="Times New Roman"/>
                <w:b/>
                <w:bCs/>
                <w:i/>
                <w:iCs/>
                <w:color w:val="000000"/>
                <w:sz w:val="18"/>
                <w:szCs w:val="18"/>
              </w:rPr>
              <w:t>D</w:t>
            </w:r>
            <w:r w:rsidRPr="00EE2845">
              <w:rPr>
                <w:rFonts w:ascii="Verdana" w:eastAsia="Times New Roman" w:hAnsi="Verdana" w:cs="Times New Roman"/>
                <w:b/>
                <w:bCs/>
                <w:color w:val="000000"/>
                <w:sz w:val="18"/>
                <w:szCs w:val="18"/>
              </w:rPr>
              <w:t>—H</w:t>
            </w:r>
            <w:r w:rsidRPr="00EE2845">
              <w:rPr>
                <w:rFonts w:ascii="Cambria Math" w:eastAsia="Times New Roman" w:hAnsi="Cambria Math" w:cs="Cambria Math"/>
                <w:b/>
                <w:bCs/>
                <w:color w:val="000000"/>
                <w:sz w:val="18"/>
                <w:szCs w:val="18"/>
              </w:rPr>
              <w:t>⋯</w:t>
            </w:r>
            <w:r w:rsidRPr="00EE2845">
              <w:rPr>
                <w:rFonts w:ascii="Verdana" w:eastAsia="Times New Roman" w:hAnsi="Verdana" w:cs="Times New Roman"/>
                <w:b/>
                <w:bCs/>
                <w:i/>
                <w:iCs/>
                <w:color w:val="000000"/>
                <w:sz w:val="18"/>
                <w:szCs w:val="18"/>
              </w:rPr>
              <w:t>A</w:t>
            </w:r>
          </w:p>
        </w:tc>
      </w:tr>
      <w:tr w:rsidR="00EE2845" w:rsidRPr="00EE2845" w14:paraId="2522D156" w14:textId="77777777" w:rsidTr="00EE2845">
        <w:tc>
          <w:tcPr>
            <w:tcW w:w="0" w:type="auto"/>
            <w:hideMark/>
          </w:tcPr>
          <w:p w14:paraId="0AC877F9"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C26—H26</w:t>
            </w:r>
            <w:r w:rsidRPr="00EE2845">
              <w:rPr>
                <w:rFonts w:ascii="Cambria Math" w:eastAsia="Times New Roman" w:hAnsi="Cambria Math" w:cs="Cambria Math"/>
                <w:color w:val="000000"/>
                <w:sz w:val="18"/>
                <w:szCs w:val="18"/>
                <w:bdr w:val="none" w:sz="0" w:space="0" w:color="auto" w:frame="1"/>
                <w:shd w:val="clear" w:color="auto" w:fill="FFFFFF"/>
              </w:rPr>
              <w:t>⋯</w:t>
            </w:r>
            <w:r w:rsidRPr="00EE2845">
              <w:rPr>
                <w:rFonts w:ascii="Verdana" w:eastAsia="Times New Roman" w:hAnsi="Verdana" w:cs="Times New Roman"/>
                <w:color w:val="000000"/>
                <w:sz w:val="18"/>
                <w:szCs w:val="18"/>
                <w:bdr w:val="none" w:sz="0" w:space="0" w:color="auto" w:frame="1"/>
                <w:shd w:val="clear" w:color="auto" w:fill="FFFFFF"/>
              </w:rPr>
              <w:t>F1</w:t>
            </w:r>
          </w:p>
        </w:tc>
        <w:tc>
          <w:tcPr>
            <w:tcW w:w="0" w:type="auto"/>
            <w:hideMark/>
          </w:tcPr>
          <w:p w14:paraId="47AF4B39"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0.95</w:t>
            </w:r>
          </w:p>
        </w:tc>
        <w:tc>
          <w:tcPr>
            <w:tcW w:w="0" w:type="auto"/>
            <w:hideMark/>
          </w:tcPr>
          <w:p w14:paraId="2AE5934A"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2.43</w:t>
            </w:r>
          </w:p>
        </w:tc>
        <w:tc>
          <w:tcPr>
            <w:tcW w:w="0" w:type="auto"/>
            <w:hideMark/>
          </w:tcPr>
          <w:p w14:paraId="44503F98"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3.1353</w:t>
            </w:r>
            <w:r w:rsidRPr="00EE2845">
              <w:rPr>
                <w:rFonts w:ascii="Arial" w:eastAsia="Times New Roman" w:hAnsi="Arial" w:cs="Arial"/>
                <w:color w:val="000000"/>
                <w:sz w:val="18"/>
                <w:szCs w:val="18"/>
                <w:bdr w:val="none" w:sz="0" w:space="0" w:color="auto" w:frame="1"/>
                <w:shd w:val="clear" w:color="auto" w:fill="FFFFFF"/>
              </w:rPr>
              <w:t> </w:t>
            </w:r>
            <w:r w:rsidRPr="00EE2845">
              <w:rPr>
                <w:rFonts w:ascii="Verdana" w:eastAsia="Times New Roman" w:hAnsi="Verdana" w:cs="Times New Roman"/>
                <w:color w:val="000000"/>
                <w:sz w:val="18"/>
                <w:szCs w:val="18"/>
                <w:bdr w:val="none" w:sz="0" w:space="0" w:color="auto" w:frame="1"/>
                <w:shd w:val="clear" w:color="auto" w:fill="FFFFFF"/>
              </w:rPr>
              <w:t>(15)</w:t>
            </w:r>
          </w:p>
        </w:tc>
        <w:tc>
          <w:tcPr>
            <w:tcW w:w="0" w:type="auto"/>
            <w:hideMark/>
          </w:tcPr>
          <w:p w14:paraId="55A48F85"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131</w:t>
            </w:r>
          </w:p>
        </w:tc>
      </w:tr>
      <w:tr w:rsidR="00EE2845" w:rsidRPr="00EE2845" w14:paraId="700DFCDE" w14:textId="77777777" w:rsidTr="00EE2845">
        <w:tc>
          <w:tcPr>
            <w:tcW w:w="0" w:type="auto"/>
            <w:hideMark/>
          </w:tcPr>
          <w:p w14:paraId="43C598EC"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C28—H28</w:t>
            </w:r>
            <w:r w:rsidRPr="00EE2845">
              <w:rPr>
                <w:rFonts w:ascii="Cambria Math" w:eastAsia="Times New Roman" w:hAnsi="Cambria Math" w:cs="Cambria Math"/>
                <w:color w:val="000000"/>
                <w:sz w:val="18"/>
                <w:szCs w:val="18"/>
                <w:bdr w:val="none" w:sz="0" w:space="0" w:color="auto" w:frame="1"/>
                <w:shd w:val="clear" w:color="auto" w:fill="FFFFFF"/>
              </w:rPr>
              <w:t>⋯</w:t>
            </w:r>
            <w:r w:rsidRPr="00EE2845">
              <w:rPr>
                <w:rFonts w:ascii="Verdana" w:eastAsia="Times New Roman" w:hAnsi="Verdana" w:cs="Times New Roman"/>
                <w:color w:val="000000"/>
                <w:sz w:val="18"/>
                <w:szCs w:val="18"/>
                <w:bdr w:val="none" w:sz="0" w:space="0" w:color="auto" w:frame="1"/>
                <w:shd w:val="clear" w:color="auto" w:fill="FFFFFF"/>
              </w:rPr>
              <w:t>F5</w:t>
            </w:r>
            <w:r w:rsidRPr="00EE2845">
              <w:rPr>
                <w:rFonts w:ascii="Verdana" w:eastAsia="Times New Roman" w:hAnsi="Verdana" w:cs="Times New Roman"/>
                <w:i/>
                <w:iCs/>
                <w:color w:val="000000"/>
                <w:sz w:val="18"/>
                <w:szCs w:val="18"/>
                <w:bdr w:val="none" w:sz="0" w:space="0" w:color="auto" w:frame="1"/>
                <w:shd w:val="clear" w:color="auto" w:fill="FFFFFF"/>
              </w:rPr>
              <w:t>B</w:t>
            </w:r>
            <w:r w:rsidRPr="00EE2845">
              <w:rPr>
                <w:rFonts w:ascii="Verdana" w:eastAsia="Times New Roman" w:hAnsi="Verdana" w:cs="Times New Roman"/>
                <w:color w:val="000000"/>
                <w:sz w:val="14"/>
                <w:szCs w:val="14"/>
                <w:bdr w:val="none" w:sz="0" w:space="0" w:color="auto" w:frame="1"/>
                <w:shd w:val="clear" w:color="auto" w:fill="FFFFFF"/>
                <w:vertAlign w:val="superscript"/>
              </w:rPr>
              <w:t>i</w:t>
            </w:r>
          </w:p>
        </w:tc>
        <w:tc>
          <w:tcPr>
            <w:tcW w:w="0" w:type="auto"/>
            <w:hideMark/>
          </w:tcPr>
          <w:p w14:paraId="0E8876EB"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0.95</w:t>
            </w:r>
          </w:p>
        </w:tc>
        <w:tc>
          <w:tcPr>
            <w:tcW w:w="0" w:type="auto"/>
            <w:hideMark/>
          </w:tcPr>
          <w:p w14:paraId="2446DF67"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2.49</w:t>
            </w:r>
          </w:p>
        </w:tc>
        <w:tc>
          <w:tcPr>
            <w:tcW w:w="0" w:type="auto"/>
            <w:hideMark/>
          </w:tcPr>
          <w:p w14:paraId="4DF53794"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3.322</w:t>
            </w:r>
            <w:r w:rsidRPr="00EE2845">
              <w:rPr>
                <w:rFonts w:ascii="Arial" w:eastAsia="Times New Roman" w:hAnsi="Arial" w:cs="Arial"/>
                <w:color w:val="000000"/>
                <w:sz w:val="18"/>
                <w:szCs w:val="18"/>
                <w:bdr w:val="none" w:sz="0" w:space="0" w:color="auto" w:frame="1"/>
                <w:shd w:val="clear" w:color="auto" w:fill="FFFFFF"/>
              </w:rPr>
              <w:t> </w:t>
            </w:r>
            <w:r w:rsidRPr="00EE2845">
              <w:rPr>
                <w:rFonts w:ascii="Verdana" w:eastAsia="Times New Roman" w:hAnsi="Verdana" w:cs="Times New Roman"/>
                <w:color w:val="000000"/>
                <w:sz w:val="18"/>
                <w:szCs w:val="18"/>
                <w:bdr w:val="none" w:sz="0" w:space="0" w:color="auto" w:frame="1"/>
                <w:shd w:val="clear" w:color="auto" w:fill="FFFFFF"/>
              </w:rPr>
              <w:t>(8)</w:t>
            </w:r>
          </w:p>
        </w:tc>
        <w:tc>
          <w:tcPr>
            <w:tcW w:w="0" w:type="auto"/>
            <w:hideMark/>
          </w:tcPr>
          <w:p w14:paraId="5361F557"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146</w:t>
            </w:r>
          </w:p>
        </w:tc>
      </w:tr>
      <w:tr w:rsidR="00EE2845" w:rsidRPr="00EE2845" w14:paraId="2A71A9BC" w14:textId="77777777" w:rsidTr="00EE2845">
        <w:tc>
          <w:tcPr>
            <w:tcW w:w="0" w:type="auto"/>
            <w:hideMark/>
          </w:tcPr>
          <w:p w14:paraId="63AAD0EC"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C28—H28</w:t>
            </w:r>
            <w:r w:rsidRPr="00EE2845">
              <w:rPr>
                <w:rFonts w:ascii="Cambria Math" w:eastAsia="Times New Roman" w:hAnsi="Cambria Math" w:cs="Cambria Math"/>
                <w:color w:val="000000"/>
                <w:sz w:val="18"/>
                <w:szCs w:val="18"/>
                <w:bdr w:val="none" w:sz="0" w:space="0" w:color="auto" w:frame="1"/>
                <w:shd w:val="clear" w:color="auto" w:fill="FFFFFF"/>
              </w:rPr>
              <w:t>⋯</w:t>
            </w:r>
            <w:r w:rsidRPr="00EE2845">
              <w:rPr>
                <w:rFonts w:ascii="Verdana" w:eastAsia="Times New Roman" w:hAnsi="Verdana" w:cs="Times New Roman"/>
                <w:color w:val="000000"/>
                <w:sz w:val="18"/>
                <w:szCs w:val="18"/>
                <w:bdr w:val="none" w:sz="0" w:space="0" w:color="auto" w:frame="1"/>
                <w:shd w:val="clear" w:color="auto" w:fill="FFFFFF"/>
              </w:rPr>
              <w:t>F5</w:t>
            </w:r>
            <w:r w:rsidRPr="00EE2845">
              <w:rPr>
                <w:rFonts w:ascii="Verdana" w:eastAsia="Times New Roman" w:hAnsi="Verdana" w:cs="Times New Roman"/>
                <w:i/>
                <w:iCs/>
                <w:color w:val="000000"/>
                <w:sz w:val="18"/>
                <w:szCs w:val="18"/>
                <w:bdr w:val="none" w:sz="0" w:space="0" w:color="auto" w:frame="1"/>
                <w:shd w:val="clear" w:color="auto" w:fill="FFFFFF"/>
              </w:rPr>
              <w:t>C</w:t>
            </w:r>
            <w:r w:rsidRPr="00EE2845">
              <w:rPr>
                <w:rFonts w:ascii="Verdana" w:eastAsia="Times New Roman" w:hAnsi="Verdana" w:cs="Times New Roman"/>
                <w:color w:val="000000"/>
                <w:sz w:val="14"/>
                <w:szCs w:val="14"/>
                <w:bdr w:val="none" w:sz="0" w:space="0" w:color="auto" w:frame="1"/>
                <w:shd w:val="clear" w:color="auto" w:fill="FFFFFF"/>
                <w:vertAlign w:val="superscript"/>
              </w:rPr>
              <w:t>i</w:t>
            </w:r>
          </w:p>
        </w:tc>
        <w:tc>
          <w:tcPr>
            <w:tcW w:w="0" w:type="auto"/>
            <w:hideMark/>
          </w:tcPr>
          <w:p w14:paraId="2B1DECBD"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0.95</w:t>
            </w:r>
          </w:p>
        </w:tc>
        <w:tc>
          <w:tcPr>
            <w:tcW w:w="0" w:type="auto"/>
            <w:hideMark/>
          </w:tcPr>
          <w:p w14:paraId="360FE3EE"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2.55</w:t>
            </w:r>
          </w:p>
        </w:tc>
        <w:tc>
          <w:tcPr>
            <w:tcW w:w="0" w:type="auto"/>
            <w:hideMark/>
          </w:tcPr>
          <w:p w14:paraId="1AA7F010"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3.320</w:t>
            </w:r>
            <w:r w:rsidRPr="00EE2845">
              <w:rPr>
                <w:rFonts w:ascii="Arial" w:eastAsia="Times New Roman" w:hAnsi="Arial" w:cs="Arial"/>
                <w:color w:val="000000"/>
                <w:sz w:val="18"/>
                <w:szCs w:val="18"/>
                <w:bdr w:val="none" w:sz="0" w:space="0" w:color="auto" w:frame="1"/>
                <w:shd w:val="clear" w:color="auto" w:fill="FFFFFF"/>
              </w:rPr>
              <w:t> </w:t>
            </w:r>
            <w:r w:rsidRPr="00EE2845">
              <w:rPr>
                <w:rFonts w:ascii="Verdana" w:eastAsia="Times New Roman" w:hAnsi="Verdana" w:cs="Times New Roman"/>
                <w:color w:val="000000"/>
                <w:sz w:val="18"/>
                <w:szCs w:val="18"/>
                <w:bdr w:val="none" w:sz="0" w:space="0" w:color="auto" w:frame="1"/>
                <w:shd w:val="clear" w:color="auto" w:fill="FFFFFF"/>
              </w:rPr>
              <w:t>(15)</w:t>
            </w:r>
          </w:p>
        </w:tc>
        <w:tc>
          <w:tcPr>
            <w:tcW w:w="0" w:type="auto"/>
            <w:hideMark/>
          </w:tcPr>
          <w:p w14:paraId="37B15E0B"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139</w:t>
            </w:r>
          </w:p>
        </w:tc>
      </w:tr>
      <w:tr w:rsidR="00EE2845" w:rsidRPr="00EE2845" w14:paraId="580F222D" w14:textId="77777777" w:rsidTr="00EE2845">
        <w:tc>
          <w:tcPr>
            <w:tcW w:w="0" w:type="auto"/>
            <w:hideMark/>
          </w:tcPr>
          <w:p w14:paraId="65894DB0"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C32—H32</w:t>
            </w:r>
            <w:r w:rsidRPr="00EE2845">
              <w:rPr>
                <w:rFonts w:ascii="Cambria Math" w:eastAsia="Times New Roman" w:hAnsi="Cambria Math" w:cs="Cambria Math"/>
                <w:color w:val="000000"/>
                <w:sz w:val="18"/>
                <w:szCs w:val="18"/>
                <w:bdr w:val="none" w:sz="0" w:space="0" w:color="auto" w:frame="1"/>
                <w:shd w:val="clear" w:color="auto" w:fill="FFFFFF"/>
              </w:rPr>
              <w:t>⋯</w:t>
            </w:r>
            <w:r w:rsidRPr="00EE2845">
              <w:rPr>
                <w:rFonts w:ascii="Verdana" w:eastAsia="Times New Roman" w:hAnsi="Verdana" w:cs="Times New Roman"/>
                <w:color w:val="000000"/>
                <w:sz w:val="18"/>
                <w:szCs w:val="18"/>
                <w:bdr w:val="none" w:sz="0" w:space="0" w:color="auto" w:frame="1"/>
                <w:shd w:val="clear" w:color="auto" w:fill="FFFFFF"/>
              </w:rPr>
              <w:t>O4</w:t>
            </w:r>
            <w:r w:rsidRPr="00EE2845">
              <w:rPr>
                <w:rFonts w:ascii="Verdana" w:eastAsia="Times New Roman" w:hAnsi="Verdana" w:cs="Times New Roman"/>
                <w:color w:val="000000"/>
                <w:sz w:val="14"/>
                <w:szCs w:val="14"/>
                <w:bdr w:val="none" w:sz="0" w:space="0" w:color="auto" w:frame="1"/>
                <w:shd w:val="clear" w:color="auto" w:fill="FFFFFF"/>
                <w:vertAlign w:val="superscript"/>
              </w:rPr>
              <w:t>ii</w:t>
            </w:r>
          </w:p>
        </w:tc>
        <w:tc>
          <w:tcPr>
            <w:tcW w:w="0" w:type="auto"/>
            <w:hideMark/>
          </w:tcPr>
          <w:p w14:paraId="5F764236"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0.95</w:t>
            </w:r>
          </w:p>
        </w:tc>
        <w:tc>
          <w:tcPr>
            <w:tcW w:w="0" w:type="auto"/>
            <w:hideMark/>
          </w:tcPr>
          <w:p w14:paraId="56D6F353"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2.56</w:t>
            </w:r>
          </w:p>
        </w:tc>
        <w:tc>
          <w:tcPr>
            <w:tcW w:w="0" w:type="auto"/>
            <w:hideMark/>
          </w:tcPr>
          <w:p w14:paraId="0F418B9A"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3.3659</w:t>
            </w:r>
            <w:r w:rsidRPr="00EE2845">
              <w:rPr>
                <w:rFonts w:ascii="Arial" w:eastAsia="Times New Roman" w:hAnsi="Arial" w:cs="Arial"/>
                <w:color w:val="000000"/>
                <w:sz w:val="18"/>
                <w:szCs w:val="18"/>
                <w:bdr w:val="none" w:sz="0" w:space="0" w:color="auto" w:frame="1"/>
                <w:shd w:val="clear" w:color="auto" w:fill="FFFFFF"/>
              </w:rPr>
              <w:t> </w:t>
            </w:r>
            <w:r w:rsidRPr="00EE2845">
              <w:rPr>
                <w:rFonts w:ascii="Verdana" w:eastAsia="Times New Roman" w:hAnsi="Verdana" w:cs="Times New Roman"/>
                <w:color w:val="000000"/>
                <w:sz w:val="18"/>
                <w:szCs w:val="18"/>
                <w:bdr w:val="none" w:sz="0" w:space="0" w:color="auto" w:frame="1"/>
                <w:shd w:val="clear" w:color="auto" w:fill="FFFFFF"/>
              </w:rPr>
              <w:t>(16)</w:t>
            </w:r>
          </w:p>
        </w:tc>
        <w:tc>
          <w:tcPr>
            <w:tcW w:w="0" w:type="auto"/>
            <w:hideMark/>
          </w:tcPr>
          <w:p w14:paraId="60953B41"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143</w:t>
            </w:r>
          </w:p>
        </w:tc>
      </w:tr>
      <w:tr w:rsidR="00EE2845" w:rsidRPr="00EE2845" w14:paraId="28CAA2B9" w14:textId="77777777" w:rsidTr="00EE2845">
        <w:tc>
          <w:tcPr>
            <w:tcW w:w="0" w:type="auto"/>
            <w:hideMark/>
          </w:tcPr>
          <w:p w14:paraId="579EF1F6"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C34—H34</w:t>
            </w:r>
            <w:r w:rsidRPr="00EE2845">
              <w:rPr>
                <w:rFonts w:ascii="Cambria Math" w:eastAsia="Times New Roman" w:hAnsi="Cambria Math" w:cs="Cambria Math"/>
                <w:color w:val="000000"/>
                <w:sz w:val="18"/>
                <w:szCs w:val="18"/>
                <w:bdr w:val="none" w:sz="0" w:space="0" w:color="auto" w:frame="1"/>
                <w:shd w:val="clear" w:color="auto" w:fill="FFFFFF"/>
              </w:rPr>
              <w:t>⋯</w:t>
            </w:r>
            <w:r w:rsidRPr="00EE2845">
              <w:rPr>
                <w:rFonts w:ascii="Verdana" w:eastAsia="Times New Roman" w:hAnsi="Verdana" w:cs="Times New Roman"/>
                <w:color w:val="000000"/>
                <w:sz w:val="18"/>
                <w:szCs w:val="18"/>
                <w:bdr w:val="none" w:sz="0" w:space="0" w:color="auto" w:frame="1"/>
                <w:shd w:val="clear" w:color="auto" w:fill="FFFFFF"/>
              </w:rPr>
              <w:t>F1</w:t>
            </w:r>
          </w:p>
        </w:tc>
        <w:tc>
          <w:tcPr>
            <w:tcW w:w="0" w:type="auto"/>
            <w:hideMark/>
          </w:tcPr>
          <w:p w14:paraId="07B54D80"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0.95</w:t>
            </w:r>
          </w:p>
        </w:tc>
        <w:tc>
          <w:tcPr>
            <w:tcW w:w="0" w:type="auto"/>
            <w:hideMark/>
          </w:tcPr>
          <w:p w14:paraId="516AE6E3"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2.41</w:t>
            </w:r>
          </w:p>
        </w:tc>
        <w:tc>
          <w:tcPr>
            <w:tcW w:w="0" w:type="auto"/>
            <w:hideMark/>
          </w:tcPr>
          <w:p w14:paraId="0D2885EF"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3.1349</w:t>
            </w:r>
            <w:r w:rsidRPr="00EE2845">
              <w:rPr>
                <w:rFonts w:ascii="Arial" w:eastAsia="Times New Roman" w:hAnsi="Arial" w:cs="Arial"/>
                <w:color w:val="000000"/>
                <w:sz w:val="18"/>
                <w:szCs w:val="18"/>
                <w:bdr w:val="none" w:sz="0" w:space="0" w:color="auto" w:frame="1"/>
                <w:shd w:val="clear" w:color="auto" w:fill="FFFFFF"/>
              </w:rPr>
              <w:t> </w:t>
            </w:r>
            <w:r w:rsidRPr="00EE2845">
              <w:rPr>
                <w:rFonts w:ascii="Verdana" w:eastAsia="Times New Roman" w:hAnsi="Verdana" w:cs="Times New Roman"/>
                <w:color w:val="000000"/>
                <w:sz w:val="18"/>
                <w:szCs w:val="18"/>
                <w:bdr w:val="none" w:sz="0" w:space="0" w:color="auto" w:frame="1"/>
                <w:shd w:val="clear" w:color="auto" w:fill="FFFFFF"/>
              </w:rPr>
              <w:t>(16)</w:t>
            </w:r>
          </w:p>
        </w:tc>
        <w:tc>
          <w:tcPr>
            <w:tcW w:w="0" w:type="auto"/>
            <w:hideMark/>
          </w:tcPr>
          <w:p w14:paraId="66A6D1C7"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133</w:t>
            </w:r>
          </w:p>
        </w:tc>
      </w:tr>
      <w:tr w:rsidR="00EE2845" w:rsidRPr="00EE2845" w14:paraId="4B6D6380" w14:textId="77777777" w:rsidTr="00EE2845">
        <w:tc>
          <w:tcPr>
            <w:tcW w:w="0" w:type="auto"/>
            <w:hideMark/>
          </w:tcPr>
          <w:p w14:paraId="00D16E79"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C40—H40</w:t>
            </w:r>
            <w:r w:rsidRPr="00EE2845">
              <w:rPr>
                <w:rFonts w:ascii="Cambria Math" w:eastAsia="Times New Roman" w:hAnsi="Cambria Math" w:cs="Cambria Math"/>
                <w:color w:val="000000"/>
                <w:sz w:val="18"/>
                <w:szCs w:val="18"/>
                <w:bdr w:val="none" w:sz="0" w:space="0" w:color="auto" w:frame="1"/>
                <w:shd w:val="clear" w:color="auto" w:fill="FFFFFF"/>
              </w:rPr>
              <w:t>⋯</w:t>
            </w:r>
            <w:r w:rsidRPr="00EE2845">
              <w:rPr>
                <w:rFonts w:ascii="Verdana" w:eastAsia="Times New Roman" w:hAnsi="Verdana" w:cs="Times New Roman"/>
                <w:color w:val="000000"/>
                <w:sz w:val="18"/>
                <w:szCs w:val="18"/>
                <w:bdr w:val="none" w:sz="0" w:space="0" w:color="auto" w:frame="1"/>
                <w:shd w:val="clear" w:color="auto" w:fill="FFFFFF"/>
              </w:rPr>
              <w:t>F2</w:t>
            </w:r>
            <w:r w:rsidRPr="00EE2845">
              <w:rPr>
                <w:rFonts w:ascii="Verdana" w:eastAsia="Times New Roman" w:hAnsi="Verdana" w:cs="Times New Roman"/>
                <w:color w:val="000000"/>
                <w:sz w:val="14"/>
                <w:szCs w:val="14"/>
                <w:bdr w:val="none" w:sz="0" w:space="0" w:color="auto" w:frame="1"/>
                <w:shd w:val="clear" w:color="auto" w:fill="FFFFFF"/>
                <w:vertAlign w:val="superscript"/>
              </w:rPr>
              <w:t>iii</w:t>
            </w:r>
          </w:p>
        </w:tc>
        <w:tc>
          <w:tcPr>
            <w:tcW w:w="0" w:type="auto"/>
            <w:hideMark/>
          </w:tcPr>
          <w:p w14:paraId="7D87D492"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0.95</w:t>
            </w:r>
          </w:p>
        </w:tc>
        <w:tc>
          <w:tcPr>
            <w:tcW w:w="0" w:type="auto"/>
            <w:hideMark/>
          </w:tcPr>
          <w:p w14:paraId="5EF2E338"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2.40</w:t>
            </w:r>
          </w:p>
        </w:tc>
        <w:tc>
          <w:tcPr>
            <w:tcW w:w="0" w:type="auto"/>
            <w:hideMark/>
          </w:tcPr>
          <w:p w14:paraId="2703BC3A"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3.2586</w:t>
            </w:r>
            <w:r w:rsidRPr="00EE2845">
              <w:rPr>
                <w:rFonts w:ascii="Arial" w:eastAsia="Times New Roman" w:hAnsi="Arial" w:cs="Arial"/>
                <w:color w:val="000000"/>
                <w:sz w:val="18"/>
                <w:szCs w:val="18"/>
                <w:bdr w:val="none" w:sz="0" w:space="0" w:color="auto" w:frame="1"/>
                <w:shd w:val="clear" w:color="auto" w:fill="FFFFFF"/>
              </w:rPr>
              <w:t> </w:t>
            </w:r>
            <w:r w:rsidRPr="00EE2845">
              <w:rPr>
                <w:rFonts w:ascii="Verdana" w:eastAsia="Times New Roman" w:hAnsi="Verdana" w:cs="Times New Roman"/>
                <w:color w:val="000000"/>
                <w:sz w:val="18"/>
                <w:szCs w:val="18"/>
                <w:bdr w:val="none" w:sz="0" w:space="0" w:color="auto" w:frame="1"/>
                <w:shd w:val="clear" w:color="auto" w:fill="FFFFFF"/>
              </w:rPr>
              <w:t>(16)</w:t>
            </w:r>
          </w:p>
        </w:tc>
        <w:tc>
          <w:tcPr>
            <w:tcW w:w="0" w:type="auto"/>
            <w:hideMark/>
          </w:tcPr>
          <w:p w14:paraId="5558D197" w14:textId="77777777" w:rsidR="00EE2845" w:rsidRPr="00EE2845" w:rsidRDefault="00EE2845" w:rsidP="00EE2845">
            <w:pPr>
              <w:rPr>
                <w:rFonts w:ascii="Verdana" w:eastAsia="Times New Roman" w:hAnsi="Verdana" w:cs="Times New Roman"/>
                <w:color w:val="000000"/>
                <w:sz w:val="18"/>
                <w:szCs w:val="18"/>
              </w:rPr>
            </w:pPr>
            <w:r w:rsidRPr="00EE2845">
              <w:rPr>
                <w:rFonts w:ascii="Verdana" w:eastAsia="Times New Roman" w:hAnsi="Verdana" w:cs="Times New Roman"/>
                <w:color w:val="000000"/>
                <w:sz w:val="18"/>
                <w:szCs w:val="18"/>
                <w:bdr w:val="none" w:sz="0" w:space="0" w:color="auto" w:frame="1"/>
                <w:shd w:val="clear" w:color="auto" w:fill="FFFFFF"/>
              </w:rPr>
              <w:t>150</w:t>
            </w:r>
          </w:p>
        </w:tc>
      </w:tr>
    </w:tbl>
    <w:p w14:paraId="55137E64" w14:textId="07038D17" w:rsidR="009C0E5A" w:rsidRDefault="009C0E5A" w:rsidP="00EE2845">
      <w:pPr>
        <w:pStyle w:val="NoSpacing"/>
      </w:pPr>
    </w:p>
    <w:p w14:paraId="256529CE" w14:textId="77777777" w:rsidR="006C43E2" w:rsidRPr="006C43E2" w:rsidRDefault="006C43E2" w:rsidP="006C43E2">
      <w:pPr>
        <w:kinsoku w:val="0"/>
        <w:overflowPunct w:val="0"/>
        <w:autoSpaceDE w:val="0"/>
        <w:autoSpaceDN w:val="0"/>
        <w:adjustRightInd w:val="0"/>
        <w:spacing w:after="0" w:line="25" w:lineRule="exact"/>
        <w:ind w:left="2093"/>
        <w:rPr>
          <w:rFonts w:ascii="Times New Roman" w:hAnsi="Times New Roman" w:cs="Times New Roman"/>
          <w:sz w:val="9"/>
          <w:szCs w:val="9"/>
        </w:rPr>
      </w:pPr>
      <w:r w:rsidRPr="006C43E2">
        <w:rPr>
          <w:rFonts w:ascii="Times New Roman" w:hAnsi="Times New Roman" w:cs="Times New Roman"/>
          <w:sz w:val="9"/>
          <w:szCs w:val="9"/>
        </w:rPr>
        <w:t>3 1 1 3 1 1</w:t>
      </w:r>
    </w:p>
    <w:p w14:paraId="79808E87" w14:textId="77777777" w:rsidR="00D75CA1" w:rsidRDefault="00406D48" w:rsidP="00EE2845">
      <w:pPr>
        <w:pStyle w:val="NoSpacing"/>
        <w:rPr>
          <w:sz w:val="28"/>
        </w:rPr>
      </w:pPr>
      <w:r>
        <w:t>Symmetry codes: (</w:t>
      </w:r>
      <w:proofErr w:type="spellStart"/>
      <w:r>
        <w:t>i</w:t>
      </w:r>
      <w:proofErr w:type="spellEnd"/>
      <w:r>
        <w:t>)</w:t>
      </w:r>
      <w:r w:rsidR="00073FDB">
        <w:t xml:space="preserve"> </w:t>
      </w:r>
      <m:oMath>
        <m:r>
          <w:rPr>
            <w:rFonts w:ascii="Cambria Math" w:hAnsi="Cambria Math"/>
            <w:sz w:val="28"/>
          </w:rPr>
          <m:t>-</m:t>
        </m:r>
        <m:r>
          <w:rPr>
            <w:rFonts w:ascii="Cambria Math" w:hAnsi="Cambria Math"/>
            <w:sz w:val="28"/>
          </w:rPr>
          <m:t>x+</m:t>
        </m:r>
        <m:f>
          <m:fPr>
            <m:ctrlPr>
              <w:rPr>
                <w:rFonts w:ascii="Cambria Math" w:hAnsi="Cambria Math"/>
                <w:i/>
                <w:sz w:val="28"/>
              </w:rPr>
            </m:ctrlPr>
          </m:fPr>
          <m:num>
            <m:r>
              <w:rPr>
                <w:rFonts w:ascii="Cambria Math" w:hAnsi="Cambria Math"/>
                <w:sz w:val="28"/>
              </w:rPr>
              <m:t>3</m:t>
            </m:r>
          </m:num>
          <m:den>
            <m:r>
              <w:rPr>
                <w:rFonts w:ascii="Cambria Math" w:hAnsi="Cambria Math"/>
                <w:sz w:val="28"/>
              </w:rPr>
              <m:t>2</m:t>
            </m:r>
          </m:den>
        </m:f>
        <m:r>
          <w:rPr>
            <w:rFonts w:ascii="Cambria Math" w:hAnsi="Cambria Math"/>
            <w:sz w:val="28"/>
          </w:rPr>
          <m:t>, y-</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m:t>
        </m:r>
        <m:r>
          <w:rPr>
            <w:rFonts w:ascii="Cambria Math" w:hAnsi="Cambria Math"/>
            <w:sz w:val="28"/>
          </w:rPr>
          <m:t>z,+</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m:t>
        </m:r>
      </m:oMath>
      <w:r w:rsidR="00DE13A6">
        <w:rPr>
          <w:sz w:val="28"/>
        </w:rPr>
        <w:t xml:space="preserve"> </w:t>
      </w:r>
      <w:r w:rsidR="00DE13A6" w:rsidRPr="00DE13A6">
        <w:t>(ii)</w:t>
      </w:r>
      <m:oMath>
        <m:r>
          <w:rPr>
            <w:rFonts w:ascii="Cambria Math" w:hAnsi="Cambria Math"/>
            <w:sz w:val="28"/>
          </w:rPr>
          <m:t>-x+</m:t>
        </m:r>
        <m:f>
          <m:fPr>
            <m:ctrlPr>
              <w:rPr>
                <w:rFonts w:ascii="Cambria Math" w:hAnsi="Cambria Math"/>
                <w:i/>
                <w:sz w:val="28"/>
              </w:rPr>
            </m:ctrlPr>
          </m:fPr>
          <m:num>
            <m:r>
              <w:rPr>
                <w:rFonts w:ascii="Cambria Math" w:hAnsi="Cambria Math"/>
                <w:sz w:val="28"/>
              </w:rPr>
              <m:t>3</m:t>
            </m:r>
          </m:num>
          <m:den>
            <m:r>
              <w:rPr>
                <w:rFonts w:ascii="Cambria Math" w:hAnsi="Cambria Math"/>
                <w:sz w:val="28"/>
              </w:rPr>
              <m:t>2</m:t>
            </m:r>
          </m:den>
        </m:f>
        <m:r>
          <w:rPr>
            <w:rFonts w:ascii="Cambria Math" w:hAnsi="Cambria Math"/>
            <w:sz w:val="28"/>
          </w:rPr>
          <m:t>, y+</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 -z+</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m:t>
        </m:r>
      </m:oMath>
      <w:r w:rsidR="003D1406">
        <w:rPr>
          <w:sz w:val="28"/>
        </w:rPr>
        <w:t xml:space="preserve"> </w:t>
      </w:r>
    </w:p>
    <w:p w14:paraId="2E4866B3" w14:textId="3D8A30D7" w:rsidR="00EE2845" w:rsidRDefault="003D1406" w:rsidP="00EE2845">
      <w:pPr>
        <w:pStyle w:val="NoSpacing"/>
      </w:pPr>
      <w:r>
        <w:rPr>
          <w:sz w:val="28"/>
        </w:rPr>
        <w:t>(iii</w:t>
      </w:r>
      <w:r w:rsidR="00710ECB">
        <w:rPr>
          <w:sz w:val="28"/>
        </w:rPr>
        <w:t>)</w:t>
      </w:r>
      <m:oMath>
        <m:r>
          <w:rPr>
            <w:rFonts w:ascii="Cambria Math" w:hAnsi="Cambria Math"/>
            <w:sz w:val="28"/>
          </w:rPr>
          <m:t>-</m:t>
        </m:r>
        <m:r>
          <w:rPr>
            <w:rFonts w:ascii="Cambria Math" w:hAnsi="Cambria Math"/>
            <w:sz w:val="28"/>
          </w:rPr>
          <m:t>x+</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 y-</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m:t>
        </m:r>
        <m:r>
          <w:rPr>
            <w:rFonts w:ascii="Cambria Math" w:hAnsi="Cambria Math"/>
            <w:sz w:val="28"/>
          </w:rPr>
          <m:t>-z+</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r>
          <w:rPr>
            <w:rFonts w:ascii="Cambria Math" w:hAnsi="Cambria Math"/>
            <w:sz w:val="28"/>
          </w:rPr>
          <m:t>.</m:t>
        </m:r>
      </m:oMath>
    </w:p>
    <w:p w14:paraId="2F4746FD" w14:textId="07AA8528" w:rsidR="00F2208D" w:rsidRDefault="00F2208D">
      <w:r>
        <w:br w:type="page"/>
      </w:r>
    </w:p>
    <w:p w14:paraId="33C2FBF7" w14:textId="77777777" w:rsidR="00EE2845" w:rsidRPr="00825CF5" w:rsidRDefault="00EE2845" w:rsidP="00EE2845">
      <w:pPr>
        <w:pStyle w:val="NoSpacing"/>
      </w:pPr>
    </w:p>
    <w:tbl>
      <w:tblPr>
        <w:tblStyle w:val="TableGridLight"/>
        <w:tblW w:w="5000" w:type="pct"/>
        <w:tblLook w:val="04A0" w:firstRow="1" w:lastRow="0" w:firstColumn="1" w:lastColumn="0" w:noHBand="0" w:noVBand="1"/>
        <w:tblDescription w:val="Hydrogen-bond geometry (Å, °)"/>
      </w:tblPr>
      <w:tblGrid>
        <w:gridCol w:w="10070"/>
      </w:tblGrid>
      <w:tr w:rsidR="00FB1637" w:rsidRPr="00825CF5" w14:paraId="12274F98" w14:textId="77777777" w:rsidTr="00F2208D">
        <w:trPr>
          <w:hidden/>
        </w:trPr>
        <w:tc>
          <w:tcPr>
            <w:tcW w:w="0" w:type="auto"/>
          </w:tcPr>
          <w:p w14:paraId="5D90AC1A" w14:textId="09252E26" w:rsidR="00FB1637" w:rsidRPr="00825CF5" w:rsidRDefault="00FB1637" w:rsidP="00825CF5">
            <w:pPr>
              <w:pStyle w:val="NoSpacing"/>
              <w:rPr>
                <w:vanish/>
              </w:rPr>
            </w:pPr>
          </w:p>
        </w:tc>
      </w:tr>
      <w:tr w:rsidR="00D37358" w:rsidRPr="00825CF5" w14:paraId="34C6A6DC" w14:textId="77777777" w:rsidTr="00580897">
        <w:tc>
          <w:tcPr>
            <w:tcW w:w="10070" w:type="dxa"/>
            <w:hideMark/>
          </w:tcPr>
          <w:p w14:paraId="07C66351" w14:textId="77777777" w:rsidR="00D37358" w:rsidRPr="00825CF5" w:rsidRDefault="00D37358" w:rsidP="00825CF5">
            <w:pPr>
              <w:pStyle w:val="NoSpacing"/>
            </w:pPr>
            <w:hyperlink r:id="rId29" w:history="1">
              <w:r w:rsidRPr="00825CF5">
                <w:rPr>
                  <w:rStyle w:val="Hyperlink"/>
                </w:rPr>
                <w:drawing>
                  <wp:inline distT="0" distB="0" distL="0" distR="0" wp14:anchorId="69F82349" wp14:editId="25B9C118">
                    <wp:extent cx="950595" cy="892810"/>
                    <wp:effectExtent l="0" t="0" r="1905" b="2540"/>
                    <wp:docPr id="29" name="Picture 29" descr="[Figure 1]">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ure 1]">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0595" cy="892810"/>
                            </a:xfrm>
                            <a:prstGeom prst="rect">
                              <a:avLst/>
                            </a:prstGeom>
                            <a:noFill/>
                            <a:ln>
                              <a:noFill/>
                            </a:ln>
                          </pic:spPr>
                        </pic:pic>
                      </a:graphicData>
                    </a:graphic>
                  </wp:inline>
                </w:drawing>
              </w:r>
              <w:r w:rsidRPr="00825CF5">
                <w:rPr>
                  <w:rStyle w:val="Hyperlink"/>
                </w:rPr>
                <w:t> </w:t>
              </w:r>
              <w:r w:rsidRPr="00825CF5">
                <w:rPr>
                  <w:rStyle w:val="Hyperlink"/>
                </w:rPr>
                <w:br/>
              </w:r>
            </w:hyperlink>
          </w:p>
          <w:p w14:paraId="7F6A86E9" w14:textId="5CBE3364" w:rsidR="00D37358" w:rsidRPr="00825CF5" w:rsidRDefault="00D37358" w:rsidP="00825CF5">
            <w:pPr>
              <w:pStyle w:val="NoSpacing"/>
            </w:pPr>
            <w:hyperlink r:id="rId31" w:history="1">
              <w:r w:rsidRPr="00825CF5">
                <w:rPr>
                  <w:rStyle w:val="Hyperlink"/>
                  <w:b/>
                  <w:bCs/>
                </w:rPr>
                <w:t>Figure 1</w:t>
              </w:r>
            </w:hyperlink>
            <w:r w:rsidRPr="00825CF5">
              <w:t> </w:t>
            </w:r>
            <w:r w:rsidRPr="00825CF5">
              <w:br/>
              <w:t>A view of title compound showing 50% displacement ellipsoids and H atoms omitted for clarity.</w:t>
            </w:r>
          </w:p>
        </w:tc>
      </w:tr>
    </w:tbl>
    <w:p w14:paraId="43FC1678" w14:textId="77777777" w:rsidR="00825CF5" w:rsidRPr="00825CF5" w:rsidRDefault="00825CF5" w:rsidP="00825CF5">
      <w:pPr>
        <w:pStyle w:val="NoSpacing"/>
        <w:rPr>
          <w:vanish/>
        </w:rPr>
      </w:pPr>
    </w:p>
    <w:tbl>
      <w:tblPr>
        <w:tblStyle w:val="TableGridLight"/>
        <w:tblW w:w="5000" w:type="pct"/>
        <w:tblLook w:val="04A0" w:firstRow="1" w:lastRow="0" w:firstColumn="1" w:lastColumn="0" w:noHBand="0" w:noVBand="1"/>
        <w:tblDescription w:val="Figure 2"/>
      </w:tblPr>
      <w:tblGrid>
        <w:gridCol w:w="1766"/>
        <w:gridCol w:w="8304"/>
      </w:tblGrid>
      <w:tr w:rsidR="00825CF5" w:rsidRPr="00825CF5" w14:paraId="5BAC5944" w14:textId="77777777" w:rsidTr="0046091B">
        <w:tc>
          <w:tcPr>
            <w:tcW w:w="1575" w:type="dxa"/>
            <w:hideMark/>
          </w:tcPr>
          <w:p w14:paraId="38F6DD8D" w14:textId="097F758C" w:rsidR="00825CF5" w:rsidRPr="00825CF5" w:rsidRDefault="00825CF5" w:rsidP="00825CF5">
            <w:pPr>
              <w:pStyle w:val="NoSpacing"/>
            </w:pPr>
            <w:hyperlink r:id="rId32" w:history="1">
              <w:r w:rsidRPr="00825CF5">
                <w:rPr>
                  <w:rStyle w:val="Hyperlink"/>
                </w:rPr>
                <w:drawing>
                  <wp:inline distT="0" distB="0" distL="0" distR="0" wp14:anchorId="6F6E992F" wp14:editId="374FBFD7">
                    <wp:extent cx="950595" cy="961390"/>
                    <wp:effectExtent l="0" t="0" r="1905" b="0"/>
                    <wp:docPr id="28" name="Picture 28" descr="[Figure 2]">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ure 2]">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50595" cy="961390"/>
                            </a:xfrm>
                            <a:prstGeom prst="rect">
                              <a:avLst/>
                            </a:prstGeom>
                            <a:noFill/>
                            <a:ln>
                              <a:noFill/>
                            </a:ln>
                          </pic:spPr>
                        </pic:pic>
                      </a:graphicData>
                    </a:graphic>
                  </wp:inline>
                </w:drawing>
              </w:r>
              <w:r w:rsidRPr="00825CF5">
                <w:rPr>
                  <w:rStyle w:val="Hyperlink"/>
                </w:rPr>
                <w:t> </w:t>
              </w:r>
              <w:r w:rsidRPr="00825CF5">
                <w:rPr>
                  <w:rStyle w:val="Hyperlink"/>
                </w:rPr>
                <w:br/>
              </w:r>
            </w:hyperlink>
          </w:p>
        </w:tc>
        <w:tc>
          <w:tcPr>
            <w:tcW w:w="0" w:type="auto"/>
            <w:hideMark/>
          </w:tcPr>
          <w:p w14:paraId="719E2989" w14:textId="77777777" w:rsidR="00825CF5" w:rsidRPr="00825CF5" w:rsidRDefault="00825CF5" w:rsidP="00825CF5">
            <w:pPr>
              <w:pStyle w:val="NoSpacing"/>
            </w:pPr>
            <w:hyperlink r:id="rId34" w:history="1">
              <w:r w:rsidRPr="00825CF5">
                <w:rPr>
                  <w:rStyle w:val="Hyperlink"/>
                  <w:b/>
                  <w:bCs/>
                </w:rPr>
                <w:t>Figure 2</w:t>
              </w:r>
            </w:hyperlink>
            <w:r w:rsidRPr="00825CF5">
              <w:t> </w:t>
            </w:r>
            <w:r w:rsidRPr="00825CF5">
              <w:br/>
              <w:t>Packing diagram of the title compound.</w:t>
            </w:r>
          </w:p>
        </w:tc>
      </w:tr>
    </w:tbl>
    <w:p w14:paraId="6C41A12A" w14:textId="77777777" w:rsidR="00FB1637" w:rsidRDefault="00FB1637" w:rsidP="00825CF5">
      <w:pPr>
        <w:pStyle w:val="NoSpacing"/>
        <w:rPr>
          <w:b/>
          <w:bCs/>
        </w:rPr>
      </w:pPr>
    </w:p>
    <w:p w14:paraId="7DE96023" w14:textId="67380C6D" w:rsidR="00825CF5" w:rsidRPr="00825CF5" w:rsidRDefault="00825CF5" w:rsidP="0046091B">
      <w:pPr>
        <w:pStyle w:val="Heading1"/>
      </w:pPr>
      <w:r w:rsidRPr="00825CF5">
        <w:t>Synthesis and crystallization</w:t>
      </w:r>
    </w:p>
    <w:p w14:paraId="7D1A2821" w14:textId="77777777" w:rsidR="00825CF5" w:rsidRPr="00825CF5" w:rsidRDefault="00825CF5" w:rsidP="0046091B">
      <w:pPr>
        <w:pStyle w:val="NoSpacing"/>
        <w:ind w:firstLine="720"/>
      </w:pPr>
      <w:r w:rsidRPr="00825CF5">
        <w:t>To a solution of dicarbon</w:t>
      </w:r>
      <w:r w:rsidRPr="00825CF5">
        <w:softHyphen/>
        <w:t>yl(1-</w:t>
      </w:r>
      <w:proofErr w:type="gramStart"/>
      <w:r w:rsidRPr="00825CF5">
        <w:t>meth</w:t>
      </w:r>
      <w:r w:rsidRPr="00825CF5">
        <w:softHyphen/>
        <w:t>oxy</w:t>
      </w:r>
      <w:r w:rsidRPr="00825CF5">
        <w:softHyphen/>
        <w:t>carbonyl</w:t>
      </w:r>
      <w:r w:rsidRPr="00825CF5">
        <w:softHyphen/>
        <w:t>penta</w:t>
      </w:r>
      <w:r w:rsidRPr="00825CF5">
        <w:softHyphen/>
        <w:t>dien</w:t>
      </w:r>
      <w:r w:rsidRPr="00825CF5">
        <w:softHyphen/>
        <w:t>yl)(</w:t>
      </w:r>
      <w:proofErr w:type="gramEnd"/>
      <w:r w:rsidRPr="00825CF5">
        <w:t>tri</w:t>
      </w:r>
      <w:r w:rsidRPr="00825CF5">
        <w:softHyphen/>
        <w:t>phenyl</w:t>
      </w:r>
      <w:r w:rsidRPr="00825CF5">
        <w:softHyphen/>
        <w:t>phosphine)iron(1+) hexa</w:t>
      </w:r>
      <w:r w:rsidRPr="00825CF5">
        <w:softHyphen/>
        <w:t>fluoro</w:t>
      </w:r>
      <w:r w:rsidRPr="00825CF5">
        <w:softHyphen/>
        <w:t>phosphate (100 mg, 0.155 mmol) in CH</w:t>
      </w:r>
      <w:r w:rsidRPr="00825CF5">
        <w:rPr>
          <w:vertAlign w:val="subscript"/>
        </w:rPr>
        <w:t>2</w:t>
      </w:r>
      <w:r w:rsidRPr="00825CF5">
        <w:t>Cl</w:t>
      </w:r>
      <w:r w:rsidRPr="00825CF5">
        <w:rPr>
          <w:vertAlign w:val="subscript"/>
        </w:rPr>
        <w:t>2</w:t>
      </w:r>
      <w:r w:rsidRPr="00825CF5">
        <w:t> (20 ml) was added tri</w:t>
      </w:r>
      <w:r w:rsidRPr="00825CF5">
        <w:softHyphen/>
        <w:t>phenyl</w:t>
      </w:r>
      <w:r w:rsidRPr="00825CF5">
        <w:softHyphen/>
        <w:t>phosphine (61 mg, 0.23 mmol). The reaction mixture was stirred for 24 h, and the solvent evaporated. The residue was taken up in a minimal amount of CH</w:t>
      </w:r>
      <w:r w:rsidRPr="00825CF5">
        <w:rPr>
          <w:vertAlign w:val="subscript"/>
        </w:rPr>
        <w:t>2</w:t>
      </w:r>
      <w:r w:rsidRPr="00825CF5">
        <w:t>Cl</w:t>
      </w:r>
      <w:r w:rsidRPr="00825CF5">
        <w:rPr>
          <w:vertAlign w:val="subscript"/>
        </w:rPr>
        <w:t>2</w:t>
      </w:r>
      <w:r w:rsidRPr="00825CF5">
        <w:t> and diethyl ether was slowly added until the mixture became cloudy. After standing for 24 h, the yellow blocks of the title compound that had formed were collected (121 mg, 86%).</w:t>
      </w:r>
    </w:p>
    <w:p w14:paraId="6F827F48" w14:textId="77777777" w:rsidR="00825CF5" w:rsidRPr="00825CF5" w:rsidRDefault="00825CF5" w:rsidP="0046091B">
      <w:pPr>
        <w:pStyle w:val="Heading1"/>
      </w:pPr>
      <w:r w:rsidRPr="00825CF5">
        <w:t>Refinement</w:t>
      </w:r>
    </w:p>
    <w:p w14:paraId="7C59F2C0" w14:textId="145CC430" w:rsidR="00825CF5" w:rsidRDefault="00825CF5" w:rsidP="0046091B">
      <w:pPr>
        <w:pStyle w:val="NoSpacing"/>
        <w:ind w:firstLine="720"/>
      </w:pPr>
      <w:r w:rsidRPr="00825CF5">
        <w:t>The crystal data, data collection and structure refinement details are summarized in Table 2</w:t>
      </w:r>
      <w:r w:rsidRPr="00825CF5">
        <w:drawing>
          <wp:inline distT="0" distB="0" distL="0" distR="0" wp14:anchorId="00F78EF9" wp14:editId="33667BEF">
            <wp:extent cx="163195" cy="152400"/>
            <wp:effectExtent l="0" t="0" r="8255" b="0"/>
            <wp:docPr id="27" name="Picture 27" descr="[link]">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ink]">
                      <a:hlinkClick r:id="rId3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 The PF</w:t>
      </w:r>
      <w:r w:rsidRPr="00825CF5">
        <w:rPr>
          <w:vertAlign w:val="subscript"/>
        </w:rPr>
        <w:t>6</w:t>
      </w:r>
      <w:r w:rsidRPr="00825CF5">
        <w:rPr>
          <w:vertAlign w:val="superscript"/>
        </w:rPr>
        <w:t>−</w:t>
      </w:r>
      <w:r w:rsidRPr="00825CF5">
        <w:t> anion is rotationally disordered over four sets of sites (occupancy ratio 0.43/0.37/0.13/0.07).</w:t>
      </w:r>
    </w:p>
    <w:p w14:paraId="45DF2BB8" w14:textId="40BB947E" w:rsidR="0046091B" w:rsidRDefault="0046091B" w:rsidP="00167270">
      <w:pPr>
        <w:pStyle w:val="NoSpacing"/>
      </w:pPr>
    </w:p>
    <w:p w14:paraId="773C8E12" w14:textId="692342BF" w:rsidR="00167270" w:rsidRPr="00825CF5" w:rsidRDefault="00167270" w:rsidP="00167270">
      <w:pPr>
        <w:pStyle w:val="NoSpacing"/>
      </w:pPr>
      <w:r w:rsidRPr="00825CF5">
        <w:rPr>
          <w:b/>
          <w:bCs/>
        </w:rPr>
        <w:t>Table 2</w:t>
      </w:r>
      <w:r>
        <w:rPr>
          <w:b/>
          <w:bCs/>
        </w:rPr>
        <w:t xml:space="preserve"> </w:t>
      </w:r>
      <w:r w:rsidRPr="00825CF5">
        <w:t>Experimental details</w:t>
      </w:r>
    </w:p>
    <w:tbl>
      <w:tblPr>
        <w:tblStyle w:val="TableGridLight"/>
        <w:tblW w:w="5000" w:type="pct"/>
        <w:tblLook w:val="04A0" w:firstRow="1" w:lastRow="0" w:firstColumn="1" w:lastColumn="0" w:noHBand="0" w:noVBand="1"/>
        <w:tblDescription w:val="Experimental details"/>
      </w:tblPr>
      <w:tblGrid>
        <w:gridCol w:w="10070"/>
      </w:tblGrid>
      <w:tr w:rsidR="00825CF5" w:rsidRPr="00825CF5" w14:paraId="2F419F7D" w14:textId="77777777" w:rsidTr="00D37358">
        <w:trPr>
          <w:hidden/>
        </w:trPr>
        <w:tc>
          <w:tcPr>
            <w:tcW w:w="0" w:type="auto"/>
            <w:hideMark/>
          </w:tcPr>
          <w:p w14:paraId="53F296C2" w14:textId="77777777" w:rsidR="00825CF5" w:rsidRPr="00825CF5" w:rsidRDefault="00825CF5" w:rsidP="00825CF5">
            <w:pPr>
              <w:pStyle w:val="NoSpacing"/>
              <w:rPr>
                <w:vanish/>
              </w:rPr>
            </w:pPr>
          </w:p>
          <w:p w14:paraId="6F1F1BA0" w14:textId="77777777" w:rsidR="00825CF5" w:rsidRPr="00825CF5" w:rsidRDefault="00825CF5" w:rsidP="00825CF5">
            <w:pPr>
              <w:pStyle w:val="NoSpacing"/>
              <w:rPr>
                <w:vanish/>
              </w:rPr>
            </w:pPr>
          </w:p>
          <w:tbl>
            <w:tblPr>
              <w:tblStyle w:val="TableGridLight"/>
              <w:tblW w:w="0" w:type="auto"/>
              <w:tblLook w:val="04A0" w:firstRow="1" w:lastRow="0" w:firstColumn="1" w:lastColumn="0" w:noHBand="0" w:noVBand="1"/>
              <w:tblDescription w:val="Experimental details"/>
            </w:tblPr>
            <w:tblGrid>
              <w:gridCol w:w="4432"/>
              <w:gridCol w:w="5412"/>
            </w:tblGrid>
            <w:tr w:rsidR="00FE7F98" w:rsidRPr="00825CF5" w14:paraId="4C1FB9F4" w14:textId="77777777" w:rsidTr="000C2D3F">
              <w:tc>
                <w:tcPr>
                  <w:tcW w:w="0" w:type="auto"/>
                  <w:hideMark/>
                </w:tcPr>
                <w:p w14:paraId="4701FFED" w14:textId="77777777" w:rsidR="00FE7F98" w:rsidRPr="00825CF5" w:rsidRDefault="00FE7F98" w:rsidP="00825CF5">
                  <w:pPr>
                    <w:pStyle w:val="NoSpacing"/>
                  </w:pPr>
                  <w:r w:rsidRPr="00825CF5">
                    <w:t>Crystal data</w:t>
                  </w:r>
                </w:p>
              </w:tc>
              <w:tc>
                <w:tcPr>
                  <w:tcW w:w="0" w:type="auto"/>
                </w:tcPr>
                <w:p w14:paraId="1773AF7B" w14:textId="1DA7BCC8" w:rsidR="00FE7F98" w:rsidRPr="00825CF5" w:rsidRDefault="00FE7F98" w:rsidP="00825CF5">
                  <w:pPr>
                    <w:pStyle w:val="NoSpacing"/>
                  </w:pPr>
                </w:p>
              </w:tc>
            </w:tr>
            <w:tr w:rsidR="00825CF5" w:rsidRPr="00825CF5" w14:paraId="2832DA74" w14:textId="77777777" w:rsidTr="000C2D3F">
              <w:tc>
                <w:tcPr>
                  <w:tcW w:w="0" w:type="auto"/>
                  <w:hideMark/>
                </w:tcPr>
                <w:p w14:paraId="782DAF49" w14:textId="77777777" w:rsidR="00825CF5" w:rsidRPr="00825CF5" w:rsidRDefault="00825CF5" w:rsidP="00825CF5">
                  <w:pPr>
                    <w:pStyle w:val="NoSpacing"/>
                  </w:pPr>
                  <w:r w:rsidRPr="00825CF5">
                    <w:t>Chemical formula</w:t>
                  </w:r>
                </w:p>
              </w:tc>
              <w:tc>
                <w:tcPr>
                  <w:tcW w:w="0" w:type="auto"/>
                  <w:hideMark/>
                </w:tcPr>
                <w:p w14:paraId="0BAA8812" w14:textId="77777777" w:rsidR="00825CF5" w:rsidRPr="00825CF5" w:rsidRDefault="00825CF5" w:rsidP="00825CF5">
                  <w:pPr>
                    <w:pStyle w:val="NoSpacing"/>
                  </w:pPr>
                  <w:r w:rsidRPr="00825CF5">
                    <w:t>[Fe(C</w:t>
                  </w:r>
                  <w:r w:rsidRPr="00825CF5">
                    <w:rPr>
                      <w:vertAlign w:val="subscript"/>
                    </w:rPr>
                    <w:t>25</w:t>
                  </w:r>
                  <w:r w:rsidRPr="00825CF5">
                    <w:t>H</w:t>
                  </w:r>
                  <w:r w:rsidRPr="00825CF5">
                    <w:rPr>
                      <w:vertAlign w:val="subscript"/>
                    </w:rPr>
                    <w:t>24</w:t>
                  </w:r>
                  <w:r w:rsidRPr="00825CF5">
                    <w:t>O</w:t>
                  </w:r>
                  <w:r w:rsidRPr="00825CF5">
                    <w:rPr>
                      <w:vertAlign w:val="subscript"/>
                    </w:rPr>
                    <w:t>2</w:t>
                  </w:r>
                  <w:proofErr w:type="gramStart"/>
                  <w:r w:rsidRPr="00825CF5">
                    <w:t>P)(</w:t>
                  </w:r>
                  <w:proofErr w:type="gramEnd"/>
                  <w:r w:rsidRPr="00825CF5">
                    <w:t>C</w:t>
                  </w:r>
                  <w:r w:rsidRPr="00825CF5">
                    <w:rPr>
                      <w:vertAlign w:val="subscript"/>
                    </w:rPr>
                    <w:t>18</w:t>
                  </w:r>
                  <w:r w:rsidRPr="00825CF5">
                    <w:t>H</w:t>
                  </w:r>
                  <w:r w:rsidRPr="00825CF5">
                    <w:rPr>
                      <w:vertAlign w:val="subscript"/>
                    </w:rPr>
                    <w:t>15</w:t>
                  </w:r>
                  <w:r w:rsidRPr="00825CF5">
                    <w:t>P)(CO)</w:t>
                  </w:r>
                  <w:r w:rsidRPr="00825CF5">
                    <w:rPr>
                      <w:vertAlign w:val="subscript"/>
                    </w:rPr>
                    <w:t>2</w:t>
                  </w:r>
                  <w:r w:rsidRPr="00825CF5">
                    <w:t>]PF</w:t>
                  </w:r>
                  <w:r w:rsidRPr="00825CF5">
                    <w:rPr>
                      <w:vertAlign w:val="subscript"/>
                    </w:rPr>
                    <w:t>6</w:t>
                  </w:r>
                </w:p>
              </w:tc>
            </w:tr>
            <w:tr w:rsidR="00825CF5" w:rsidRPr="00825CF5" w14:paraId="70E66356" w14:textId="77777777" w:rsidTr="000C2D3F">
              <w:tc>
                <w:tcPr>
                  <w:tcW w:w="0" w:type="auto"/>
                  <w:hideMark/>
                </w:tcPr>
                <w:p w14:paraId="41F36BA8" w14:textId="77777777" w:rsidR="00825CF5" w:rsidRPr="00825CF5" w:rsidRDefault="00825CF5" w:rsidP="00825CF5">
                  <w:pPr>
                    <w:pStyle w:val="NoSpacing"/>
                  </w:pPr>
                  <w:proofErr w:type="spellStart"/>
                  <w:r w:rsidRPr="00825CF5">
                    <w:rPr>
                      <w:i/>
                      <w:iCs/>
                    </w:rPr>
                    <w:t>M</w:t>
                  </w:r>
                  <w:r w:rsidRPr="00825CF5">
                    <w:rPr>
                      <w:vertAlign w:val="subscript"/>
                    </w:rPr>
                    <w:t>r</w:t>
                  </w:r>
                  <w:proofErr w:type="spellEnd"/>
                </w:p>
              </w:tc>
              <w:tc>
                <w:tcPr>
                  <w:tcW w:w="0" w:type="auto"/>
                  <w:hideMark/>
                </w:tcPr>
                <w:p w14:paraId="3275EBDE" w14:textId="77777777" w:rsidR="00825CF5" w:rsidRPr="00825CF5" w:rsidRDefault="00825CF5" w:rsidP="00825CF5">
                  <w:pPr>
                    <w:pStyle w:val="NoSpacing"/>
                  </w:pPr>
                  <w:r w:rsidRPr="00825CF5">
                    <w:t>906.52</w:t>
                  </w:r>
                </w:p>
              </w:tc>
            </w:tr>
            <w:tr w:rsidR="00825CF5" w:rsidRPr="00825CF5" w14:paraId="67B7E025" w14:textId="77777777" w:rsidTr="000C2D3F">
              <w:tc>
                <w:tcPr>
                  <w:tcW w:w="0" w:type="auto"/>
                  <w:hideMark/>
                </w:tcPr>
                <w:p w14:paraId="517DC337" w14:textId="77777777" w:rsidR="00825CF5" w:rsidRPr="00825CF5" w:rsidRDefault="00825CF5" w:rsidP="00825CF5">
                  <w:pPr>
                    <w:pStyle w:val="NoSpacing"/>
                  </w:pPr>
                  <w:r w:rsidRPr="00825CF5">
                    <w:t>Crystal system, space group</w:t>
                  </w:r>
                </w:p>
              </w:tc>
              <w:tc>
                <w:tcPr>
                  <w:tcW w:w="0" w:type="auto"/>
                  <w:hideMark/>
                </w:tcPr>
                <w:p w14:paraId="60B70140" w14:textId="77777777" w:rsidR="00825CF5" w:rsidRPr="00825CF5" w:rsidRDefault="00825CF5" w:rsidP="00825CF5">
                  <w:pPr>
                    <w:pStyle w:val="NoSpacing"/>
                  </w:pPr>
                  <w:r w:rsidRPr="00825CF5">
                    <w:t>Monoclinic, </w:t>
                  </w:r>
                  <w:r w:rsidRPr="00825CF5">
                    <w:rPr>
                      <w:i/>
                      <w:iCs/>
                    </w:rPr>
                    <w:t>P</w:t>
                  </w:r>
                  <w:r w:rsidRPr="00825CF5">
                    <w:t>2</w:t>
                  </w:r>
                  <w:r w:rsidRPr="00825CF5">
                    <w:rPr>
                      <w:vertAlign w:val="subscript"/>
                    </w:rPr>
                    <w:t>1</w:t>
                  </w:r>
                  <w:r w:rsidRPr="00825CF5">
                    <w:t>/</w:t>
                  </w:r>
                  <w:r w:rsidRPr="00825CF5">
                    <w:rPr>
                      <w:i/>
                      <w:iCs/>
                    </w:rPr>
                    <w:t>n</w:t>
                  </w:r>
                </w:p>
              </w:tc>
            </w:tr>
            <w:tr w:rsidR="00825CF5" w:rsidRPr="00825CF5" w14:paraId="0192BAEC" w14:textId="77777777" w:rsidTr="000C2D3F">
              <w:tc>
                <w:tcPr>
                  <w:tcW w:w="0" w:type="auto"/>
                  <w:hideMark/>
                </w:tcPr>
                <w:p w14:paraId="141EDADD" w14:textId="77777777" w:rsidR="00825CF5" w:rsidRPr="00825CF5" w:rsidRDefault="00825CF5" w:rsidP="00825CF5">
                  <w:pPr>
                    <w:pStyle w:val="NoSpacing"/>
                  </w:pPr>
                  <w:r w:rsidRPr="00825CF5">
                    <w:t>Temperature (K)</w:t>
                  </w:r>
                </w:p>
              </w:tc>
              <w:tc>
                <w:tcPr>
                  <w:tcW w:w="0" w:type="auto"/>
                  <w:hideMark/>
                </w:tcPr>
                <w:p w14:paraId="7EBF0794" w14:textId="77777777" w:rsidR="00825CF5" w:rsidRPr="00825CF5" w:rsidRDefault="00825CF5" w:rsidP="00825CF5">
                  <w:pPr>
                    <w:pStyle w:val="NoSpacing"/>
                  </w:pPr>
                  <w:r w:rsidRPr="00825CF5">
                    <w:t>100</w:t>
                  </w:r>
                </w:p>
              </w:tc>
            </w:tr>
            <w:tr w:rsidR="00825CF5" w:rsidRPr="00825CF5" w14:paraId="56FB3325" w14:textId="77777777" w:rsidTr="000C2D3F">
              <w:tc>
                <w:tcPr>
                  <w:tcW w:w="0" w:type="auto"/>
                  <w:hideMark/>
                </w:tcPr>
                <w:p w14:paraId="7519907A" w14:textId="77777777" w:rsidR="00825CF5" w:rsidRPr="00825CF5" w:rsidRDefault="00825CF5" w:rsidP="00825CF5">
                  <w:pPr>
                    <w:pStyle w:val="NoSpacing"/>
                  </w:pPr>
                  <w:r w:rsidRPr="00825CF5">
                    <w:rPr>
                      <w:i/>
                      <w:iCs/>
                    </w:rPr>
                    <w:t>a</w:t>
                  </w:r>
                  <w:r w:rsidRPr="00825CF5">
                    <w:t>, </w:t>
                  </w:r>
                  <w:r w:rsidRPr="00825CF5">
                    <w:rPr>
                      <w:i/>
                      <w:iCs/>
                    </w:rPr>
                    <w:t>b</w:t>
                  </w:r>
                  <w:r w:rsidRPr="00825CF5">
                    <w:t>, </w:t>
                  </w:r>
                  <w:r w:rsidRPr="00825CF5">
                    <w:rPr>
                      <w:i/>
                      <w:iCs/>
                    </w:rPr>
                    <w:t>c</w:t>
                  </w:r>
                  <w:r w:rsidRPr="00825CF5">
                    <w:t> (Å)</w:t>
                  </w:r>
                </w:p>
              </w:tc>
              <w:tc>
                <w:tcPr>
                  <w:tcW w:w="0" w:type="auto"/>
                  <w:hideMark/>
                </w:tcPr>
                <w:p w14:paraId="70C8809E" w14:textId="77777777" w:rsidR="00825CF5" w:rsidRPr="00825CF5" w:rsidRDefault="00825CF5" w:rsidP="00825CF5">
                  <w:pPr>
                    <w:pStyle w:val="NoSpacing"/>
                  </w:pPr>
                  <w:r w:rsidRPr="00825CF5">
                    <w:t>9.10074 (14), 17.7897 (3), 24.9408 (3)</w:t>
                  </w:r>
                </w:p>
              </w:tc>
            </w:tr>
            <w:tr w:rsidR="00825CF5" w:rsidRPr="00825CF5" w14:paraId="74F90880" w14:textId="77777777" w:rsidTr="000C2D3F">
              <w:tc>
                <w:tcPr>
                  <w:tcW w:w="0" w:type="auto"/>
                  <w:hideMark/>
                </w:tcPr>
                <w:p w14:paraId="7DE5F51E" w14:textId="77777777" w:rsidR="00825CF5" w:rsidRPr="00825CF5" w:rsidRDefault="00825CF5" w:rsidP="00825CF5">
                  <w:pPr>
                    <w:pStyle w:val="NoSpacing"/>
                  </w:pPr>
                  <w:r w:rsidRPr="00825CF5">
                    <w:t>β (°)</w:t>
                  </w:r>
                </w:p>
              </w:tc>
              <w:tc>
                <w:tcPr>
                  <w:tcW w:w="0" w:type="auto"/>
                  <w:hideMark/>
                </w:tcPr>
                <w:p w14:paraId="79F98890" w14:textId="77777777" w:rsidR="00825CF5" w:rsidRPr="00825CF5" w:rsidRDefault="00825CF5" w:rsidP="00825CF5">
                  <w:pPr>
                    <w:pStyle w:val="NoSpacing"/>
                  </w:pPr>
                  <w:r w:rsidRPr="00825CF5">
                    <w:t>97.7826 (14)</w:t>
                  </w:r>
                </w:p>
              </w:tc>
            </w:tr>
            <w:tr w:rsidR="00825CF5" w:rsidRPr="00825CF5" w14:paraId="7318B461" w14:textId="77777777" w:rsidTr="000C2D3F">
              <w:tc>
                <w:tcPr>
                  <w:tcW w:w="0" w:type="auto"/>
                  <w:hideMark/>
                </w:tcPr>
                <w:p w14:paraId="10C81103" w14:textId="77777777" w:rsidR="00825CF5" w:rsidRPr="00825CF5" w:rsidRDefault="00825CF5" w:rsidP="00825CF5">
                  <w:pPr>
                    <w:pStyle w:val="NoSpacing"/>
                  </w:pPr>
                  <w:r w:rsidRPr="00825CF5">
                    <w:rPr>
                      <w:i/>
                      <w:iCs/>
                    </w:rPr>
                    <w:t>V</w:t>
                  </w:r>
                  <w:r w:rsidRPr="00825CF5">
                    <w:t> (Å</w:t>
                  </w:r>
                  <w:r w:rsidRPr="00825CF5">
                    <w:rPr>
                      <w:vertAlign w:val="superscript"/>
                    </w:rPr>
                    <w:t>3</w:t>
                  </w:r>
                  <w:r w:rsidRPr="00825CF5">
                    <w:t>)</w:t>
                  </w:r>
                </w:p>
              </w:tc>
              <w:tc>
                <w:tcPr>
                  <w:tcW w:w="0" w:type="auto"/>
                  <w:hideMark/>
                </w:tcPr>
                <w:p w14:paraId="664152F7" w14:textId="77777777" w:rsidR="00825CF5" w:rsidRPr="00825CF5" w:rsidRDefault="00825CF5" w:rsidP="00825CF5">
                  <w:pPr>
                    <w:pStyle w:val="NoSpacing"/>
                  </w:pPr>
                  <w:r w:rsidRPr="00825CF5">
                    <w:t>4000.72 (10)</w:t>
                  </w:r>
                </w:p>
              </w:tc>
            </w:tr>
            <w:tr w:rsidR="00825CF5" w:rsidRPr="00825CF5" w14:paraId="01E50400" w14:textId="77777777" w:rsidTr="000C2D3F">
              <w:tc>
                <w:tcPr>
                  <w:tcW w:w="0" w:type="auto"/>
                  <w:hideMark/>
                </w:tcPr>
                <w:p w14:paraId="15CCE799" w14:textId="77777777" w:rsidR="00825CF5" w:rsidRPr="00825CF5" w:rsidRDefault="00825CF5" w:rsidP="00825CF5">
                  <w:pPr>
                    <w:pStyle w:val="NoSpacing"/>
                  </w:pPr>
                  <w:r w:rsidRPr="00825CF5">
                    <w:rPr>
                      <w:i/>
                      <w:iCs/>
                    </w:rPr>
                    <w:t>Z</w:t>
                  </w:r>
                </w:p>
              </w:tc>
              <w:tc>
                <w:tcPr>
                  <w:tcW w:w="0" w:type="auto"/>
                  <w:hideMark/>
                </w:tcPr>
                <w:p w14:paraId="70DDA3E2" w14:textId="77777777" w:rsidR="00825CF5" w:rsidRPr="00825CF5" w:rsidRDefault="00825CF5" w:rsidP="00825CF5">
                  <w:pPr>
                    <w:pStyle w:val="NoSpacing"/>
                  </w:pPr>
                  <w:r w:rsidRPr="00825CF5">
                    <w:t>4</w:t>
                  </w:r>
                </w:p>
              </w:tc>
            </w:tr>
            <w:tr w:rsidR="00825CF5" w:rsidRPr="00825CF5" w14:paraId="15B94E4A" w14:textId="77777777" w:rsidTr="000C2D3F">
              <w:tc>
                <w:tcPr>
                  <w:tcW w:w="0" w:type="auto"/>
                  <w:hideMark/>
                </w:tcPr>
                <w:p w14:paraId="49D720E2" w14:textId="77777777" w:rsidR="00825CF5" w:rsidRPr="00825CF5" w:rsidRDefault="00825CF5" w:rsidP="00825CF5">
                  <w:pPr>
                    <w:pStyle w:val="NoSpacing"/>
                  </w:pPr>
                  <w:r w:rsidRPr="00825CF5">
                    <w:t>Radiation type</w:t>
                  </w:r>
                </w:p>
              </w:tc>
              <w:tc>
                <w:tcPr>
                  <w:tcW w:w="0" w:type="auto"/>
                  <w:hideMark/>
                </w:tcPr>
                <w:p w14:paraId="5D155060" w14:textId="77777777" w:rsidR="00825CF5" w:rsidRPr="00825CF5" w:rsidRDefault="00825CF5" w:rsidP="00825CF5">
                  <w:pPr>
                    <w:pStyle w:val="NoSpacing"/>
                  </w:pPr>
                  <w:r w:rsidRPr="00825CF5">
                    <w:t>Mo </w:t>
                  </w:r>
                  <w:r w:rsidRPr="00825CF5">
                    <w:rPr>
                      <w:i/>
                      <w:iCs/>
                    </w:rPr>
                    <w:t>K</w:t>
                  </w:r>
                  <w:r w:rsidRPr="00825CF5">
                    <w:t>α</w:t>
                  </w:r>
                </w:p>
              </w:tc>
            </w:tr>
            <w:tr w:rsidR="00825CF5" w:rsidRPr="00825CF5" w14:paraId="1AD24770" w14:textId="77777777" w:rsidTr="000C2D3F">
              <w:tc>
                <w:tcPr>
                  <w:tcW w:w="0" w:type="auto"/>
                  <w:hideMark/>
                </w:tcPr>
                <w:p w14:paraId="00FD3771" w14:textId="77777777" w:rsidR="00825CF5" w:rsidRPr="00825CF5" w:rsidRDefault="00825CF5" w:rsidP="00825CF5">
                  <w:pPr>
                    <w:pStyle w:val="NoSpacing"/>
                  </w:pPr>
                  <w:r w:rsidRPr="00825CF5">
                    <w:t>μ (</w:t>
                  </w:r>
                  <w:proofErr w:type="gramStart"/>
                  <w:r w:rsidRPr="00825CF5">
                    <w:t>mm</w:t>
                  </w:r>
                  <w:r w:rsidRPr="00825CF5">
                    <w:rPr>
                      <w:vertAlign w:val="superscript"/>
                    </w:rPr>
                    <w:t>−1</w:t>
                  </w:r>
                  <w:proofErr w:type="gramEnd"/>
                  <w:r w:rsidRPr="00825CF5">
                    <w:t>)</w:t>
                  </w:r>
                </w:p>
              </w:tc>
              <w:tc>
                <w:tcPr>
                  <w:tcW w:w="0" w:type="auto"/>
                  <w:hideMark/>
                </w:tcPr>
                <w:p w14:paraId="0D449344" w14:textId="77777777" w:rsidR="00825CF5" w:rsidRPr="00825CF5" w:rsidRDefault="00825CF5" w:rsidP="00825CF5">
                  <w:pPr>
                    <w:pStyle w:val="NoSpacing"/>
                  </w:pPr>
                  <w:r w:rsidRPr="00825CF5">
                    <w:t>0.57</w:t>
                  </w:r>
                </w:p>
              </w:tc>
            </w:tr>
            <w:tr w:rsidR="00825CF5" w:rsidRPr="00825CF5" w14:paraId="403F7794" w14:textId="77777777" w:rsidTr="000C2D3F">
              <w:tc>
                <w:tcPr>
                  <w:tcW w:w="0" w:type="auto"/>
                  <w:hideMark/>
                </w:tcPr>
                <w:p w14:paraId="100B475B" w14:textId="77777777" w:rsidR="00825CF5" w:rsidRPr="00825CF5" w:rsidRDefault="00825CF5" w:rsidP="00825CF5">
                  <w:pPr>
                    <w:pStyle w:val="NoSpacing"/>
                  </w:pPr>
                  <w:r w:rsidRPr="00825CF5">
                    <w:t>Crystal size (mm)</w:t>
                  </w:r>
                </w:p>
              </w:tc>
              <w:tc>
                <w:tcPr>
                  <w:tcW w:w="0" w:type="auto"/>
                  <w:hideMark/>
                </w:tcPr>
                <w:p w14:paraId="1BBD179C" w14:textId="77777777" w:rsidR="00825CF5" w:rsidRPr="00825CF5" w:rsidRDefault="00825CF5" w:rsidP="00825CF5">
                  <w:pPr>
                    <w:pStyle w:val="NoSpacing"/>
                  </w:pPr>
                  <w:r w:rsidRPr="00825CF5">
                    <w:t>0.23 × 0.12 × 0.1</w:t>
                  </w:r>
                </w:p>
              </w:tc>
            </w:tr>
            <w:tr w:rsidR="00FE7F98" w:rsidRPr="00825CF5" w14:paraId="426830AE" w14:textId="77777777" w:rsidTr="000C2D3F">
              <w:tc>
                <w:tcPr>
                  <w:tcW w:w="0" w:type="auto"/>
                  <w:hideMark/>
                </w:tcPr>
                <w:p w14:paraId="50BB4880" w14:textId="77777777" w:rsidR="00FE7F98" w:rsidRPr="00825CF5" w:rsidRDefault="00FE7F98" w:rsidP="00825CF5">
                  <w:pPr>
                    <w:pStyle w:val="NoSpacing"/>
                  </w:pPr>
                  <w:r w:rsidRPr="00825CF5">
                    <w:t>Data collection</w:t>
                  </w:r>
                </w:p>
              </w:tc>
              <w:tc>
                <w:tcPr>
                  <w:tcW w:w="0" w:type="auto"/>
                </w:tcPr>
                <w:p w14:paraId="3D9CC617" w14:textId="3E07EA7B" w:rsidR="00FE7F98" w:rsidRPr="00825CF5" w:rsidRDefault="00FE7F98" w:rsidP="00825CF5">
                  <w:pPr>
                    <w:pStyle w:val="NoSpacing"/>
                  </w:pPr>
                </w:p>
              </w:tc>
            </w:tr>
            <w:tr w:rsidR="00825CF5" w:rsidRPr="00825CF5" w14:paraId="3C07A4D3" w14:textId="77777777" w:rsidTr="000C2D3F">
              <w:tc>
                <w:tcPr>
                  <w:tcW w:w="0" w:type="auto"/>
                  <w:hideMark/>
                </w:tcPr>
                <w:p w14:paraId="32205243" w14:textId="77777777" w:rsidR="00825CF5" w:rsidRPr="00825CF5" w:rsidRDefault="00825CF5" w:rsidP="00825CF5">
                  <w:pPr>
                    <w:pStyle w:val="NoSpacing"/>
                  </w:pPr>
                  <w:r w:rsidRPr="00825CF5">
                    <w:t>Diffractometer</w:t>
                  </w:r>
                </w:p>
              </w:tc>
              <w:tc>
                <w:tcPr>
                  <w:tcW w:w="0" w:type="auto"/>
                  <w:hideMark/>
                </w:tcPr>
                <w:p w14:paraId="1D00A005" w14:textId="77777777" w:rsidR="00825CF5" w:rsidRPr="00825CF5" w:rsidRDefault="00825CF5" w:rsidP="00825CF5">
                  <w:pPr>
                    <w:pStyle w:val="NoSpacing"/>
                  </w:pPr>
                  <w:r w:rsidRPr="00825CF5">
                    <w:t xml:space="preserve">Oxford Diffraction </w:t>
                  </w:r>
                  <w:proofErr w:type="spellStart"/>
                  <w:r w:rsidRPr="00825CF5">
                    <w:t>SuperNova</w:t>
                  </w:r>
                  <w:proofErr w:type="spellEnd"/>
                  <w:r w:rsidRPr="00825CF5">
                    <w:t>, Dual, Cu at zero, Atlas</w:t>
                  </w:r>
                </w:p>
              </w:tc>
            </w:tr>
            <w:tr w:rsidR="00825CF5" w:rsidRPr="00825CF5" w14:paraId="5BF80383" w14:textId="77777777" w:rsidTr="000C2D3F">
              <w:tc>
                <w:tcPr>
                  <w:tcW w:w="0" w:type="auto"/>
                  <w:hideMark/>
                </w:tcPr>
                <w:p w14:paraId="0C4B17A9" w14:textId="77777777" w:rsidR="00825CF5" w:rsidRPr="00825CF5" w:rsidRDefault="00825CF5" w:rsidP="00825CF5">
                  <w:pPr>
                    <w:pStyle w:val="NoSpacing"/>
                  </w:pPr>
                  <w:r w:rsidRPr="00825CF5">
                    <w:t>Absorption correction</w:t>
                  </w:r>
                </w:p>
              </w:tc>
              <w:tc>
                <w:tcPr>
                  <w:tcW w:w="0" w:type="auto"/>
                  <w:hideMark/>
                </w:tcPr>
                <w:p w14:paraId="37D75C2D" w14:textId="0C6AE4AD" w:rsidR="00825CF5" w:rsidRPr="00825CF5" w:rsidRDefault="00825CF5" w:rsidP="00825CF5">
                  <w:pPr>
                    <w:pStyle w:val="NoSpacing"/>
                  </w:pPr>
                  <w:r w:rsidRPr="00825CF5">
                    <w:t>Multi-scan (</w:t>
                  </w:r>
                  <w:proofErr w:type="spellStart"/>
                  <w:r w:rsidRPr="00825CF5">
                    <w:rPr>
                      <w:i/>
                      <w:iCs/>
                    </w:rPr>
                    <w:t>CrysAlis</w:t>
                  </w:r>
                  <w:proofErr w:type="spellEnd"/>
                  <w:r w:rsidRPr="00825CF5">
                    <w:rPr>
                      <w:i/>
                      <w:iCs/>
                    </w:rPr>
                    <w:t xml:space="preserve"> PRO</w:t>
                  </w:r>
                  <w:r w:rsidRPr="00825CF5">
                    <w:t>; Oxford Diffraction, 2010</w:t>
                  </w:r>
                  <w:r w:rsidRPr="00825CF5">
                    <w:drawing>
                      <wp:inline distT="0" distB="0" distL="0" distR="0" wp14:anchorId="34349357" wp14:editId="1AF38CBD">
                        <wp:extent cx="163195" cy="152400"/>
                        <wp:effectExtent l="0" t="0" r="8255" b="0"/>
                        <wp:docPr id="26" name="Picture 26" descr="[Oxford Diffraction (2010). CrysAlis PRO. Oxford Diffraction Ltd, Yarnton, Englan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Oxford Diffraction (2010). CrysAlis PRO. Oxford Diffraction Ltd, Yarnton, England.]">
                                  <a:hlinkClick r:id="rId36"/>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3195" cy="152400"/>
                                </a:xfrm>
                                <a:prstGeom prst="rect">
                                  <a:avLst/>
                                </a:prstGeom>
                                <a:noFill/>
                                <a:ln>
                                  <a:noFill/>
                                </a:ln>
                              </pic:spPr>
                            </pic:pic>
                          </a:graphicData>
                        </a:graphic>
                      </wp:inline>
                    </w:drawing>
                  </w:r>
                  <w:r w:rsidRPr="00825CF5">
                    <w:t>)</w:t>
                  </w:r>
                </w:p>
              </w:tc>
            </w:tr>
            <w:tr w:rsidR="00825CF5" w:rsidRPr="00825CF5" w14:paraId="7B2BFEB6" w14:textId="77777777" w:rsidTr="000C2D3F">
              <w:tc>
                <w:tcPr>
                  <w:tcW w:w="0" w:type="auto"/>
                  <w:hideMark/>
                </w:tcPr>
                <w:p w14:paraId="54AB9846" w14:textId="77777777" w:rsidR="00825CF5" w:rsidRPr="00825CF5" w:rsidRDefault="00825CF5" w:rsidP="00825CF5">
                  <w:pPr>
                    <w:pStyle w:val="NoSpacing"/>
                  </w:pPr>
                  <w:proofErr w:type="spellStart"/>
                  <w:r w:rsidRPr="00825CF5">
                    <w:rPr>
                      <w:i/>
                      <w:iCs/>
                    </w:rPr>
                    <w:t>T</w:t>
                  </w:r>
                  <w:r w:rsidRPr="00825CF5">
                    <w:rPr>
                      <w:vertAlign w:val="subscript"/>
                    </w:rPr>
                    <w:t>min</w:t>
                  </w:r>
                  <w:proofErr w:type="spellEnd"/>
                  <w:r w:rsidRPr="00825CF5">
                    <w:t>, </w:t>
                  </w:r>
                  <w:proofErr w:type="spellStart"/>
                  <w:r w:rsidRPr="00825CF5">
                    <w:rPr>
                      <w:i/>
                      <w:iCs/>
                    </w:rPr>
                    <w:t>T</w:t>
                  </w:r>
                  <w:r w:rsidRPr="00825CF5">
                    <w:rPr>
                      <w:vertAlign w:val="subscript"/>
                    </w:rPr>
                    <w:t>max</w:t>
                  </w:r>
                  <w:proofErr w:type="spellEnd"/>
                </w:p>
              </w:tc>
              <w:tc>
                <w:tcPr>
                  <w:tcW w:w="0" w:type="auto"/>
                  <w:hideMark/>
                </w:tcPr>
                <w:p w14:paraId="55FD8D8B" w14:textId="77777777" w:rsidR="00825CF5" w:rsidRPr="00825CF5" w:rsidRDefault="00825CF5" w:rsidP="00825CF5">
                  <w:pPr>
                    <w:pStyle w:val="NoSpacing"/>
                  </w:pPr>
                  <w:r w:rsidRPr="00825CF5">
                    <w:t>0.830, 1.000</w:t>
                  </w:r>
                </w:p>
              </w:tc>
            </w:tr>
            <w:tr w:rsidR="00825CF5" w:rsidRPr="00825CF5" w14:paraId="43AD6F49" w14:textId="77777777" w:rsidTr="000C2D3F">
              <w:tc>
                <w:tcPr>
                  <w:tcW w:w="0" w:type="auto"/>
                  <w:hideMark/>
                </w:tcPr>
                <w:p w14:paraId="61D77790" w14:textId="77777777" w:rsidR="00825CF5" w:rsidRPr="00825CF5" w:rsidRDefault="00825CF5" w:rsidP="00825CF5">
                  <w:pPr>
                    <w:pStyle w:val="NoSpacing"/>
                  </w:pPr>
                  <w:r w:rsidRPr="00825CF5">
                    <w:t>No. of measured, independent and observed [</w:t>
                  </w:r>
                  <w:r w:rsidRPr="00825CF5">
                    <w:rPr>
                      <w:i/>
                      <w:iCs/>
                    </w:rPr>
                    <w:t>I</w:t>
                  </w:r>
                  <w:r w:rsidRPr="00825CF5">
                    <w:t> &gt; 2σ(</w:t>
                  </w:r>
                  <w:r w:rsidRPr="00825CF5">
                    <w:rPr>
                      <w:i/>
                      <w:iCs/>
                    </w:rPr>
                    <w:t>I</w:t>
                  </w:r>
                  <w:r w:rsidRPr="00825CF5">
                    <w:t>)] reflections</w:t>
                  </w:r>
                </w:p>
              </w:tc>
              <w:tc>
                <w:tcPr>
                  <w:tcW w:w="0" w:type="auto"/>
                  <w:hideMark/>
                </w:tcPr>
                <w:p w14:paraId="2212BB70" w14:textId="77777777" w:rsidR="00825CF5" w:rsidRPr="00825CF5" w:rsidRDefault="00825CF5" w:rsidP="00825CF5">
                  <w:pPr>
                    <w:pStyle w:val="NoSpacing"/>
                  </w:pPr>
                  <w:r w:rsidRPr="00825CF5">
                    <w:t>79564, 14181, 11299</w:t>
                  </w:r>
                </w:p>
              </w:tc>
            </w:tr>
            <w:tr w:rsidR="00825CF5" w:rsidRPr="00825CF5" w14:paraId="254C5E93" w14:textId="77777777" w:rsidTr="000C2D3F">
              <w:tc>
                <w:tcPr>
                  <w:tcW w:w="0" w:type="auto"/>
                  <w:hideMark/>
                </w:tcPr>
                <w:p w14:paraId="6F9314D0" w14:textId="77777777" w:rsidR="00825CF5" w:rsidRPr="00825CF5" w:rsidRDefault="00825CF5" w:rsidP="00825CF5">
                  <w:pPr>
                    <w:pStyle w:val="NoSpacing"/>
                  </w:pPr>
                  <w:proofErr w:type="spellStart"/>
                  <w:r w:rsidRPr="00825CF5">
                    <w:rPr>
                      <w:i/>
                      <w:iCs/>
                    </w:rPr>
                    <w:lastRenderedPageBreak/>
                    <w:t>R</w:t>
                  </w:r>
                  <w:r w:rsidRPr="00825CF5">
                    <w:rPr>
                      <w:vertAlign w:val="subscript"/>
                    </w:rPr>
                    <w:t>int</w:t>
                  </w:r>
                  <w:proofErr w:type="spellEnd"/>
                </w:p>
              </w:tc>
              <w:tc>
                <w:tcPr>
                  <w:tcW w:w="0" w:type="auto"/>
                  <w:hideMark/>
                </w:tcPr>
                <w:p w14:paraId="789272D5" w14:textId="77777777" w:rsidR="00825CF5" w:rsidRPr="00825CF5" w:rsidRDefault="00825CF5" w:rsidP="00825CF5">
                  <w:pPr>
                    <w:pStyle w:val="NoSpacing"/>
                  </w:pPr>
                  <w:r w:rsidRPr="00825CF5">
                    <w:t>0.032</w:t>
                  </w:r>
                </w:p>
              </w:tc>
            </w:tr>
            <w:tr w:rsidR="00825CF5" w:rsidRPr="00825CF5" w14:paraId="336251E2" w14:textId="77777777" w:rsidTr="000C2D3F">
              <w:tc>
                <w:tcPr>
                  <w:tcW w:w="0" w:type="auto"/>
                  <w:hideMark/>
                </w:tcPr>
                <w:p w14:paraId="7DD4F75A" w14:textId="77777777" w:rsidR="00825CF5" w:rsidRPr="00825CF5" w:rsidRDefault="00825CF5" w:rsidP="00825CF5">
                  <w:pPr>
                    <w:pStyle w:val="NoSpacing"/>
                  </w:pPr>
                  <w:r w:rsidRPr="00825CF5">
                    <w:t>(sin θ/</w:t>
                  </w:r>
                  <w:proofErr w:type="gramStart"/>
                  <w:r w:rsidRPr="00825CF5">
                    <w:t>λ)</w:t>
                  </w:r>
                  <w:r w:rsidRPr="00825CF5">
                    <w:rPr>
                      <w:vertAlign w:val="subscript"/>
                    </w:rPr>
                    <w:t>max</w:t>
                  </w:r>
                  <w:proofErr w:type="gramEnd"/>
                  <w:r w:rsidRPr="00825CF5">
                    <w:t> (Å</w:t>
                  </w:r>
                  <w:r w:rsidRPr="00825CF5">
                    <w:rPr>
                      <w:vertAlign w:val="superscript"/>
                    </w:rPr>
                    <w:t>−1</w:t>
                  </w:r>
                  <w:r w:rsidRPr="00825CF5">
                    <w:t>)</w:t>
                  </w:r>
                </w:p>
              </w:tc>
              <w:tc>
                <w:tcPr>
                  <w:tcW w:w="0" w:type="auto"/>
                  <w:hideMark/>
                </w:tcPr>
                <w:p w14:paraId="6E22429C" w14:textId="77777777" w:rsidR="00825CF5" w:rsidRPr="00825CF5" w:rsidRDefault="00825CF5" w:rsidP="00825CF5">
                  <w:pPr>
                    <w:pStyle w:val="NoSpacing"/>
                  </w:pPr>
                  <w:r w:rsidRPr="00825CF5">
                    <w:t>0.763</w:t>
                  </w:r>
                </w:p>
              </w:tc>
            </w:tr>
            <w:tr w:rsidR="00FE7F98" w:rsidRPr="00825CF5" w14:paraId="5A17FB7F" w14:textId="77777777" w:rsidTr="000C2D3F">
              <w:tc>
                <w:tcPr>
                  <w:tcW w:w="0" w:type="auto"/>
                  <w:hideMark/>
                </w:tcPr>
                <w:p w14:paraId="6C031516" w14:textId="77777777" w:rsidR="00FE7F98" w:rsidRPr="00825CF5" w:rsidRDefault="00FE7F98" w:rsidP="00825CF5">
                  <w:pPr>
                    <w:pStyle w:val="NoSpacing"/>
                  </w:pPr>
                  <w:r w:rsidRPr="00825CF5">
                    <w:t>Refinement</w:t>
                  </w:r>
                </w:p>
              </w:tc>
              <w:tc>
                <w:tcPr>
                  <w:tcW w:w="0" w:type="auto"/>
                </w:tcPr>
                <w:p w14:paraId="7738D388" w14:textId="16EBB81E" w:rsidR="00FE7F98" w:rsidRPr="00825CF5" w:rsidRDefault="00FE7F98" w:rsidP="00825CF5">
                  <w:pPr>
                    <w:pStyle w:val="NoSpacing"/>
                  </w:pPr>
                </w:p>
              </w:tc>
            </w:tr>
            <w:tr w:rsidR="00825CF5" w:rsidRPr="00825CF5" w14:paraId="06C8732B" w14:textId="77777777" w:rsidTr="000C2D3F">
              <w:tc>
                <w:tcPr>
                  <w:tcW w:w="0" w:type="auto"/>
                  <w:hideMark/>
                </w:tcPr>
                <w:p w14:paraId="651810F9" w14:textId="77777777" w:rsidR="00825CF5" w:rsidRPr="00825CF5" w:rsidRDefault="00825CF5" w:rsidP="00825CF5">
                  <w:pPr>
                    <w:pStyle w:val="NoSpacing"/>
                  </w:pPr>
                  <w:proofErr w:type="gramStart"/>
                  <w:r w:rsidRPr="00825CF5">
                    <w:rPr>
                      <w:i/>
                      <w:iCs/>
                    </w:rPr>
                    <w:t>R</w:t>
                  </w:r>
                  <w:r w:rsidRPr="00825CF5">
                    <w:t>[</w:t>
                  </w:r>
                  <w:proofErr w:type="gramEnd"/>
                  <w:r w:rsidRPr="00825CF5">
                    <w:rPr>
                      <w:i/>
                      <w:iCs/>
                    </w:rPr>
                    <w:t>F</w:t>
                  </w:r>
                  <w:r w:rsidRPr="00825CF5">
                    <w:rPr>
                      <w:vertAlign w:val="superscript"/>
                    </w:rPr>
                    <w:t>2</w:t>
                  </w:r>
                  <w:r w:rsidRPr="00825CF5">
                    <w:t> &gt; 2σ(</w:t>
                  </w:r>
                  <w:r w:rsidRPr="00825CF5">
                    <w:rPr>
                      <w:i/>
                      <w:iCs/>
                    </w:rPr>
                    <w:t>F</w:t>
                  </w:r>
                  <w:r w:rsidRPr="00825CF5">
                    <w:rPr>
                      <w:vertAlign w:val="superscript"/>
                    </w:rPr>
                    <w:t>2</w:t>
                  </w:r>
                  <w:r w:rsidRPr="00825CF5">
                    <w:t>)], </w:t>
                  </w:r>
                  <w:proofErr w:type="spellStart"/>
                  <w:r w:rsidRPr="00825CF5">
                    <w:rPr>
                      <w:i/>
                      <w:iCs/>
                    </w:rPr>
                    <w:t>wR</w:t>
                  </w:r>
                  <w:proofErr w:type="spellEnd"/>
                  <w:r w:rsidRPr="00825CF5">
                    <w:t>(</w:t>
                  </w:r>
                  <w:r w:rsidRPr="00825CF5">
                    <w:rPr>
                      <w:i/>
                      <w:iCs/>
                    </w:rPr>
                    <w:t>F</w:t>
                  </w:r>
                  <w:r w:rsidRPr="00825CF5">
                    <w:rPr>
                      <w:vertAlign w:val="superscript"/>
                    </w:rPr>
                    <w:t>2</w:t>
                  </w:r>
                  <w:r w:rsidRPr="00825CF5">
                    <w:t>), </w:t>
                  </w:r>
                  <w:r w:rsidRPr="00825CF5">
                    <w:rPr>
                      <w:i/>
                      <w:iCs/>
                    </w:rPr>
                    <w:t>S</w:t>
                  </w:r>
                </w:p>
              </w:tc>
              <w:tc>
                <w:tcPr>
                  <w:tcW w:w="0" w:type="auto"/>
                  <w:hideMark/>
                </w:tcPr>
                <w:p w14:paraId="6750187D" w14:textId="77777777" w:rsidR="00825CF5" w:rsidRPr="00825CF5" w:rsidRDefault="00825CF5" w:rsidP="00825CF5">
                  <w:pPr>
                    <w:pStyle w:val="NoSpacing"/>
                  </w:pPr>
                  <w:r w:rsidRPr="00825CF5">
                    <w:t>0.034, 0.095, 1.10</w:t>
                  </w:r>
                </w:p>
              </w:tc>
            </w:tr>
            <w:tr w:rsidR="00825CF5" w:rsidRPr="00825CF5" w14:paraId="25074474" w14:textId="77777777" w:rsidTr="000C2D3F">
              <w:tc>
                <w:tcPr>
                  <w:tcW w:w="0" w:type="auto"/>
                  <w:hideMark/>
                </w:tcPr>
                <w:p w14:paraId="52F6E07B" w14:textId="77777777" w:rsidR="00825CF5" w:rsidRPr="00825CF5" w:rsidRDefault="00825CF5" w:rsidP="00825CF5">
                  <w:pPr>
                    <w:pStyle w:val="NoSpacing"/>
                  </w:pPr>
                  <w:r w:rsidRPr="00825CF5">
                    <w:t>No. of reflections</w:t>
                  </w:r>
                </w:p>
              </w:tc>
              <w:tc>
                <w:tcPr>
                  <w:tcW w:w="0" w:type="auto"/>
                  <w:hideMark/>
                </w:tcPr>
                <w:p w14:paraId="640EC0CC" w14:textId="77777777" w:rsidR="00825CF5" w:rsidRPr="00825CF5" w:rsidRDefault="00825CF5" w:rsidP="00825CF5">
                  <w:pPr>
                    <w:pStyle w:val="NoSpacing"/>
                  </w:pPr>
                  <w:r w:rsidRPr="00825CF5">
                    <w:t>14181</w:t>
                  </w:r>
                </w:p>
              </w:tc>
            </w:tr>
            <w:tr w:rsidR="00825CF5" w:rsidRPr="00825CF5" w14:paraId="7D6A61A6" w14:textId="77777777" w:rsidTr="000C2D3F">
              <w:tc>
                <w:tcPr>
                  <w:tcW w:w="0" w:type="auto"/>
                  <w:hideMark/>
                </w:tcPr>
                <w:p w14:paraId="22D9D0A9" w14:textId="77777777" w:rsidR="00825CF5" w:rsidRPr="00825CF5" w:rsidRDefault="00825CF5" w:rsidP="00825CF5">
                  <w:pPr>
                    <w:pStyle w:val="NoSpacing"/>
                  </w:pPr>
                  <w:r w:rsidRPr="00825CF5">
                    <w:t>No. of parameters</w:t>
                  </w:r>
                </w:p>
              </w:tc>
              <w:tc>
                <w:tcPr>
                  <w:tcW w:w="0" w:type="auto"/>
                  <w:hideMark/>
                </w:tcPr>
                <w:p w14:paraId="1926B7EB" w14:textId="77777777" w:rsidR="00825CF5" w:rsidRPr="00825CF5" w:rsidRDefault="00825CF5" w:rsidP="00825CF5">
                  <w:pPr>
                    <w:pStyle w:val="NoSpacing"/>
                  </w:pPr>
                  <w:r w:rsidRPr="00825CF5">
                    <w:t>573</w:t>
                  </w:r>
                </w:p>
              </w:tc>
            </w:tr>
            <w:tr w:rsidR="00825CF5" w:rsidRPr="00825CF5" w14:paraId="4E01F54D" w14:textId="77777777" w:rsidTr="000C2D3F">
              <w:tc>
                <w:tcPr>
                  <w:tcW w:w="0" w:type="auto"/>
                  <w:hideMark/>
                </w:tcPr>
                <w:p w14:paraId="75310EBE" w14:textId="77777777" w:rsidR="00825CF5" w:rsidRPr="00825CF5" w:rsidRDefault="00825CF5" w:rsidP="00825CF5">
                  <w:pPr>
                    <w:pStyle w:val="NoSpacing"/>
                  </w:pPr>
                  <w:r w:rsidRPr="00825CF5">
                    <w:t>No. of restraints</w:t>
                  </w:r>
                </w:p>
              </w:tc>
              <w:tc>
                <w:tcPr>
                  <w:tcW w:w="0" w:type="auto"/>
                  <w:hideMark/>
                </w:tcPr>
                <w:p w14:paraId="760F8F86" w14:textId="77777777" w:rsidR="00825CF5" w:rsidRPr="00825CF5" w:rsidRDefault="00825CF5" w:rsidP="00825CF5">
                  <w:pPr>
                    <w:pStyle w:val="NoSpacing"/>
                  </w:pPr>
                  <w:r w:rsidRPr="00825CF5">
                    <w:t>60</w:t>
                  </w:r>
                </w:p>
              </w:tc>
            </w:tr>
            <w:tr w:rsidR="00825CF5" w:rsidRPr="00825CF5" w14:paraId="45FEAA9E" w14:textId="77777777" w:rsidTr="000C2D3F">
              <w:tc>
                <w:tcPr>
                  <w:tcW w:w="0" w:type="auto"/>
                  <w:hideMark/>
                </w:tcPr>
                <w:p w14:paraId="3C2C5AEC" w14:textId="77777777" w:rsidR="00825CF5" w:rsidRPr="00825CF5" w:rsidRDefault="00825CF5" w:rsidP="00825CF5">
                  <w:pPr>
                    <w:pStyle w:val="NoSpacing"/>
                  </w:pPr>
                  <w:r w:rsidRPr="00825CF5">
                    <w:t>H-atom treatment</w:t>
                  </w:r>
                </w:p>
              </w:tc>
              <w:tc>
                <w:tcPr>
                  <w:tcW w:w="0" w:type="auto"/>
                  <w:hideMark/>
                </w:tcPr>
                <w:p w14:paraId="0CA8E24F" w14:textId="77777777" w:rsidR="00825CF5" w:rsidRPr="00825CF5" w:rsidRDefault="00825CF5" w:rsidP="00825CF5">
                  <w:pPr>
                    <w:pStyle w:val="NoSpacing"/>
                  </w:pPr>
                  <w:r w:rsidRPr="00825CF5">
                    <w:t>H atoms treated by a mixture of independent and constrained refinement</w:t>
                  </w:r>
                </w:p>
              </w:tc>
            </w:tr>
            <w:tr w:rsidR="00825CF5" w:rsidRPr="00825CF5" w14:paraId="2D2389EB" w14:textId="77777777" w:rsidTr="000C2D3F">
              <w:tc>
                <w:tcPr>
                  <w:tcW w:w="0" w:type="auto"/>
                  <w:hideMark/>
                </w:tcPr>
                <w:p w14:paraId="55E458E5" w14:textId="77777777" w:rsidR="00825CF5" w:rsidRPr="00825CF5" w:rsidRDefault="00825CF5" w:rsidP="00825CF5">
                  <w:pPr>
                    <w:pStyle w:val="NoSpacing"/>
                  </w:pPr>
                  <w:proofErr w:type="spellStart"/>
                  <w:r w:rsidRPr="00825CF5">
                    <w:t>Δρ</w:t>
                  </w:r>
                  <w:r w:rsidRPr="00825CF5">
                    <w:rPr>
                      <w:vertAlign w:val="subscript"/>
                    </w:rPr>
                    <w:t>max</w:t>
                  </w:r>
                  <w:proofErr w:type="spellEnd"/>
                  <w:r w:rsidRPr="00825CF5">
                    <w:t>, </w:t>
                  </w:r>
                  <w:proofErr w:type="spellStart"/>
                  <w:r w:rsidRPr="00825CF5">
                    <w:t>Δρ</w:t>
                  </w:r>
                  <w:r w:rsidRPr="00825CF5">
                    <w:rPr>
                      <w:vertAlign w:val="subscript"/>
                    </w:rPr>
                    <w:t>min</w:t>
                  </w:r>
                  <w:proofErr w:type="spellEnd"/>
                  <w:r w:rsidRPr="00825CF5">
                    <w:t> (e Å</w:t>
                  </w:r>
                  <w:r w:rsidRPr="00825CF5">
                    <w:rPr>
                      <w:vertAlign w:val="superscript"/>
                    </w:rPr>
                    <w:t>−3</w:t>
                  </w:r>
                  <w:r w:rsidRPr="00825CF5">
                    <w:t>)</w:t>
                  </w:r>
                </w:p>
              </w:tc>
              <w:tc>
                <w:tcPr>
                  <w:tcW w:w="0" w:type="auto"/>
                  <w:hideMark/>
                </w:tcPr>
                <w:p w14:paraId="34333FCE" w14:textId="77777777" w:rsidR="00825CF5" w:rsidRPr="00825CF5" w:rsidRDefault="00825CF5" w:rsidP="00825CF5">
                  <w:pPr>
                    <w:pStyle w:val="NoSpacing"/>
                  </w:pPr>
                  <w:r w:rsidRPr="00825CF5">
                    <w:t>1.00, −0.68</w:t>
                  </w:r>
                </w:p>
              </w:tc>
            </w:tr>
          </w:tbl>
          <w:p w14:paraId="676F2DEC" w14:textId="77777777" w:rsidR="00825CF5" w:rsidRPr="00825CF5" w:rsidRDefault="00825CF5" w:rsidP="00825CF5">
            <w:pPr>
              <w:pStyle w:val="NoSpacing"/>
            </w:pPr>
          </w:p>
        </w:tc>
      </w:tr>
    </w:tbl>
    <w:p w14:paraId="5C9F9748" w14:textId="5976FE69" w:rsidR="00460DB3" w:rsidRDefault="00460DB3" w:rsidP="00FE7F98">
      <w:pPr>
        <w:pStyle w:val="Heading1"/>
      </w:pPr>
      <w:r w:rsidRPr="00460DB3">
        <w:lastRenderedPageBreak/>
        <w:drawing>
          <wp:inline distT="0" distB="0" distL="0" distR="0" wp14:anchorId="73B32E43" wp14:editId="3416E331">
            <wp:extent cx="6400800" cy="508000"/>
            <wp:effectExtent l="0" t="0" r="0" b="0"/>
            <wp:docPr id="63" name="Picture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400800" cy="508000"/>
                    </a:xfrm>
                    <a:prstGeom prst="rect">
                      <a:avLst/>
                    </a:prstGeom>
                    <a:noFill/>
                    <a:ln>
                      <a:noFill/>
                    </a:ln>
                  </pic:spPr>
                </pic:pic>
              </a:graphicData>
            </a:graphic>
          </wp:inline>
        </w:drawing>
      </w:r>
    </w:p>
    <w:p w14:paraId="03903ACE" w14:textId="5715064D" w:rsidR="00825CF5" w:rsidRPr="00825CF5" w:rsidRDefault="00825CF5" w:rsidP="00FE7F98">
      <w:pPr>
        <w:pStyle w:val="Heading1"/>
      </w:pPr>
      <w:r w:rsidRPr="00825CF5">
        <w:t>Structural data</w:t>
      </w:r>
    </w:p>
    <w:p w14:paraId="4F2CB3BF" w14:textId="77777777" w:rsidR="00825CF5" w:rsidRPr="00825CF5" w:rsidRDefault="00825CF5" w:rsidP="00825CF5">
      <w:pPr>
        <w:pStyle w:val="NoSpacing"/>
      </w:pPr>
      <w:r w:rsidRPr="00825CF5">
        <w:t>CCDC reference: </w:t>
      </w:r>
      <w:hyperlink r:id="rId38" w:history="1">
        <w:r w:rsidRPr="00825CF5">
          <w:rPr>
            <w:rStyle w:val="Hyperlink"/>
          </w:rPr>
          <w:t>1850684</w:t>
        </w:r>
      </w:hyperlink>
    </w:p>
    <w:p w14:paraId="00F88819" w14:textId="77777777" w:rsidR="00825CF5" w:rsidRPr="00825CF5" w:rsidRDefault="00825CF5" w:rsidP="00825CF5">
      <w:pPr>
        <w:pStyle w:val="NoSpacing"/>
      </w:pPr>
      <w:r w:rsidRPr="00825CF5">
        <w:t xml:space="preserve">Crystal structure: contains </w:t>
      </w:r>
      <w:proofErr w:type="spellStart"/>
      <w:r w:rsidRPr="00825CF5">
        <w:t>datablock</w:t>
      </w:r>
      <w:proofErr w:type="spellEnd"/>
      <w:r w:rsidRPr="00825CF5">
        <w:t xml:space="preserve"> I. DOI: </w:t>
      </w:r>
      <w:hyperlink r:id="rId39" w:history="1">
        <w:r w:rsidRPr="00825CF5">
          <w:rPr>
            <w:rStyle w:val="Hyperlink"/>
          </w:rPr>
          <w:t>https://doi.org//10.1107/S2414314618009021/hb4240sup1.cif</w:t>
        </w:r>
      </w:hyperlink>
    </w:p>
    <w:p w14:paraId="5989D529" w14:textId="77777777" w:rsidR="00825CF5" w:rsidRPr="00825CF5" w:rsidRDefault="00825CF5" w:rsidP="00825CF5">
      <w:pPr>
        <w:pStyle w:val="NoSpacing"/>
      </w:pPr>
      <w:r w:rsidRPr="00825CF5">
        <w:t xml:space="preserve">Structure factors: contains </w:t>
      </w:r>
      <w:proofErr w:type="spellStart"/>
      <w:r w:rsidRPr="00825CF5">
        <w:t>datablock</w:t>
      </w:r>
      <w:proofErr w:type="spellEnd"/>
      <w:r w:rsidRPr="00825CF5">
        <w:t xml:space="preserve"> I. DOI: </w:t>
      </w:r>
      <w:hyperlink r:id="rId40" w:history="1">
        <w:r w:rsidRPr="00825CF5">
          <w:rPr>
            <w:rStyle w:val="Hyperlink"/>
          </w:rPr>
          <w:t>https://doi.org//10.1107/S2414314618009021/hb4240Isup2.hkl</w:t>
        </w:r>
      </w:hyperlink>
    </w:p>
    <w:p w14:paraId="17C37AF0" w14:textId="77777777" w:rsidR="00825CF5" w:rsidRPr="00825CF5" w:rsidRDefault="00825CF5" w:rsidP="00825CF5">
      <w:pPr>
        <w:pStyle w:val="NoSpacing"/>
      </w:pPr>
      <w:hyperlink r:id="rId41" w:history="1">
        <w:proofErr w:type="spellStart"/>
        <w:r w:rsidRPr="00825CF5">
          <w:rPr>
            <w:rStyle w:val="Hyperlink"/>
          </w:rPr>
          <w:t>checkCIF</w:t>
        </w:r>
        <w:proofErr w:type="spellEnd"/>
        <w:r w:rsidRPr="00825CF5">
          <w:rPr>
            <w:rStyle w:val="Hyperlink"/>
          </w:rPr>
          <w:t xml:space="preserve"> report</w:t>
        </w:r>
      </w:hyperlink>
    </w:p>
    <w:p w14:paraId="414FFD7D" w14:textId="77777777" w:rsidR="00825CF5" w:rsidRPr="00825CF5" w:rsidRDefault="00825CF5" w:rsidP="00825CF5">
      <w:pPr>
        <w:pStyle w:val="NoSpacing"/>
      </w:pPr>
    </w:p>
    <w:p w14:paraId="34BC7602" w14:textId="4A3AE24B" w:rsidR="00825CF5" w:rsidRPr="00825CF5" w:rsidRDefault="00825CF5" w:rsidP="00825CF5">
      <w:pPr>
        <w:pStyle w:val="NoSpacing"/>
        <w:rPr>
          <w:b/>
          <w:bCs/>
        </w:rPr>
      </w:pPr>
      <w:r w:rsidRPr="00825CF5">
        <w:rPr>
          <w:b/>
          <w:bCs/>
        </w:rPr>
        <w:drawing>
          <wp:inline distT="0" distB="0" distL="0" distR="0" wp14:anchorId="30CA4792" wp14:editId="48B5F9CC">
            <wp:extent cx="152400" cy="152400"/>
            <wp:effectExtent l="0" t="0" r="0" b="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journals.iucr.org/logos/arrows/smarrd.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25CF5">
        <w:rPr>
          <w:b/>
          <w:bCs/>
        </w:rPr>
        <w:t> Full crystallographic data</w:t>
      </w:r>
    </w:p>
    <w:p w14:paraId="3D07FD26" w14:textId="77777777" w:rsidR="00825CF5" w:rsidRPr="00825CF5" w:rsidRDefault="00825CF5" w:rsidP="00825CF5">
      <w:pPr>
        <w:pStyle w:val="NoSpacing"/>
      </w:pPr>
      <w:r w:rsidRPr="00825CF5">
        <w:rPr>
          <w:b/>
          <w:bCs/>
        </w:rPr>
        <w:t>Crystal data</w:t>
      </w:r>
    </w:p>
    <w:tbl>
      <w:tblPr>
        <w:tblStyle w:val="TableGridLight"/>
        <w:tblW w:w="4000" w:type="pct"/>
        <w:tblLook w:val="04A0" w:firstRow="1" w:lastRow="0" w:firstColumn="1" w:lastColumn="0" w:noHBand="0" w:noVBand="1"/>
        <w:tblDescription w:val=""/>
      </w:tblPr>
      <w:tblGrid>
        <w:gridCol w:w="4028"/>
        <w:gridCol w:w="4028"/>
      </w:tblGrid>
      <w:tr w:rsidR="00825CF5" w:rsidRPr="00825CF5" w14:paraId="13E69683" w14:textId="77777777" w:rsidTr="00C21B63">
        <w:tc>
          <w:tcPr>
            <w:tcW w:w="2500" w:type="pct"/>
            <w:hideMark/>
          </w:tcPr>
          <w:p w14:paraId="76876D26" w14:textId="77777777" w:rsidR="00825CF5" w:rsidRPr="00825CF5" w:rsidRDefault="00825CF5" w:rsidP="00825CF5">
            <w:pPr>
              <w:pStyle w:val="NoSpacing"/>
            </w:pPr>
            <w:r w:rsidRPr="00825CF5">
              <w:t>[Fe(C</w:t>
            </w:r>
            <w:r w:rsidRPr="00825CF5">
              <w:rPr>
                <w:vertAlign w:val="subscript"/>
              </w:rPr>
              <w:t>25</w:t>
            </w:r>
            <w:r w:rsidRPr="00825CF5">
              <w:t>H</w:t>
            </w:r>
            <w:r w:rsidRPr="00825CF5">
              <w:rPr>
                <w:vertAlign w:val="subscript"/>
              </w:rPr>
              <w:t>24</w:t>
            </w:r>
            <w:r w:rsidRPr="00825CF5">
              <w:t>O</w:t>
            </w:r>
            <w:r w:rsidRPr="00825CF5">
              <w:rPr>
                <w:vertAlign w:val="subscript"/>
              </w:rPr>
              <w:t>2</w:t>
            </w:r>
            <w:proofErr w:type="gramStart"/>
            <w:r w:rsidRPr="00825CF5">
              <w:t>P)(</w:t>
            </w:r>
            <w:proofErr w:type="gramEnd"/>
            <w:r w:rsidRPr="00825CF5">
              <w:t>C</w:t>
            </w:r>
            <w:r w:rsidRPr="00825CF5">
              <w:rPr>
                <w:vertAlign w:val="subscript"/>
              </w:rPr>
              <w:t>18</w:t>
            </w:r>
            <w:r w:rsidRPr="00825CF5">
              <w:t>H</w:t>
            </w:r>
            <w:r w:rsidRPr="00825CF5">
              <w:rPr>
                <w:vertAlign w:val="subscript"/>
              </w:rPr>
              <w:t>15</w:t>
            </w:r>
            <w:r w:rsidRPr="00825CF5">
              <w:t>P)(CO)</w:t>
            </w:r>
            <w:r w:rsidRPr="00825CF5">
              <w:rPr>
                <w:vertAlign w:val="subscript"/>
              </w:rPr>
              <w:t>2</w:t>
            </w:r>
            <w:r w:rsidRPr="00825CF5">
              <w:t>]PF</w:t>
            </w:r>
            <w:r w:rsidRPr="00825CF5">
              <w:rPr>
                <w:vertAlign w:val="subscript"/>
              </w:rPr>
              <w:t>6</w:t>
            </w:r>
          </w:p>
        </w:tc>
        <w:tc>
          <w:tcPr>
            <w:tcW w:w="2500" w:type="pct"/>
            <w:hideMark/>
          </w:tcPr>
          <w:p w14:paraId="44733C8C" w14:textId="77777777" w:rsidR="00825CF5" w:rsidRPr="00825CF5" w:rsidRDefault="00825CF5" w:rsidP="00825CF5">
            <w:pPr>
              <w:pStyle w:val="NoSpacing"/>
            </w:pPr>
            <w:proofErr w:type="gramStart"/>
            <w:r w:rsidRPr="00825CF5">
              <w:rPr>
                <w:i/>
                <w:iCs/>
              </w:rPr>
              <w:t>F</w:t>
            </w:r>
            <w:r w:rsidRPr="00825CF5">
              <w:t>(</w:t>
            </w:r>
            <w:proofErr w:type="gramEnd"/>
            <w:r w:rsidRPr="00825CF5">
              <w:t>000) = 1864</w:t>
            </w:r>
          </w:p>
        </w:tc>
      </w:tr>
      <w:tr w:rsidR="00825CF5" w:rsidRPr="00825CF5" w14:paraId="7E389B84" w14:textId="77777777" w:rsidTr="00C21B63">
        <w:tc>
          <w:tcPr>
            <w:tcW w:w="2500" w:type="pct"/>
            <w:hideMark/>
          </w:tcPr>
          <w:p w14:paraId="1028D64A" w14:textId="77777777" w:rsidR="00825CF5" w:rsidRPr="00825CF5" w:rsidRDefault="00825CF5" w:rsidP="00825CF5">
            <w:pPr>
              <w:pStyle w:val="NoSpacing"/>
            </w:pPr>
            <w:proofErr w:type="spellStart"/>
            <w:r w:rsidRPr="00825CF5">
              <w:rPr>
                <w:i/>
                <w:iCs/>
              </w:rPr>
              <w:t>M</w:t>
            </w:r>
            <w:r w:rsidRPr="00825CF5">
              <w:rPr>
                <w:i/>
                <w:iCs/>
                <w:vertAlign w:val="subscript"/>
              </w:rPr>
              <w:t>r</w:t>
            </w:r>
            <w:proofErr w:type="spellEnd"/>
            <w:r w:rsidRPr="00825CF5">
              <w:t> = 906.52</w:t>
            </w:r>
          </w:p>
        </w:tc>
        <w:tc>
          <w:tcPr>
            <w:tcW w:w="2500" w:type="pct"/>
            <w:hideMark/>
          </w:tcPr>
          <w:p w14:paraId="09B19F4A" w14:textId="77777777" w:rsidR="00825CF5" w:rsidRPr="00825CF5" w:rsidRDefault="00825CF5" w:rsidP="00825CF5">
            <w:pPr>
              <w:pStyle w:val="NoSpacing"/>
            </w:pPr>
            <w:r w:rsidRPr="00825CF5">
              <w:rPr>
                <w:i/>
                <w:iCs/>
              </w:rPr>
              <w:t>D</w:t>
            </w:r>
            <w:r w:rsidRPr="00825CF5">
              <w:rPr>
                <w:vertAlign w:val="subscript"/>
              </w:rPr>
              <w:t>x</w:t>
            </w:r>
            <w:r w:rsidRPr="00825CF5">
              <w:t> = 1.505 Mg m</w:t>
            </w:r>
            <w:r w:rsidRPr="00825CF5">
              <w:rPr>
                <w:vertAlign w:val="superscript"/>
              </w:rPr>
              <w:t>−3</w:t>
            </w:r>
          </w:p>
        </w:tc>
      </w:tr>
      <w:tr w:rsidR="00825CF5" w:rsidRPr="00825CF5" w14:paraId="3DE5F497" w14:textId="77777777" w:rsidTr="00C21B63">
        <w:tc>
          <w:tcPr>
            <w:tcW w:w="2500" w:type="pct"/>
            <w:hideMark/>
          </w:tcPr>
          <w:p w14:paraId="5CB31BA6" w14:textId="77777777" w:rsidR="00825CF5" w:rsidRPr="00825CF5" w:rsidRDefault="00825CF5" w:rsidP="00825CF5">
            <w:pPr>
              <w:pStyle w:val="NoSpacing"/>
            </w:pPr>
            <w:r w:rsidRPr="00825CF5">
              <w:t>Monoclinic, </w:t>
            </w:r>
            <w:r w:rsidRPr="00825CF5">
              <w:rPr>
                <w:i/>
                <w:iCs/>
              </w:rPr>
              <w:t>P</w:t>
            </w:r>
            <w:r w:rsidRPr="00825CF5">
              <w:t>2</w:t>
            </w:r>
            <w:r w:rsidRPr="00825CF5">
              <w:rPr>
                <w:vertAlign w:val="subscript"/>
              </w:rPr>
              <w:t>1</w:t>
            </w:r>
            <w:r w:rsidRPr="00825CF5">
              <w:t>/</w:t>
            </w:r>
            <w:r w:rsidRPr="00825CF5">
              <w:rPr>
                <w:i/>
                <w:iCs/>
              </w:rPr>
              <w:t>n</w:t>
            </w:r>
          </w:p>
        </w:tc>
        <w:tc>
          <w:tcPr>
            <w:tcW w:w="2500" w:type="pct"/>
            <w:hideMark/>
          </w:tcPr>
          <w:p w14:paraId="5E38A384" w14:textId="77777777" w:rsidR="00825CF5" w:rsidRPr="00825CF5" w:rsidRDefault="00825CF5" w:rsidP="00825CF5">
            <w:pPr>
              <w:pStyle w:val="NoSpacing"/>
            </w:pPr>
            <w:r w:rsidRPr="00825CF5">
              <w:t>Mo </w:t>
            </w:r>
            <w:r w:rsidRPr="00825CF5">
              <w:rPr>
                <w:i/>
                <w:iCs/>
              </w:rPr>
              <w:t>K</w:t>
            </w:r>
            <w:r w:rsidRPr="00825CF5">
              <w:t>α radiation, λ = 0.71073 Å</w:t>
            </w:r>
          </w:p>
        </w:tc>
      </w:tr>
      <w:tr w:rsidR="00825CF5" w:rsidRPr="00825CF5" w14:paraId="17F24ACB" w14:textId="77777777" w:rsidTr="00C21B63">
        <w:tc>
          <w:tcPr>
            <w:tcW w:w="2500" w:type="pct"/>
            <w:hideMark/>
          </w:tcPr>
          <w:p w14:paraId="39E52570" w14:textId="77777777" w:rsidR="00825CF5" w:rsidRPr="00825CF5" w:rsidRDefault="00825CF5" w:rsidP="00825CF5">
            <w:pPr>
              <w:pStyle w:val="NoSpacing"/>
            </w:pPr>
            <w:r w:rsidRPr="00825CF5">
              <w:rPr>
                <w:i/>
                <w:iCs/>
              </w:rPr>
              <w:t>a</w:t>
            </w:r>
            <w:r w:rsidRPr="00825CF5">
              <w:t> = 9.10074 (14) Å</w:t>
            </w:r>
          </w:p>
        </w:tc>
        <w:tc>
          <w:tcPr>
            <w:tcW w:w="2500" w:type="pct"/>
            <w:hideMark/>
          </w:tcPr>
          <w:p w14:paraId="26DA18B3" w14:textId="77777777" w:rsidR="00825CF5" w:rsidRPr="00825CF5" w:rsidRDefault="00825CF5" w:rsidP="00825CF5">
            <w:pPr>
              <w:pStyle w:val="NoSpacing"/>
            </w:pPr>
            <w:r w:rsidRPr="00825CF5">
              <w:t>Cell parameters from 37568 reflections</w:t>
            </w:r>
          </w:p>
        </w:tc>
      </w:tr>
      <w:tr w:rsidR="00825CF5" w:rsidRPr="00825CF5" w14:paraId="3BF39D60" w14:textId="77777777" w:rsidTr="00C21B63">
        <w:tc>
          <w:tcPr>
            <w:tcW w:w="2500" w:type="pct"/>
            <w:hideMark/>
          </w:tcPr>
          <w:p w14:paraId="452C1753" w14:textId="77777777" w:rsidR="00825CF5" w:rsidRPr="00825CF5" w:rsidRDefault="00825CF5" w:rsidP="00825CF5">
            <w:pPr>
              <w:pStyle w:val="NoSpacing"/>
            </w:pPr>
            <w:r w:rsidRPr="00825CF5">
              <w:rPr>
                <w:i/>
                <w:iCs/>
              </w:rPr>
              <w:t>b</w:t>
            </w:r>
            <w:r w:rsidRPr="00825CF5">
              <w:t> = 17.7897 (3) Å</w:t>
            </w:r>
          </w:p>
        </w:tc>
        <w:tc>
          <w:tcPr>
            <w:tcW w:w="2500" w:type="pct"/>
            <w:hideMark/>
          </w:tcPr>
          <w:p w14:paraId="4787B33A" w14:textId="77777777" w:rsidR="00825CF5" w:rsidRPr="00825CF5" w:rsidRDefault="00825CF5" w:rsidP="00825CF5">
            <w:pPr>
              <w:pStyle w:val="NoSpacing"/>
            </w:pPr>
            <w:r w:rsidRPr="00825CF5">
              <w:t>θ = 3.3–32.8°</w:t>
            </w:r>
          </w:p>
        </w:tc>
      </w:tr>
      <w:tr w:rsidR="00825CF5" w:rsidRPr="00825CF5" w14:paraId="73940C2C" w14:textId="77777777" w:rsidTr="00C21B63">
        <w:tc>
          <w:tcPr>
            <w:tcW w:w="2500" w:type="pct"/>
            <w:hideMark/>
          </w:tcPr>
          <w:p w14:paraId="0BE93588" w14:textId="77777777" w:rsidR="00825CF5" w:rsidRPr="00825CF5" w:rsidRDefault="00825CF5" w:rsidP="00825CF5">
            <w:pPr>
              <w:pStyle w:val="NoSpacing"/>
            </w:pPr>
            <w:r w:rsidRPr="00825CF5">
              <w:rPr>
                <w:i/>
                <w:iCs/>
              </w:rPr>
              <w:t>c</w:t>
            </w:r>
            <w:r w:rsidRPr="00825CF5">
              <w:t> = 24.9408 (3) Å</w:t>
            </w:r>
          </w:p>
        </w:tc>
        <w:tc>
          <w:tcPr>
            <w:tcW w:w="2500" w:type="pct"/>
            <w:hideMark/>
          </w:tcPr>
          <w:p w14:paraId="0CB76B17" w14:textId="77777777" w:rsidR="00825CF5" w:rsidRPr="00825CF5" w:rsidRDefault="00825CF5" w:rsidP="00825CF5">
            <w:pPr>
              <w:pStyle w:val="NoSpacing"/>
            </w:pPr>
            <w:r w:rsidRPr="00825CF5">
              <w:t xml:space="preserve">µ = 0.57 </w:t>
            </w:r>
            <w:proofErr w:type="gramStart"/>
            <w:r w:rsidRPr="00825CF5">
              <w:t>mm</w:t>
            </w:r>
            <w:r w:rsidRPr="00825CF5">
              <w:rPr>
                <w:vertAlign w:val="superscript"/>
              </w:rPr>
              <w:t>−1</w:t>
            </w:r>
            <w:proofErr w:type="gramEnd"/>
          </w:p>
        </w:tc>
      </w:tr>
      <w:tr w:rsidR="00825CF5" w:rsidRPr="00825CF5" w14:paraId="769D6FA1" w14:textId="77777777" w:rsidTr="00C21B63">
        <w:tc>
          <w:tcPr>
            <w:tcW w:w="2500" w:type="pct"/>
            <w:hideMark/>
          </w:tcPr>
          <w:p w14:paraId="11A3E461" w14:textId="77777777" w:rsidR="00825CF5" w:rsidRPr="00825CF5" w:rsidRDefault="00825CF5" w:rsidP="00825CF5">
            <w:pPr>
              <w:pStyle w:val="NoSpacing"/>
            </w:pPr>
            <w:r w:rsidRPr="00825CF5">
              <w:t>β = 97.7826 (</w:t>
            </w:r>
            <w:proofErr w:type="gramStart"/>
            <w:r w:rsidRPr="00825CF5">
              <w:t>14)°</w:t>
            </w:r>
            <w:proofErr w:type="gramEnd"/>
          </w:p>
        </w:tc>
        <w:tc>
          <w:tcPr>
            <w:tcW w:w="2500" w:type="pct"/>
            <w:hideMark/>
          </w:tcPr>
          <w:p w14:paraId="577D2265" w14:textId="77777777" w:rsidR="00825CF5" w:rsidRPr="00825CF5" w:rsidRDefault="00825CF5" w:rsidP="00825CF5">
            <w:pPr>
              <w:pStyle w:val="NoSpacing"/>
            </w:pPr>
            <w:r w:rsidRPr="00825CF5">
              <w:rPr>
                <w:i/>
                <w:iCs/>
              </w:rPr>
              <w:t>T</w:t>
            </w:r>
            <w:r w:rsidRPr="00825CF5">
              <w:t> = 100 K</w:t>
            </w:r>
          </w:p>
        </w:tc>
      </w:tr>
      <w:tr w:rsidR="00825CF5" w:rsidRPr="00825CF5" w14:paraId="15D2000F" w14:textId="77777777" w:rsidTr="00C21B63">
        <w:tc>
          <w:tcPr>
            <w:tcW w:w="2500" w:type="pct"/>
            <w:hideMark/>
          </w:tcPr>
          <w:p w14:paraId="10D065C2" w14:textId="77777777" w:rsidR="00825CF5" w:rsidRPr="00825CF5" w:rsidRDefault="00825CF5" w:rsidP="00825CF5">
            <w:pPr>
              <w:pStyle w:val="NoSpacing"/>
            </w:pPr>
            <w:r w:rsidRPr="00825CF5">
              <w:rPr>
                <w:i/>
                <w:iCs/>
              </w:rPr>
              <w:t>V</w:t>
            </w:r>
            <w:r w:rsidRPr="00825CF5">
              <w:t> = 4000.72 (10) Å</w:t>
            </w:r>
            <w:r w:rsidRPr="00825CF5">
              <w:rPr>
                <w:vertAlign w:val="superscript"/>
              </w:rPr>
              <w:t>3</w:t>
            </w:r>
          </w:p>
        </w:tc>
        <w:tc>
          <w:tcPr>
            <w:tcW w:w="2500" w:type="pct"/>
            <w:hideMark/>
          </w:tcPr>
          <w:p w14:paraId="25DC771B" w14:textId="77777777" w:rsidR="00825CF5" w:rsidRPr="00825CF5" w:rsidRDefault="00825CF5" w:rsidP="00825CF5">
            <w:pPr>
              <w:pStyle w:val="NoSpacing"/>
            </w:pPr>
            <w:r w:rsidRPr="00825CF5">
              <w:t>Block, yellow</w:t>
            </w:r>
          </w:p>
        </w:tc>
      </w:tr>
      <w:tr w:rsidR="00825CF5" w:rsidRPr="00825CF5" w14:paraId="02EF46A5" w14:textId="77777777" w:rsidTr="00C21B63">
        <w:tc>
          <w:tcPr>
            <w:tcW w:w="2500" w:type="pct"/>
            <w:hideMark/>
          </w:tcPr>
          <w:p w14:paraId="3458EA3C" w14:textId="77777777" w:rsidR="00825CF5" w:rsidRPr="00825CF5" w:rsidRDefault="00825CF5" w:rsidP="00825CF5">
            <w:pPr>
              <w:pStyle w:val="NoSpacing"/>
            </w:pPr>
            <w:r w:rsidRPr="00825CF5">
              <w:rPr>
                <w:i/>
                <w:iCs/>
              </w:rPr>
              <w:t>Z</w:t>
            </w:r>
            <w:r w:rsidRPr="00825CF5">
              <w:t> = 4</w:t>
            </w:r>
          </w:p>
        </w:tc>
        <w:tc>
          <w:tcPr>
            <w:tcW w:w="2500" w:type="pct"/>
            <w:hideMark/>
          </w:tcPr>
          <w:p w14:paraId="521ECEC5" w14:textId="77777777" w:rsidR="00825CF5" w:rsidRPr="00825CF5" w:rsidRDefault="00825CF5" w:rsidP="00825CF5">
            <w:pPr>
              <w:pStyle w:val="NoSpacing"/>
            </w:pPr>
            <w:r w:rsidRPr="00825CF5">
              <w:t>0.23 × 0.12 × 0.1 mm</w:t>
            </w:r>
          </w:p>
        </w:tc>
      </w:tr>
    </w:tbl>
    <w:p w14:paraId="3075CAB6" w14:textId="77777777" w:rsidR="00825CF5" w:rsidRPr="00825CF5" w:rsidRDefault="00825CF5" w:rsidP="00C21B63">
      <w:pPr>
        <w:pStyle w:val="Heading1"/>
      </w:pPr>
      <w:r w:rsidRPr="00825CF5">
        <w:t>Data collection</w:t>
      </w:r>
    </w:p>
    <w:tbl>
      <w:tblPr>
        <w:tblStyle w:val="TableGridLight"/>
        <w:tblW w:w="0" w:type="auto"/>
        <w:tblLook w:val="04A0" w:firstRow="1" w:lastRow="0" w:firstColumn="1" w:lastColumn="0" w:noHBand="0" w:noVBand="1"/>
        <w:tblDescription w:val=""/>
      </w:tblPr>
      <w:tblGrid>
        <w:gridCol w:w="4978"/>
        <w:gridCol w:w="2968"/>
      </w:tblGrid>
      <w:tr w:rsidR="00825CF5" w:rsidRPr="00825CF5" w14:paraId="5D0FB7C5" w14:textId="77777777" w:rsidTr="00C21B63">
        <w:tc>
          <w:tcPr>
            <w:tcW w:w="0" w:type="auto"/>
            <w:hideMark/>
          </w:tcPr>
          <w:p w14:paraId="31EE6663" w14:textId="77777777" w:rsidR="00825CF5" w:rsidRPr="00825CF5" w:rsidRDefault="00825CF5" w:rsidP="00825CF5">
            <w:pPr>
              <w:pStyle w:val="NoSpacing"/>
            </w:pPr>
            <w:r w:rsidRPr="00825CF5">
              <w:t xml:space="preserve">Oxford Diffraction </w:t>
            </w:r>
            <w:proofErr w:type="spellStart"/>
            <w:r w:rsidRPr="00825CF5">
              <w:t>SuperNova</w:t>
            </w:r>
            <w:proofErr w:type="spellEnd"/>
            <w:r w:rsidRPr="00825CF5">
              <w:t>, Dual, Cu at zero, Atlas </w:t>
            </w:r>
            <w:r w:rsidRPr="00825CF5">
              <w:br/>
              <w:t>diffractometer</w:t>
            </w:r>
          </w:p>
        </w:tc>
        <w:tc>
          <w:tcPr>
            <w:tcW w:w="0" w:type="auto"/>
            <w:hideMark/>
          </w:tcPr>
          <w:p w14:paraId="21DAAC46" w14:textId="77777777" w:rsidR="00825CF5" w:rsidRPr="00825CF5" w:rsidRDefault="00825CF5" w:rsidP="00825CF5">
            <w:pPr>
              <w:pStyle w:val="NoSpacing"/>
            </w:pPr>
            <w:r w:rsidRPr="00825CF5">
              <w:t>14181 independent reflections</w:t>
            </w:r>
          </w:p>
        </w:tc>
      </w:tr>
      <w:tr w:rsidR="00825CF5" w:rsidRPr="00825CF5" w14:paraId="28024989" w14:textId="77777777" w:rsidTr="00C21B63">
        <w:tc>
          <w:tcPr>
            <w:tcW w:w="0" w:type="auto"/>
            <w:hideMark/>
          </w:tcPr>
          <w:p w14:paraId="3F09DF34" w14:textId="77777777" w:rsidR="00825CF5" w:rsidRPr="00825CF5" w:rsidRDefault="00825CF5" w:rsidP="00825CF5">
            <w:pPr>
              <w:pStyle w:val="NoSpacing"/>
            </w:pPr>
            <w:r w:rsidRPr="00825CF5">
              <w:t xml:space="preserve">Radiation source: </w:t>
            </w:r>
            <w:proofErr w:type="spellStart"/>
            <w:r w:rsidRPr="00825CF5">
              <w:t>SuperNova</w:t>
            </w:r>
            <w:proofErr w:type="spellEnd"/>
            <w:r w:rsidRPr="00825CF5">
              <w:t xml:space="preserve"> (Mo) X-ray Source</w:t>
            </w:r>
          </w:p>
        </w:tc>
        <w:tc>
          <w:tcPr>
            <w:tcW w:w="0" w:type="auto"/>
            <w:hideMark/>
          </w:tcPr>
          <w:p w14:paraId="78C4912C" w14:textId="77777777" w:rsidR="00825CF5" w:rsidRPr="00825CF5" w:rsidRDefault="00825CF5" w:rsidP="00825CF5">
            <w:pPr>
              <w:pStyle w:val="NoSpacing"/>
            </w:pPr>
            <w:r w:rsidRPr="00825CF5">
              <w:t>11299 reflections with </w:t>
            </w:r>
            <w:r w:rsidRPr="00825CF5">
              <w:rPr>
                <w:i/>
                <w:iCs/>
              </w:rPr>
              <w:t>I</w:t>
            </w:r>
            <w:r w:rsidRPr="00825CF5">
              <w:t> &gt; 2σ(</w:t>
            </w:r>
            <w:r w:rsidRPr="00825CF5">
              <w:rPr>
                <w:i/>
                <w:iCs/>
              </w:rPr>
              <w:t>I</w:t>
            </w:r>
            <w:r w:rsidRPr="00825CF5">
              <w:t>)</w:t>
            </w:r>
          </w:p>
        </w:tc>
      </w:tr>
      <w:tr w:rsidR="00825CF5" w:rsidRPr="00825CF5" w14:paraId="5866AB30" w14:textId="77777777" w:rsidTr="00C21B63">
        <w:tc>
          <w:tcPr>
            <w:tcW w:w="0" w:type="auto"/>
            <w:hideMark/>
          </w:tcPr>
          <w:p w14:paraId="7ACBCCAE" w14:textId="77777777" w:rsidR="00825CF5" w:rsidRPr="00825CF5" w:rsidRDefault="00825CF5" w:rsidP="00825CF5">
            <w:pPr>
              <w:pStyle w:val="NoSpacing"/>
            </w:pPr>
            <w:r w:rsidRPr="00825CF5">
              <w:t>Mirror monochromator</w:t>
            </w:r>
          </w:p>
        </w:tc>
        <w:tc>
          <w:tcPr>
            <w:tcW w:w="0" w:type="auto"/>
            <w:hideMark/>
          </w:tcPr>
          <w:p w14:paraId="77782D16" w14:textId="77777777" w:rsidR="00825CF5" w:rsidRPr="00825CF5" w:rsidRDefault="00825CF5" w:rsidP="00825CF5">
            <w:pPr>
              <w:pStyle w:val="NoSpacing"/>
            </w:pPr>
            <w:proofErr w:type="spellStart"/>
            <w:r w:rsidRPr="00825CF5">
              <w:rPr>
                <w:i/>
                <w:iCs/>
              </w:rPr>
              <w:t>R</w:t>
            </w:r>
            <w:r w:rsidRPr="00825CF5">
              <w:rPr>
                <w:vertAlign w:val="subscript"/>
              </w:rPr>
              <w:t>int</w:t>
            </w:r>
            <w:proofErr w:type="spellEnd"/>
            <w:r w:rsidRPr="00825CF5">
              <w:t> = 0.032</w:t>
            </w:r>
          </w:p>
        </w:tc>
      </w:tr>
      <w:tr w:rsidR="00825CF5" w:rsidRPr="00825CF5" w14:paraId="3792FFD7" w14:textId="77777777" w:rsidTr="00C21B63">
        <w:tc>
          <w:tcPr>
            <w:tcW w:w="0" w:type="auto"/>
            <w:hideMark/>
          </w:tcPr>
          <w:p w14:paraId="75C23690" w14:textId="77777777" w:rsidR="00825CF5" w:rsidRPr="00825CF5" w:rsidRDefault="00825CF5" w:rsidP="00825CF5">
            <w:pPr>
              <w:pStyle w:val="NoSpacing"/>
            </w:pPr>
            <w:r w:rsidRPr="00825CF5">
              <w:t xml:space="preserve">Detector resolution: 10.3756 pixels </w:t>
            </w:r>
            <w:proofErr w:type="gramStart"/>
            <w:r w:rsidRPr="00825CF5">
              <w:t>mm</w:t>
            </w:r>
            <w:r w:rsidRPr="00825CF5">
              <w:rPr>
                <w:vertAlign w:val="superscript"/>
              </w:rPr>
              <w:t>-1</w:t>
            </w:r>
            <w:proofErr w:type="gramEnd"/>
          </w:p>
        </w:tc>
        <w:tc>
          <w:tcPr>
            <w:tcW w:w="0" w:type="auto"/>
            <w:hideMark/>
          </w:tcPr>
          <w:p w14:paraId="36B42242" w14:textId="77777777" w:rsidR="00825CF5" w:rsidRPr="00825CF5" w:rsidRDefault="00825CF5" w:rsidP="00825CF5">
            <w:pPr>
              <w:pStyle w:val="NoSpacing"/>
            </w:pPr>
            <w:proofErr w:type="spellStart"/>
            <w:r w:rsidRPr="00825CF5">
              <w:t>θ</w:t>
            </w:r>
            <w:r w:rsidRPr="00825CF5">
              <w:rPr>
                <w:vertAlign w:val="subscript"/>
              </w:rPr>
              <w:t>max</w:t>
            </w:r>
            <w:proofErr w:type="spellEnd"/>
            <w:r w:rsidRPr="00825CF5">
              <w:t> = 32.8°, </w:t>
            </w:r>
            <w:proofErr w:type="spellStart"/>
            <w:r w:rsidRPr="00825CF5">
              <w:t>θ</w:t>
            </w:r>
            <w:r w:rsidRPr="00825CF5">
              <w:rPr>
                <w:vertAlign w:val="subscript"/>
              </w:rPr>
              <w:t>min</w:t>
            </w:r>
            <w:proofErr w:type="spellEnd"/>
            <w:r w:rsidRPr="00825CF5">
              <w:t> = 3.3°</w:t>
            </w:r>
          </w:p>
        </w:tc>
      </w:tr>
      <w:tr w:rsidR="00825CF5" w:rsidRPr="00825CF5" w14:paraId="2486B9CD" w14:textId="77777777" w:rsidTr="00C21B63">
        <w:tc>
          <w:tcPr>
            <w:tcW w:w="0" w:type="auto"/>
            <w:hideMark/>
          </w:tcPr>
          <w:p w14:paraId="1D6DA7FC" w14:textId="77777777" w:rsidR="00825CF5" w:rsidRPr="00825CF5" w:rsidRDefault="00825CF5" w:rsidP="00825CF5">
            <w:pPr>
              <w:pStyle w:val="NoSpacing"/>
            </w:pPr>
            <w:r w:rsidRPr="00825CF5">
              <w:t>ω scans</w:t>
            </w:r>
          </w:p>
        </w:tc>
        <w:tc>
          <w:tcPr>
            <w:tcW w:w="0" w:type="auto"/>
            <w:hideMark/>
          </w:tcPr>
          <w:p w14:paraId="12D22FF6" w14:textId="77777777" w:rsidR="00825CF5" w:rsidRPr="00825CF5" w:rsidRDefault="00825CF5" w:rsidP="00825CF5">
            <w:pPr>
              <w:pStyle w:val="NoSpacing"/>
            </w:pPr>
            <w:r w:rsidRPr="00825CF5">
              <w:rPr>
                <w:i/>
                <w:iCs/>
              </w:rPr>
              <w:t>h</w:t>
            </w:r>
            <w:r w:rsidRPr="00825CF5">
              <w:t> = −13→13</w:t>
            </w:r>
          </w:p>
        </w:tc>
      </w:tr>
      <w:tr w:rsidR="00825CF5" w:rsidRPr="00825CF5" w14:paraId="2E2EFA3B" w14:textId="77777777" w:rsidTr="00C21B63">
        <w:tc>
          <w:tcPr>
            <w:tcW w:w="0" w:type="auto"/>
            <w:hideMark/>
          </w:tcPr>
          <w:p w14:paraId="5F92A13F" w14:textId="77777777" w:rsidR="00825CF5" w:rsidRPr="00825CF5" w:rsidRDefault="00825CF5" w:rsidP="00825CF5">
            <w:pPr>
              <w:pStyle w:val="NoSpacing"/>
            </w:pPr>
            <w:r w:rsidRPr="00825CF5">
              <w:t>Absorption correction: multi-scan </w:t>
            </w:r>
            <w:r w:rsidRPr="00825CF5">
              <w:br/>
              <w:t>(</w:t>
            </w:r>
            <w:proofErr w:type="spellStart"/>
            <w:r w:rsidRPr="00825CF5">
              <w:t>CrysAlis</w:t>
            </w:r>
            <w:proofErr w:type="spellEnd"/>
            <w:r w:rsidRPr="00825CF5">
              <w:t xml:space="preserve"> PRO; Oxford Diffraction, 2010)</w:t>
            </w:r>
          </w:p>
        </w:tc>
        <w:tc>
          <w:tcPr>
            <w:tcW w:w="0" w:type="auto"/>
            <w:hideMark/>
          </w:tcPr>
          <w:p w14:paraId="1740DB6F" w14:textId="77777777" w:rsidR="00825CF5" w:rsidRPr="00825CF5" w:rsidRDefault="00825CF5" w:rsidP="00825CF5">
            <w:pPr>
              <w:pStyle w:val="NoSpacing"/>
            </w:pPr>
            <w:r w:rsidRPr="00825CF5">
              <w:rPr>
                <w:i/>
                <w:iCs/>
              </w:rPr>
              <w:t>k</w:t>
            </w:r>
            <w:r w:rsidRPr="00825CF5">
              <w:t> = −26→27</w:t>
            </w:r>
          </w:p>
        </w:tc>
      </w:tr>
      <w:tr w:rsidR="00825CF5" w:rsidRPr="00825CF5" w14:paraId="40107598" w14:textId="77777777" w:rsidTr="00C21B63">
        <w:tc>
          <w:tcPr>
            <w:tcW w:w="0" w:type="auto"/>
            <w:hideMark/>
          </w:tcPr>
          <w:p w14:paraId="5B427928" w14:textId="77777777" w:rsidR="00825CF5" w:rsidRPr="00825CF5" w:rsidRDefault="00825CF5" w:rsidP="00825CF5">
            <w:pPr>
              <w:pStyle w:val="NoSpacing"/>
            </w:pPr>
            <w:proofErr w:type="spellStart"/>
            <w:r w:rsidRPr="00825CF5">
              <w:rPr>
                <w:i/>
                <w:iCs/>
              </w:rPr>
              <w:t>T</w:t>
            </w:r>
            <w:r w:rsidRPr="00825CF5">
              <w:rPr>
                <w:vertAlign w:val="subscript"/>
              </w:rPr>
              <w:t>min</w:t>
            </w:r>
            <w:proofErr w:type="spellEnd"/>
            <w:r w:rsidRPr="00825CF5">
              <w:t> = 0.830, </w:t>
            </w:r>
            <w:proofErr w:type="spellStart"/>
            <w:r w:rsidRPr="00825CF5">
              <w:rPr>
                <w:i/>
                <w:iCs/>
              </w:rPr>
              <w:t>T</w:t>
            </w:r>
            <w:r w:rsidRPr="00825CF5">
              <w:rPr>
                <w:vertAlign w:val="subscript"/>
              </w:rPr>
              <w:t>max</w:t>
            </w:r>
            <w:proofErr w:type="spellEnd"/>
            <w:r w:rsidRPr="00825CF5">
              <w:t> = 1.000</w:t>
            </w:r>
          </w:p>
        </w:tc>
        <w:tc>
          <w:tcPr>
            <w:tcW w:w="0" w:type="auto"/>
            <w:hideMark/>
          </w:tcPr>
          <w:p w14:paraId="202ED790" w14:textId="77777777" w:rsidR="00825CF5" w:rsidRPr="00825CF5" w:rsidRDefault="00825CF5" w:rsidP="00825CF5">
            <w:pPr>
              <w:pStyle w:val="NoSpacing"/>
            </w:pPr>
            <w:r w:rsidRPr="00825CF5">
              <w:rPr>
                <w:i/>
                <w:iCs/>
              </w:rPr>
              <w:t>l</w:t>
            </w:r>
            <w:r w:rsidRPr="00825CF5">
              <w:t> = −36→37</w:t>
            </w:r>
          </w:p>
        </w:tc>
      </w:tr>
      <w:tr w:rsidR="00825CF5" w:rsidRPr="00825CF5" w14:paraId="03FD9C72" w14:textId="77777777" w:rsidTr="00C21B63">
        <w:tc>
          <w:tcPr>
            <w:tcW w:w="0" w:type="auto"/>
            <w:hideMark/>
          </w:tcPr>
          <w:p w14:paraId="527C3098" w14:textId="77777777" w:rsidR="00825CF5" w:rsidRPr="00825CF5" w:rsidRDefault="00825CF5" w:rsidP="00825CF5">
            <w:pPr>
              <w:pStyle w:val="NoSpacing"/>
            </w:pPr>
            <w:r w:rsidRPr="00825CF5">
              <w:t>79564 measured reflections</w:t>
            </w:r>
          </w:p>
        </w:tc>
        <w:tc>
          <w:tcPr>
            <w:tcW w:w="0" w:type="auto"/>
            <w:hideMark/>
          </w:tcPr>
          <w:p w14:paraId="01611209" w14:textId="77777777" w:rsidR="00825CF5" w:rsidRPr="00825CF5" w:rsidRDefault="00825CF5" w:rsidP="00825CF5">
            <w:pPr>
              <w:pStyle w:val="NoSpacing"/>
            </w:pPr>
          </w:p>
        </w:tc>
      </w:tr>
    </w:tbl>
    <w:p w14:paraId="3367653B" w14:textId="77777777" w:rsidR="00825CF5" w:rsidRPr="00825CF5" w:rsidRDefault="00825CF5" w:rsidP="004662E7">
      <w:pPr>
        <w:pStyle w:val="Heading1"/>
      </w:pPr>
      <w:r w:rsidRPr="00825CF5">
        <w:t>Refinement</w:t>
      </w:r>
    </w:p>
    <w:tbl>
      <w:tblPr>
        <w:tblStyle w:val="TableGridLight"/>
        <w:tblW w:w="0" w:type="auto"/>
        <w:tblLook w:val="04A0" w:firstRow="1" w:lastRow="0" w:firstColumn="1" w:lastColumn="0" w:noHBand="0" w:noVBand="1"/>
        <w:tblDescription w:val=""/>
      </w:tblPr>
      <w:tblGrid>
        <w:gridCol w:w="2465"/>
        <w:gridCol w:w="6816"/>
      </w:tblGrid>
      <w:tr w:rsidR="00825CF5" w:rsidRPr="00825CF5" w14:paraId="1976B74D" w14:textId="77777777" w:rsidTr="004662E7">
        <w:tc>
          <w:tcPr>
            <w:tcW w:w="0" w:type="auto"/>
            <w:hideMark/>
          </w:tcPr>
          <w:p w14:paraId="20A36707" w14:textId="77777777" w:rsidR="00825CF5" w:rsidRPr="00825CF5" w:rsidRDefault="00825CF5" w:rsidP="00825CF5">
            <w:pPr>
              <w:pStyle w:val="NoSpacing"/>
            </w:pPr>
            <w:r w:rsidRPr="00825CF5">
              <w:t>Refinement on </w:t>
            </w:r>
            <w:r w:rsidRPr="00825CF5">
              <w:rPr>
                <w:i/>
                <w:iCs/>
              </w:rPr>
              <w:t>F</w:t>
            </w:r>
            <w:r w:rsidRPr="00825CF5">
              <w:rPr>
                <w:vertAlign w:val="superscript"/>
              </w:rPr>
              <w:t>2</w:t>
            </w:r>
          </w:p>
        </w:tc>
        <w:tc>
          <w:tcPr>
            <w:tcW w:w="0" w:type="auto"/>
            <w:hideMark/>
          </w:tcPr>
          <w:p w14:paraId="37B442E2" w14:textId="77777777" w:rsidR="00825CF5" w:rsidRPr="00825CF5" w:rsidRDefault="00825CF5" w:rsidP="00825CF5">
            <w:pPr>
              <w:pStyle w:val="NoSpacing"/>
            </w:pPr>
            <w:r w:rsidRPr="00825CF5">
              <w:t>Primary atom site location: iterative</w:t>
            </w:r>
          </w:p>
        </w:tc>
      </w:tr>
      <w:tr w:rsidR="00825CF5" w:rsidRPr="00825CF5" w14:paraId="691998D3" w14:textId="77777777" w:rsidTr="004662E7">
        <w:tc>
          <w:tcPr>
            <w:tcW w:w="0" w:type="auto"/>
            <w:hideMark/>
          </w:tcPr>
          <w:p w14:paraId="7A62C303" w14:textId="77777777" w:rsidR="00825CF5" w:rsidRPr="00825CF5" w:rsidRDefault="00825CF5" w:rsidP="00825CF5">
            <w:pPr>
              <w:pStyle w:val="NoSpacing"/>
            </w:pPr>
            <w:r w:rsidRPr="00825CF5">
              <w:t>Least-squares matrix: full</w:t>
            </w:r>
          </w:p>
        </w:tc>
        <w:tc>
          <w:tcPr>
            <w:tcW w:w="0" w:type="auto"/>
            <w:hideMark/>
          </w:tcPr>
          <w:p w14:paraId="39E03337" w14:textId="77777777" w:rsidR="00825CF5" w:rsidRPr="00825CF5" w:rsidRDefault="00825CF5" w:rsidP="00825CF5">
            <w:pPr>
              <w:pStyle w:val="NoSpacing"/>
            </w:pPr>
            <w:r w:rsidRPr="00825CF5">
              <w:t>Hydrogen site location: mixed</w:t>
            </w:r>
          </w:p>
        </w:tc>
      </w:tr>
      <w:tr w:rsidR="00825CF5" w:rsidRPr="00825CF5" w14:paraId="1EFE557C" w14:textId="77777777" w:rsidTr="004662E7">
        <w:tc>
          <w:tcPr>
            <w:tcW w:w="0" w:type="auto"/>
            <w:hideMark/>
          </w:tcPr>
          <w:p w14:paraId="1608BA4F" w14:textId="77777777" w:rsidR="00825CF5" w:rsidRPr="00825CF5" w:rsidRDefault="00825CF5" w:rsidP="00825CF5">
            <w:pPr>
              <w:pStyle w:val="NoSpacing"/>
            </w:pPr>
            <w:proofErr w:type="gramStart"/>
            <w:r w:rsidRPr="00825CF5">
              <w:rPr>
                <w:i/>
                <w:iCs/>
              </w:rPr>
              <w:lastRenderedPageBreak/>
              <w:t>R</w:t>
            </w:r>
            <w:r w:rsidRPr="00825CF5">
              <w:t>[</w:t>
            </w:r>
            <w:proofErr w:type="gramEnd"/>
            <w:r w:rsidRPr="00825CF5">
              <w:rPr>
                <w:i/>
                <w:iCs/>
              </w:rPr>
              <w:t>F</w:t>
            </w:r>
            <w:r w:rsidRPr="00825CF5">
              <w:rPr>
                <w:vertAlign w:val="superscript"/>
              </w:rPr>
              <w:t>2</w:t>
            </w:r>
            <w:r w:rsidRPr="00825CF5">
              <w:t> &gt; 2σ(</w:t>
            </w:r>
            <w:r w:rsidRPr="00825CF5">
              <w:rPr>
                <w:i/>
                <w:iCs/>
              </w:rPr>
              <w:t>F</w:t>
            </w:r>
            <w:r w:rsidRPr="00825CF5">
              <w:rPr>
                <w:vertAlign w:val="superscript"/>
              </w:rPr>
              <w:t>2</w:t>
            </w:r>
            <w:r w:rsidRPr="00825CF5">
              <w:t>)] = 0.034</w:t>
            </w:r>
          </w:p>
        </w:tc>
        <w:tc>
          <w:tcPr>
            <w:tcW w:w="0" w:type="auto"/>
            <w:hideMark/>
          </w:tcPr>
          <w:p w14:paraId="67E03280" w14:textId="77777777" w:rsidR="00825CF5" w:rsidRPr="00825CF5" w:rsidRDefault="00825CF5" w:rsidP="00825CF5">
            <w:pPr>
              <w:pStyle w:val="NoSpacing"/>
            </w:pPr>
            <w:r w:rsidRPr="00825CF5">
              <w:t>H atoms treated by a mixture of independent and constrained refinement</w:t>
            </w:r>
          </w:p>
        </w:tc>
      </w:tr>
      <w:tr w:rsidR="00825CF5" w:rsidRPr="00825CF5" w14:paraId="24FC1E66" w14:textId="77777777" w:rsidTr="004662E7">
        <w:tc>
          <w:tcPr>
            <w:tcW w:w="0" w:type="auto"/>
            <w:hideMark/>
          </w:tcPr>
          <w:p w14:paraId="1E2228A0" w14:textId="77777777" w:rsidR="00825CF5" w:rsidRPr="00825CF5" w:rsidRDefault="00825CF5" w:rsidP="00825CF5">
            <w:pPr>
              <w:pStyle w:val="NoSpacing"/>
            </w:pPr>
            <w:proofErr w:type="spellStart"/>
            <w:r w:rsidRPr="00825CF5">
              <w:rPr>
                <w:i/>
                <w:iCs/>
              </w:rPr>
              <w:t>wR</w:t>
            </w:r>
            <w:proofErr w:type="spellEnd"/>
            <w:r w:rsidRPr="00825CF5">
              <w:t>(</w:t>
            </w:r>
            <w:r w:rsidRPr="00825CF5">
              <w:rPr>
                <w:i/>
                <w:iCs/>
              </w:rPr>
              <w:t>F</w:t>
            </w:r>
            <w:r w:rsidRPr="00825CF5">
              <w:rPr>
                <w:vertAlign w:val="superscript"/>
              </w:rPr>
              <w:t>2</w:t>
            </w:r>
            <w:r w:rsidRPr="00825CF5">
              <w:t>) = 0.095</w:t>
            </w:r>
          </w:p>
        </w:tc>
        <w:tc>
          <w:tcPr>
            <w:tcW w:w="0" w:type="auto"/>
            <w:hideMark/>
          </w:tcPr>
          <w:p w14:paraId="1F7D4CE8" w14:textId="77777777" w:rsidR="00825CF5" w:rsidRPr="00825CF5" w:rsidRDefault="00825CF5" w:rsidP="00825CF5">
            <w:pPr>
              <w:pStyle w:val="NoSpacing"/>
            </w:pPr>
            <w:r w:rsidRPr="00825CF5">
              <w:rPr>
                <w:i/>
                <w:iCs/>
              </w:rPr>
              <w:t>w</w:t>
            </w:r>
            <w:r w:rsidRPr="00825CF5">
              <w:t> = 1/[σ</w:t>
            </w:r>
            <w:r w:rsidRPr="00825CF5">
              <w:rPr>
                <w:vertAlign w:val="superscript"/>
              </w:rPr>
              <w:t>2</w:t>
            </w:r>
            <w:r w:rsidRPr="00825CF5">
              <w:t>(</w:t>
            </w:r>
            <w:r w:rsidRPr="00825CF5">
              <w:rPr>
                <w:i/>
                <w:iCs/>
              </w:rPr>
              <w:t>F</w:t>
            </w:r>
            <w:r w:rsidRPr="00825CF5">
              <w:rPr>
                <w:vertAlign w:val="subscript"/>
              </w:rPr>
              <w:t>o</w:t>
            </w:r>
            <w:r w:rsidRPr="00825CF5">
              <w:rPr>
                <w:vertAlign w:val="superscript"/>
              </w:rPr>
              <w:t>2</w:t>
            </w:r>
            <w:r w:rsidRPr="00825CF5">
              <w:t>) + (0.0494</w:t>
            </w:r>
            <w:r w:rsidRPr="00825CF5">
              <w:rPr>
                <w:i/>
                <w:iCs/>
              </w:rPr>
              <w:t>P</w:t>
            </w:r>
            <w:r w:rsidRPr="00825CF5">
              <w:t>)</w:t>
            </w:r>
            <w:r w:rsidRPr="00825CF5">
              <w:rPr>
                <w:vertAlign w:val="superscript"/>
              </w:rPr>
              <w:t>2</w:t>
            </w:r>
            <w:r w:rsidRPr="00825CF5">
              <w:t> + 0.8274</w:t>
            </w:r>
            <w:r w:rsidRPr="00825CF5">
              <w:rPr>
                <w:i/>
                <w:iCs/>
              </w:rPr>
              <w:t>P</w:t>
            </w:r>
            <w:r w:rsidRPr="00825CF5">
              <w:t>] </w:t>
            </w:r>
            <w:r w:rsidRPr="00825CF5">
              <w:br/>
              <w:t>where </w:t>
            </w:r>
            <w:r w:rsidRPr="00825CF5">
              <w:rPr>
                <w:i/>
                <w:iCs/>
              </w:rPr>
              <w:t>P</w:t>
            </w:r>
            <w:r w:rsidRPr="00825CF5">
              <w:t> = (</w:t>
            </w:r>
            <w:r w:rsidRPr="00825CF5">
              <w:rPr>
                <w:i/>
                <w:iCs/>
              </w:rPr>
              <w:t>F</w:t>
            </w:r>
            <w:r w:rsidRPr="00825CF5">
              <w:rPr>
                <w:vertAlign w:val="subscript"/>
              </w:rPr>
              <w:t>o</w:t>
            </w:r>
            <w:r w:rsidRPr="00825CF5">
              <w:rPr>
                <w:vertAlign w:val="superscript"/>
              </w:rPr>
              <w:t>2</w:t>
            </w:r>
            <w:r w:rsidRPr="00825CF5">
              <w:t> + 2</w:t>
            </w:r>
            <w:r w:rsidRPr="00825CF5">
              <w:rPr>
                <w:i/>
                <w:iCs/>
              </w:rPr>
              <w:t>F</w:t>
            </w:r>
            <w:r w:rsidRPr="00825CF5">
              <w:rPr>
                <w:vertAlign w:val="subscript"/>
              </w:rPr>
              <w:t>c</w:t>
            </w:r>
            <w:r w:rsidRPr="00825CF5">
              <w:rPr>
                <w:vertAlign w:val="superscript"/>
              </w:rPr>
              <w:t>2</w:t>
            </w:r>
            <w:r w:rsidRPr="00825CF5">
              <w:t>)/3</w:t>
            </w:r>
          </w:p>
        </w:tc>
      </w:tr>
      <w:tr w:rsidR="00825CF5" w:rsidRPr="00825CF5" w14:paraId="33C3AB42" w14:textId="77777777" w:rsidTr="004662E7">
        <w:tc>
          <w:tcPr>
            <w:tcW w:w="0" w:type="auto"/>
            <w:hideMark/>
          </w:tcPr>
          <w:p w14:paraId="7726F8C8" w14:textId="77777777" w:rsidR="00825CF5" w:rsidRPr="00825CF5" w:rsidRDefault="00825CF5" w:rsidP="00825CF5">
            <w:pPr>
              <w:pStyle w:val="NoSpacing"/>
            </w:pPr>
            <w:r w:rsidRPr="00825CF5">
              <w:rPr>
                <w:i/>
                <w:iCs/>
              </w:rPr>
              <w:t>S</w:t>
            </w:r>
            <w:r w:rsidRPr="00825CF5">
              <w:t> = 1.10</w:t>
            </w:r>
          </w:p>
        </w:tc>
        <w:tc>
          <w:tcPr>
            <w:tcW w:w="0" w:type="auto"/>
            <w:hideMark/>
          </w:tcPr>
          <w:p w14:paraId="2D2306AB" w14:textId="77777777" w:rsidR="00825CF5" w:rsidRPr="00825CF5" w:rsidRDefault="00825CF5" w:rsidP="00825CF5">
            <w:pPr>
              <w:pStyle w:val="NoSpacing"/>
            </w:pPr>
            <w:r w:rsidRPr="00825CF5">
              <w:t>(Δ/</w:t>
            </w:r>
            <w:proofErr w:type="gramStart"/>
            <w:r w:rsidRPr="00825CF5">
              <w:t>σ)</w:t>
            </w:r>
            <w:r w:rsidRPr="00825CF5">
              <w:rPr>
                <w:vertAlign w:val="subscript"/>
              </w:rPr>
              <w:t>max</w:t>
            </w:r>
            <w:proofErr w:type="gramEnd"/>
            <w:r w:rsidRPr="00825CF5">
              <w:t> = 0.002</w:t>
            </w:r>
          </w:p>
        </w:tc>
      </w:tr>
      <w:tr w:rsidR="00825CF5" w:rsidRPr="00825CF5" w14:paraId="3D177C67" w14:textId="77777777" w:rsidTr="004662E7">
        <w:tc>
          <w:tcPr>
            <w:tcW w:w="0" w:type="auto"/>
            <w:hideMark/>
          </w:tcPr>
          <w:p w14:paraId="748DD459" w14:textId="77777777" w:rsidR="00825CF5" w:rsidRPr="00825CF5" w:rsidRDefault="00825CF5" w:rsidP="00825CF5">
            <w:pPr>
              <w:pStyle w:val="NoSpacing"/>
            </w:pPr>
            <w:r w:rsidRPr="00825CF5">
              <w:t>14181 reflections</w:t>
            </w:r>
          </w:p>
        </w:tc>
        <w:tc>
          <w:tcPr>
            <w:tcW w:w="0" w:type="auto"/>
            <w:hideMark/>
          </w:tcPr>
          <w:p w14:paraId="00183E37" w14:textId="77777777" w:rsidR="00825CF5" w:rsidRPr="00825CF5" w:rsidRDefault="00825CF5" w:rsidP="00825CF5">
            <w:pPr>
              <w:pStyle w:val="NoSpacing"/>
            </w:pPr>
            <w:proofErr w:type="spellStart"/>
            <w:r w:rsidRPr="00825CF5">
              <w:t>Δρ</w:t>
            </w:r>
            <w:r w:rsidRPr="00825CF5">
              <w:rPr>
                <w:vertAlign w:val="subscript"/>
              </w:rPr>
              <w:t>max</w:t>
            </w:r>
            <w:proofErr w:type="spellEnd"/>
            <w:r w:rsidRPr="00825CF5">
              <w:t> = 1.00 e Å</w:t>
            </w:r>
            <w:r w:rsidRPr="00825CF5">
              <w:rPr>
                <w:vertAlign w:val="superscript"/>
              </w:rPr>
              <w:t>−3</w:t>
            </w:r>
          </w:p>
        </w:tc>
      </w:tr>
      <w:tr w:rsidR="00825CF5" w:rsidRPr="00825CF5" w14:paraId="2A1CCEBB" w14:textId="77777777" w:rsidTr="004662E7">
        <w:tc>
          <w:tcPr>
            <w:tcW w:w="0" w:type="auto"/>
            <w:hideMark/>
          </w:tcPr>
          <w:p w14:paraId="490C4CA4" w14:textId="77777777" w:rsidR="00825CF5" w:rsidRPr="00825CF5" w:rsidRDefault="00825CF5" w:rsidP="00825CF5">
            <w:pPr>
              <w:pStyle w:val="NoSpacing"/>
            </w:pPr>
            <w:r w:rsidRPr="00825CF5">
              <w:t>573 parameters</w:t>
            </w:r>
          </w:p>
        </w:tc>
        <w:tc>
          <w:tcPr>
            <w:tcW w:w="0" w:type="auto"/>
            <w:hideMark/>
          </w:tcPr>
          <w:p w14:paraId="77E51328" w14:textId="77777777" w:rsidR="00825CF5" w:rsidRPr="00825CF5" w:rsidRDefault="00825CF5" w:rsidP="00825CF5">
            <w:pPr>
              <w:pStyle w:val="NoSpacing"/>
            </w:pPr>
            <w:proofErr w:type="spellStart"/>
            <w:r w:rsidRPr="00825CF5">
              <w:t>Δρ</w:t>
            </w:r>
            <w:r w:rsidRPr="00825CF5">
              <w:rPr>
                <w:vertAlign w:val="subscript"/>
              </w:rPr>
              <w:t>min</w:t>
            </w:r>
            <w:proofErr w:type="spellEnd"/>
            <w:r w:rsidRPr="00825CF5">
              <w:t> = −0.68 e Å</w:t>
            </w:r>
            <w:r w:rsidRPr="00825CF5">
              <w:rPr>
                <w:vertAlign w:val="superscript"/>
              </w:rPr>
              <w:t>−3</w:t>
            </w:r>
          </w:p>
        </w:tc>
      </w:tr>
      <w:tr w:rsidR="00825CF5" w:rsidRPr="00825CF5" w14:paraId="71A86A05" w14:textId="77777777" w:rsidTr="004662E7">
        <w:tc>
          <w:tcPr>
            <w:tcW w:w="0" w:type="auto"/>
            <w:hideMark/>
          </w:tcPr>
          <w:p w14:paraId="2E33B6AC" w14:textId="77777777" w:rsidR="00825CF5" w:rsidRPr="00825CF5" w:rsidRDefault="00825CF5" w:rsidP="00825CF5">
            <w:pPr>
              <w:pStyle w:val="NoSpacing"/>
            </w:pPr>
            <w:r w:rsidRPr="00825CF5">
              <w:t>60 restraints</w:t>
            </w:r>
          </w:p>
        </w:tc>
        <w:tc>
          <w:tcPr>
            <w:tcW w:w="0" w:type="auto"/>
            <w:hideMark/>
          </w:tcPr>
          <w:p w14:paraId="10F3BD0E" w14:textId="77777777" w:rsidR="00825CF5" w:rsidRPr="00825CF5" w:rsidRDefault="00825CF5" w:rsidP="00825CF5">
            <w:pPr>
              <w:pStyle w:val="NoSpacing"/>
            </w:pPr>
          </w:p>
        </w:tc>
      </w:tr>
    </w:tbl>
    <w:p w14:paraId="64F83AE6" w14:textId="77777777" w:rsidR="00825CF5" w:rsidRPr="00825CF5" w:rsidRDefault="00825CF5" w:rsidP="004662E7">
      <w:pPr>
        <w:pStyle w:val="Heading1"/>
      </w:pPr>
      <w:r w:rsidRPr="00825CF5">
        <w:t>Special details</w:t>
      </w:r>
    </w:p>
    <w:tbl>
      <w:tblPr>
        <w:tblStyle w:val="TableGridLight"/>
        <w:tblW w:w="0" w:type="auto"/>
        <w:tblLook w:val="04A0" w:firstRow="1" w:lastRow="0" w:firstColumn="1" w:lastColumn="0" w:noHBand="0" w:noVBand="1"/>
      </w:tblPr>
      <w:tblGrid>
        <w:gridCol w:w="10070"/>
      </w:tblGrid>
      <w:tr w:rsidR="00825CF5" w:rsidRPr="00825CF5" w14:paraId="5417C830" w14:textId="77777777" w:rsidTr="001B5F12">
        <w:tc>
          <w:tcPr>
            <w:tcW w:w="0" w:type="auto"/>
            <w:hideMark/>
          </w:tcPr>
          <w:p w14:paraId="21F877C7" w14:textId="77777777" w:rsidR="00825CF5" w:rsidRPr="00825CF5" w:rsidRDefault="00825CF5" w:rsidP="00825CF5">
            <w:pPr>
              <w:pStyle w:val="NoSpacing"/>
            </w:pPr>
            <w:r w:rsidRPr="00825CF5">
              <w:rPr>
                <w:b/>
                <w:bCs/>
              </w:rPr>
              <w:t>Geometry</w:t>
            </w:r>
            <w:r w:rsidRPr="00825CF5">
              <w:t xml:space="preserve">. All </w:t>
            </w:r>
            <w:proofErr w:type="spellStart"/>
            <w:r w:rsidRPr="00825CF5">
              <w:t>esds</w:t>
            </w:r>
            <w:proofErr w:type="spellEnd"/>
            <w:r w:rsidRPr="00825CF5">
              <w:t xml:space="preserve"> (except the </w:t>
            </w:r>
            <w:proofErr w:type="spellStart"/>
            <w:r w:rsidRPr="00825CF5">
              <w:t>esd</w:t>
            </w:r>
            <w:proofErr w:type="spellEnd"/>
            <w:r w:rsidRPr="00825CF5">
              <w:t xml:space="preserve"> in the dihedral angle between two </w:t>
            </w:r>
            <w:proofErr w:type="spellStart"/>
            <w:r w:rsidRPr="00825CF5">
              <w:t>l.s</w:t>
            </w:r>
            <w:proofErr w:type="spellEnd"/>
            <w:r w:rsidRPr="00825CF5">
              <w:t xml:space="preserve">. planes) are estimated using the full covariance matrix. The cell </w:t>
            </w:r>
            <w:proofErr w:type="spellStart"/>
            <w:r w:rsidRPr="00825CF5">
              <w:t>esds</w:t>
            </w:r>
            <w:proofErr w:type="spellEnd"/>
            <w:r w:rsidRPr="00825CF5">
              <w:t xml:space="preserve"> are </w:t>
            </w:r>
            <w:proofErr w:type="gramStart"/>
            <w:r w:rsidRPr="00825CF5">
              <w:t>taken into account</w:t>
            </w:r>
            <w:proofErr w:type="gramEnd"/>
            <w:r w:rsidRPr="00825CF5">
              <w:t xml:space="preserve"> individually in the estimation of </w:t>
            </w:r>
            <w:proofErr w:type="spellStart"/>
            <w:r w:rsidRPr="00825CF5">
              <w:t>esds</w:t>
            </w:r>
            <w:proofErr w:type="spellEnd"/>
            <w:r w:rsidRPr="00825CF5">
              <w:t xml:space="preserve"> in distances, angles and torsion angles; correlations between </w:t>
            </w:r>
            <w:proofErr w:type="spellStart"/>
            <w:r w:rsidRPr="00825CF5">
              <w:t>esds</w:t>
            </w:r>
            <w:proofErr w:type="spellEnd"/>
            <w:r w:rsidRPr="00825CF5">
              <w:t xml:space="preserve"> in cell parameters are only used when they are defined by crystal symmetry. An approximate (isotropic) treatment of cell </w:t>
            </w:r>
            <w:proofErr w:type="spellStart"/>
            <w:r w:rsidRPr="00825CF5">
              <w:t>esds</w:t>
            </w:r>
            <w:proofErr w:type="spellEnd"/>
            <w:r w:rsidRPr="00825CF5">
              <w:t xml:space="preserve"> is used for estimating </w:t>
            </w:r>
            <w:proofErr w:type="spellStart"/>
            <w:r w:rsidRPr="00825CF5">
              <w:t>esds</w:t>
            </w:r>
            <w:proofErr w:type="spellEnd"/>
            <w:r w:rsidRPr="00825CF5">
              <w:t xml:space="preserve"> involving </w:t>
            </w:r>
            <w:proofErr w:type="spellStart"/>
            <w:r w:rsidRPr="00825CF5">
              <w:t>l.s</w:t>
            </w:r>
            <w:proofErr w:type="spellEnd"/>
            <w:r w:rsidRPr="00825CF5">
              <w:t>. planes.</w:t>
            </w:r>
          </w:p>
        </w:tc>
      </w:tr>
    </w:tbl>
    <w:p w14:paraId="2F67AA70" w14:textId="77777777" w:rsidR="00825CF5" w:rsidRPr="00825CF5" w:rsidRDefault="00825CF5" w:rsidP="001B5F12">
      <w:pPr>
        <w:pStyle w:val="Heading1"/>
      </w:pPr>
      <w:r w:rsidRPr="00825CF5">
        <w:t>Fractional atomic coordinates and isotropic or equivalent isotropic displacement parameters (Å</w:t>
      </w:r>
      <w:r w:rsidRPr="00825CF5">
        <w:rPr>
          <w:vertAlign w:val="superscript"/>
        </w:rPr>
        <w:t>2</w:t>
      </w:r>
      <w:r w:rsidRPr="00825CF5">
        <w:t>)</w:t>
      </w:r>
    </w:p>
    <w:tbl>
      <w:tblPr>
        <w:tblStyle w:val="TableGridLight"/>
        <w:tblW w:w="0" w:type="auto"/>
        <w:tblLook w:val="04A0" w:firstRow="1" w:lastRow="0" w:firstColumn="1" w:lastColumn="0" w:noHBand="0" w:noVBand="1"/>
        <w:tblDescription w:val=""/>
      </w:tblPr>
      <w:tblGrid>
        <w:gridCol w:w="704"/>
        <w:gridCol w:w="1347"/>
        <w:gridCol w:w="1347"/>
        <w:gridCol w:w="1347"/>
        <w:gridCol w:w="1347"/>
        <w:gridCol w:w="1008"/>
      </w:tblGrid>
      <w:tr w:rsidR="00825CF5" w:rsidRPr="00825CF5" w14:paraId="2DA3B6B6" w14:textId="77777777" w:rsidTr="001B5F12">
        <w:tc>
          <w:tcPr>
            <w:tcW w:w="0" w:type="auto"/>
            <w:hideMark/>
          </w:tcPr>
          <w:p w14:paraId="37024BBA" w14:textId="77777777" w:rsidR="00825CF5" w:rsidRPr="00825CF5" w:rsidRDefault="00825CF5" w:rsidP="00825CF5">
            <w:pPr>
              <w:pStyle w:val="NoSpacing"/>
            </w:pPr>
          </w:p>
        </w:tc>
        <w:tc>
          <w:tcPr>
            <w:tcW w:w="0" w:type="auto"/>
            <w:hideMark/>
          </w:tcPr>
          <w:p w14:paraId="6E1FEB85" w14:textId="77777777" w:rsidR="00825CF5" w:rsidRPr="00825CF5" w:rsidRDefault="00825CF5" w:rsidP="00825CF5">
            <w:pPr>
              <w:pStyle w:val="NoSpacing"/>
            </w:pPr>
            <w:r w:rsidRPr="00825CF5">
              <w:rPr>
                <w:i/>
                <w:iCs/>
              </w:rPr>
              <w:t>x</w:t>
            </w:r>
          </w:p>
        </w:tc>
        <w:tc>
          <w:tcPr>
            <w:tcW w:w="0" w:type="auto"/>
            <w:hideMark/>
          </w:tcPr>
          <w:p w14:paraId="599B3C0F" w14:textId="77777777" w:rsidR="00825CF5" w:rsidRPr="00825CF5" w:rsidRDefault="00825CF5" w:rsidP="00825CF5">
            <w:pPr>
              <w:pStyle w:val="NoSpacing"/>
            </w:pPr>
            <w:r w:rsidRPr="00825CF5">
              <w:rPr>
                <w:i/>
                <w:iCs/>
              </w:rPr>
              <w:t>y</w:t>
            </w:r>
          </w:p>
        </w:tc>
        <w:tc>
          <w:tcPr>
            <w:tcW w:w="0" w:type="auto"/>
            <w:hideMark/>
          </w:tcPr>
          <w:p w14:paraId="335BF746" w14:textId="77777777" w:rsidR="00825CF5" w:rsidRPr="00825CF5" w:rsidRDefault="00825CF5" w:rsidP="00825CF5">
            <w:pPr>
              <w:pStyle w:val="NoSpacing"/>
            </w:pPr>
            <w:r w:rsidRPr="00825CF5">
              <w:rPr>
                <w:i/>
                <w:iCs/>
              </w:rPr>
              <w:t>z</w:t>
            </w:r>
          </w:p>
        </w:tc>
        <w:tc>
          <w:tcPr>
            <w:tcW w:w="0" w:type="auto"/>
            <w:hideMark/>
          </w:tcPr>
          <w:p w14:paraId="6A29FA84" w14:textId="77777777" w:rsidR="00825CF5" w:rsidRPr="00825CF5" w:rsidRDefault="00825CF5" w:rsidP="00825CF5">
            <w:pPr>
              <w:pStyle w:val="NoSpacing"/>
            </w:pPr>
            <w:proofErr w:type="spellStart"/>
            <w:r w:rsidRPr="00825CF5">
              <w:rPr>
                <w:i/>
                <w:iCs/>
              </w:rPr>
              <w:t>U</w:t>
            </w:r>
            <w:r w:rsidRPr="00825CF5">
              <w:rPr>
                <w:vertAlign w:val="subscript"/>
              </w:rPr>
              <w:t>iso</w:t>
            </w:r>
            <w:proofErr w:type="spellEnd"/>
            <w:r w:rsidRPr="00825CF5">
              <w:t>*/</w:t>
            </w:r>
            <w:proofErr w:type="spellStart"/>
            <w:r w:rsidRPr="00825CF5">
              <w:rPr>
                <w:i/>
                <w:iCs/>
              </w:rPr>
              <w:t>U</w:t>
            </w:r>
            <w:r w:rsidRPr="00825CF5">
              <w:rPr>
                <w:vertAlign w:val="subscript"/>
              </w:rPr>
              <w:t>eq</w:t>
            </w:r>
            <w:proofErr w:type="spellEnd"/>
          </w:p>
        </w:tc>
        <w:tc>
          <w:tcPr>
            <w:tcW w:w="0" w:type="auto"/>
            <w:hideMark/>
          </w:tcPr>
          <w:p w14:paraId="677C7BBC" w14:textId="77777777" w:rsidR="00825CF5" w:rsidRPr="00825CF5" w:rsidRDefault="00825CF5" w:rsidP="00825CF5">
            <w:pPr>
              <w:pStyle w:val="NoSpacing"/>
            </w:pPr>
            <w:r w:rsidRPr="00825CF5">
              <w:t>Occ. (&lt;1)</w:t>
            </w:r>
          </w:p>
        </w:tc>
      </w:tr>
      <w:tr w:rsidR="00825CF5" w:rsidRPr="00825CF5" w14:paraId="7F4EB466" w14:textId="77777777" w:rsidTr="001B5F12">
        <w:tc>
          <w:tcPr>
            <w:tcW w:w="0" w:type="auto"/>
            <w:hideMark/>
          </w:tcPr>
          <w:p w14:paraId="7CA52EAB" w14:textId="77777777" w:rsidR="00825CF5" w:rsidRPr="00825CF5" w:rsidRDefault="00825CF5" w:rsidP="00825CF5">
            <w:pPr>
              <w:pStyle w:val="NoSpacing"/>
            </w:pPr>
            <w:r w:rsidRPr="00825CF5">
              <w:t>Fe1</w:t>
            </w:r>
          </w:p>
        </w:tc>
        <w:tc>
          <w:tcPr>
            <w:tcW w:w="0" w:type="auto"/>
            <w:hideMark/>
          </w:tcPr>
          <w:p w14:paraId="67FC4C0E" w14:textId="77777777" w:rsidR="00825CF5" w:rsidRPr="00825CF5" w:rsidRDefault="00825CF5" w:rsidP="00825CF5">
            <w:pPr>
              <w:pStyle w:val="NoSpacing"/>
            </w:pPr>
            <w:r w:rsidRPr="00825CF5">
              <w:t>0.50960 (2)</w:t>
            </w:r>
          </w:p>
        </w:tc>
        <w:tc>
          <w:tcPr>
            <w:tcW w:w="0" w:type="auto"/>
            <w:hideMark/>
          </w:tcPr>
          <w:p w14:paraId="54FEB1B1" w14:textId="77777777" w:rsidR="00825CF5" w:rsidRPr="00825CF5" w:rsidRDefault="00825CF5" w:rsidP="00825CF5">
            <w:pPr>
              <w:pStyle w:val="NoSpacing"/>
            </w:pPr>
            <w:r w:rsidRPr="00825CF5">
              <w:t>0.18533 (2)</w:t>
            </w:r>
          </w:p>
        </w:tc>
        <w:tc>
          <w:tcPr>
            <w:tcW w:w="0" w:type="auto"/>
            <w:hideMark/>
          </w:tcPr>
          <w:p w14:paraId="49F3AFC3" w14:textId="77777777" w:rsidR="00825CF5" w:rsidRPr="00825CF5" w:rsidRDefault="00825CF5" w:rsidP="00825CF5">
            <w:pPr>
              <w:pStyle w:val="NoSpacing"/>
            </w:pPr>
            <w:r w:rsidRPr="00825CF5">
              <w:t>0.15093 (2)</w:t>
            </w:r>
          </w:p>
        </w:tc>
        <w:tc>
          <w:tcPr>
            <w:tcW w:w="0" w:type="auto"/>
            <w:hideMark/>
          </w:tcPr>
          <w:p w14:paraId="24AAAB3A" w14:textId="77777777" w:rsidR="00825CF5" w:rsidRPr="00825CF5" w:rsidRDefault="00825CF5" w:rsidP="00825CF5">
            <w:pPr>
              <w:pStyle w:val="NoSpacing"/>
            </w:pPr>
            <w:r w:rsidRPr="00825CF5">
              <w:t>0.01166 (4)</w:t>
            </w:r>
          </w:p>
        </w:tc>
        <w:tc>
          <w:tcPr>
            <w:tcW w:w="0" w:type="auto"/>
            <w:hideMark/>
          </w:tcPr>
          <w:p w14:paraId="42778C50" w14:textId="77777777" w:rsidR="00825CF5" w:rsidRPr="00825CF5" w:rsidRDefault="00825CF5" w:rsidP="00825CF5">
            <w:pPr>
              <w:pStyle w:val="NoSpacing"/>
            </w:pPr>
          </w:p>
        </w:tc>
      </w:tr>
      <w:tr w:rsidR="00825CF5" w:rsidRPr="00825CF5" w14:paraId="7BB8CC1B" w14:textId="77777777" w:rsidTr="001B5F12">
        <w:tc>
          <w:tcPr>
            <w:tcW w:w="0" w:type="auto"/>
            <w:hideMark/>
          </w:tcPr>
          <w:p w14:paraId="096B9702" w14:textId="77777777" w:rsidR="00825CF5" w:rsidRPr="00825CF5" w:rsidRDefault="00825CF5" w:rsidP="00825CF5">
            <w:pPr>
              <w:pStyle w:val="NoSpacing"/>
            </w:pPr>
            <w:r w:rsidRPr="00825CF5">
              <w:t>P1</w:t>
            </w:r>
          </w:p>
        </w:tc>
        <w:tc>
          <w:tcPr>
            <w:tcW w:w="0" w:type="auto"/>
            <w:hideMark/>
          </w:tcPr>
          <w:p w14:paraId="7F8CD534" w14:textId="77777777" w:rsidR="00825CF5" w:rsidRPr="00825CF5" w:rsidRDefault="00825CF5" w:rsidP="00825CF5">
            <w:pPr>
              <w:pStyle w:val="NoSpacing"/>
            </w:pPr>
            <w:r w:rsidRPr="00825CF5">
              <w:t>0.53777 (3)</w:t>
            </w:r>
          </w:p>
        </w:tc>
        <w:tc>
          <w:tcPr>
            <w:tcW w:w="0" w:type="auto"/>
            <w:hideMark/>
          </w:tcPr>
          <w:p w14:paraId="58DC35E8" w14:textId="77777777" w:rsidR="00825CF5" w:rsidRPr="00825CF5" w:rsidRDefault="00825CF5" w:rsidP="00825CF5">
            <w:pPr>
              <w:pStyle w:val="NoSpacing"/>
            </w:pPr>
            <w:r w:rsidRPr="00825CF5">
              <w:t>0.28527 (2)</w:t>
            </w:r>
          </w:p>
        </w:tc>
        <w:tc>
          <w:tcPr>
            <w:tcW w:w="0" w:type="auto"/>
            <w:hideMark/>
          </w:tcPr>
          <w:p w14:paraId="130CF59A" w14:textId="77777777" w:rsidR="00825CF5" w:rsidRPr="00825CF5" w:rsidRDefault="00825CF5" w:rsidP="00825CF5">
            <w:pPr>
              <w:pStyle w:val="NoSpacing"/>
            </w:pPr>
            <w:r w:rsidRPr="00825CF5">
              <w:t>0.09909 (2)</w:t>
            </w:r>
          </w:p>
        </w:tc>
        <w:tc>
          <w:tcPr>
            <w:tcW w:w="0" w:type="auto"/>
            <w:hideMark/>
          </w:tcPr>
          <w:p w14:paraId="7336D322" w14:textId="77777777" w:rsidR="00825CF5" w:rsidRPr="00825CF5" w:rsidRDefault="00825CF5" w:rsidP="00825CF5">
            <w:pPr>
              <w:pStyle w:val="NoSpacing"/>
            </w:pPr>
            <w:r w:rsidRPr="00825CF5">
              <w:t>0.01150 (6)</w:t>
            </w:r>
          </w:p>
        </w:tc>
        <w:tc>
          <w:tcPr>
            <w:tcW w:w="0" w:type="auto"/>
            <w:hideMark/>
          </w:tcPr>
          <w:p w14:paraId="194EB66A" w14:textId="77777777" w:rsidR="00825CF5" w:rsidRPr="00825CF5" w:rsidRDefault="00825CF5" w:rsidP="00825CF5">
            <w:pPr>
              <w:pStyle w:val="NoSpacing"/>
            </w:pPr>
          </w:p>
        </w:tc>
      </w:tr>
      <w:tr w:rsidR="00825CF5" w:rsidRPr="00825CF5" w14:paraId="49FA0DB0" w14:textId="77777777" w:rsidTr="001B5F12">
        <w:tc>
          <w:tcPr>
            <w:tcW w:w="0" w:type="auto"/>
            <w:hideMark/>
          </w:tcPr>
          <w:p w14:paraId="7B7B3293" w14:textId="77777777" w:rsidR="00825CF5" w:rsidRPr="00825CF5" w:rsidRDefault="00825CF5" w:rsidP="00825CF5">
            <w:pPr>
              <w:pStyle w:val="NoSpacing"/>
            </w:pPr>
            <w:r w:rsidRPr="00825CF5">
              <w:t>P2</w:t>
            </w:r>
          </w:p>
        </w:tc>
        <w:tc>
          <w:tcPr>
            <w:tcW w:w="0" w:type="auto"/>
            <w:hideMark/>
          </w:tcPr>
          <w:p w14:paraId="40501A87" w14:textId="77777777" w:rsidR="00825CF5" w:rsidRPr="00825CF5" w:rsidRDefault="00825CF5" w:rsidP="00825CF5">
            <w:pPr>
              <w:pStyle w:val="NoSpacing"/>
            </w:pPr>
            <w:r w:rsidRPr="00825CF5">
              <w:t>0.67576 (3)</w:t>
            </w:r>
          </w:p>
        </w:tc>
        <w:tc>
          <w:tcPr>
            <w:tcW w:w="0" w:type="auto"/>
            <w:hideMark/>
          </w:tcPr>
          <w:p w14:paraId="5C1680E3" w14:textId="77777777" w:rsidR="00825CF5" w:rsidRPr="00825CF5" w:rsidRDefault="00825CF5" w:rsidP="00825CF5">
            <w:pPr>
              <w:pStyle w:val="NoSpacing"/>
            </w:pPr>
            <w:r w:rsidRPr="00825CF5">
              <w:t>0.28331 (2)</w:t>
            </w:r>
          </w:p>
        </w:tc>
        <w:tc>
          <w:tcPr>
            <w:tcW w:w="0" w:type="auto"/>
            <w:hideMark/>
          </w:tcPr>
          <w:p w14:paraId="665B681E" w14:textId="77777777" w:rsidR="00825CF5" w:rsidRPr="00825CF5" w:rsidRDefault="00825CF5" w:rsidP="00825CF5">
            <w:pPr>
              <w:pStyle w:val="NoSpacing"/>
            </w:pPr>
            <w:r w:rsidRPr="00825CF5">
              <w:t>0.33137 (2)</w:t>
            </w:r>
          </w:p>
        </w:tc>
        <w:tc>
          <w:tcPr>
            <w:tcW w:w="0" w:type="auto"/>
            <w:hideMark/>
          </w:tcPr>
          <w:p w14:paraId="5BB63711" w14:textId="77777777" w:rsidR="00825CF5" w:rsidRPr="00825CF5" w:rsidRDefault="00825CF5" w:rsidP="00825CF5">
            <w:pPr>
              <w:pStyle w:val="NoSpacing"/>
            </w:pPr>
            <w:r w:rsidRPr="00825CF5">
              <w:t>0.01235 (6)</w:t>
            </w:r>
          </w:p>
        </w:tc>
        <w:tc>
          <w:tcPr>
            <w:tcW w:w="0" w:type="auto"/>
            <w:hideMark/>
          </w:tcPr>
          <w:p w14:paraId="786B5DCA" w14:textId="77777777" w:rsidR="00825CF5" w:rsidRPr="00825CF5" w:rsidRDefault="00825CF5" w:rsidP="00825CF5">
            <w:pPr>
              <w:pStyle w:val="NoSpacing"/>
            </w:pPr>
          </w:p>
        </w:tc>
      </w:tr>
      <w:tr w:rsidR="00825CF5" w:rsidRPr="00825CF5" w14:paraId="5D4C65CA" w14:textId="77777777" w:rsidTr="001B5F12">
        <w:tc>
          <w:tcPr>
            <w:tcW w:w="0" w:type="auto"/>
            <w:hideMark/>
          </w:tcPr>
          <w:p w14:paraId="18EBE3CB" w14:textId="77777777" w:rsidR="00825CF5" w:rsidRPr="00825CF5" w:rsidRDefault="00825CF5" w:rsidP="00825CF5">
            <w:pPr>
              <w:pStyle w:val="NoSpacing"/>
            </w:pPr>
            <w:r w:rsidRPr="00825CF5">
              <w:t>O1</w:t>
            </w:r>
          </w:p>
        </w:tc>
        <w:tc>
          <w:tcPr>
            <w:tcW w:w="0" w:type="auto"/>
            <w:hideMark/>
          </w:tcPr>
          <w:p w14:paraId="2C8EA7D5" w14:textId="77777777" w:rsidR="00825CF5" w:rsidRPr="00825CF5" w:rsidRDefault="00825CF5" w:rsidP="00825CF5">
            <w:pPr>
              <w:pStyle w:val="NoSpacing"/>
            </w:pPr>
            <w:r w:rsidRPr="00825CF5">
              <w:t>0.33714 (11)</w:t>
            </w:r>
          </w:p>
        </w:tc>
        <w:tc>
          <w:tcPr>
            <w:tcW w:w="0" w:type="auto"/>
            <w:hideMark/>
          </w:tcPr>
          <w:p w14:paraId="77C95BFC" w14:textId="77777777" w:rsidR="00825CF5" w:rsidRPr="00825CF5" w:rsidRDefault="00825CF5" w:rsidP="00825CF5">
            <w:pPr>
              <w:pStyle w:val="NoSpacing"/>
            </w:pPr>
            <w:r w:rsidRPr="00825CF5">
              <w:t>0.08143 (6)</w:t>
            </w:r>
          </w:p>
        </w:tc>
        <w:tc>
          <w:tcPr>
            <w:tcW w:w="0" w:type="auto"/>
            <w:hideMark/>
          </w:tcPr>
          <w:p w14:paraId="02DAC8F0" w14:textId="77777777" w:rsidR="00825CF5" w:rsidRPr="00825CF5" w:rsidRDefault="00825CF5" w:rsidP="00825CF5">
            <w:pPr>
              <w:pStyle w:val="NoSpacing"/>
            </w:pPr>
            <w:r w:rsidRPr="00825CF5">
              <w:t>0.07598 (4)</w:t>
            </w:r>
          </w:p>
        </w:tc>
        <w:tc>
          <w:tcPr>
            <w:tcW w:w="0" w:type="auto"/>
            <w:hideMark/>
          </w:tcPr>
          <w:p w14:paraId="1E5B525E" w14:textId="77777777" w:rsidR="00825CF5" w:rsidRPr="00825CF5" w:rsidRDefault="00825CF5" w:rsidP="00825CF5">
            <w:pPr>
              <w:pStyle w:val="NoSpacing"/>
            </w:pPr>
            <w:r w:rsidRPr="00825CF5">
              <w:t>0.0254 (2)</w:t>
            </w:r>
          </w:p>
        </w:tc>
        <w:tc>
          <w:tcPr>
            <w:tcW w:w="0" w:type="auto"/>
            <w:hideMark/>
          </w:tcPr>
          <w:p w14:paraId="307395F3" w14:textId="77777777" w:rsidR="00825CF5" w:rsidRPr="00825CF5" w:rsidRDefault="00825CF5" w:rsidP="00825CF5">
            <w:pPr>
              <w:pStyle w:val="NoSpacing"/>
            </w:pPr>
          </w:p>
        </w:tc>
      </w:tr>
      <w:tr w:rsidR="00825CF5" w:rsidRPr="00825CF5" w14:paraId="14F5CF2D" w14:textId="77777777" w:rsidTr="001B5F12">
        <w:tc>
          <w:tcPr>
            <w:tcW w:w="0" w:type="auto"/>
            <w:hideMark/>
          </w:tcPr>
          <w:p w14:paraId="56E9E068" w14:textId="77777777" w:rsidR="00825CF5" w:rsidRPr="00825CF5" w:rsidRDefault="00825CF5" w:rsidP="00825CF5">
            <w:pPr>
              <w:pStyle w:val="NoSpacing"/>
            </w:pPr>
            <w:r w:rsidRPr="00825CF5">
              <w:t>O2</w:t>
            </w:r>
          </w:p>
        </w:tc>
        <w:tc>
          <w:tcPr>
            <w:tcW w:w="0" w:type="auto"/>
            <w:hideMark/>
          </w:tcPr>
          <w:p w14:paraId="6552D071" w14:textId="77777777" w:rsidR="00825CF5" w:rsidRPr="00825CF5" w:rsidRDefault="00825CF5" w:rsidP="00825CF5">
            <w:pPr>
              <w:pStyle w:val="NoSpacing"/>
            </w:pPr>
            <w:r w:rsidRPr="00825CF5">
              <w:t>0.22620 (11)</w:t>
            </w:r>
          </w:p>
        </w:tc>
        <w:tc>
          <w:tcPr>
            <w:tcW w:w="0" w:type="auto"/>
            <w:hideMark/>
          </w:tcPr>
          <w:p w14:paraId="35137703" w14:textId="77777777" w:rsidR="00825CF5" w:rsidRPr="00825CF5" w:rsidRDefault="00825CF5" w:rsidP="00825CF5">
            <w:pPr>
              <w:pStyle w:val="NoSpacing"/>
            </w:pPr>
            <w:r w:rsidRPr="00825CF5">
              <w:t>0.23511 (7)</w:t>
            </w:r>
          </w:p>
        </w:tc>
        <w:tc>
          <w:tcPr>
            <w:tcW w:w="0" w:type="auto"/>
            <w:hideMark/>
          </w:tcPr>
          <w:p w14:paraId="46C98083" w14:textId="77777777" w:rsidR="00825CF5" w:rsidRPr="00825CF5" w:rsidRDefault="00825CF5" w:rsidP="00825CF5">
            <w:pPr>
              <w:pStyle w:val="NoSpacing"/>
            </w:pPr>
            <w:r w:rsidRPr="00825CF5">
              <w:t>0.18090 (4)</w:t>
            </w:r>
          </w:p>
        </w:tc>
        <w:tc>
          <w:tcPr>
            <w:tcW w:w="0" w:type="auto"/>
            <w:hideMark/>
          </w:tcPr>
          <w:p w14:paraId="3B53F3F0" w14:textId="77777777" w:rsidR="00825CF5" w:rsidRPr="00825CF5" w:rsidRDefault="00825CF5" w:rsidP="00825CF5">
            <w:pPr>
              <w:pStyle w:val="NoSpacing"/>
            </w:pPr>
            <w:r w:rsidRPr="00825CF5">
              <w:t>0.0293 (2)</w:t>
            </w:r>
          </w:p>
        </w:tc>
        <w:tc>
          <w:tcPr>
            <w:tcW w:w="0" w:type="auto"/>
            <w:hideMark/>
          </w:tcPr>
          <w:p w14:paraId="1EC20991" w14:textId="77777777" w:rsidR="00825CF5" w:rsidRPr="00825CF5" w:rsidRDefault="00825CF5" w:rsidP="00825CF5">
            <w:pPr>
              <w:pStyle w:val="NoSpacing"/>
            </w:pPr>
          </w:p>
        </w:tc>
      </w:tr>
      <w:tr w:rsidR="00825CF5" w:rsidRPr="00825CF5" w14:paraId="617F560F" w14:textId="77777777" w:rsidTr="001B5F12">
        <w:tc>
          <w:tcPr>
            <w:tcW w:w="0" w:type="auto"/>
            <w:hideMark/>
          </w:tcPr>
          <w:p w14:paraId="3519C079" w14:textId="77777777" w:rsidR="00825CF5" w:rsidRPr="00825CF5" w:rsidRDefault="00825CF5" w:rsidP="00825CF5">
            <w:pPr>
              <w:pStyle w:val="NoSpacing"/>
            </w:pPr>
            <w:r w:rsidRPr="00825CF5">
              <w:t>O3</w:t>
            </w:r>
          </w:p>
        </w:tc>
        <w:tc>
          <w:tcPr>
            <w:tcW w:w="0" w:type="auto"/>
            <w:hideMark/>
          </w:tcPr>
          <w:p w14:paraId="37F9B49B" w14:textId="77777777" w:rsidR="00825CF5" w:rsidRPr="00825CF5" w:rsidRDefault="00825CF5" w:rsidP="00825CF5">
            <w:pPr>
              <w:pStyle w:val="NoSpacing"/>
            </w:pPr>
            <w:r w:rsidRPr="00825CF5">
              <w:t>0.85441 (11)</w:t>
            </w:r>
          </w:p>
        </w:tc>
        <w:tc>
          <w:tcPr>
            <w:tcW w:w="0" w:type="auto"/>
            <w:hideMark/>
          </w:tcPr>
          <w:p w14:paraId="01925F33" w14:textId="77777777" w:rsidR="00825CF5" w:rsidRPr="00825CF5" w:rsidRDefault="00825CF5" w:rsidP="00825CF5">
            <w:pPr>
              <w:pStyle w:val="NoSpacing"/>
            </w:pPr>
            <w:r w:rsidRPr="00825CF5">
              <w:t>0.12133 (6)</w:t>
            </w:r>
          </w:p>
        </w:tc>
        <w:tc>
          <w:tcPr>
            <w:tcW w:w="0" w:type="auto"/>
            <w:hideMark/>
          </w:tcPr>
          <w:p w14:paraId="675AE68A" w14:textId="77777777" w:rsidR="00825CF5" w:rsidRPr="00825CF5" w:rsidRDefault="00825CF5" w:rsidP="00825CF5">
            <w:pPr>
              <w:pStyle w:val="NoSpacing"/>
            </w:pPr>
            <w:r w:rsidRPr="00825CF5">
              <w:t>0.07077 (4)</w:t>
            </w:r>
          </w:p>
        </w:tc>
        <w:tc>
          <w:tcPr>
            <w:tcW w:w="0" w:type="auto"/>
            <w:hideMark/>
          </w:tcPr>
          <w:p w14:paraId="254B331F" w14:textId="77777777" w:rsidR="00825CF5" w:rsidRPr="00825CF5" w:rsidRDefault="00825CF5" w:rsidP="00825CF5">
            <w:pPr>
              <w:pStyle w:val="NoSpacing"/>
            </w:pPr>
            <w:r w:rsidRPr="00825CF5">
              <w:t>0.0243 (2)</w:t>
            </w:r>
          </w:p>
        </w:tc>
        <w:tc>
          <w:tcPr>
            <w:tcW w:w="0" w:type="auto"/>
            <w:hideMark/>
          </w:tcPr>
          <w:p w14:paraId="50F4FC49" w14:textId="77777777" w:rsidR="00825CF5" w:rsidRPr="00825CF5" w:rsidRDefault="00825CF5" w:rsidP="00825CF5">
            <w:pPr>
              <w:pStyle w:val="NoSpacing"/>
            </w:pPr>
          </w:p>
        </w:tc>
      </w:tr>
      <w:tr w:rsidR="00825CF5" w:rsidRPr="00825CF5" w14:paraId="696DAA93" w14:textId="77777777" w:rsidTr="001B5F12">
        <w:tc>
          <w:tcPr>
            <w:tcW w:w="0" w:type="auto"/>
            <w:hideMark/>
          </w:tcPr>
          <w:p w14:paraId="6D15599C" w14:textId="77777777" w:rsidR="00825CF5" w:rsidRPr="00825CF5" w:rsidRDefault="00825CF5" w:rsidP="00825CF5">
            <w:pPr>
              <w:pStyle w:val="NoSpacing"/>
            </w:pPr>
            <w:r w:rsidRPr="00825CF5">
              <w:t>O4</w:t>
            </w:r>
          </w:p>
        </w:tc>
        <w:tc>
          <w:tcPr>
            <w:tcW w:w="0" w:type="auto"/>
            <w:hideMark/>
          </w:tcPr>
          <w:p w14:paraId="671B9F8B" w14:textId="77777777" w:rsidR="00825CF5" w:rsidRPr="00825CF5" w:rsidRDefault="00825CF5" w:rsidP="00825CF5">
            <w:pPr>
              <w:pStyle w:val="NoSpacing"/>
            </w:pPr>
            <w:r w:rsidRPr="00825CF5">
              <w:t>0.67251 (10)</w:t>
            </w:r>
          </w:p>
        </w:tc>
        <w:tc>
          <w:tcPr>
            <w:tcW w:w="0" w:type="auto"/>
            <w:hideMark/>
          </w:tcPr>
          <w:p w14:paraId="29C48AAA" w14:textId="77777777" w:rsidR="00825CF5" w:rsidRPr="00825CF5" w:rsidRDefault="00825CF5" w:rsidP="00825CF5">
            <w:pPr>
              <w:pStyle w:val="NoSpacing"/>
            </w:pPr>
            <w:r w:rsidRPr="00825CF5">
              <w:t>0.04156 (5)</w:t>
            </w:r>
          </w:p>
        </w:tc>
        <w:tc>
          <w:tcPr>
            <w:tcW w:w="0" w:type="auto"/>
            <w:hideMark/>
          </w:tcPr>
          <w:p w14:paraId="74085633" w14:textId="77777777" w:rsidR="00825CF5" w:rsidRPr="00825CF5" w:rsidRDefault="00825CF5" w:rsidP="00825CF5">
            <w:pPr>
              <w:pStyle w:val="NoSpacing"/>
            </w:pPr>
            <w:r w:rsidRPr="00825CF5">
              <w:t>0.08681 (4)</w:t>
            </w:r>
          </w:p>
        </w:tc>
        <w:tc>
          <w:tcPr>
            <w:tcW w:w="0" w:type="auto"/>
            <w:hideMark/>
          </w:tcPr>
          <w:p w14:paraId="7EDFD670" w14:textId="77777777" w:rsidR="00825CF5" w:rsidRPr="00825CF5" w:rsidRDefault="00825CF5" w:rsidP="00825CF5">
            <w:pPr>
              <w:pStyle w:val="NoSpacing"/>
            </w:pPr>
            <w:r w:rsidRPr="00825CF5">
              <w:t>0.02058 (18)</w:t>
            </w:r>
          </w:p>
        </w:tc>
        <w:tc>
          <w:tcPr>
            <w:tcW w:w="0" w:type="auto"/>
            <w:hideMark/>
          </w:tcPr>
          <w:p w14:paraId="6C3286E3" w14:textId="77777777" w:rsidR="00825CF5" w:rsidRPr="00825CF5" w:rsidRDefault="00825CF5" w:rsidP="00825CF5">
            <w:pPr>
              <w:pStyle w:val="NoSpacing"/>
            </w:pPr>
          </w:p>
        </w:tc>
      </w:tr>
      <w:tr w:rsidR="00825CF5" w:rsidRPr="00825CF5" w14:paraId="630A66E4" w14:textId="77777777" w:rsidTr="001B5F12">
        <w:tc>
          <w:tcPr>
            <w:tcW w:w="0" w:type="auto"/>
            <w:hideMark/>
          </w:tcPr>
          <w:p w14:paraId="2F35A9D6" w14:textId="77777777" w:rsidR="00825CF5" w:rsidRPr="00825CF5" w:rsidRDefault="00825CF5" w:rsidP="00825CF5">
            <w:pPr>
              <w:pStyle w:val="NoSpacing"/>
            </w:pPr>
            <w:r w:rsidRPr="00825CF5">
              <w:t>C1</w:t>
            </w:r>
          </w:p>
        </w:tc>
        <w:tc>
          <w:tcPr>
            <w:tcW w:w="0" w:type="auto"/>
            <w:hideMark/>
          </w:tcPr>
          <w:p w14:paraId="38C147D1" w14:textId="77777777" w:rsidR="00825CF5" w:rsidRPr="00825CF5" w:rsidRDefault="00825CF5" w:rsidP="00825CF5">
            <w:pPr>
              <w:pStyle w:val="NoSpacing"/>
            </w:pPr>
            <w:r w:rsidRPr="00825CF5">
              <w:t>0.40987 (13)</w:t>
            </w:r>
          </w:p>
        </w:tc>
        <w:tc>
          <w:tcPr>
            <w:tcW w:w="0" w:type="auto"/>
            <w:hideMark/>
          </w:tcPr>
          <w:p w14:paraId="69ECE4EE" w14:textId="77777777" w:rsidR="00825CF5" w:rsidRPr="00825CF5" w:rsidRDefault="00825CF5" w:rsidP="00825CF5">
            <w:pPr>
              <w:pStyle w:val="NoSpacing"/>
            </w:pPr>
            <w:r w:rsidRPr="00825CF5">
              <w:t>0.12215 (7)</w:t>
            </w:r>
          </w:p>
        </w:tc>
        <w:tc>
          <w:tcPr>
            <w:tcW w:w="0" w:type="auto"/>
            <w:hideMark/>
          </w:tcPr>
          <w:p w14:paraId="40176DA8" w14:textId="77777777" w:rsidR="00825CF5" w:rsidRPr="00825CF5" w:rsidRDefault="00825CF5" w:rsidP="00825CF5">
            <w:pPr>
              <w:pStyle w:val="NoSpacing"/>
            </w:pPr>
            <w:r w:rsidRPr="00825CF5">
              <w:t>0.10423 (5)</w:t>
            </w:r>
          </w:p>
        </w:tc>
        <w:tc>
          <w:tcPr>
            <w:tcW w:w="0" w:type="auto"/>
            <w:hideMark/>
          </w:tcPr>
          <w:p w14:paraId="5DD68EC9" w14:textId="77777777" w:rsidR="00825CF5" w:rsidRPr="00825CF5" w:rsidRDefault="00825CF5" w:rsidP="00825CF5">
            <w:pPr>
              <w:pStyle w:val="NoSpacing"/>
            </w:pPr>
            <w:r w:rsidRPr="00825CF5">
              <w:t>0.0166 (2)</w:t>
            </w:r>
          </w:p>
        </w:tc>
        <w:tc>
          <w:tcPr>
            <w:tcW w:w="0" w:type="auto"/>
            <w:hideMark/>
          </w:tcPr>
          <w:p w14:paraId="0B309D2C" w14:textId="77777777" w:rsidR="00825CF5" w:rsidRPr="00825CF5" w:rsidRDefault="00825CF5" w:rsidP="00825CF5">
            <w:pPr>
              <w:pStyle w:val="NoSpacing"/>
            </w:pPr>
          </w:p>
        </w:tc>
      </w:tr>
      <w:tr w:rsidR="00825CF5" w:rsidRPr="00825CF5" w14:paraId="2A5AAC9B" w14:textId="77777777" w:rsidTr="001B5F12">
        <w:tc>
          <w:tcPr>
            <w:tcW w:w="0" w:type="auto"/>
            <w:hideMark/>
          </w:tcPr>
          <w:p w14:paraId="211A24BA" w14:textId="77777777" w:rsidR="00825CF5" w:rsidRPr="00825CF5" w:rsidRDefault="00825CF5" w:rsidP="00825CF5">
            <w:pPr>
              <w:pStyle w:val="NoSpacing"/>
            </w:pPr>
            <w:r w:rsidRPr="00825CF5">
              <w:t>C2</w:t>
            </w:r>
          </w:p>
        </w:tc>
        <w:tc>
          <w:tcPr>
            <w:tcW w:w="0" w:type="auto"/>
            <w:hideMark/>
          </w:tcPr>
          <w:p w14:paraId="02FFBCA1" w14:textId="77777777" w:rsidR="00825CF5" w:rsidRPr="00825CF5" w:rsidRDefault="00825CF5" w:rsidP="00825CF5">
            <w:pPr>
              <w:pStyle w:val="NoSpacing"/>
            </w:pPr>
            <w:r w:rsidRPr="00825CF5">
              <w:t>0.33740 (14)</w:t>
            </w:r>
          </w:p>
        </w:tc>
        <w:tc>
          <w:tcPr>
            <w:tcW w:w="0" w:type="auto"/>
            <w:hideMark/>
          </w:tcPr>
          <w:p w14:paraId="27F423CA" w14:textId="77777777" w:rsidR="00825CF5" w:rsidRPr="00825CF5" w:rsidRDefault="00825CF5" w:rsidP="00825CF5">
            <w:pPr>
              <w:pStyle w:val="NoSpacing"/>
            </w:pPr>
            <w:r w:rsidRPr="00825CF5">
              <w:t>0.21459 (8)</w:t>
            </w:r>
          </w:p>
        </w:tc>
        <w:tc>
          <w:tcPr>
            <w:tcW w:w="0" w:type="auto"/>
            <w:hideMark/>
          </w:tcPr>
          <w:p w14:paraId="5C0DB1CF" w14:textId="77777777" w:rsidR="00825CF5" w:rsidRPr="00825CF5" w:rsidRDefault="00825CF5" w:rsidP="00825CF5">
            <w:pPr>
              <w:pStyle w:val="NoSpacing"/>
            </w:pPr>
            <w:r w:rsidRPr="00825CF5">
              <w:t>0.17000 (5)</w:t>
            </w:r>
          </w:p>
        </w:tc>
        <w:tc>
          <w:tcPr>
            <w:tcW w:w="0" w:type="auto"/>
            <w:hideMark/>
          </w:tcPr>
          <w:p w14:paraId="146B303D" w14:textId="77777777" w:rsidR="00825CF5" w:rsidRPr="00825CF5" w:rsidRDefault="00825CF5" w:rsidP="00825CF5">
            <w:pPr>
              <w:pStyle w:val="NoSpacing"/>
            </w:pPr>
            <w:r w:rsidRPr="00825CF5">
              <w:t>0.0180 (2)</w:t>
            </w:r>
          </w:p>
        </w:tc>
        <w:tc>
          <w:tcPr>
            <w:tcW w:w="0" w:type="auto"/>
            <w:hideMark/>
          </w:tcPr>
          <w:p w14:paraId="6F26460F" w14:textId="77777777" w:rsidR="00825CF5" w:rsidRPr="00825CF5" w:rsidRDefault="00825CF5" w:rsidP="00825CF5">
            <w:pPr>
              <w:pStyle w:val="NoSpacing"/>
            </w:pPr>
          </w:p>
        </w:tc>
      </w:tr>
      <w:tr w:rsidR="00825CF5" w:rsidRPr="00825CF5" w14:paraId="41B04056" w14:textId="77777777" w:rsidTr="001B5F12">
        <w:tc>
          <w:tcPr>
            <w:tcW w:w="0" w:type="auto"/>
            <w:hideMark/>
          </w:tcPr>
          <w:p w14:paraId="739C7339" w14:textId="77777777" w:rsidR="00825CF5" w:rsidRPr="00825CF5" w:rsidRDefault="00825CF5" w:rsidP="00825CF5">
            <w:pPr>
              <w:pStyle w:val="NoSpacing"/>
            </w:pPr>
            <w:r w:rsidRPr="00825CF5">
              <w:t>C3</w:t>
            </w:r>
          </w:p>
        </w:tc>
        <w:tc>
          <w:tcPr>
            <w:tcW w:w="0" w:type="auto"/>
            <w:hideMark/>
          </w:tcPr>
          <w:p w14:paraId="53FD4565" w14:textId="77777777" w:rsidR="00825CF5" w:rsidRPr="00825CF5" w:rsidRDefault="00825CF5" w:rsidP="00825CF5">
            <w:pPr>
              <w:pStyle w:val="NoSpacing"/>
            </w:pPr>
            <w:r w:rsidRPr="00825CF5">
              <w:t>0.76111 (13)</w:t>
            </w:r>
          </w:p>
        </w:tc>
        <w:tc>
          <w:tcPr>
            <w:tcW w:w="0" w:type="auto"/>
            <w:hideMark/>
          </w:tcPr>
          <w:p w14:paraId="365C1EEA" w14:textId="77777777" w:rsidR="00825CF5" w:rsidRPr="00825CF5" w:rsidRDefault="00825CF5" w:rsidP="00825CF5">
            <w:pPr>
              <w:pStyle w:val="NoSpacing"/>
            </w:pPr>
            <w:r w:rsidRPr="00825CF5">
              <w:t>0.10278 (7)</w:t>
            </w:r>
          </w:p>
        </w:tc>
        <w:tc>
          <w:tcPr>
            <w:tcW w:w="0" w:type="auto"/>
            <w:hideMark/>
          </w:tcPr>
          <w:p w14:paraId="071ACE14" w14:textId="77777777" w:rsidR="00825CF5" w:rsidRPr="00825CF5" w:rsidRDefault="00825CF5" w:rsidP="00825CF5">
            <w:pPr>
              <w:pStyle w:val="NoSpacing"/>
            </w:pPr>
            <w:r w:rsidRPr="00825CF5">
              <w:t>0.09825 (5)</w:t>
            </w:r>
          </w:p>
        </w:tc>
        <w:tc>
          <w:tcPr>
            <w:tcW w:w="0" w:type="auto"/>
            <w:hideMark/>
          </w:tcPr>
          <w:p w14:paraId="2A608B4A" w14:textId="77777777" w:rsidR="00825CF5" w:rsidRPr="00825CF5" w:rsidRDefault="00825CF5" w:rsidP="00825CF5">
            <w:pPr>
              <w:pStyle w:val="NoSpacing"/>
            </w:pPr>
            <w:r w:rsidRPr="00825CF5">
              <w:t>0.0175 (2)</w:t>
            </w:r>
          </w:p>
        </w:tc>
        <w:tc>
          <w:tcPr>
            <w:tcW w:w="0" w:type="auto"/>
            <w:hideMark/>
          </w:tcPr>
          <w:p w14:paraId="54CC6E4C" w14:textId="77777777" w:rsidR="00825CF5" w:rsidRPr="00825CF5" w:rsidRDefault="00825CF5" w:rsidP="00825CF5">
            <w:pPr>
              <w:pStyle w:val="NoSpacing"/>
            </w:pPr>
          </w:p>
        </w:tc>
      </w:tr>
      <w:tr w:rsidR="00825CF5" w:rsidRPr="00825CF5" w14:paraId="304D119D" w14:textId="77777777" w:rsidTr="001B5F12">
        <w:tc>
          <w:tcPr>
            <w:tcW w:w="0" w:type="auto"/>
            <w:hideMark/>
          </w:tcPr>
          <w:p w14:paraId="21A0FE35" w14:textId="77777777" w:rsidR="00825CF5" w:rsidRPr="00825CF5" w:rsidRDefault="00825CF5" w:rsidP="00825CF5">
            <w:pPr>
              <w:pStyle w:val="NoSpacing"/>
            </w:pPr>
            <w:r w:rsidRPr="00825CF5">
              <w:t>C4</w:t>
            </w:r>
          </w:p>
        </w:tc>
        <w:tc>
          <w:tcPr>
            <w:tcW w:w="0" w:type="auto"/>
            <w:hideMark/>
          </w:tcPr>
          <w:p w14:paraId="3844FE5D" w14:textId="77777777" w:rsidR="00825CF5" w:rsidRPr="00825CF5" w:rsidRDefault="00825CF5" w:rsidP="00825CF5">
            <w:pPr>
              <w:pStyle w:val="NoSpacing"/>
            </w:pPr>
            <w:r w:rsidRPr="00825CF5">
              <w:t>0.72672 (13)</w:t>
            </w:r>
          </w:p>
        </w:tc>
        <w:tc>
          <w:tcPr>
            <w:tcW w:w="0" w:type="auto"/>
            <w:hideMark/>
          </w:tcPr>
          <w:p w14:paraId="49DEF7B9" w14:textId="77777777" w:rsidR="00825CF5" w:rsidRPr="00825CF5" w:rsidRDefault="00825CF5" w:rsidP="00825CF5">
            <w:pPr>
              <w:pStyle w:val="NoSpacing"/>
            </w:pPr>
            <w:r w:rsidRPr="00825CF5">
              <w:t>0.14296 (7)</w:t>
            </w:r>
          </w:p>
        </w:tc>
        <w:tc>
          <w:tcPr>
            <w:tcW w:w="0" w:type="auto"/>
            <w:hideMark/>
          </w:tcPr>
          <w:p w14:paraId="09D2480E" w14:textId="77777777" w:rsidR="00825CF5" w:rsidRPr="00825CF5" w:rsidRDefault="00825CF5" w:rsidP="00825CF5">
            <w:pPr>
              <w:pStyle w:val="NoSpacing"/>
            </w:pPr>
            <w:r w:rsidRPr="00825CF5">
              <w:t>0.14662 (5)</w:t>
            </w:r>
          </w:p>
        </w:tc>
        <w:tc>
          <w:tcPr>
            <w:tcW w:w="0" w:type="auto"/>
            <w:hideMark/>
          </w:tcPr>
          <w:p w14:paraId="6322FE60" w14:textId="77777777" w:rsidR="00825CF5" w:rsidRPr="00825CF5" w:rsidRDefault="00825CF5" w:rsidP="00825CF5">
            <w:pPr>
              <w:pStyle w:val="NoSpacing"/>
            </w:pPr>
            <w:r w:rsidRPr="00825CF5">
              <w:t>0.0155 (2)</w:t>
            </w:r>
          </w:p>
        </w:tc>
        <w:tc>
          <w:tcPr>
            <w:tcW w:w="0" w:type="auto"/>
            <w:hideMark/>
          </w:tcPr>
          <w:p w14:paraId="5085990B" w14:textId="77777777" w:rsidR="00825CF5" w:rsidRPr="00825CF5" w:rsidRDefault="00825CF5" w:rsidP="00825CF5">
            <w:pPr>
              <w:pStyle w:val="NoSpacing"/>
            </w:pPr>
          </w:p>
        </w:tc>
      </w:tr>
      <w:tr w:rsidR="00825CF5" w:rsidRPr="00825CF5" w14:paraId="2F0EE145" w14:textId="77777777" w:rsidTr="001B5F12">
        <w:tc>
          <w:tcPr>
            <w:tcW w:w="0" w:type="auto"/>
            <w:hideMark/>
          </w:tcPr>
          <w:p w14:paraId="17A98CFA" w14:textId="77777777" w:rsidR="00825CF5" w:rsidRPr="00825CF5" w:rsidRDefault="00825CF5" w:rsidP="00825CF5">
            <w:pPr>
              <w:pStyle w:val="NoSpacing"/>
            </w:pPr>
            <w:r w:rsidRPr="00825CF5">
              <w:t>H4</w:t>
            </w:r>
          </w:p>
        </w:tc>
        <w:tc>
          <w:tcPr>
            <w:tcW w:w="0" w:type="auto"/>
            <w:hideMark/>
          </w:tcPr>
          <w:p w14:paraId="5E921D99" w14:textId="77777777" w:rsidR="00825CF5" w:rsidRPr="00825CF5" w:rsidRDefault="00825CF5" w:rsidP="00825CF5">
            <w:pPr>
              <w:pStyle w:val="NoSpacing"/>
            </w:pPr>
            <w:r w:rsidRPr="00825CF5">
              <w:t>0.7993 (18)</w:t>
            </w:r>
          </w:p>
        </w:tc>
        <w:tc>
          <w:tcPr>
            <w:tcW w:w="0" w:type="auto"/>
            <w:hideMark/>
          </w:tcPr>
          <w:p w14:paraId="26865B10" w14:textId="77777777" w:rsidR="00825CF5" w:rsidRPr="00825CF5" w:rsidRDefault="00825CF5" w:rsidP="00825CF5">
            <w:pPr>
              <w:pStyle w:val="NoSpacing"/>
            </w:pPr>
            <w:r w:rsidRPr="00825CF5">
              <w:t>0.1815 (9)</w:t>
            </w:r>
          </w:p>
        </w:tc>
        <w:tc>
          <w:tcPr>
            <w:tcW w:w="0" w:type="auto"/>
            <w:hideMark/>
          </w:tcPr>
          <w:p w14:paraId="0B603E8C" w14:textId="77777777" w:rsidR="00825CF5" w:rsidRPr="00825CF5" w:rsidRDefault="00825CF5" w:rsidP="00825CF5">
            <w:pPr>
              <w:pStyle w:val="NoSpacing"/>
            </w:pPr>
            <w:r w:rsidRPr="00825CF5">
              <w:t>0.1577 (7)</w:t>
            </w:r>
          </w:p>
        </w:tc>
        <w:tc>
          <w:tcPr>
            <w:tcW w:w="0" w:type="auto"/>
            <w:hideMark/>
          </w:tcPr>
          <w:p w14:paraId="064C2A26" w14:textId="77777777" w:rsidR="00825CF5" w:rsidRPr="00825CF5" w:rsidRDefault="00825CF5" w:rsidP="00825CF5">
            <w:pPr>
              <w:pStyle w:val="NoSpacing"/>
            </w:pPr>
            <w:r w:rsidRPr="00825CF5">
              <w:t>0.019*</w:t>
            </w:r>
          </w:p>
        </w:tc>
        <w:tc>
          <w:tcPr>
            <w:tcW w:w="0" w:type="auto"/>
            <w:hideMark/>
          </w:tcPr>
          <w:p w14:paraId="32F9AA81" w14:textId="77777777" w:rsidR="00825CF5" w:rsidRPr="00825CF5" w:rsidRDefault="00825CF5" w:rsidP="00825CF5">
            <w:pPr>
              <w:pStyle w:val="NoSpacing"/>
            </w:pPr>
          </w:p>
        </w:tc>
      </w:tr>
      <w:tr w:rsidR="00825CF5" w:rsidRPr="00825CF5" w14:paraId="19D45217" w14:textId="77777777" w:rsidTr="001B5F12">
        <w:tc>
          <w:tcPr>
            <w:tcW w:w="0" w:type="auto"/>
            <w:hideMark/>
          </w:tcPr>
          <w:p w14:paraId="68E4D5B4" w14:textId="77777777" w:rsidR="00825CF5" w:rsidRPr="00825CF5" w:rsidRDefault="00825CF5" w:rsidP="00825CF5">
            <w:pPr>
              <w:pStyle w:val="NoSpacing"/>
            </w:pPr>
            <w:r w:rsidRPr="00825CF5">
              <w:t>C5</w:t>
            </w:r>
          </w:p>
        </w:tc>
        <w:tc>
          <w:tcPr>
            <w:tcW w:w="0" w:type="auto"/>
            <w:hideMark/>
          </w:tcPr>
          <w:p w14:paraId="2DE738BA" w14:textId="77777777" w:rsidR="00825CF5" w:rsidRPr="00825CF5" w:rsidRDefault="00825CF5" w:rsidP="00825CF5">
            <w:pPr>
              <w:pStyle w:val="NoSpacing"/>
            </w:pPr>
            <w:r w:rsidRPr="00825CF5">
              <w:t>0.65260 (13)</w:t>
            </w:r>
          </w:p>
        </w:tc>
        <w:tc>
          <w:tcPr>
            <w:tcW w:w="0" w:type="auto"/>
            <w:hideMark/>
          </w:tcPr>
          <w:p w14:paraId="1A780559" w14:textId="77777777" w:rsidR="00825CF5" w:rsidRPr="00825CF5" w:rsidRDefault="00825CF5" w:rsidP="00825CF5">
            <w:pPr>
              <w:pStyle w:val="NoSpacing"/>
            </w:pPr>
            <w:r w:rsidRPr="00825CF5">
              <w:t>0.10463 (7)</w:t>
            </w:r>
          </w:p>
        </w:tc>
        <w:tc>
          <w:tcPr>
            <w:tcW w:w="0" w:type="auto"/>
            <w:hideMark/>
          </w:tcPr>
          <w:p w14:paraId="0971EFA4" w14:textId="77777777" w:rsidR="00825CF5" w:rsidRPr="00825CF5" w:rsidRDefault="00825CF5" w:rsidP="00825CF5">
            <w:pPr>
              <w:pStyle w:val="NoSpacing"/>
            </w:pPr>
            <w:r w:rsidRPr="00825CF5">
              <w:t>0.18571 (5)</w:t>
            </w:r>
          </w:p>
        </w:tc>
        <w:tc>
          <w:tcPr>
            <w:tcW w:w="0" w:type="auto"/>
            <w:hideMark/>
          </w:tcPr>
          <w:p w14:paraId="730324EA" w14:textId="77777777" w:rsidR="00825CF5" w:rsidRPr="00825CF5" w:rsidRDefault="00825CF5" w:rsidP="00825CF5">
            <w:pPr>
              <w:pStyle w:val="NoSpacing"/>
            </w:pPr>
            <w:r w:rsidRPr="00825CF5">
              <w:t>0.0156 (2)</w:t>
            </w:r>
          </w:p>
        </w:tc>
        <w:tc>
          <w:tcPr>
            <w:tcW w:w="0" w:type="auto"/>
            <w:hideMark/>
          </w:tcPr>
          <w:p w14:paraId="5AAC2A01" w14:textId="77777777" w:rsidR="00825CF5" w:rsidRPr="00825CF5" w:rsidRDefault="00825CF5" w:rsidP="00825CF5">
            <w:pPr>
              <w:pStyle w:val="NoSpacing"/>
            </w:pPr>
          </w:p>
        </w:tc>
      </w:tr>
      <w:tr w:rsidR="00825CF5" w:rsidRPr="00825CF5" w14:paraId="01282772" w14:textId="77777777" w:rsidTr="001B5F12">
        <w:tc>
          <w:tcPr>
            <w:tcW w:w="0" w:type="auto"/>
            <w:hideMark/>
          </w:tcPr>
          <w:p w14:paraId="015DFB26" w14:textId="77777777" w:rsidR="00825CF5" w:rsidRPr="00825CF5" w:rsidRDefault="00825CF5" w:rsidP="00825CF5">
            <w:pPr>
              <w:pStyle w:val="NoSpacing"/>
            </w:pPr>
            <w:r w:rsidRPr="00825CF5">
              <w:t>H5</w:t>
            </w:r>
          </w:p>
        </w:tc>
        <w:tc>
          <w:tcPr>
            <w:tcW w:w="0" w:type="auto"/>
            <w:hideMark/>
          </w:tcPr>
          <w:p w14:paraId="0D789C87" w14:textId="77777777" w:rsidR="00825CF5" w:rsidRPr="00825CF5" w:rsidRDefault="00825CF5" w:rsidP="00825CF5">
            <w:pPr>
              <w:pStyle w:val="NoSpacing"/>
            </w:pPr>
            <w:r w:rsidRPr="00825CF5">
              <w:t>0.6340 (17)</w:t>
            </w:r>
          </w:p>
        </w:tc>
        <w:tc>
          <w:tcPr>
            <w:tcW w:w="0" w:type="auto"/>
            <w:hideMark/>
          </w:tcPr>
          <w:p w14:paraId="6719919A" w14:textId="77777777" w:rsidR="00825CF5" w:rsidRPr="00825CF5" w:rsidRDefault="00825CF5" w:rsidP="00825CF5">
            <w:pPr>
              <w:pStyle w:val="NoSpacing"/>
            </w:pPr>
            <w:r w:rsidRPr="00825CF5">
              <w:t>0.0511 (10)</w:t>
            </w:r>
          </w:p>
        </w:tc>
        <w:tc>
          <w:tcPr>
            <w:tcW w:w="0" w:type="auto"/>
            <w:hideMark/>
          </w:tcPr>
          <w:p w14:paraId="5AF3ACE1" w14:textId="77777777" w:rsidR="00825CF5" w:rsidRPr="00825CF5" w:rsidRDefault="00825CF5" w:rsidP="00825CF5">
            <w:pPr>
              <w:pStyle w:val="NoSpacing"/>
            </w:pPr>
            <w:r w:rsidRPr="00825CF5">
              <w:t>0.1824 (6)</w:t>
            </w:r>
          </w:p>
        </w:tc>
        <w:tc>
          <w:tcPr>
            <w:tcW w:w="0" w:type="auto"/>
            <w:hideMark/>
          </w:tcPr>
          <w:p w14:paraId="513C137F" w14:textId="77777777" w:rsidR="00825CF5" w:rsidRPr="00825CF5" w:rsidRDefault="00825CF5" w:rsidP="00825CF5">
            <w:pPr>
              <w:pStyle w:val="NoSpacing"/>
            </w:pPr>
            <w:r w:rsidRPr="00825CF5">
              <w:t>0.019*</w:t>
            </w:r>
          </w:p>
        </w:tc>
        <w:tc>
          <w:tcPr>
            <w:tcW w:w="0" w:type="auto"/>
            <w:hideMark/>
          </w:tcPr>
          <w:p w14:paraId="08C4CE39" w14:textId="77777777" w:rsidR="00825CF5" w:rsidRPr="00825CF5" w:rsidRDefault="00825CF5" w:rsidP="00825CF5">
            <w:pPr>
              <w:pStyle w:val="NoSpacing"/>
            </w:pPr>
          </w:p>
        </w:tc>
      </w:tr>
      <w:tr w:rsidR="00825CF5" w:rsidRPr="00825CF5" w14:paraId="46727E53" w14:textId="77777777" w:rsidTr="001B5F12">
        <w:tc>
          <w:tcPr>
            <w:tcW w:w="0" w:type="auto"/>
            <w:hideMark/>
          </w:tcPr>
          <w:p w14:paraId="7C7DDF82" w14:textId="77777777" w:rsidR="00825CF5" w:rsidRPr="00825CF5" w:rsidRDefault="00825CF5" w:rsidP="00825CF5">
            <w:pPr>
              <w:pStyle w:val="NoSpacing"/>
            </w:pPr>
            <w:r w:rsidRPr="00825CF5">
              <w:t>C6</w:t>
            </w:r>
          </w:p>
        </w:tc>
        <w:tc>
          <w:tcPr>
            <w:tcW w:w="0" w:type="auto"/>
            <w:hideMark/>
          </w:tcPr>
          <w:p w14:paraId="03F466AF" w14:textId="77777777" w:rsidR="00825CF5" w:rsidRPr="00825CF5" w:rsidRDefault="00825CF5" w:rsidP="00825CF5">
            <w:pPr>
              <w:pStyle w:val="NoSpacing"/>
            </w:pPr>
            <w:r w:rsidRPr="00825CF5">
              <w:t>0.60214 (13)</w:t>
            </w:r>
          </w:p>
        </w:tc>
        <w:tc>
          <w:tcPr>
            <w:tcW w:w="0" w:type="auto"/>
            <w:hideMark/>
          </w:tcPr>
          <w:p w14:paraId="5213E82B" w14:textId="77777777" w:rsidR="00825CF5" w:rsidRPr="00825CF5" w:rsidRDefault="00825CF5" w:rsidP="00825CF5">
            <w:pPr>
              <w:pStyle w:val="NoSpacing"/>
            </w:pPr>
            <w:r w:rsidRPr="00825CF5">
              <w:t>0.14789 (7)</w:t>
            </w:r>
          </w:p>
        </w:tc>
        <w:tc>
          <w:tcPr>
            <w:tcW w:w="0" w:type="auto"/>
            <w:hideMark/>
          </w:tcPr>
          <w:p w14:paraId="60BE93FC" w14:textId="77777777" w:rsidR="00825CF5" w:rsidRPr="00825CF5" w:rsidRDefault="00825CF5" w:rsidP="00825CF5">
            <w:pPr>
              <w:pStyle w:val="NoSpacing"/>
            </w:pPr>
            <w:r w:rsidRPr="00825CF5">
              <w:t>0.22669 (5)</w:t>
            </w:r>
          </w:p>
        </w:tc>
        <w:tc>
          <w:tcPr>
            <w:tcW w:w="0" w:type="auto"/>
            <w:hideMark/>
          </w:tcPr>
          <w:p w14:paraId="0A4006A3" w14:textId="77777777" w:rsidR="00825CF5" w:rsidRPr="00825CF5" w:rsidRDefault="00825CF5" w:rsidP="00825CF5">
            <w:pPr>
              <w:pStyle w:val="NoSpacing"/>
            </w:pPr>
            <w:r w:rsidRPr="00825CF5">
              <w:t>0.0152 (2)</w:t>
            </w:r>
          </w:p>
        </w:tc>
        <w:tc>
          <w:tcPr>
            <w:tcW w:w="0" w:type="auto"/>
            <w:hideMark/>
          </w:tcPr>
          <w:p w14:paraId="554B57C2" w14:textId="77777777" w:rsidR="00825CF5" w:rsidRPr="00825CF5" w:rsidRDefault="00825CF5" w:rsidP="00825CF5">
            <w:pPr>
              <w:pStyle w:val="NoSpacing"/>
            </w:pPr>
          </w:p>
        </w:tc>
      </w:tr>
      <w:tr w:rsidR="00825CF5" w:rsidRPr="00825CF5" w14:paraId="5984A12B" w14:textId="77777777" w:rsidTr="001B5F12">
        <w:tc>
          <w:tcPr>
            <w:tcW w:w="0" w:type="auto"/>
            <w:hideMark/>
          </w:tcPr>
          <w:p w14:paraId="31650F9E" w14:textId="77777777" w:rsidR="00825CF5" w:rsidRPr="00825CF5" w:rsidRDefault="00825CF5" w:rsidP="00825CF5">
            <w:pPr>
              <w:pStyle w:val="NoSpacing"/>
            </w:pPr>
            <w:r w:rsidRPr="00825CF5">
              <w:t>H6</w:t>
            </w:r>
          </w:p>
        </w:tc>
        <w:tc>
          <w:tcPr>
            <w:tcW w:w="0" w:type="auto"/>
            <w:hideMark/>
          </w:tcPr>
          <w:p w14:paraId="0D14F598" w14:textId="77777777" w:rsidR="00825CF5" w:rsidRPr="00825CF5" w:rsidRDefault="00825CF5" w:rsidP="00825CF5">
            <w:pPr>
              <w:pStyle w:val="NoSpacing"/>
            </w:pPr>
            <w:r w:rsidRPr="00825CF5">
              <w:t>0.5415 (17)</w:t>
            </w:r>
          </w:p>
        </w:tc>
        <w:tc>
          <w:tcPr>
            <w:tcW w:w="0" w:type="auto"/>
            <w:hideMark/>
          </w:tcPr>
          <w:p w14:paraId="781E8FD9" w14:textId="77777777" w:rsidR="00825CF5" w:rsidRPr="00825CF5" w:rsidRDefault="00825CF5" w:rsidP="00825CF5">
            <w:pPr>
              <w:pStyle w:val="NoSpacing"/>
            </w:pPr>
            <w:r w:rsidRPr="00825CF5">
              <w:t>0.1248 (9)</w:t>
            </w:r>
          </w:p>
        </w:tc>
        <w:tc>
          <w:tcPr>
            <w:tcW w:w="0" w:type="auto"/>
            <w:hideMark/>
          </w:tcPr>
          <w:p w14:paraId="47816A8C" w14:textId="77777777" w:rsidR="00825CF5" w:rsidRPr="00825CF5" w:rsidRDefault="00825CF5" w:rsidP="00825CF5">
            <w:pPr>
              <w:pStyle w:val="NoSpacing"/>
            </w:pPr>
            <w:r w:rsidRPr="00825CF5">
              <w:t>0.2520 (7)</w:t>
            </w:r>
          </w:p>
        </w:tc>
        <w:tc>
          <w:tcPr>
            <w:tcW w:w="0" w:type="auto"/>
            <w:hideMark/>
          </w:tcPr>
          <w:p w14:paraId="4AE15A4B" w14:textId="77777777" w:rsidR="00825CF5" w:rsidRPr="00825CF5" w:rsidRDefault="00825CF5" w:rsidP="00825CF5">
            <w:pPr>
              <w:pStyle w:val="NoSpacing"/>
            </w:pPr>
            <w:r w:rsidRPr="00825CF5">
              <w:t>0.018*</w:t>
            </w:r>
          </w:p>
        </w:tc>
        <w:tc>
          <w:tcPr>
            <w:tcW w:w="0" w:type="auto"/>
            <w:hideMark/>
          </w:tcPr>
          <w:p w14:paraId="4251DC7E" w14:textId="77777777" w:rsidR="00825CF5" w:rsidRPr="00825CF5" w:rsidRDefault="00825CF5" w:rsidP="00825CF5">
            <w:pPr>
              <w:pStyle w:val="NoSpacing"/>
            </w:pPr>
          </w:p>
        </w:tc>
      </w:tr>
      <w:tr w:rsidR="00825CF5" w:rsidRPr="00825CF5" w14:paraId="5DC748E5" w14:textId="77777777" w:rsidTr="001B5F12">
        <w:tc>
          <w:tcPr>
            <w:tcW w:w="0" w:type="auto"/>
            <w:hideMark/>
          </w:tcPr>
          <w:p w14:paraId="5027CED4" w14:textId="77777777" w:rsidR="00825CF5" w:rsidRPr="00825CF5" w:rsidRDefault="00825CF5" w:rsidP="00825CF5">
            <w:pPr>
              <w:pStyle w:val="NoSpacing"/>
            </w:pPr>
            <w:r w:rsidRPr="00825CF5">
              <w:t>C7</w:t>
            </w:r>
          </w:p>
        </w:tc>
        <w:tc>
          <w:tcPr>
            <w:tcW w:w="0" w:type="auto"/>
            <w:hideMark/>
          </w:tcPr>
          <w:p w14:paraId="22367D8C" w14:textId="77777777" w:rsidR="00825CF5" w:rsidRPr="00825CF5" w:rsidRDefault="00825CF5" w:rsidP="00825CF5">
            <w:pPr>
              <w:pStyle w:val="NoSpacing"/>
            </w:pPr>
            <w:r w:rsidRPr="00825CF5">
              <w:t>0.62429 (13)</w:t>
            </w:r>
          </w:p>
        </w:tc>
        <w:tc>
          <w:tcPr>
            <w:tcW w:w="0" w:type="auto"/>
            <w:hideMark/>
          </w:tcPr>
          <w:p w14:paraId="1F7B383B" w14:textId="77777777" w:rsidR="00825CF5" w:rsidRPr="00825CF5" w:rsidRDefault="00825CF5" w:rsidP="00825CF5">
            <w:pPr>
              <w:pStyle w:val="NoSpacing"/>
            </w:pPr>
            <w:r w:rsidRPr="00825CF5">
              <w:t>0.22720 (7)</w:t>
            </w:r>
          </w:p>
        </w:tc>
        <w:tc>
          <w:tcPr>
            <w:tcW w:w="0" w:type="auto"/>
            <w:hideMark/>
          </w:tcPr>
          <w:p w14:paraId="5528F724" w14:textId="77777777" w:rsidR="00825CF5" w:rsidRPr="00825CF5" w:rsidRDefault="00825CF5" w:rsidP="00825CF5">
            <w:pPr>
              <w:pStyle w:val="NoSpacing"/>
            </w:pPr>
            <w:r w:rsidRPr="00825CF5">
              <w:t>0.22568 (4)</w:t>
            </w:r>
          </w:p>
        </w:tc>
        <w:tc>
          <w:tcPr>
            <w:tcW w:w="0" w:type="auto"/>
            <w:hideMark/>
          </w:tcPr>
          <w:p w14:paraId="1F9DF367" w14:textId="77777777" w:rsidR="00825CF5" w:rsidRPr="00825CF5" w:rsidRDefault="00825CF5" w:rsidP="00825CF5">
            <w:pPr>
              <w:pStyle w:val="NoSpacing"/>
            </w:pPr>
            <w:r w:rsidRPr="00825CF5">
              <w:t>0.0141 (2)</w:t>
            </w:r>
          </w:p>
        </w:tc>
        <w:tc>
          <w:tcPr>
            <w:tcW w:w="0" w:type="auto"/>
            <w:hideMark/>
          </w:tcPr>
          <w:p w14:paraId="098F694C" w14:textId="77777777" w:rsidR="00825CF5" w:rsidRPr="00825CF5" w:rsidRDefault="00825CF5" w:rsidP="00825CF5">
            <w:pPr>
              <w:pStyle w:val="NoSpacing"/>
            </w:pPr>
          </w:p>
        </w:tc>
      </w:tr>
      <w:tr w:rsidR="00825CF5" w:rsidRPr="00825CF5" w14:paraId="3E97B744" w14:textId="77777777" w:rsidTr="001B5F12">
        <w:tc>
          <w:tcPr>
            <w:tcW w:w="0" w:type="auto"/>
            <w:hideMark/>
          </w:tcPr>
          <w:p w14:paraId="4144738D" w14:textId="77777777" w:rsidR="00825CF5" w:rsidRPr="00825CF5" w:rsidRDefault="00825CF5" w:rsidP="00825CF5">
            <w:pPr>
              <w:pStyle w:val="NoSpacing"/>
            </w:pPr>
            <w:r w:rsidRPr="00825CF5">
              <w:t>H7</w:t>
            </w:r>
          </w:p>
        </w:tc>
        <w:tc>
          <w:tcPr>
            <w:tcW w:w="0" w:type="auto"/>
            <w:hideMark/>
          </w:tcPr>
          <w:p w14:paraId="7A11B373" w14:textId="77777777" w:rsidR="00825CF5" w:rsidRPr="00825CF5" w:rsidRDefault="00825CF5" w:rsidP="00825CF5">
            <w:pPr>
              <w:pStyle w:val="NoSpacing"/>
            </w:pPr>
            <w:r w:rsidRPr="00825CF5">
              <w:t>0.7171 (17)</w:t>
            </w:r>
          </w:p>
        </w:tc>
        <w:tc>
          <w:tcPr>
            <w:tcW w:w="0" w:type="auto"/>
            <w:hideMark/>
          </w:tcPr>
          <w:p w14:paraId="141E2AB5" w14:textId="77777777" w:rsidR="00825CF5" w:rsidRPr="00825CF5" w:rsidRDefault="00825CF5" w:rsidP="00825CF5">
            <w:pPr>
              <w:pStyle w:val="NoSpacing"/>
            </w:pPr>
            <w:r w:rsidRPr="00825CF5">
              <w:t>0.2484 (9)</w:t>
            </w:r>
          </w:p>
        </w:tc>
        <w:tc>
          <w:tcPr>
            <w:tcW w:w="0" w:type="auto"/>
            <w:hideMark/>
          </w:tcPr>
          <w:p w14:paraId="645912D4" w14:textId="77777777" w:rsidR="00825CF5" w:rsidRPr="00825CF5" w:rsidRDefault="00825CF5" w:rsidP="00825CF5">
            <w:pPr>
              <w:pStyle w:val="NoSpacing"/>
            </w:pPr>
            <w:r w:rsidRPr="00825CF5">
              <w:t>0.2157 (6)</w:t>
            </w:r>
          </w:p>
        </w:tc>
        <w:tc>
          <w:tcPr>
            <w:tcW w:w="0" w:type="auto"/>
            <w:hideMark/>
          </w:tcPr>
          <w:p w14:paraId="48344E3E" w14:textId="77777777" w:rsidR="00825CF5" w:rsidRPr="00825CF5" w:rsidRDefault="00825CF5" w:rsidP="00825CF5">
            <w:pPr>
              <w:pStyle w:val="NoSpacing"/>
            </w:pPr>
            <w:r w:rsidRPr="00825CF5">
              <w:t>0.017*</w:t>
            </w:r>
          </w:p>
        </w:tc>
        <w:tc>
          <w:tcPr>
            <w:tcW w:w="0" w:type="auto"/>
            <w:hideMark/>
          </w:tcPr>
          <w:p w14:paraId="19AA8AB3" w14:textId="77777777" w:rsidR="00825CF5" w:rsidRPr="00825CF5" w:rsidRDefault="00825CF5" w:rsidP="00825CF5">
            <w:pPr>
              <w:pStyle w:val="NoSpacing"/>
            </w:pPr>
          </w:p>
        </w:tc>
      </w:tr>
      <w:tr w:rsidR="00825CF5" w:rsidRPr="00825CF5" w14:paraId="79635922" w14:textId="77777777" w:rsidTr="001B5F12">
        <w:tc>
          <w:tcPr>
            <w:tcW w:w="0" w:type="auto"/>
            <w:hideMark/>
          </w:tcPr>
          <w:p w14:paraId="5D5E750E" w14:textId="77777777" w:rsidR="00825CF5" w:rsidRPr="00825CF5" w:rsidRDefault="00825CF5" w:rsidP="00825CF5">
            <w:pPr>
              <w:pStyle w:val="NoSpacing"/>
            </w:pPr>
            <w:r w:rsidRPr="00825CF5">
              <w:t>C8</w:t>
            </w:r>
          </w:p>
        </w:tc>
        <w:tc>
          <w:tcPr>
            <w:tcW w:w="0" w:type="auto"/>
            <w:hideMark/>
          </w:tcPr>
          <w:p w14:paraId="0BBD93A0" w14:textId="77777777" w:rsidR="00825CF5" w:rsidRPr="00825CF5" w:rsidRDefault="00825CF5" w:rsidP="00825CF5">
            <w:pPr>
              <w:pStyle w:val="NoSpacing"/>
            </w:pPr>
            <w:r w:rsidRPr="00825CF5">
              <w:t>0.55786 (13)</w:t>
            </w:r>
          </w:p>
        </w:tc>
        <w:tc>
          <w:tcPr>
            <w:tcW w:w="0" w:type="auto"/>
            <w:hideMark/>
          </w:tcPr>
          <w:p w14:paraId="02D50612" w14:textId="77777777" w:rsidR="00825CF5" w:rsidRPr="00825CF5" w:rsidRDefault="00825CF5" w:rsidP="00825CF5">
            <w:pPr>
              <w:pStyle w:val="NoSpacing"/>
            </w:pPr>
            <w:r w:rsidRPr="00825CF5">
              <w:t>0.27530 (7)</w:t>
            </w:r>
          </w:p>
        </w:tc>
        <w:tc>
          <w:tcPr>
            <w:tcW w:w="0" w:type="auto"/>
            <w:hideMark/>
          </w:tcPr>
          <w:p w14:paraId="415682B5" w14:textId="77777777" w:rsidR="00825CF5" w:rsidRPr="00825CF5" w:rsidRDefault="00825CF5" w:rsidP="00825CF5">
            <w:pPr>
              <w:pStyle w:val="NoSpacing"/>
            </w:pPr>
            <w:r w:rsidRPr="00825CF5">
              <w:t>0.26610 (4)</w:t>
            </w:r>
          </w:p>
        </w:tc>
        <w:tc>
          <w:tcPr>
            <w:tcW w:w="0" w:type="auto"/>
            <w:hideMark/>
          </w:tcPr>
          <w:p w14:paraId="2EE12D01" w14:textId="77777777" w:rsidR="00825CF5" w:rsidRPr="00825CF5" w:rsidRDefault="00825CF5" w:rsidP="00825CF5">
            <w:pPr>
              <w:pStyle w:val="NoSpacing"/>
            </w:pPr>
            <w:r w:rsidRPr="00825CF5">
              <w:t>0.0149 (2)</w:t>
            </w:r>
          </w:p>
        </w:tc>
        <w:tc>
          <w:tcPr>
            <w:tcW w:w="0" w:type="auto"/>
            <w:hideMark/>
          </w:tcPr>
          <w:p w14:paraId="0F884247" w14:textId="77777777" w:rsidR="00825CF5" w:rsidRPr="00825CF5" w:rsidRDefault="00825CF5" w:rsidP="00825CF5">
            <w:pPr>
              <w:pStyle w:val="NoSpacing"/>
            </w:pPr>
          </w:p>
        </w:tc>
      </w:tr>
      <w:tr w:rsidR="00825CF5" w:rsidRPr="00825CF5" w14:paraId="3D1F2A45" w14:textId="77777777" w:rsidTr="001B5F12">
        <w:tc>
          <w:tcPr>
            <w:tcW w:w="0" w:type="auto"/>
            <w:hideMark/>
          </w:tcPr>
          <w:p w14:paraId="735F6828" w14:textId="77777777" w:rsidR="00825CF5" w:rsidRPr="00825CF5" w:rsidRDefault="00825CF5" w:rsidP="00825CF5">
            <w:pPr>
              <w:pStyle w:val="NoSpacing"/>
            </w:pPr>
            <w:r w:rsidRPr="00825CF5">
              <w:t>H8A</w:t>
            </w:r>
          </w:p>
        </w:tc>
        <w:tc>
          <w:tcPr>
            <w:tcW w:w="0" w:type="auto"/>
            <w:hideMark/>
          </w:tcPr>
          <w:p w14:paraId="2E2BBBA5" w14:textId="77777777" w:rsidR="00825CF5" w:rsidRPr="00825CF5" w:rsidRDefault="00825CF5" w:rsidP="00825CF5">
            <w:pPr>
              <w:pStyle w:val="NoSpacing"/>
            </w:pPr>
            <w:r w:rsidRPr="00825CF5">
              <w:t>0.461176</w:t>
            </w:r>
          </w:p>
        </w:tc>
        <w:tc>
          <w:tcPr>
            <w:tcW w:w="0" w:type="auto"/>
            <w:hideMark/>
          </w:tcPr>
          <w:p w14:paraId="5ECA7F2F" w14:textId="77777777" w:rsidR="00825CF5" w:rsidRPr="00825CF5" w:rsidRDefault="00825CF5" w:rsidP="00825CF5">
            <w:pPr>
              <w:pStyle w:val="NoSpacing"/>
            </w:pPr>
            <w:r w:rsidRPr="00825CF5">
              <w:t>0.253617</w:t>
            </w:r>
          </w:p>
        </w:tc>
        <w:tc>
          <w:tcPr>
            <w:tcW w:w="0" w:type="auto"/>
            <w:hideMark/>
          </w:tcPr>
          <w:p w14:paraId="197E0A8A" w14:textId="77777777" w:rsidR="00825CF5" w:rsidRPr="00825CF5" w:rsidRDefault="00825CF5" w:rsidP="00825CF5">
            <w:pPr>
              <w:pStyle w:val="NoSpacing"/>
            </w:pPr>
            <w:r w:rsidRPr="00825CF5">
              <w:t>0.272032</w:t>
            </w:r>
          </w:p>
        </w:tc>
        <w:tc>
          <w:tcPr>
            <w:tcW w:w="0" w:type="auto"/>
            <w:hideMark/>
          </w:tcPr>
          <w:p w14:paraId="13670928" w14:textId="77777777" w:rsidR="00825CF5" w:rsidRPr="00825CF5" w:rsidRDefault="00825CF5" w:rsidP="00825CF5">
            <w:pPr>
              <w:pStyle w:val="NoSpacing"/>
            </w:pPr>
            <w:r w:rsidRPr="00825CF5">
              <w:t>0.018*</w:t>
            </w:r>
          </w:p>
        </w:tc>
        <w:tc>
          <w:tcPr>
            <w:tcW w:w="0" w:type="auto"/>
            <w:hideMark/>
          </w:tcPr>
          <w:p w14:paraId="72D6FFC5" w14:textId="77777777" w:rsidR="00825CF5" w:rsidRPr="00825CF5" w:rsidRDefault="00825CF5" w:rsidP="00825CF5">
            <w:pPr>
              <w:pStyle w:val="NoSpacing"/>
            </w:pPr>
          </w:p>
        </w:tc>
      </w:tr>
      <w:tr w:rsidR="00825CF5" w:rsidRPr="00825CF5" w14:paraId="502341EB" w14:textId="77777777" w:rsidTr="001B5F12">
        <w:tc>
          <w:tcPr>
            <w:tcW w:w="0" w:type="auto"/>
            <w:hideMark/>
          </w:tcPr>
          <w:p w14:paraId="6FA55CB9" w14:textId="77777777" w:rsidR="00825CF5" w:rsidRPr="00825CF5" w:rsidRDefault="00825CF5" w:rsidP="00825CF5">
            <w:pPr>
              <w:pStyle w:val="NoSpacing"/>
            </w:pPr>
            <w:r w:rsidRPr="00825CF5">
              <w:t>H8B</w:t>
            </w:r>
          </w:p>
        </w:tc>
        <w:tc>
          <w:tcPr>
            <w:tcW w:w="0" w:type="auto"/>
            <w:hideMark/>
          </w:tcPr>
          <w:p w14:paraId="35E3263C" w14:textId="77777777" w:rsidR="00825CF5" w:rsidRPr="00825CF5" w:rsidRDefault="00825CF5" w:rsidP="00825CF5">
            <w:pPr>
              <w:pStyle w:val="NoSpacing"/>
            </w:pPr>
            <w:r w:rsidRPr="00825CF5">
              <w:t>0.539080</w:t>
            </w:r>
          </w:p>
        </w:tc>
        <w:tc>
          <w:tcPr>
            <w:tcW w:w="0" w:type="auto"/>
            <w:hideMark/>
          </w:tcPr>
          <w:p w14:paraId="663E9D8B" w14:textId="77777777" w:rsidR="00825CF5" w:rsidRPr="00825CF5" w:rsidRDefault="00825CF5" w:rsidP="00825CF5">
            <w:pPr>
              <w:pStyle w:val="NoSpacing"/>
            </w:pPr>
            <w:r w:rsidRPr="00825CF5">
              <w:t>0.326234</w:t>
            </w:r>
          </w:p>
        </w:tc>
        <w:tc>
          <w:tcPr>
            <w:tcW w:w="0" w:type="auto"/>
            <w:hideMark/>
          </w:tcPr>
          <w:p w14:paraId="0B2EBDDC" w14:textId="77777777" w:rsidR="00825CF5" w:rsidRPr="00825CF5" w:rsidRDefault="00825CF5" w:rsidP="00825CF5">
            <w:pPr>
              <w:pStyle w:val="NoSpacing"/>
            </w:pPr>
            <w:r w:rsidRPr="00825CF5">
              <w:t>0.250704</w:t>
            </w:r>
          </w:p>
        </w:tc>
        <w:tc>
          <w:tcPr>
            <w:tcW w:w="0" w:type="auto"/>
            <w:hideMark/>
          </w:tcPr>
          <w:p w14:paraId="1B3644AA" w14:textId="77777777" w:rsidR="00825CF5" w:rsidRPr="00825CF5" w:rsidRDefault="00825CF5" w:rsidP="00825CF5">
            <w:pPr>
              <w:pStyle w:val="NoSpacing"/>
            </w:pPr>
            <w:r w:rsidRPr="00825CF5">
              <w:t>0.018*</w:t>
            </w:r>
          </w:p>
        </w:tc>
        <w:tc>
          <w:tcPr>
            <w:tcW w:w="0" w:type="auto"/>
            <w:hideMark/>
          </w:tcPr>
          <w:p w14:paraId="0BF4F9E3" w14:textId="77777777" w:rsidR="00825CF5" w:rsidRPr="00825CF5" w:rsidRDefault="00825CF5" w:rsidP="00825CF5">
            <w:pPr>
              <w:pStyle w:val="NoSpacing"/>
            </w:pPr>
          </w:p>
        </w:tc>
      </w:tr>
      <w:tr w:rsidR="00825CF5" w:rsidRPr="00825CF5" w14:paraId="78F73603" w14:textId="77777777" w:rsidTr="001B5F12">
        <w:tc>
          <w:tcPr>
            <w:tcW w:w="0" w:type="auto"/>
            <w:hideMark/>
          </w:tcPr>
          <w:p w14:paraId="73A4C702" w14:textId="77777777" w:rsidR="00825CF5" w:rsidRPr="00825CF5" w:rsidRDefault="00825CF5" w:rsidP="00825CF5">
            <w:pPr>
              <w:pStyle w:val="NoSpacing"/>
            </w:pPr>
            <w:r w:rsidRPr="00825CF5">
              <w:t>C9</w:t>
            </w:r>
          </w:p>
        </w:tc>
        <w:tc>
          <w:tcPr>
            <w:tcW w:w="0" w:type="auto"/>
            <w:hideMark/>
          </w:tcPr>
          <w:p w14:paraId="1373947C" w14:textId="77777777" w:rsidR="00825CF5" w:rsidRPr="00825CF5" w:rsidRDefault="00825CF5" w:rsidP="00825CF5">
            <w:pPr>
              <w:pStyle w:val="NoSpacing"/>
            </w:pPr>
            <w:r w:rsidRPr="00825CF5">
              <w:t>0.60530 (12)</w:t>
            </w:r>
          </w:p>
        </w:tc>
        <w:tc>
          <w:tcPr>
            <w:tcW w:w="0" w:type="auto"/>
            <w:hideMark/>
          </w:tcPr>
          <w:p w14:paraId="54141D28" w14:textId="77777777" w:rsidR="00825CF5" w:rsidRPr="00825CF5" w:rsidRDefault="00825CF5" w:rsidP="00825CF5">
            <w:pPr>
              <w:pStyle w:val="NoSpacing"/>
            </w:pPr>
            <w:r w:rsidRPr="00825CF5">
              <w:t>0.27239 (7)</w:t>
            </w:r>
          </w:p>
        </w:tc>
        <w:tc>
          <w:tcPr>
            <w:tcW w:w="0" w:type="auto"/>
            <w:hideMark/>
          </w:tcPr>
          <w:p w14:paraId="22AF65A5" w14:textId="77777777" w:rsidR="00825CF5" w:rsidRPr="00825CF5" w:rsidRDefault="00825CF5" w:rsidP="00825CF5">
            <w:pPr>
              <w:pStyle w:val="NoSpacing"/>
            </w:pPr>
            <w:r w:rsidRPr="00825CF5">
              <w:t>0.03350 (4)</w:t>
            </w:r>
          </w:p>
        </w:tc>
        <w:tc>
          <w:tcPr>
            <w:tcW w:w="0" w:type="auto"/>
            <w:hideMark/>
          </w:tcPr>
          <w:p w14:paraId="3DDB23D0" w14:textId="77777777" w:rsidR="00825CF5" w:rsidRPr="00825CF5" w:rsidRDefault="00825CF5" w:rsidP="00825CF5">
            <w:pPr>
              <w:pStyle w:val="NoSpacing"/>
            </w:pPr>
            <w:r w:rsidRPr="00825CF5">
              <w:t>0.0139 (2)</w:t>
            </w:r>
          </w:p>
        </w:tc>
        <w:tc>
          <w:tcPr>
            <w:tcW w:w="0" w:type="auto"/>
            <w:hideMark/>
          </w:tcPr>
          <w:p w14:paraId="1AF9B73C" w14:textId="77777777" w:rsidR="00825CF5" w:rsidRPr="00825CF5" w:rsidRDefault="00825CF5" w:rsidP="00825CF5">
            <w:pPr>
              <w:pStyle w:val="NoSpacing"/>
            </w:pPr>
          </w:p>
        </w:tc>
      </w:tr>
      <w:tr w:rsidR="00825CF5" w:rsidRPr="00825CF5" w14:paraId="03D63928" w14:textId="77777777" w:rsidTr="001B5F12">
        <w:tc>
          <w:tcPr>
            <w:tcW w:w="0" w:type="auto"/>
            <w:hideMark/>
          </w:tcPr>
          <w:p w14:paraId="3EDFFA4A" w14:textId="77777777" w:rsidR="00825CF5" w:rsidRPr="00825CF5" w:rsidRDefault="00825CF5" w:rsidP="00825CF5">
            <w:pPr>
              <w:pStyle w:val="NoSpacing"/>
            </w:pPr>
            <w:r w:rsidRPr="00825CF5">
              <w:t>C10</w:t>
            </w:r>
          </w:p>
        </w:tc>
        <w:tc>
          <w:tcPr>
            <w:tcW w:w="0" w:type="auto"/>
            <w:hideMark/>
          </w:tcPr>
          <w:p w14:paraId="3191C39F" w14:textId="77777777" w:rsidR="00825CF5" w:rsidRPr="00825CF5" w:rsidRDefault="00825CF5" w:rsidP="00825CF5">
            <w:pPr>
              <w:pStyle w:val="NoSpacing"/>
            </w:pPr>
            <w:r w:rsidRPr="00825CF5">
              <w:t>0.58330 (13)</w:t>
            </w:r>
          </w:p>
        </w:tc>
        <w:tc>
          <w:tcPr>
            <w:tcW w:w="0" w:type="auto"/>
            <w:hideMark/>
          </w:tcPr>
          <w:p w14:paraId="400A8354" w14:textId="77777777" w:rsidR="00825CF5" w:rsidRPr="00825CF5" w:rsidRDefault="00825CF5" w:rsidP="00825CF5">
            <w:pPr>
              <w:pStyle w:val="NoSpacing"/>
            </w:pPr>
            <w:r w:rsidRPr="00825CF5">
              <w:t>0.20434 (7)</w:t>
            </w:r>
          </w:p>
        </w:tc>
        <w:tc>
          <w:tcPr>
            <w:tcW w:w="0" w:type="auto"/>
            <w:hideMark/>
          </w:tcPr>
          <w:p w14:paraId="6E5CFBD0" w14:textId="77777777" w:rsidR="00825CF5" w:rsidRPr="00825CF5" w:rsidRDefault="00825CF5" w:rsidP="00825CF5">
            <w:pPr>
              <w:pStyle w:val="NoSpacing"/>
            </w:pPr>
            <w:r w:rsidRPr="00825CF5">
              <w:t>0.00597 (5)</w:t>
            </w:r>
          </w:p>
        </w:tc>
        <w:tc>
          <w:tcPr>
            <w:tcW w:w="0" w:type="auto"/>
            <w:hideMark/>
          </w:tcPr>
          <w:p w14:paraId="003553A7" w14:textId="77777777" w:rsidR="00825CF5" w:rsidRPr="00825CF5" w:rsidRDefault="00825CF5" w:rsidP="00825CF5">
            <w:pPr>
              <w:pStyle w:val="NoSpacing"/>
            </w:pPr>
            <w:r w:rsidRPr="00825CF5">
              <w:t>0.0165 (2)</w:t>
            </w:r>
          </w:p>
        </w:tc>
        <w:tc>
          <w:tcPr>
            <w:tcW w:w="0" w:type="auto"/>
            <w:hideMark/>
          </w:tcPr>
          <w:p w14:paraId="18D6CF2A" w14:textId="77777777" w:rsidR="00825CF5" w:rsidRPr="00825CF5" w:rsidRDefault="00825CF5" w:rsidP="00825CF5">
            <w:pPr>
              <w:pStyle w:val="NoSpacing"/>
            </w:pPr>
          </w:p>
        </w:tc>
      </w:tr>
      <w:tr w:rsidR="00825CF5" w:rsidRPr="00825CF5" w14:paraId="375E48AD" w14:textId="77777777" w:rsidTr="001B5F12">
        <w:tc>
          <w:tcPr>
            <w:tcW w:w="0" w:type="auto"/>
            <w:hideMark/>
          </w:tcPr>
          <w:p w14:paraId="4C5B6C88" w14:textId="77777777" w:rsidR="00825CF5" w:rsidRPr="00825CF5" w:rsidRDefault="00825CF5" w:rsidP="00825CF5">
            <w:pPr>
              <w:pStyle w:val="NoSpacing"/>
            </w:pPr>
            <w:r w:rsidRPr="00825CF5">
              <w:t>H10</w:t>
            </w:r>
          </w:p>
        </w:tc>
        <w:tc>
          <w:tcPr>
            <w:tcW w:w="0" w:type="auto"/>
            <w:hideMark/>
          </w:tcPr>
          <w:p w14:paraId="6A5F87DC" w14:textId="77777777" w:rsidR="00825CF5" w:rsidRPr="00825CF5" w:rsidRDefault="00825CF5" w:rsidP="00825CF5">
            <w:pPr>
              <w:pStyle w:val="NoSpacing"/>
            </w:pPr>
            <w:r w:rsidRPr="00825CF5">
              <w:t>0.536751</w:t>
            </w:r>
          </w:p>
        </w:tc>
        <w:tc>
          <w:tcPr>
            <w:tcW w:w="0" w:type="auto"/>
            <w:hideMark/>
          </w:tcPr>
          <w:p w14:paraId="6DEBE8E6" w14:textId="77777777" w:rsidR="00825CF5" w:rsidRPr="00825CF5" w:rsidRDefault="00825CF5" w:rsidP="00825CF5">
            <w:pPr>
              <w:pStyle w:val="NoSpacing"/>
            </w:pPr>
            <w:r w:rsidRPr="00825CF5">
              <w:t>0.163867</w:t>
            </w:r>
          </w:p>
        </w:tc>
        <w:tc>
          <w:tcPr>
            <w:tcW w:w="0" w:type="auto"/>
            <w:hideMark/>
          </w:tcPr>
          <w:p w14:paraId="0E52A190" w14:textId="77777777" w:rsidR="00825CF5" w:rsidRPr="00825CF5" w:rsidRDefault="00825CF5" w:rsidP="00825CF5">
            <w:pPr>
              <w:pStyle w:val="NoSpacing"/>
            </w:pPr>
            <w:r w:rsidRPr="00825CF5">
              <w:t>0.021954</w:t>
            </w:r>
          </w:p>
        </w:tc>
        <w:tc>
          <w:tcPr>
            <w:tcW w:w="0" w:type="auto"/>
            <w:hideMark/>
          </w:tcPr>
          <w:p w14:paraId="130CDB45" w14:textId="77777777" w:rsidR="00825CF5" w:rsidRPr="00825CF5" w:rsidRDefault="00825CF5" w:rsidP="00825CF5">
            <w:pPr>
              <w:pStyle w:val="NoSpacing"/>
            </w:pPr>
            <w:r w:rsidRPr="00825CF5">
              <w:t>0.020*</w:t>
            </w:r>
          </w:p>
        </w:tc>
        <w:tc>
          <w:tcPr>
            <w:tcW w:w="0" w:type="auto"/>
            <w:hideMark/>
          </w:tcPr>
          <w:p w14:paraId="6F44A441" w14:textId="77777777" w:rsidR="00825CF5" w:rsidRPr="00825CF5" w:rsidRDefault="00825CF5" w:rsidP="00825CF5">
            <w:pPr>
              <w:pStyle w:val="NoSpacing"/>
            </w:pPr>
          </w:p>
        </w:tc>
      </w:tr>
      <w:tr w:rsidR="00825CF5" w:rsidRPr="00825CF5" w14:paraId="1708BA17" w14:textId="77777777" w:rsidTr="001B5F12">
        <w:tc>
          <w:tcPr>
            <w:tcW w:w="0" w:type="auto"/>
            <w:hideMark/>
          </w:tcPr>
          <w:p w14:paraId="3716E074" w14:textId="77777777" w:rsidR="00825CF5" w:rsidRPr="00825CF5" w:rsidRDefault="00825CF5" w:rsidP="00825CF5">
            <w:pPr>
              <w:pStyle w:val="NoSpacing"/>
            </w:pPr>
            <w:r w:rsidRPr="00825CF5">
              <w:t>C11</w:t>
            </w:r>
          </w:p>
        </w:tc>
        <w:tc>
          <w:tcPr>
            <w:tcW w:w="0" w:type="auto"/>
            <w:hideMark/>
          </w:tcPr>
          <w:p w14:paraId="03AD802F" w14:textId="77777777" w:rsidR="00825CF5" w:rsidRPr="00825CF5" w:rsidRDefault="00825CF5" w:rsidP="00825CF5">
            <w:pPr>
              <w:pStyle w:val="NoSpacing"/>
            </w:pPr>
            <w:r w:rsidRPr="00825CF5">
              <w:t>0.62896 (14)</w:t>
            </w:r>
          </w:p>
        </w:tc>
        <w:tc>
          <w:tcPr>
            <w:tcW w:w="0" w:type="auto"/>
            <w:hideMark/>
          </w:tcPr>
          <w:p w14:paraId="321B4DD6" w14:textId="77777777" w:rsidR="00825CF5" w:rsidRPr="00825CF5" w:rsidRDefault="00825CF5" w:rsidP="00825CF5">
            <w:pPr>
              <w:pStyle w:val="NoSpacing"/>
            </w:pPr>
            <w:r w:rsidRPr="00825CF5">
              <w:t>0.19495 (8)</w:t>
            </w:r>
          </w:p>
        </w:tc>
        <w:tc>
          <w:tcPr>
            <w:tcW w:w="0" w:type="auto"/>
            <w:hideMark/>
          </w:tcPr>
          <w:p w14:paraId="5C85DE83" w14:textId="77777777" w:rsidR="00825CF5" w:rsidRPr="00825CF5" w:rsidRDefault="00825CF5" w:rsidP="00825CF5">
            <w:pPr>
              <w:pStyle w:val="NoSpacing"/>
            </w:pPr>
            <w:r w:rsidRPr="00825CF5">
              <w:t>−0.04491 (5)</w:t>
            </w:r>
          </w:p>
        </w:tc>
        <w:tc>
          <w:tcPr>
            <w:tcW w:w="0" w:type="auto"/>
            <w:hideMark/>
          </w:tcPr>
          <w:p w14:paraId="16B62447" w14:textId="77777777" w:rsidR="00825CF5" w:rsidRPr="00825CF5" w:rsidRDefault="00825CF5" w:rsidP="00825CF5">
            <w:pPr>
              <w:pStyle w:val="NoSpacing"/>
            </w:pPr>
            <w:r w:rsidRPr="00825CF5">
              <w:t>0.0198 (2)</w:t>
            </w:r>
          </w:p>
        </w:tc>
        <w:tc>
          <w:tcPr>
            <w:tcW w:w="0" w:type="auto"/>
            <w:hideMark/>
          </w:tcPr>
          <w:p w14:paraId="649A85B7" w14:textId="77777777" w:rsidR="00825CF5" w:rsidRPr="00825CF5" w:rsidRDefault="00825CF5" w:rsidP="00825CF5">
            <w:pPr>
              <w:pStyle w:val="NoSpacing"/>
            </w:pPr>
          </w:p>
        </w:tc>
      </w:tr>
      <w:tr w:rsidR="00825CF5" w:rsidRPr="00825CF5" w14:paraId="3BC05174" w14:textId="77777777" w:rsidTr="001B5F12">
        <w:tc>
          <w:tcPr>
            <w:tcW w:w="0" w:type="auto"/>
            <w:hideMark/>
          </w:tcPr>
          <w:p w14:paraId="44D7BA74" w14:textId="77777777" w:rsidR="00825CF5" w:rsidRPr="00825CF5" w:rsidRDefault="00825CF5" w:rsidP="00825CF5">
            <w:pPr>
              <w:pStyle w:val="NoSpacing"/>
            </w:pPr>
            <w:r w:rsidRPr="00825CF5">
              <w:t>H11</w:t>
            </w:r>
          </w:p>
        </w:tc>
        <w:tc>
          <w:tcPr>
            <w:tcW w:w="0" w:type="auto"/>
            <w:hideMark/>
          </w:tcPr>
          <w:p w14:paraId="2318D387" w14:textId="77777777" w:rsidR="00825CF5" w:rsidRPr="00825CF5" w:rsidRDefault="00825CF5" w:rsidP="00825CF5">
            <w:pPr>
              <w:pStyle w:val="NoSpacing"/>
            </w:pPr>
            <w:r w:rsidRPr="00825CF5">
              <w:t>0.613347</w:t>
            </w:r>
          </w:p>
        </w:tc>
        <w:tc>
          <w:tcPr>
            <w:tcW w:w="0" w:type="auto"/>
            <w:hideMark/>
          </w:tcPr>
          <w:p w14:paraId="0A779E4A" w14:textId="77777777" w:rsidR="00825CF5" w:rsidRPr="00825CF5" w:rsidRDefault="00825CF5" w:rsidP="00825CF5">
            <w:pPr>
              <w:pStyle w:val="NoSpacing"/>
            </w:pPr>
            <w:r w:rsidRPr="00825CF5">
              <w:t>0.148260</w:t>
            </w:r>
          </w:p>
        </w:tc>
        <w:tc>
          <w:tcPr>
            <w:tcW w:w="0" w:type="auto"/>
            <w:hideMark/>
          </w:tcPr>
          <w:p w14:paraId="2A0031DC" w14:textId="77777777" w:rsidR="00825CF5" w:rsidRPr="00825CF5" w:rsidRDefault="00825CF5" w:rsidP="00825CF5">
            <w:pPr>
              <w:pStyle w:val="NoSpacing"/>
            </w:pPr>
            <w:r w:rsidRPr="00825CF5">
              <w:t>−0.063292</w:t>
            </w:r>
          </w:p>
        </w:tc>
        <w:tc>
          <w:tcPr>
            <w:tcW w:w="0" w:type="auto"/>
            <w:hideMark/>
          </w:tcPr>
          <w:p w14:paraId="64858881" w14:textId="77777777" w:rsidR="00825CF5" w:rsidRPr="00825CF5" w:rsidRDefault="00825CF5" w:rsidP="00825CF5">
            <w:pPr>
              <w:pStyle w:val="NoSpacing"/>
            </w:pPr>
            <w:r w:rsidRPr="00825CF5">
              <w:t>0.024*</w:t>
            </w:r>
          </w:p>
        </w:tc>
        <w:tc>
          <w:tcPr>
            <w:tcW w:w="0" w:type="auto"/>
            <w:hideMark/>
          </w:tcPr>
          <w:p w14:paraId="71D2B6EB" w14:textId="77777777" w:rsidR="00825CF5" w:rsidRPr="00825CF5" w:rsidRDefault="00825CF5" w:rsidP="00825CF5">
            <w:pPr>
              <w:pStyle w:val="NoSpacing"/>
            </w:pPr>
          </w:p>
        </w:tc>
      </w:tr>
      <w:tr w:rsidR="00825CF5" w:rsidRPr="00825CF5" w14:paraId="4F4168B1" w14:textId="77777777" w:rsidTr="001B5F12">
        <w:tc>
          <w:tcPr>
            <w:tcW w:w="0" w:type="auto"/>
            <w:hideMark/>
          </w:tcPr>
          <w:p w14:paraId="5C01A130" w14:textId="77777777" w:rsidR="00825CF5" w:rsidRPr="00825CF5" w:rsidRDefault="00825CF5" w:rsidP="00825CF5">
            <w:pPr>
              <w:pStyle w:val="NoSpacing"/>
            </w:pPr>
            <w:r w:rsidRPr="00825CF5">
              <w:t>C12</w:t>
            </w:r>
          </w:p>
        </w:tc>
        <w:tc>
          <w:tcPr>
            <w:tcW w:w="0" w:type="auto"/>
            <w:hideMark/>
          </w:tcPr>
          <w:p w14:paraId="4591844E" w14:textId="77777777" w:rsidR="00825CF5" w:rsidRPr="00825CF5" w:rsidRDefault="00825CF5" w:rsidP="00825CF5">
            <w:pPr>
              <w:pStyle w:val="NoSpacing"/>
            </w:pPr>
            <w:r w:rsidRPr="00825CF5">
              <w:t>0.69673 (14)</w:t>
            </w:r>
          </w:p>
        </w:tc>
        <w:tc>
          <w:tcPr>
            <w:tcW w:w="0" w:type="auto"/>
            <w:hideMark/>
          </w:tcPr>
          <w:p w14:paraId="7A8D8451" w14:textId="77777777" w:rsidR="00825CF5" w:rsidRPr="00825CF5" w:rsidRDefault="00825CF5" w:rsidP="00825CF5">
            <w:pPr>
              <w:pStyle w:val="NoSpacing"/>
            </w:pPr>
            <w:r w:rsidRPr="00825CF5">
              <w:t>0.25342 (8)</w:t>
            </w:r>
          </w:p>
        </w:tc>
        <w:tc>
          <w:tcPr>
            <w:tcW w:w="0" w:type="auto"/>
            <w:hideMark/>
          </w:tcPr>
          <w:p w14:paraId="221A0B6B" w14:textId="77777777" w:rsidR="00825CF5" w:rsidRPr="00825CF5" w:rsidRDefault="00825CF5" w:rsidP="00825CF5">
            <w:pPr>
              <w:pStyle w:val="NoSpacing"/>
            </w:pPr>
            <w:r w:rsidRPr="00825CF5">
              <w:t>−0.06849 (5)</w:t>
            </w:r>
          </w:p>
        </w:tc>
        <w:tc>
          <w:tcPr>
            <w:tcW w:w="0" w:type="auto"/>
            <w:hideMark/>
          </w:tcPr>
          <w:p w14:paraId="5C34C23D" w14:textId="77777777" w:rsidR="00825CF5" w:rsidRPr="00825CF5" w:rsidRDefault="00825CF5" w:rsidP="00825CF5">
            <w:pPr>
              <w:pStyle w:val="NoSpacing"/>
            </w:pPr>
            <w:r w:rsidRPr="00825CF5">
              <w:t>0.0213 (3)</w:t>
            </w:r>
          </w:p>
        </w:tc>
        <w:tc>
          <w:tcPr>
            <w:tcW w:w="0" w:type="auto"/>
            <w:hideMark/>
          </w:tcPr>
          <w:p w14:paraId="6F0C8B1A" w14:textId="77777777" w:rsidR="00825CF5" w:rsidRPr="00825CF5" w:rsidRDefault="00825CF5" w:rsidP="00825CF5">
            <w:pPr>
              <w:pStyle w:val="NoSpacing"/>
            </w:pPr>
          </w:p>
        </w:tc>
      </w:tr>
      <w:tr w:rsidR="00825CF5" w:rsidRPr="00825CF5" w14:paraId="450C333A" w14:textId="77777777" w:rsidTr="001B5F12">
        <w:tc>
          <w:tcPr>
            <w:tcW w:w="0" w:type="auto"/>
            <w:hideMark/>
          </w:tcPr>
          <w:p w14:paraId="1B5A3F12" w14:textId="77777777" w:rsidR="00825CF5" w:rsidRPr="00825CF5" w:rsidRDefault="00825CF5" w:rsidP="00825CF5">
            <w:pPr>
              <w:pStyle w:val="NoSpacing"/>
            </w:pPr>
            <w:r w:rsidRPr="00825CF5">
              <w:t>H12</w:t>
            </w:r>
          </w:p>
        </w:tc>
        <w:tc>
          <w:tcPr>
            <w:tcW w:w="0" w:type="auto"/>
            <w:hideMark/>
          </w:tcPr>
          <w:p w14:paraId="7032572C" w14:textId="77777777" w:rsidR="00825CF5" w:rsidRPr="00825CF5" w:rsidRDefault="00825CF5" w:rsidP="00825CF5">
            <w:pPr>
              <w:pStyle w:val="NoSpacing"/>
            </w:pPr>
            <w:r w:rsidRPr="00825CF5">
              <w:t>0.729058</w:t>
            </w:r>
          </w:p>
        </w:tc>
        <w:tc>
          <w:tcPr>
            <w:tcW w:w="0" w:type="auto"/>
            <w:hideMark/>
          </w:tcPr>
          <w:p w14:paraId="564737AE" w14:textId="77777777" w:rsidR="00825CF5" w:rsidRPr="00825CF5" w:rsidRDefault="00825CF5" w:rsidP="00825CF5">
            <w:pPr>
              <w:pStyle w:val="NoSpacing"/>
            </w:pPr>
            <w:r w:rsidRPr="00825CF5">
              <w:t>0.246773</w:t>
            </w:r>
          </w:p>
        </w:tc>
        <w:tc>
          <w:tcPr>
            <w:tcW w:w="0" w:type="auto"/>
            <w:hideMark/>
          </w:tcPr>
          <w:p w14:paraId="0530026E" w14:textId="77777777" w:rsidR="00825CF5" w:rsidRPr="00825CF5" w:rsidRDefault="00825CF5" w:rsidP="00825CF5">
            <w:pPr>
              <w:pStyle w:val="NoSpacing"/>
            </w:pPr>
            <w:r w:rsidRPr="00825CF5">
              <w:t>−0.102839</w:t>
            </w:r>
          </w:p>
        </w:tc>
        <w:tc>
          <w:tcPr>
            <w:tcW w:w="0" w:type="auto"/>
            <w:hideMark/>
          </w:tcPr>
          <w:p w14:paraId="1DD9DEE0" w14:textId="77777777" w:rsidR="00825CF5" w:rsidRPr="00825CF5" w:rsidRDefault="00825CF5" w:rsidP="00825CF5">
            <w:pPr>
              <w:pStyle w:val="NoSpacing"/>
            </w:pPr>
            <w:r w:rsidRPr="00825CF5">
              <w:t>0.026*</w:t>
            </w:r>
          </w:p>
        </w:tc>
        <w:tc>
          <w:tcPr>
            <w:tcW w:w="0" w:type="auto"/>
            <w:hideMark/>
          </w:tcPr>
          <w:p w14:paraId="4A47F198" w14:textId="77777777" w:rsidR="00825CF5" w:rsidRPr="00825CF5" w:rsidRDefault="00825CF5" w:rsidP="00825CF5">
            <w:pPr>
              <w:pStyle w:val="NoSpacing"/>
            </w:pPr>
          </w:p>
        </w:tc>
      </w:tr>
      <w:tr w:rsidR="00825CF5" w:rsidRPr="00825CF5" w14:paraId="4B6D8670" w14:textId="77777777" w:rsidTr="001B5F12">
        <w:tc>
          <w:tcPr>
            <w:tcW w:w="0" w:type="auto"/>
            <w:hideMark/>
          </w:tcPr>
          <w:p w14:paraId="00161E34" w14:textId="77777777" w:rsidR="00825CF5" w:rsidRPr="00825CF5" w:rsidRDefault="00825CF5" w:rsidP="00825CF5">
            <w:pPr>
              <w:pStyle w:val="NoSpacing"/>
            </w:pPr>
            <w:r w:rsidRPr="00825CF5">
              <w:t>C13</w:t>
            </w:r>
          </w:p>
        </w:tc>
        <w:tc>
          <w:tcPr>
            <w:tcW w:w="0" w:type="auto"/>
            <w:hideMark/>
          </w:tcPr>
          <w:p w14:paraId="6B91541B" w14:textId="77777777" w:rsidR="00825CF5" w:rsidRPr="00825CF5" w:rsidRDefault="00825CF5" w:rsidP="00825CF5">
            <w:pPr>
              <w:pStyle w:val="NoSpacing"/>
            </w:pPr>
            <w:r w:rsidRPr="00825CF5">
              <w:t>0.71752 (15)</w:t>
            </w:r>
          </w:p>
        </w:tc>
        <w:tc>
          <w:tcPr>
            <w:tcW w:w="0" w:type="auto"/>
            <w:hideMark/>
          </w:tcPr>
          <w:p w14:paraId="415477E3" w14:textId="77777777" w:rsidR="00825CF5" w:rsidRPr="00825CF5" w:rsidRDefault="00825CF5" w:rsidP="00825CF5">
            <w:pPr>
              <w:pStyle w:val="NoSpacing"/>
            </w:pPr>
            <w:r w:rsidRPr="00825CF5">
              <w:t>0.32195 (9)</w:t>
            </w:r>
          </w:p>
        </w:tc>
        <w:tc>
          <w:tcPr>
            <w:tcW w:w="0" w:type="auto"/>
            <w:hideMark/>
          </w:tcPr>
          <w:p w14:paraId="60880C1D" w14:textId="77777777" w:rsidR="00825CF5" w:rsidRPr="00825CF5" w:rsidRDefault="00825CF5" w:rsidP="00825CF5">
            <w:pPr>
              <w:pStyle w:val="NoSpacing"/>
            </w:pPr>
            <w:r w:rsidRPr="00825CF5">
              <w:t>−0.04192 (5)</w:t>
            </w:r>
          </w:p>
        </w:tc>
        <w:tc>
          <w:tcPr>
            <w:tcW w:w="0" w:type="auto"/>
            <w:hideMark/>
          </w:tcPr>
          <w:p w14:paraId="5E45ADC5" w14:textId="77777777" w:rsidR="00825CF5" w:rsidRPr="00825CF5" w:rsidRDefault="00825CF5" w:rsidP="00825CF5">
            <w:pPr>
              <w:pStyle w:val="NoSpacing"/>
            </w:pPr>
            <w:r w:rsidRPr="00825CF5">
              <w:t>0.0225 (3)</w:t>
            </w:r>
          </w:p>
        </w:tc>
        <w:tc>
          <w:tcPr>
            <w:tcW w:w="0" w:type="auto"/>
            <w:hideMark/>
          </w:tcPr>
          <w:p w14:paraId="3228345C" w14:textId="77777777" w:rsidR="00825CF5" w:rsidRPr="00825CF5" w:rsidRDefault="00825CF5" w:rsidP="00825CF5">
            <w:pPr>
              <w:pStyle w:val="NoSpacing"/>
            </w:pPr>
          </w:p>
        </w:tc>
      </w:tr>
      <w:tr w:rsidR="00825CF5" w:rsidRPr="00825CF5" w14:paraId="797D84E5" w14:textId="77777777" w:rsidTr="001B5F12">
        <w:tc>
          <w:tcPr>
            <w:tcW w:w="0" w:type="auto"/>
            <w:hideMark/>
          </w:tcPr>
          <w:p w14:paraId="43CB486F" w14:textId="77777777" w:rsidR="00825CF5" w:rsidRPr="00825CF5" w:rsidRDefault="00825CF5" w:rsidP="00825CF5">
            <w:pPr>
              <w:pStyle w:val="NoSpacing"/>
            </w:pPr>
            <w:r w:rsidRPr="00825CF5">
              <w:lastRenderedPageBreak/>
              <w:t>H13</w:t>
            </w:r>
          </w:p>
        </w:tc>
        <w:tc>
          <w:tcPr>
            <w:tcW w:w="0" w:type="auto"/>
            <w:hideMark/>
          </w:tcPr>
          <w:p w14:paraId="68A6AAAE" w14:textId="77777777" w:rsidR="00825CF5" w:rsidRPr="00825CF5" w:rsidRDefault="00825CF5" w:rsidP="00825CF5">
            <w:pPr>
              <w:pStyle w:val="NoSpacing"/>
            </w:pPr>
            <w:r w:rsidRPr="00825CF5">
              <w:t>0.763208</w:t>
            </w:r>
          </w:p>
        </w:tc>
        <w:tc>
          <w:tcPr>
            <w:tcW w:w="0" w:type="auto"/>
            <w:hideMark/>
          </w:tcPr>
          <w:p w14:paraId="5CEEC5AD" w14:textId="77777777" w:rsidR="00825CF5" w:rsidRPr="00825CF5" w:rsidRDefault="00825CF5" w:rsidP="00825CF5">
            <w:pPr>
              <w:pStyle w:val="NoSpacing"/>
            </w:pPr>
            <w:r w:rsidRPr="00825CF5">
              <w:t>0.362345</w:t>
            </w:r>
          </w:p>
        </w:tc>
        <w:tc>
          <w:tcPr>
            <w:tcW w:w="0" w:type="auto"/>
            <w:hideMark/>
          </w:tcPr>
          <w:p w14:paraId="4F227056" w14:textId="77777777" w:rsidR="00825CF5" w:rsidRPr="00825CF5" w:rsidRDefault="00825CF5" w:rsidP="00825CF5">
            <w:pPr>
              <w:pStyle w:val="NoSpacing"/>
            </w:pPr>
            <w:r w:rsidRPr="00825CF5">
              <w:t>−0.058308</w:t>
            </w:r>
          </w:p>
        </w:tc>
        <w:tc>
          <w:tcPr>
            <w:tcW w:w="0" w:type="auto"/>
            <w:hideMark/>
          </w:tcPr>
          <w:p w14:paraId="773C820F" w14:textId="77777777" w:rsidR="00825CF5" w:rsidRPr="00825CF5" w:rsidRDefault="00825CF5" w:rsidP="00825CF5">
            <w:pPr>
              <w:pStyle w:val="NoSpacing"/>
            </w:pPr>
            <w:r w:rsidRPr="00825CF5">
              <w:t>0.027*</w:t>
            </w:r>
          </w:p>
        </w:tc>
        <w:tc>
          <w:tcPr>
            <w:tcW w:w="0" w:type="auto"/>
            <w:hideMark/>
          </w:tcPr>
          <w:p w14:paraId="67566C16" w14:textId="77777777" w:rsidR="00825CF5" w:rsidRPr="00825CF5" w:rsidRDefault="00825CF5" w:rsidP="00825CF5">
            <w:pPr>
              <w:pStyle w:val="NoSpacing"/>
            </w:pPr>
          </w:p>
        </w:tc>
      </w:tr>
      <w:tr w:rsidR="00825CF5" w:rsidRPr="00825CF5" w14:paraId="535E94B4" w14:textId="77777777" w:rsidTr="001B5F12">
        <w:tc>
          <w:tcPr>
            <w:tcW w:w="0" w:type="auto"/>
            <w:hideMark/>
          </w:tcPr>
          <w:p w14:paraId="5F603D86" w14:textId="77777777" w:rsidR="00825CF5" w:rsidRPr="00825CF5" w:rsidRDefault="00825CF5" w:rsidP="00825CF5">
            <w:pPr>
              <w:pStyle w:val="NoSpacing"/>
            </w:pPr>
            <w:r w:rsidRPr="00825CF5">
              <w:t>C14</w:t>
            </w:r>
          </w:p>
        </w:tc>
        <w:tc>
          <w:tcPr>
            <w:tcW w:w="0" w:type="auto"/>
            <w:hideMark/>
          </w:tcPr>
          <w:p w14:paraId="0A253319" w14:textId="77777777" w:rsidR="00825CF5" w:rsidRPr="00825CF5" w:rsidRDefault="00825CF5" w:rsidP="00825CF5">
            <w:pPr>
              <w:pStyle w:val="NoSpacing"/>
            </w:pPr>
            <w:r w:rsidRPr="00825CF5">
              <w:t>0.67164 (14)</w:t>
            </w:r>
          </w:p>
        </w:tc>
        <w:tc>
          <w:tcPr>
            <w:tcW w:w="0" w:type="auto"/>
            <w:hideMark/>
          </w:tcPr>
          <w:p w14:paraId="5025EB65" w14:textId="77777777" w:rsidR="00825CF5" w:rsidRPr="00825CF5" w:rsidRDefault="00825CF5" w:rsidP="00825CF5">
            <w:pPr>
              <w:pStyle w:val="NoSpacing"/>
            </w:pPr>
            <w:r w:rsidRPr="00825CF5">
              <w:t>0.33170 (8)</w:t>
            </w:r>
          </w:p>
        </w:tc>
        <w:tc>
          <w:tcPr>
            <w:tcW w:w="0" w:type="auto"/>
            <w:hideMark/>
          </w:tcPr>
          <w:p w14:paraId="59C46D10" w14:textId="77777777" w:rsidR="00825CF5" w:rsidRPr="00825CF5" w:rsidRDefault="00825CF5" w:rsidP="00825CF5">
            <w:pPr>
              <w:pStyle w:val="NoSpacing"/>
            </w:pPr>
            <w:r w:rsidRPr="00825CF5">
              <w:t>0.00870 (5)</w:t>
            </w:r>
          </w:p>
        </w:tc>
        <w:tc>
          <w:tcPr>
            <w:tcW w:w="0" w:type="auto"/>
            <w:hideMark/>
          </w:tcPr>
          <w:p w14:paraId="5F98E3D0" w14:textId="77777777" w:rsidR="00825CF5" w:rsidRPr="00825CF5" w:rsidRDefault="00825CF5" w:rsidP="00825CF5">
            <w:pPr>
              <w:pStyle w:val="NoSpacing"/>
            </w:pPr>
            <w:r w:rsidRPr="00825CF5">
              <w:t>0.0188 (2)</w:t>
            </w:r>
          </w:p>
        </w:tc>
        <w:tc>
          <w:tcPr>
            <w:tcW w:w="0" w:type="auto"/>
            <w:hideMark/>
          </w:tcPr>
          <w:p w14:paraId="07689D13" w14:textId="77777777" w:rsidR="00825CF5" w:rsidRPr="00825CF5" w:rsidRDefault="00825CF5" w:rsidP="00825CF5">
            <w:pPr>
              <w:pStyle w:val="NoSpacing"/>
            </w:pPr>
          </w:p>
        </w:tc>
      </w:tr>
      <w:tr w:rsidR="00825CF5" w:rsidRPr="00825CF5" w14:paraId="76C128EC" w14:textId="77777777" w:rsidTr="001B5F12">
        <w:tc>
          <w:tcPr>
            <w:tcW w:w="0" w:type="auto"/>
            <w:hideMark/>
          </w:tcPr>
          <w:p w14:paraId="6E7B9D12" w14:textId="77777777" w:rsidR="00825CF5" w:rsidRPr="00825CF5" w:rsidRDefault="00825CF5" w:rsidP="00825CF5">
            <w:pPr>
              <w:pStyle w:val="NoSpacing"/>
            </w:pPr>
            <w:r w:rsidRPr="00825CF5">
              <w:t>H14</w:t>
            </w:r>
          </w:p>
        </w:tc>
        <w:tc>
          <w:tcPr>
            <w:tcW w:w="0" w:type="auto"/>
            <w:hideMark/>
          </w:tcPr>
          <w:p w14:paraId="1745BA05" w14:textId="77777777" w:rsidR="00825CF5" w:rsidRPr="00825CF5" w:rsidRDefault="00825CF5" w:rsidP="00825CF5">
            <w:pPr>
              <w:pStyle w:val="NoSpacing"/>
            </w:pPr>
            <w:r w:rsidRPr="00825CF5">
              <w:t>0.685451</w:t>
            </w:r>
          </w:p>
        </w:tc>
        <w:tc>
          <w:tcPr>
            <w:tcW w:w="0" w:type="auto"/>
            <w:hideMark/>
          </w:tcPr>
          <w:p w14:paraId="68FE1CAB" w14:textId="77777777" w:rsidR="00825CF5" w:rsidRPr="00825CF5" w:rsidRDefault="00825CF5" w:rsidP="00825CF5">
            <w:pPr>
              <w:pStyle w:val="NoSpacing"/>
            </w:pPr>
            <w:r w:rsidRPr="00825CF5">
              <w:t>0.378880</w:t>
            </w:r>
          </w:p>
        </w:tc>
        <w:tc>
          <w:tcPr>
            <w:tcW w:w="0" w:type="auto"/>
            <w:hideMark/>
          </w:tcPr>
          <w:p w14:paraId="779EB791" w14:textId="77777777" w:rsidR="00825CF5" w:rsidRPr="00825CF5" w:rsidRDefault="00825CF5" w:rsidP="00825CF5">
            <w:pPr>
              <w:pStyle w:val="NoSpacing"/>
            </w:pPr>
            <w:r w:rsidRPr="00825CF5">
              <w:t>0.026511</w:t>
            </w:r>
          </w:p>
        </w:tc>
        <w:tc>
          <w:tcPr>
            <w:tcW w:w="0" w:type="auto"/>
            <w:hideMark/>
          </w:tcPr>
          <w:p w14:paraId="1EF521A6" w14:textId="77777777" w:rsidR="00825CF5" w:rsidRPr="00825CF5" w:rsidRDefault="00825CF5" w:rsidP="00825CF5">
            <w:pPr>
              <w:pStyle w:val="NoSpacing"/>
            </w:pPr>
            <w:r w:rsidRPr="00825CF5">
              <w:t>0.023*</w:t>
            </w:r>
          </w:p>
        </w:tc>
        <w:tc>
          <w:tcPr>
            <w:tcW w:w="0" w:type="auto"/>
            <w:hideMark/>
          </w:tcPr>
          <w:p w14:paraId="3D18AD67" w14:textId="77777777" w:rsidR="00825CF5" w:rsidRPr="00825CF5" w:rsidRDefault="00825CF5" w:rsidP="00825CF5">
            <w:pPr>
              <w:pStyle w:val="NoSpacing"/>
            </w:pPr>
          </w:p>
        </w:tc>
      </w:tr>
      <w:tr w:rsidR="00825CF5" w:rsidRPr="00825CF5" w14:paraId="4BD49340" w14:textId="77777777" w:rsidTr="001B5F12">
        <w:tc>
          <w:tcPr>
            <w:tcW w:w="0" w:type="auto"/>
            <w:hideMark/>
          </w:tcPr>
          <w:p w14:paraId="6B4BE423" w14:textId="77777777" w:rsidR="00825CF5" w:rsidRPr="00825CF5" w:rsidRDefault="00825CF5" w:rsidP="00825CF5">
            <w:pPr>
              <w:pStyle w:val="NoSpacing"/>
            </w:pPr>
            <w:r w:rsidRPr="00825CF5">
              <w:t>C15</w:t>
            </w:r>
          </w:p>
        </w:tc>
        <w:tc>
          <w:tcPr>
            <w:tcW w:w="0" w:type="auto"/>
            <w:hideMark/>
          </w:tcPr>
          <w:p w14:paraId="597BFD09" w14:textId="77777777" w:rsidR="00825CF5" w:rsidRPr="00825CF5" w:rsidRDefault="00825CF5" w:rsidP="00825CF5">
            <w:pPr>
              <w:pStyle w:val="NoSpacing"/>
            </w:pPr>
            <w:r w:rsidRPr="00825CF5">
              <w:t>0.36613 (13)</w:t>
            </w:r>
          </w:p>
        </w:tc>
        <w:tc>
          <w:tcPr>
            <w:tcW w:w="0" w:type="auto"/>
            <w:hideMark/>
          </w:tcPr>
          <w:p w14:paraId="04A738E3" w14:textId="77777777" w:rsidR="00825CF5" w:rsidRPr="00825CF5" w:rsidRDefault="00825CF5" w:rsidP="00825CF5">
            <w:pPr>
              <w:pStyle w:val="NoSpacing"/>
            </w:pPr>
            <w:r w:rsidRPr="00825CF5">
              <w:t>0.33712 (7)</w:t>
            </w:r>
          </w:p>
        </w:tc>
        <w:tc>
          <w:tcPr>
            <w:tcW w:w="0" w:type="auto"/>
            <w:hideMark/>
          </w:tcPr>
          <w:p w14:paraId="1E3DFE2F" w14:textId="77777777" w:rsidR="00825CF5" w:rsidRPr="00825CF5" w:rsidRDefault="00825CF5" w:rsidP="00825CF5">
            <w:pPr>
              <w:pStyle w:val="NoSpacing"/>
            </w:pPr>
            <w:r w:rsidRPr="00825CF5">
              <w:t>0.07575 (5)</w:t>
            </w:r>
          </w:p>
        </w:tc>
        <w:tc>
          <w:tcPr>
            <w:tcW w:w="0" w:type="auto"/>
            <w:hideMark/>
          </w:tcPr>
          <w:p w14:paraId="4B4D20DF" w14:textId="77777777" w:rsidR="00825CF5" w:rsidRPr="00825CF5" w:rsidRDefault="00825CF5" w:rsidP="00825CF5">
            <w:pPr>
              <w:pStyle w:val="NoSpacing"/>
            </w:pPr>
            <w:r w:rsidRPr="00825CF5">
              <w:t>0.0145 (2)</w:t>
            </w:r>
          </w:p>
        </w:tc>
        <w:tc>
          <w:tcPr>
            <w:tcW w:w="0" w:type="auto"/>
            <w:hideMark/>
          </w:tcPr>
          <w:p w14:paraId="68F2F602" w14:textId="77777777" w:rsidR="00825CF5" w:rsidRPr="00825CF5" w:rsidRDefault="00825CF5" w:rsidP="00825CF5">
            <w:pPr>
              <w:pStyle w:val="NoSpacing"/>
            </w:pPr>
          </w:p>
        </w:tc>
      </w:tr>
      <w:tr w:rsidR="00825CF5" w:rsidRPr="00825CF5" w14:paraId="0F0E9B46" w14:textId="77777777" w:rsidTr="001B5F12">
        <w:tc>
          <w:tcPr>
            <w:tcW w:w="0" w:type="auto"/>
            <w:hideMark/>
          </w:tcPr>
          <w:p w14:paraId="3521E700" w14:textId="77777777" w:rsidR="00825CF5" w:rsidRPr="00825CF5" w:rsidRDefault="00825CF5" w:rsidP="00825CF5">
            <w:pPr>
              <w:pStyle w:val="NoSpacing"/>
            </w:pPr>
            <w:r w:rsidRPr="00825CF5">
              <w:t>C16</w:t>
            </w:r>
          </w:p>
        </w:tc>
        <w:tc>
          <w:tcPr>
            <w:tcW w:w="0" w:type="auto"/>
            <w:hideMark/>
          </w:tcPr>
          <w:p w14:paraId="70A7C24A" w14:textId="77777777" w:rsidR="00825CF5" w:rsidRPr="00825CF5" w:rsidRDefault="00825CF5" w:rsidP="00825CF5">
            <w:pPr>
              <w:pStyle w:val="NoSpacing"/>
            </w:pPr>
            <w:r w:rsidRPr="00825CF5">
              <w:t>0.24015 (14)</w:t>
            </w:r>
          </w:p>
        </w:tc>
        <w:tc>
          <w:tcPr>
            <w:tcW w:w="0" w:type="auto"/>
            <w:hideMark/>
          </w:tcPr>
          <w:p w14:paraId="6ED5822C" w14:textId="77777777" w:rsidR="00825CF5" w:rsidRPr="00825CF5" w:rsidRDefault="00825CF5" w:rsidP="00825CF5">
            <w:pPr>
              <w:pStyle w:val="NoSpacing"/>
            </w:pPr>
            <w:r w:rsidRPr="00825CF5">
              <w:t>0.29442 (8)</w:t>
            </w:r>
          </w:p>
        </w:tc>
        <w:tc>
          <w:tcPr>
            <w:tcW w:w="0" w:type="auto"/>
            <w:hideMark/>
          </w:tcPr>
          <w:p w14:paraId="0FEFC467" w14:textId="77777777" w:rsidR="00825CF5" w:rsidRPr="00825CF5" w:rsidRDefault="00825CF5" w:rsidP="00825CF5">
            <w:pPr>
              <w:pStyle w:val="NoSpacing"/>
            </w:pPr>
            <w:r w:rsidRPr="00825CF5">
              <w:t>0.05757 (5)</w:t>
            </w:r>
          </w:p>
        </w:tc>
        <w:tc>
          <w:tcPr>
            <w:tcW w:w="0" w:type="auto"/>
            <w:hideMark/>
          </w:tcPr>
          <w:p w14:paraId="7C4E64FA" w14:textId="77777777" w:rsidR="00825CF5" w:rsidRPr="00825CF5" w:rsidRDefault="00825CF5" w:rsidP="00825CF5">
            <w:pPr>
              <w:pStyle w:val="NoSpacing"/>
            </w:pPr>
            <w:r w:rsidRPr="00825CF5">
              <w:t>0.0187 (2)</w:t>
            </w:r>
          </w:p>
        </w:tc>
        <w:tc>
          <w:tcPr>
            <w:tcW w:w="0" w:type="auto"/>
            <w:hideMark/>
          </w:tcPr>
          <w:p w14:paraId="6684C88C" w14:textId="77777777" w:rsidR="00825CF5" w:rsidRPr="00825CF5" w:rsidRDefault="00825CF5" w:rsidP="00825CF5">
            <w:pPr>
              <w:pStyle w:val="NoSpacing"/>
            </w:pPr>
          </w:p>
        </w:tc>
      </w:tr>
      <w:tr w:rsidR="00825CF5" w:rsidRPr="00825CF5" w14:paraId="34173DB7" w14:textId="77777777" w:rsidTr="001B5F12">
        <w:tc>
          <w:tcPr>
            <w:tcW w:w="0" w:type="auto"/>
            <w:hideMark/>
          </w:tcPr>
          <w:p w14:paraId="3E677BEF" w14:textId="77777777" w:rsidR="00825CF5" w:rsidRPr="00825CF5" w:rsidRDefault="00825CF5" w:rsidP="00825CF5">
            <w:pPr>
              <w:pStyle w:val="NoSpacing"/>
            </w:pPr>
            <w:r w:rsidRPr="00825CF5">
              <w:t>H16</w:t>
            </w:r>
          </w:p>
        </w:tc>
        <w:tc>
          <w:tcPr>
            <w:tcW w:w="0" w:type="auto"/>
            <w:hideMark/>
          </w:tcPr>
          <w:p w14:paraId="230A5FCF" w14:textId="77777777" w:rsidR="00825CF5" w:rsidRPr="00825CF5" w:rsidRDefault="00825CF5" w:rsidP="00825CF5">
            <w:pPr>
              <w:pStyle w:val="NoSpacing"/>
            </w:pPr>
            <w:r w:rsidRPr="00825CF5">
              <w:t>0.246233</w:t>
            </w:r>
          </w:p>
        </w:tc>
        <w:tc>
          <w:tcPr>
            <w:tcW w:w="0" w:type="auto"/>
            <w:hideMark/>
          </w:tcPr>
          <w:p w14:paraId="600A55D3" w14:textId="77777777" w:rsidR="00825CF5" w:rsidRPr="00825CF5" w:rsidRDefault="00825CF5" w:rsidP="00825CF5">
            <w:pPr>
              <w:pStyle w:val="NoSpacing"/>
            </w:pPr>
            <w:r w:rsidRPr="00825CF5">
              <w:t>0.241113</w:t>
            </w:r>
          </w:p>
        </w:tc>
        <w:tc>
          <w:tcPr>
            <w:tcW w:w="0" w:type="auto"/>
            <w:hideMark/>
          </w:tcPr>
          <w:p w14:paraId="078B6063" w14:textId="77777777" w:rsidR="00825CF5" w:rsidRPr="00825CF5" w:rsidRDefault="00825CF5" w:rsidP="00825CF5">
            <w:pPr>
              <w:pStyle w:val="NoSpacing"/>
            </w:pPr>
            <w:r w:rsidRPr="00825CF5">
              <w:t>0.058428</w:t>
            </w:r>
          </w:p>
        </w:tc>
        <w:tc>
          <w:tcPr>
            <w:tcW w:w="0" w:type="auto"/>
            <w:hideMark/>
          </w:tcPr>
          <w:p w14:paraId="08FD7C8D" w14:textId="77777777" w:rsidR="00825CF5" w:rsidRPr="00825CF5" w:rsidRDefault="00825CF5" w:rsidP="00825CF5">
            <w:pPr>
              <w:pStyle w:val="NoSpacing"/>
            </w:pPr>
            <w:r w:rsidRPr="00825CF5">
              <w:t>0.022*</w:t>
            </w:r>
          </w:p>
        </w:tc>
        <w:tc>
          <w:tcPr>
            <w:tcW w:w="0" w:type="auto"/>
            <w:hideMark/>
          </w:tcPr>
          <w:p w14:paraId="7F9FE4BE" w14:textId="77777777" w:rsidR="00825CF5" w:rsidRPr="00825CF5" w:rsidRDefault="00825CF5" w:rsidP="00825CF5">
            <w:pPr>
              <w:pStyle w:val="NoSpacing"/>
            </w:pPr>
          </w:p>
        </w:tc>
      </w:tr>
      <w:tr w:rsidR="00825CF5" w:rsidRPr="00825CF5" w14:paraId="134344D3" w14:textId="77777777" w:rsidTr="001B5F12">
        <w:tc>
          <w:tcPr>
            <w:tcW w:w="0" w:type="auto"/>
            <w:hideMark/>
          </w:tcPr>
          <w:p w14:paraId="7AA77682" w14:textId="77777777" w:rsidR="00825CF5" w:rsidRPr="00825CF5" w:rsidRDefault="00825CF5" w:rsidP="00825CF5">
            <w:pPr>
              <w:pStyle w:val="NoSpacing"/>
            </w:pPr>
            <w:r w:rsidRPr="00825CF5">
              <w:t>C17</w:t>
            </w:r>
          </w:p>
        </w:tc>
        <w:tc>
          <w:tcPr>
            <w:tcW w:w="0" w:type="auto"/>
            <w:hideMark/>
          </w:tcPr>
          <w:p w14:paraId="057A620D" w14:textId="77777777" w:rsidR="00825CF5" w:rsidRPr="00825CF5" w:rsidRDefault="00825CF5" w:rsidP="00825CF5">
            <w:pPr>
              <w:pStyle w:val="NoSpacing"/>
            </w:pPr>
            <w:r w:rsidRPr="00825CF5">
              <w:t>0.10591 (14)</w:t>
            </w:r>
          </w:p>
        </w:tc>
        <w:tc>
          <w:tcPr>
            <w:tcW w:w="0" w:type="auto"/>
            <w:hideMark/>
          </w:tcPr>
          <w:p w14:paraId="431033E9" w14:textId="77777777" w:rsidR="00825CF5" w:rsidRPr="00825CF5" w:rsidRDefault="00825CF5" w:rsidP="00825CF5">
            <w:pPr>
              <w:pStyle w:val="NoSpacing"/>
            </w:pPr>
            <w:r w:rsidRPr="00825CF5">
              <w:t>0.32883 (8)</w:t>
            </w:r>
          </w:p>
        </w:tc>
        <w:tc>
          <w:tcPr>
            <w:tcW w:w="0" w:type="auto"/>
            <w:hideMark/>
          </w:tcPr>
          <w:p w14:paraId="5FA44B68" w14:textId="77777777" w:rsidR="00825CF5" w:rsidRPr="00825CF5" w:rsidRDefault="00825CF5" w:rsidP="00825CF5">
            <w:pPr>
              <w:pStyle w:val="NoSpacing"/>
            </w:pPr>
            <w:r w:rsidRPr="00825CF5">
              <w:t>0.03823 (5)</w:t>
            </w:r>
          </w:p>
        </w:tc>
        <w:tc>
          <w:tcPr>
            <w:tcW w:w="0" w:type="auto"/>
            <w:hideMark/>
          </w:tcPr>
          <w:p w14:paraId="3CEDC5D9" w14:textId="77777777" w:rsidR="00825CF5" w:rsidRPr="00825CF5" w:rsidRDefault="00825CF5" w:rsidP="00825CF5">
            <w:pPr>
              <w:pStyle w:val="NoSpacing"/>
            </w:pPr>
            <w:r w:rsidRPr="00825CF5">
              <w:t>0.0223 (3)</w:t>
            </w:r>
          </w:p>
        </w:tc>
        <w:tc>
          <w:tcPr>
            <w:tcW w:w="0" w:type="auto"/>
            <w:hideMark/>
          </w:tcPr>
          <w:p w14:paraId="08CBF359" w14:textId="77777777" w:rsidR="00825CF5" w:rsidRPr="00825CF5" w:rsidRDefault="00825CF5" w:rsidP="00825CF5">
            <w:pPr>
              <w:pStyle w:val="NoSpacing"/>
            </w:pPr>
          </w:p>
        </w:tc>
      </w:tr>
      <w:tr w:rsidR="00825CF5" w:rsidRPr="00825CF5" w14:paraId="59199BB0" w14:textId="77777777" w:rsidTr="001B5F12">
        <w:tc>
          <w:tcPr>
            <w:tcW w:w="0" w:type="auto"/>
            <w:hideMark/>
          </w:tcPr>
          <w:p w14:paraId="16B3FB91" w14:textId="77777777" w:rsidR="00825CF5" w:rsidRPr="00825CF5" w:rsidRDefault="00825CF5" w:rsidP="00825CF5">
            <w:pPr>
              <w:pStyle w:val="NoSpacing"/>
            </w:pPr>
            <w:r w:rsidRPr="00825CF5">
              <w:t>H17</w:t>
            </w:r>
          </w:p>
        </w:tc>
        <w:tc>
          <w:tcPr>
            <w:tcW w:w="0" w:type="auto"/>
            <w:hideMark/>
          </w:tcPr>
          <w:p w14:paraId="11C6A3E6" w14:textId="77777777" w:rsidR="00825CF5" w:rsidRPr="00825CF5" w:rsidRDefault="00825CF5" w:rsidP="00825CF5">
            <w:pPr>
              <w:pStyle w:val="NoSpacing"/>
            </w:pPr>
            <w:r w:rsidRPr="00825CF5">
              <w:t>0.021498</w:t>
            </w:r>
          </w:p>
        </w:tc>
        <w:tc>
          <w:tcPr>
            <w:tcW w:w="0" w:type="auto"/>
            <w:hideMark/>
          </w:tcPr>
          <w:p w14:paraId="0C8A6734" w14:textId="77777777" w:rsidR="00825CF5" w:rsidRPr="00825CF5" w:rsidRDefault="00825CF5" w:rsidP="00825CF5">
            <w:pPr>
              <w:pStyle w:val="NoSpacing"/>
            </w:pPr>
            <w:r w:rsidRPr="00825CF5">
              <w:t>0.299132</w:t>
            </w:r>
          </w:p>
        </w:tc>
        <w:tc>
          <w:tcPr>
            <w:tcW w:w="0" w:type="auto"/>
            <w:hideMark/>
          </w:tcPr>
          <w:p w14:paraId="34A5F5A8" w14:textId="77777777" w:rsidR="00825CF5" w:rsidRPr="00825CF5" w:rsidRDefault="00825CF5" w:rsidP="00825CF5">
            <w:pPr>
              <w:pStyle w:val="NoSpacing"/>
            </w:pPr>
            <w:r w:rsidRPr="00825CF5">
              <w:t>0.025636</w:t>
            </w:r>
          </w:p>
        </w:tc>
        <w:tc>
          <w:tcPr>
            <w:tcW w:w="0" w:type="auto"/>
            <w:hideMark/>
          </w:tcPr>
          <w:p w14:paraId="5DCDF79C" w14:textId="77777777" w:rsidR="00825CF5" w:rsidRPr="00825CF5" w:rsidRDefault="00825CF5" w:rsidP="00825CF5">
            <w:pPr>
              <w:pStyle w:val="NoSpacing"/>
            </w:pPr>
            <w:r w:rsidRPr="00825CF5">
              <w:t>0.027*</w:t>
            </w:r>
          </w:p>
        </w:tc>
        <w:tc>
          <w:tcPr>
            <w:tcW w:w="0" w:type="auto"/>
            <w:hideMark/>
          </w:tcPr>
          <w:p w14:paraId="41A103BF" w14:textId="77777777" w:rsidR="00825CF5" w:rsidRPr="00825CF5" w:rsidRDefault="00825CF5" w:rsidP="00825CF5">
            <w:pPr>
              <w:pStyle w:val="NoSpacing"/>
            </w:pPr>
          </w:p>
        </w:tc>
      </w:tr>
      <w:tr w:rsidR="00825CF5" w:rsidRPr="00825CF5" w14:paraId="4FE94166" w14:textId="77777777" w:rsidTr="001B5F12">
        <w:tc>
          <w:tcPr>
            <w:tcW w:w="0" w:type="auto"/>
            <w:hideMark/>
          </w:tcPr>
          <w:p w14:paraId="46769EF5" w14:textId="77777777" w:rsidR="00825CF5" w:rsidRPr="00825CF5" w:rsidRDefault="00825CF5" w:rsidP="00825CF5">
            <w:pPr>
              <w:pStyle w:val="NoSpacing"/>
            </w:pPr>
            <w:r w:rsidRPr="00825CF5">
              <w:t>C18</w:t>
            </w:r>
          </w:p>
        </w:tc>
        <w:tc>
          <w:tcPr>
            <w:tcW w:w="0" w:type="auto"/>
            <w:hideMark/>
          </w:tcPr>
          <w:p w14:paraId="4FBCE5AF" w14:textId="77777777" w:rsidR="00825CF5" w:rsidRPr="00825CF5" w:rsidRDefault="00825CF5" w:rsidP="00825CF5">
            <w:pPr>
              <w:pStyle w:val="NoSpacing"/>
            </w:pPr>
            <w:r w:rsidRPr="00825CF5">
              <w:t>0.09603 (15)</w:t>
            </w:r>
          </w:p>
        </w:tc>
        <w:tc>
          <w:tcPr>
            <w:tcW w:w="0" w:type="auto"/>
            <w:hideMark/>
          </w:tcPr>
          <w:p w14:paraId="1CC44BC2" w14:textId="77777777" w:rsidR="00825CF5" w:rsidRPr="00825CF5" w:rsidRDefault="00825CF5" w:rsidP="00825CF5">
            <w:pPr>
              <w:pStyle w:val="NoSpacing"/>
            </w:pPr>
            <w:r w:rsidRPr="00825CF5">
              <w:t>0.40663 (9)</w:t>
            </w:r>
          </w:p>
        </w:tc>
        <w:tc>
          <w:tcPr>
            <w:tcW w:w="0" w:type="auto"/>
            <w:hideMark/>
          </w:tcPr>
          <w:p w14:paraId="319B1B82" w14:textId="77777777" w:rsidR="00825CF5" w:rsidRPr="00825CF5" w:rsidRDefault="00825CF5" w:rsidP="00825CF5">
            <w:pPr>
              <w:pStyle w:val="NoSpacing"/>
            </w:pPr>
            <w:r w:rsidRPr="00825CF5">
              <w:t>0.03743 (5)</w:t>
            </w:r>
          </w:p>
        </w:tc>
        <w:tc>
          <w:tcPr>
            <w:tcW w:w="0" w:type="auto"/>
            <w:hideMark/>
          </w:tcPr>
          <w:p w14:paraId="267B0F63" w14:textId="77777777" w:rsidR="00825CF5" w:rsidRPr="00825CF5" w:rsidRDefault="00825CF5" w:rsidP="00825CF5">
            <w:pPr>
              <w:pStyle w:val="NoSpacing"/>
            </w:pPr>
            <w:r w:rsidRPr="00825CF5">
              <w:t>0.0244 (3)</w:t>
            </w:r>
          </w:p>
        </w:tc>
        <w:tc>
          <w:tcPr>
            <w:tcW w:w="0" w:type="auto"/>
            <w:hideMark/>
          </w:tcPr>
          <w:p w14:paraId="5A0A158A" w14:textId="77777777" w:rsidR="00825CF5" w:rsidRPr="00825CF5" w:rsidRDefault="00825CF5" w:rsidP="00825CF5">
            <w:pPr>
              <w:pStyle w:val="NoSpacing"/>
            </w:pPr>
          </w:p>
        </w:tc>
      </w:tr>
      <w:tr w:rsidR="00825CF5" w:rsidRPr="00825CF5" w14:paraId="4F2B95C3" w14:textId="77777777" w:rsidTr="001B5F12">
        <w:tc>
          <w:tcPr>
            <w:tcW w:w="0" w:type="auto"/>
            <w:hideMark/>
          </w:tcPr>
          <w:p w14:paraId="427EBFF8" w14:textId="77777777" w:rsidR="00825CF5" w:rsidRPr="00825CF5" w:rsidRDefault="00825CF5" w:rsidP="00825CF5">
            <w:pPr>
              <w:pStyle w:val="NoSpacing"/>
            </w:pPr>
            <w:r w:rsidRPr="00825CF5">
              <w:t>H18</w:t>
            </w:r>
          </w:p>
        </w:tc>
        <w:tc>
          <w:tcPr>
            <w:tcW w:w="0" w:type="auto"/>
            <w:hideMark/>
          </w:tcPr>
          <w:p w14:paraId="139765BD" w14:textId="77777777" w:rsidR="00825CF5" w:rsidRPr="00825CF5" w:rsidRDefault="00825CF5" w:rsidP="00825CF5">
            <w:pPr>
              <w:pStyle w:val="NoSpacing"/>
            </w:pPr>
            <w:r w:rsidRPr="00825CF5">
              <w:t>0.004221</w:t>
            </w:r>
          </w:p>
        </w:tc>
        <w:tc>
          <w:tcPr>
            <w:tcW w:w="0" w:type="auto"/>
            <w:hideMark/>
          </w:tcPr>
          <w:p w14:paraId="3226B291" w14:textId="77777777" w:rsidR="00825CF5" w:rsidRPr="00825CF5" w:rsidRDefault="00825CF5" w:rsidP="00825CF5">
            <w:pPr>
              <w:pStyle w:val="NoSpacing"/>
            </w:pPr>
            <w:r w:rsidRPr="00825CF5">
              <w:t>0.430387</w:t>
            </w:r>
          </w:p>
        </w:tc>
        <w:tc>
          <w:tcPr>
            <w:tcW w:w="0" w:type="auto"/>
            <w:hideMark/>
          </w:tcPr>
          <w:p w14:paraId="119D3347" w14:textId="77777777" w:rsidR="00825CF5" w:rsidRPr="00825CF5" w:rsidRDefault="00825CF5" w:rsidP="00825CF5">
            <w:pPr>
              <w:pStyle w:val="NoSpacing"/>
            </w:pPr>
            <w:r w:rsidRPr="00825CF5">
              <w:t>0.025019</w:t>
            </w:r>
          </w:p>
        </w:tc>
        <w:tc>
          <w:tcPr>
            <w:tcW w:w="0" w:type="auto"/>
            <w:hideMark/>
          </w:tcPr>
          <w:p w14:paraId="56C4F306" w14:textId="77777777" w:rsidR="00825CF5" w:rsidRPr="00825CF5" w:rsidRDefault="00825CF5" w:rsidP="00825CF5">
            <w:pPr>
              <w:pStyle w:val="NoSpacing"/>
            </w:pPr>
            <w:r w:rsidRPr="00825CF5">
              <w:t>0.029*</w:t>
            </w:r>
          </w:p>
        </w:tc>
        <w:tc>
          <w:tcPr>
            <w:tcW w:w="0" w:type="auto"/>
            <w:hideMark/>
          </w:tcPr>
          <w:p w14:paraId="5CAC0AEA" w14:textId="77777777" w:rsidR="00825CF5" w:rsidRPr="00825CF5" w:rsidRDefault="00825CF5" w:rsidP="00825CF5">
            <w:pPr>
              <w:pStyle w:val="NoSpacing"/>
            </w:pPr>
          </w:p>
        </w:tc>
      </w:tr>
      <w:tr w:rsidR="00825CF5" w:rsidRPr="00825CF5" w14:paraId="5AC3140E" w14:textId="77777777" w:rsidTr="001B5F12">
        <w:tc>
          <w:tcPr>
            <w:tcW w:w="0" w:type="auto"/>
            <w:hideMark/>
          </w:tcPr>
          <w:p w14:paraId="561D431D" w14:textId="77777777" w:rsidR="00825CF5" w:rsidRPr="00825CF5" w:rsidRDefault="00825CF5" w:rsidP="00825CF5">
            <w:pPr>
              <w:pStyle w:val="NoSpacing"/>
            </w:pPr>
            <w:r w:rsidRPr="00825CF5">
              <w:t>C19</w:t>
            </w:r>
          </w:p>
        </w:tc>
        <w:tc>
          <w:tcPr>
            <w:tcW w:w="0" w:type="auto"/>
            <w:hideMark/>
          </w:tcPr>
          <w:p w14:paraId="3BA4913E" w14:textId="77777777" w:rsidR="00825CF5" w:rsidRPr="00825CF5" w:rsidRDefault="00825CF5" w:rsidP="00825CF5">
            <w:pPr>
              <w:pStyle w:val="NoSpacing"/>
            </w:pPr>
            <w:r w:rsidRPr="00825CF5">
              <w:t>0.22024 (16)</w:t>
            </w:r>
          </w:p>
        </w:tc>
        <w:tc>
          <w:tcPr>
            <w:tcW w:w="0" w:type="auto"/>
            <w:hideMark/>
          </w:tcPr>
          <w:p w14:paraId="3364CBF8" w14:textId="77777777" w:rsidR="00825CF5" w:rsidRPr="00825CF5" w:rsidRDefault="00825CF5" w:rsidP="00825CF5">
            <w:pPr>
              <w:pStyle w:val="NoSpacing"/>
            </w:pPr>
            <w:r w:rsidRPr="00825CF5">
              <w:t>0.44958 (8)</w:t>
            </w:r>
          </w:p>
        </w:tc>
        <w:tc>
          <w:tcPr>
            <w:tcW w:w="0" w:type="auto"/>
            <w:hideMark/>
          </w:tcPr>
          <w:p w14:paraId="3CF1B7C5" w14:textId="77777777" w:rsidR="00825CF5" w:rsidRPr="00825CF5" w:rsidRDefault="00825CF5" w:rsidP="00825CF5">
            <w:pPr>
              <w:pStyle w:val="NoSpacing"/>
            </w:pPr>
            <w:r w:rsidRPr="00825CF5">
              <w:t>0.05477 (6)</w:t>
            </w:r>
          </w:p>
        </w:tc>
        <w:tc>
          <w:tcPr>
            <w:tcW w:w="0" w:type="auto"/>
            <w:hideMark/>
          </w:tcPr>
          <w:p w14:paraId="2023CFC5" w14:textId="77777777" w:rsidR="00825CF5" w:rsidRPr="00825CF5" w:rsidRDefault="00825CF5" w:rsidP="00825CF5">
            <w:pPr>
              <w:pStyle w:val="NoSpacing"/>
            </w:pPr>
            <w:r w:rsidRPr="00825CF5">
              <w:t>0.0251 (3)</w:t>
            </w:r>
          </w:p>
        </w:tc>
        <w:tc>
          <w:tcPr>
            <w:tcW w:w="0" w:type="auto"/>
            <w:hideMark/>
          </w:tcPr>
          <w:p w14:paraId="18E66BD2" w14:textId="77777777" w:rsidR="00825CF5" w:rsidRPr="00825CF5" w:rsidRDefault="00825CF5" w:rsidP="00825CF5">
            <w:pPr>
              <w:pStyle w:val="NoSpacing"/>
            </w:pPr>
          </w:p>
        </w:tc>
      </w:tr>
      <w:tr w:rsidR="00825CF5" w:rsidRPr="00825CF5" w14:paraId="1DDA64F4" w14:textId="77777777" w:rsidTr="001B5F12">
        <w:tc>
          <w:tcPr>
            <w:tcW w:w="0" w:type="auto"/>
            <w:hideMark/>
          </w:tcPr>
          <w:p w14:paraId="08E542D8" w14:textId="77777777" w:rsidR="00825CF5" w:rsidRPr="00825CF5" w:rsidRDefault="00825CF5" w:rsidP="00825CF5">
            <w:pPr>
              <w:pStyle w:val="NoSpacing"/>
            </w:pPr>
            <w:r w:rsidRPr="00825CF5">
              <w:t>H19</w:t>
            </w:r>
          </w:p>
        </w:tc>
        <w:tc>
          <w:tcPr>
            <w:tcW w:w="0" w:type="auto"/>
            <w:hideMark/>
          </w:tcPr>
          <w:p w14:paraId="5E41FF35" w14:textId="77777777" w:rsidR="00825CF5" w:rsidRPr="00825CF5" w:rsidRDefault="00825CF5" w:rsidP="00825CF5">
            <w:pPr>
              <w:pStyle w:val="NoSpacing"/>
            </w:pPr>
            <w:r w:rsidRPr="00825CF5">
              <w:t>0.213155</w:t>
            </w:r>
          </w:p>
        </w:tc>
        <w:tc>
          <w:tcPr>
            <w:tcW w:w="0" w:type="auto"/>
            <w:hideMark/>
          </w:tcPr>
          <w:p w14:paraId="24E86A93" w14:textId="77777777" w:rsidR="00825CF5" w:rsidRPr="00825CF5" w:rsidRDefault="00825CF5" w:rsidP="00825CF5">
            <w:pPr>
              <w:pStyle w:val="NoSpacing"/>
            </w:pPr>
            <w:r w:rsidRPr="00825CF5">
              <w:t>0.502859</w:t>
            </w:r>
          </w:p>
        </w:tc>
        <w:tc>
          <w:tcPr>
            <w:tcW w:w="0" w:type="auto"/>
            <w:hideMark/>
          </w:tcPr>
          <w:p w14:paraId="034D4679" w14:textId="77777777" w:rsidR="00825CF5" w:rsidRPr="00825CF5" w:rsidRDefault="00825CF5" w:rsidP="00825CF5">
            <w:pPr>
              <w:pStyle w:val="NoSpacing"/>
            </w:pPr>
            <w:r w:rsidRPr="00825CF5">
              <w:t>0.054087</w:t>
            </w:r>
          </w:p>
        </w:tc>
        <w:tc>
          <w:tcPr>
            <w:tcW w:w="0" w:type="auto"/>
            <w:hideMark/>
          </w:tcPr>
          <w:p w14:paraId="469544DB" w14:textId="77777777" w:rsidR="00825CF5" w:rsidRPr="00825CF5" w:rsidRDefault="00825CF5" w:rsidP="00825CF5">
            <w:pPr>
              <w:pStyle w:val="NoSpacing"/>
            </w:pPr>
            <w:r w:rsidRPr="00825CF5">
              <w:t>0.030*</w:t>
            </w:r>
          </w:p>
        </w:tc>
        <w:tc>
          <w:tcPr>
            <w:tcW w:w="0" w:type="auto"/>
            <w:hideMark/>
          </w:tcPr>
          <w:p w14:paraId="677F688A" w14:textId="77777777" w:rsidR="00825CF5" w:rsidRPr="00825CF5" w:rsidRDefault="00825CF5" w:rsidP="00825CF5">
            <w:pPr>
              <w:pStyle w:val="NoSpacing"/>
            </w:pPr>
          </w:p>
        </w:tc>
      </w:tr>
      <w:tr w:rsidR="00825CF5" w:rsidRPr="00825CF5" w14:paraId="222BB64D" w14:textId="77777777" w:rsidTr="001B5F12">
        <w:tc>
          <w:tcPr>
            <w:tcW w:w="0" w:type="auto"/>
            <w:hideMark/>
          </w:tcPr>
          <w:p w14:paraId="5E5FB0EB" w14:textId="77777777" w:rsidR="00825CF5" w:rsidRPr="00825CF5" w:rsidRDefault="00825CF5" w:rsidP="00825CF5">
            <w:pPr>
              <w:pStyle w:val="NoSpacing"/>
            </w:pPr>
            <w:r w:rsidRPr="00825CF5">
              <w:t>C20</w:t>
            </w:r>
          </w:p>
        </w:tc>
        <w:tc>
          <w:tcPr>
            <w:tcW w:w="0" w:type="auto"/>
            <w:hideMark/>
          </w:tcPr>
          <w:p w14:paraId="1812FDC4" w14:textId="77777777" w:rsidR="00825CF5" w:rsidRPr="00825CF5" w:rsidRDefault="00825CF5" w:rsidP="00825CF5">
            <w:pPr>
              <w:pStyle w:val="NoSpacing"/>
            </w:pPr>
            <w:r w:rsidRPr="00825CF5">
              <w:t>0.35557 (14)</w:t>
            </w:r>
          </w:p>
        </w:tc>
        <w:tc>
          <w:tcPr>
            <w:tcW w:w="0" w:type="auto"/>
            <w:hideMark/>
          </w:tcPr>
          <w:p w14:paraId="2B9E0C3D" w14:textId="77777777" w:rsidR="00825CF5" w:rsidRPr="00825CF5" w:rsidRDefault="00825CF5" w:rsidP="00825CF5">
            <w:pPr>
              <w:pStyle w:val="NoSpacing"/>
            </w:pPr>
            <w:r w:rsidRPr="00825CF5">
              <w:t>0.41551 (7)</w:t>
            </w:r>
          </w:p>
        </w:tc>
        <w:tc>
          <w:tcPr>
            <w:tcW w:w="0" w:type="auto"/>
            <w:hideMark/>
          </w:tcPr>
          <w:p w14:paraId="6948574D" w14:textId="77777777" w:rsidR="00825CF5" w:rsidRPr="00825CF5" w:rsidRDefault="00825CF5" w:rsidP="00825CF5">
            <w:pPr>
              <w:pStyle w:val="NoSpacing"/>
            </w:pPr>
            <w:r w:rsidRPr="00825CF5">
              <w:t>0.07322 (5)</w:t>
            </w:r>
          </w:p>
        </w:tc>
        <w:tc>
          <w:tcPr>
            <w:tcW w:w="0" w:type="auto"/>
            <w:hideMark/>
          </w:tcPr>
          <w:p w14:paraId="174A0855" w14:textId="77777777" w:rsidR="00825CF5" w:rsidRPr="00825CF5" w:rsidRDefault="00825CF5" w:rsidP="00825CF5">
            <w:pPr>
              <w:pStyle w:val="NoSpacing"/>
            </w:pPr>
            <w:r w:rsidRPr="00825CF5">
              <w:t>0.0194 (2)</w:t>
            </w:r>
          </w:p>
        </w:tc>
        <w:tc>
          <w:tcPr>
            <w:tcW w:w="0" w:type="auto"/>
            <w:hideMark/>
          </w:tcPr>
          <w:p w14:paraId="0E2E52D0" w14:textId="77777777" w:rsidR="00825CF5" w:rsidRPr="00825CF5" w:rsidRDefault="00825CF5" w:rsidP="00825CF5">
            <w:pPr>
              <w:pStyle w:val="NoSpacing"/>
            </w:pPr>
          </w:p>
        </w:tc>
      </w:tr>
      <w:tr w:rsidR="00825CF5" w:rsidRPr="00825CF5" w14:paraId="1A09DEDE" w14:textId="77777777" w:rsidTr="001B5F12">
        <w:tc>
          <w:tcPr>
            <w:tcW w:w="0" w:type="auto"/>
            <w:hideMark/>
          </w:tcPr>
          <w:p w14:paraId="01FD7F6B" w14:textId="77777777" w:rsidR="00825CF5" w:rsidRPr="00825CF5" w:rsidRDefault="00825CF5" w:rsidP="00825CF5">
            <w:pPr>
              <w:pStyle w:val="NoSpacing"/>
            </w:pPr>
            <w:r w:rsidRPr="00825CF5">
              <w:t>H20</w:t>
            </w:r>
          </w:p>
        </w:tc>
        <w:tc>
          <w:tcPr>
            <w:tcW w:w="0" w:type="auto"/>
            <w:hideMark/>
          </w:tcPr>
          <w:p w14:paraId="750DDE5F" w14:textId="77777777" w:rsidR="00825CF5" w:rsidRPr="00825CF5" w:rsidRDefault="00825CF5" w:rsidP="00825CF5">
            <w:pPr>
              <w:pStyle w:val="NoSpacing"/>
            </w:pPr>
            <w:r w:rsidRPr="00825CF5">
              <w:t>0.440703</w:t>
            </w:r>
          </w:p>
        </w:tc>
        <w:tc>
          <w:tcPr>
            <w:tcW w:w="0" w:type="auto"/>
            <w:hideMark/>
          </w:tcPr>
          <w:p w14:paraId="3018CCB0" w14:textId="77777777" w:rsidR="00825CF5" w:rsidRPr="00825CF5" w:rsidRDefault="00825CF5" w:rsidP="00825CF5">
            <w:pPr>
              <w:pStyle w:val="NoSpacing"/>
            </w:pPr>
            <w:r w:rsidRPr="00825CF5">
              <w:t>0.445552</w:t>
            </w:r>
          </w:p>
        </w:tc>
        <w:tc>
          <w:tcPr>
            <w:tcW w:w="0" w:type="auto"/>
            <w:hideMark/>
          </w:tcPr>
          <w:p w14:paraId="4271552D" w14:textId="77777777" w:rsidR="00825CF5" w:rsidRPr="00825CF5" w:rsidRDefault="00825CF5" w:rsidP="00825CF5">
            <w:pPr>
              <w:pStyle w:val="NoSpacing"/>
            </w:pPr>
            <w:r w:rsidRPr="00825CF5">
              <w:t>0.084079</w:t>
            </w:r>
          </w:p>
        </w:tc>
        <w:tc>
          <w:tcPr>
            <w:tcW w:w="0" w:type="auto"/>
            <w:hideMark/>
          </w:tcPr>
          <w:p w14:paraId="10DD8601" w14:textId="77777777" w:rsidR="00825CF5" w:rsidRPr="00825CF5" w:rsidRDefault="00825CF5" w:rsidP="00825CF5">
            <w:pPr>
              <w:pStyle w:val="NoSpacing"/>
            </w:pPr>
            <w:r w:rsidRPr="00825CF5">
              <w:t>0.023*</w:t>
            </w:r>
          </w:p>
        </w:tc>
        <w:tc>
          <w:tcPr>
            <w:tcW w:w="0" w:type="auto"/>
            <w:hideMark/>
          </w:tcPr>
          <w:p w14:paraId="1D6A81FF" w14:textId="77777777" w:rsidR="00825CF5" w:rsidRPr="00825CF5" w:rsidRDefault="00825CF5" w:rsidP="00825CF5">
            <w:pPr>
              <w:pStyle w:val="NoSpacing"/>
            </w:pPr>
          </w:p>
        </w:tc>
      </w:tr>
      <w:tr w:rsidR="00825CF5" w:rsidRPr="00825CF5" w14:paraId="2718968F" w14:textId="77777777" w:rsidTr="001B5F12">
        <w:tc>
          <w:tcPr>
            <w:tcW w:w="0" w:type="auto"/>
            <w:hideMark/>
          </w:tcPr>
          <w:p w14:paraId="07B7AC37" w14:textId="77777777" w:rsidR="00825CF5" w:rsidRPr="00825CF5" w:rsidRDefault="00825CF5" w:rsidP="00825CF5">
            <w:pPr>
              <w:pStyle w:val="NoSpacing"/>
            </w:pPr>
            <w:r w:rsidRPr="00825CF5">
              <w:t>C21</w:t>
            </w:r>
          </w:p>
        </w:tc>
        <w:tc>
          <w:tcPr>
            <w:tcW w:w="0" w:type="auto"/>
            <w:hideMark/>
          </w:tcPr>
          <w:p w14:paraId="2C566AFC" w14:textId="77777777" w:rsidR="00825CF5" w:rsidRPr="00825CF5" w:rsidRDefault="00825CF5" w:rsidP="00825CF5">
            <w:pPr>
              <w:pStyle w:val="NoSpacing"/>
            </w:pPr>
            <w:r w:rsidRPr="00825CF5">
              <w:t>0.66857 (13)</w:t>
            </w:r>
          </w:p>
        </w:tc>
        <w:tc>
          <w:tcPr>
            <w:tcW w:w="0" w:type="auto"/>
            <w:hideMark/>
          </w:tcPr>
          <w:p w14:paraId="0A531772" w14:textId="77777777" w:rsidR="00825CF5" w:rsidRPr="00825CF5" w:rsidRDefault="00825CF5" w:rsidP="00825CF5">
            <w:pPr>
              <w:pStyle w:val="NoSpacing"/>
            </w:pPr>
            <w:r w:rsidRPr="00825CF5">
              <w:t>0.35214 (7)</w:t>
            </w:r>
          </w:p>
        </w:tc>
        <w:tc>
          <w:tcPr>
            <w:tcW w:w="0" w:type="auto"/>
            <w:hideMark/>
          </w:tcPr>
          <w:p w14:paraId="30B73859" w14:textId="77777777" w:rsidR="00825CF5" w:rsidRPr="00825CF5" w:rsidRDefault="00825CF5" w:rsidP="00825CF5">
            <w:pPr>
              <w:pStyle w:val="NoSpacing"/>
            </w:pPr>
            <w:r w:rsidRPr="00825CF5">
              <w:t>0.13420 (4)</w:t>
            </w:r>
          </w:p>
        </w:tc>
        <w:tc>
          <w:tcPr>
            <w:tcW w:w="0" w:type="auto"/>
            <w:hideMark/>
          </w:tcPr>
          <w:p w14:paraId="7FF97031" w14:textId="77777777" w:rsidR="00825CF5" w:rsidRPr="00825CF5" w:rsidRDefault="00825CF5" w:rsidP="00825CF5">
            <w:pPr>
              <w:pStyle w:val="NoSpacing"/>
            </w:pPr>
            <w:r w:rsidRPr="00825CF5">
              <w:t>0.0137 (2)</w:t>
            </w:r>
          </w:p>
        </w:tc>
        <w:tc>
          <w:tcPr>
            <w:tcW w:w="0" w:type="auto"/>
            <w:hideMark/>
          </w:tcPr>
          <w:p w14:paraId="1F51FB0B" w14:textId="77777777" w:rsidR="00825CF5" w:rsidRPr="00825CF5" w:rsidRDefault="00825CF5" w:rsidP="00825CF5">
            <w:pPr>
              <w:pStyle w:val="NoSpacing"/>
            </w:pPr>
          </w:p>
        </w:tc>
      </w:tr>
      <w:tr w:rsidR="00825CF5" w:rsidRPr="00825CF5" w14:paraId="64B76B1D" w14:textId="77777777" w:rsidTr="001B5F12">
        <w:tc>
          <w:tcPr>
            <w:tcW w:w="0" w:type="auto"/>
            <w:hideMark/>
          </w:tcPr>
          <w:p w14:paraId="7554C350" w14:textId="77777777" w:rsidR="00825CF5" w:rsidRPr="00825CF5" w:rsidRDefault="00825CF5" w:rsidP="00825CF5">
            <w:pPr>
              <w:pStyle w:val="NoSpacing"/>
            </w:pPr>
            <w:r w:rsidRPr="00825CF5">
              <w:t>C22</w:t>
            </w:r>
          </w:p>
        </w:tc>
        <w:tc>
          <w:tcPr>
            <w:tcW w:w="0" w:type="auto"/>
            <w:hideMark/>
          </w:tcPr>
          <w:p w14:paraId="4FD5CC52" w14:textId="77777777" w:rsidR="00825CF5" w:rsidRPr="00825CF5" w:rsidRDefault="00825CF5" w:rsidP="00825CF5">
            <w:pPr>
              <w:pStyle w:val="NoSpacing"/>
            </w:pPr>
            <w:r w:rsidRPr="00825CF5">
              <w:t>0.82075 (13)</w:t>
            </w:r>
          </w:p>
        </w:tc>
        <w:tc>
          <w:tcPr>
            <w:tcW w:w="0" w:type="auto"/>
            <w:hideMark/>
          </w:tcPr>
          <w:p w14:paraId="580C5428" w14:textId="77777777" w:rsidR="00825CF5" w:rsidRPr="00825CF5" w:rsidRDefault="00825CF5" w:rsidP="00825CF5">
            <w:pPr>
              <w:pStyle w:val="NoSpacing"/>
            </w:pPr>
            <w:r w:rsidRPr="00825CF5">
              <w:t>0.34249 (7)</w:t>
            </w:r>
          </w:p>
        </w:tc>
        <w:tc>
          <w:tcPr>
            <w:tcW w:w="0" w:type="auto"/>
            <w:hideMark/>
          </w:tcPr>
          <w:p w14:paraId="6C0571B9" w14:textId="77777777" w:rsidR="00825CF5" w:rsidRPr="00825CF5" w:rsidRDefault="00825CF5" w:rsidP="00825CF5">
            <w:pPr>
              <w:pStyle w:val="NoSpacing"/>
            </w:pPr>
            <w:r w:rsidRPr="00825CF5">
              <w:t>0.13237 (5)</w:t>
            </w:r>
          </w:p>
        </w:tc>
        <w:tc>
          <w:tcPr>
            <w:tcW w:w="0" w:type="auto"/>
            <w:hideMark/>
          </w:tcPr>
          <w:p w14:paraId="27E8B554" w14:textId="77777777" w:rsidR="00825CF5" w:rsidRPr="00825CF5" w:rsidRDefault="00825CF5" w:rsidP="00825CF5">
            <w:pPr>
              <w:pStyle w:val="NoSpacing"/>
            </w:pPr>
            <w:r w:rsidRPr="00825CF5">
              <w:t>0.0169 (2)</w:t>
            </w:r>
          </w:p>
        </w:tc>
        <w:tc>
          <w:tcPr>
            <w:tcW w:w="0" w:type="auto"/>
            <w:hideMark/>
          </w:tcPr>
          <w:p w14:paraId="25811961" w14:textId="77777777" w:rsidR="00825CF5" w:rsidRPr="00825CF5" w:rsidRDefault="00825CF5" w:rsidP="00825CF5">
            <w:pPr>
              <w:pStyle w:val="NoSpacing"/>
            </w:pPr>
          </w:p>
        </w:tc>
      </w:tr>
      <w:tr w:rsidR="00825CF5" w:rsidRPr="00825CF5" w14:paraId="3F73575A" w14:textId="77777777" w:rsidTr="001B5F12">
        <w:tc>
          <w:tcPr>
            <w:tcW w:w="0" w:type="auto"/>
            <w:hideMark/>
          </w:tcPr>
          <w:p w14:paraId="6B951F4F" w14:textId="77777777" w:rsidR="00825CF5" w:rsidRPr="00825CF5" w:rsidRDefault="00825CF5" w:rsidP="00825CF5">
            <w:pPr>
              <w:pStyle w:val="NoSpacing"/>
            </w:pPr>
            <w:r w:rsidRPr="00825CF5">
              <w:t>H22</w:t>
            </w:r>
          </w:p>
        </w:tc>
        <w:tc>
          <w:tcPr>
            <w:tcW w:w="0" w:type="auto"/>
            <w:hideMark/>
          </w:tcPr>
          <w:p w14:paraId="52DF097E" w14:textId="77777777" w:rsidR="00825CF5" w:rsidRPr="00825CF5" w:rsidRDefault="00825CF5" w:rsidP="00825CF5">
            <w:pPr>
              <w:pStyle w:val="NoSpacing"/>
            </w:pPr>
            <w:r w:rsidRPr="00825CF5">
              <w:t>0.853714</w:t>
            </w:r>
          </w:p>
        </w:tc>
        <w:tc>
          <w:tcPr>
            <w:tcW w:w="0" w:type="auto"/>
            <w:hideMark/>
          </w:tcPr>
          <w:p w14:paraId="517C00E9" w14:textId="77777777" w:rsidR="00825CF5" w:rsidRPr="00825CF5" w:rsidRDefault="00825CF5" w:rsidP="00825CF5">
            <w:pPr>
              <w:pStyle w:val="NoSpacing"/>
            </w:pPr>
            <w:r w:rsidRPr="00825CF5">
              <w:t>0.305226</w:t>
            </w:r>
          </w:p>
        </w:tc>
        <w:tc>
          <w:tcPr>
            <w:tcW w:w="0" w:type="auto"/>
            <w:hideMark/>
          </w:tcPr>
          <w:p w14:paraId="1D3BD831" w14:textId="77777777" w:rsidR="00825CF5" w:rsidRPr="00825CF5" w:rsidRDefault="00825CF5" w:rsidP="00825CF5">
            <w:pPr>
              <w:pStyle w:val="NoSpacing"/>
            </w:pPr>
            <w:r w:rsidRPr="00825CF5">
              <w:t>0.109456</w:t>
            </w:r>
          </w:p>
        </w:tc>
        <w:tc>
          <w:tcPr>
            <w:tcW w:w="0" w:type="auto"/>
            <w:hideMark/>
          </w:tcPr>
          <w:p w14:paraId="1BE198B5" w14:textId="77777777" w:rsidR="00825CF5" w:rsidRPr="00825CF5" w:rsidRDefault="00825CF5" w:rsidP="00825CF5">
            <w:pPr>
              <w:pStyle w:val="NoSpacing"/>
            </w:pPr>
            <w:r w:rsidRPr="00825CF5">
              <w:t>0.020*</w:t>
            </w:r>
          </w:p>
        </w:tc>
        <w:tc>
          <w:tcPr>
            <w:tcW w:w="0" w:type="auto"/>
            <w:hideMark/>
          </w:tcPr>
          <w:p w14:paraId="38AC277A" w14:textId="77777777" w:rsidR="00825CF5" w:rsidRPr="00825CF5" w:rsidRDefault="00825CF5" w:rsidP="00825CF5">
            <w:pPr>
              <w:pStyle w:val="NoSpacing"/>
            </w:pPr>
          </w:p>
        </w:tc>
      </w:tr>
      <w:tr w:rsidR="00825CF5" w:rsidRPr="00825CF5" w14:paraId="174F7034" w14:textId="77777777" w:rsidTr="001B5F12">
        <w:tc>
          <w:tcPr>
            <w:tcW w:w="0" w:type="auto"/>
            <w:hideMark/>
          </w:tcPr>
          <w:p w14:paraId="46EADDFA" w14:textId="77777777" w:rsidR="00825CF5" w:rsidRPr="00825CF5" w:rsidRDefault="00825CF5" w:rsidP="00825CF5">
            <w:pPr>
              <w:pStyle w:val="NoSpacing"/>
            </w:pPr>
            <w:r w:rsidRPr="00825CF5">
              <w:t>C23</w:t>
            </w:r>
          </w:p>
        </w:tc>
        <w:tc>
          <w:tcPr>
            <w:tcW w:w="0" w:type="auto"/>
            <w:hideMark/>
          </w:tcPr>
          <w:p w14:paraId="3B52A832" w14:textId="77777777" w:rsidR="00825CF5" w:rsidRPr="00825CF5" w:rsidRDefault="00825CF5" w:rsidP="00825CF5">
            <w:pPr>
              <w:pStyle w:val="NoSpacing"/>
            </w:pPr>
            <w:r w:rsidRPr="00825CF5">
              <w:t>0.92369 (14)</w:t>
            </w:r>
          </w:p>
        </w:tc>
        <w:tc>
          <w:tcPr>
            <w:tcW w:w="0" w:type="auto"/>
            <w:hideMark/>
          </w:tcPr>
          <w:p w14:paraId="6D0B60FA" w14:textId="77777777" w:rsidR="00825CF5" w:rsidRPr="00825CF5" w:rsidRDefault="00825CF5" w:rsidP="00825CF5">
            <w:pPr>
              <w:pStyle w:val="NoSpacing"/>
            </w:pPr>
            <w:r w:rsidRPr="00825CF5">
              <w:t>0.38739 (8)</w:t>
            </w:r>
          </w:p>
        </w:tc>
        <w:tc>
          <w:tcPr>
            <w:tcW w:w="0" w:type="auto"/>
            <w:hideMark/>
          </w:tcPr>
          <w:p w14:paraId="6894365A" w14:textId="77777777" w:rsidR="00825CF5" w:rsidRPr="00825CF5" w:rsidRDefault="00825CF5" w:rsidP="00825CF5">
            <w:pPr>
              <w:pStyle w:val="NoSpacing"/>
            </w:pPr>
            <w:r w:rsidRPr="00825CF5">
              <w:t>0.16407 (5)</w:t>
            </w:r>
          </w:p>
        </w:tc>
        <w:tc>
          <w:tcPr>
            <w:tcW w:w="0" w:type="auto"/>
            <w:hideMark/>
          </w:tcPr>
          <w:p w14:paraId="18F60B51" w14:textId="77777777" w:rsidR="00825CF5" w:rsidRPr="00825CF5" w:rsidRDefault="00825CF5" w:rsidP="00825CF5">
            <w:pPr>
              <w:pStyle w:val="NoSpacing"/>
            </w:pPr>
            <w:r w:rsidRPr="00825CF5">
              <w:t>0.0199 (2)</w:t>
            </w:r>
          </w:p>
        </w:tc>
        <w:tc>
          <w:tcPr>
            <w:tcW w:w="0" w:type="auto"/>
            <w:hideMark/>
          </w:tcPr>
          <w:p w14:paraId="321CD621" w14:textId="77777777" w:rsidR="00825CF5" w:rsidRPr="00825CF5" w:rsidRDefault="00825CF5" w:rsidP="00825CF5">
            <w:pPr>
              <w:pStyle w:val="NoSpacing"/>
            </w:pPr>
          </w:p>
        </w:tc>
      </w:tr>
      <w:tr w:rsidR="00825CF5" w:rsidRPr="00825CF5" w14:paraId="247EE088" w14:textId="77777777" w:rsidTr="001B5F12">
        <w:tc>
          <w:tcPr>
            <w:tcW w:w="0" w:type="auto"/>
            <w:hideMark/>
          </w:tcPr>
          <w:p w14:paraId="5D9047EA" w14:textId="77777777" w:rsidR="00825CF5" w:rsidRPr="00825CF5" w:rsidRDefault="00825CF5" w:rsidP="00825CF5">
            <w:pPr>
              <w:pStyle w:val="NoSpacing"/>
            </w:pPr>
            <w:r w:rsidRPr="00825CF5">
              <w:t>H23</w:t>
            </w:r>
          </w:p>
        </w:tc>
        <w:tc>
          <w:tcPr>
            <w:tcW w:w="0" w:type="auto"/>
            <w:hideMark/>
          </w:tcPr>
          <w:p w14:paraId="0323D1B9" w14:textId="77777777" w:rsidR="00825CF5" w:rsidRPr="00825CF5" w:rsidRDefault="00825CF5" w:rsidP="00825CF5">
            <w:pPr>
              <w:pStyle w:val="NoSpacing"/>
            </w:pPr>
            <w:r w:rsidRPr="00825CF5">
              <w:t>1.026643</w:t>
            </w:r>
          </w:p>
        </w:tc>
        <w:tc>
          <w:tcPr>
            <w:tcW w:w="0" w:type="auto"/>
            <w:hideMark/>
          </w:tcPr>
          <w:p w14:paraId="10316766" w14:textId="77777777" w:rsidR="00825CF5" w:rsidRPr="00825CF5" w:rsidRDefault="00825CF5" w:rsidP="00825CF5">
            <w:pPr>
              <w:pStyle w:val="NoSpacing"/>
            </w:pPr>
            <w:r w:rsidRPr="00825CF5">
              <w:t>0.380742</w:t>
            </w:r>
          </w:p>
        </w:tc>
        <w:tc>
          <w:tcPr>
            <w:tcW w:w="0" w:type="auto"/>
            <w:hideMark/>
          </w:tcPr>
          <w:p w14:paraId="52586895" w14:textId="77777777" w:rsidR="00825CF5" w:rsidRPr="00825CF5" w:rsidRDefault="00825CF5" w:rsidP="00825CF5">
            <w:pPr>
              <w:pStyle w:val="NoSpacing"/>
            </w:pPr>
            <w:r w:rsidRPr="00825CF5">
              <w:t>0.162608</w:t>
            </w:r>
          </w:p>
        </w:tc>
        <w:tc>
          <w:tcPr>
            <w:tcW w:w="0" w:type="auto"/>
            <w:hideMark/>
          </w:tcPr>
          <w:p w14:paraId="24B0F346" w14:textId="77777777" w:rsidR="00825CF5" w:rsidRPr="00825CF5" w:rsidRDefault="00825CF5" w:rsidP="00825CF5">
            <w:pPr>
              <w:pStyle w:val="NoSpacing"/>
            </w:pPr>
            <w:r w:rsidRPr="00825CF5">
              <w:t>0.024*</w:t>
            </w:r>
          </w:p>
        </w:tc>
        <w:tc>
          <w:tcPr>
            <w:tcW w:w="0" w:type="auto"/>
            <w:hideMark/>
          </w:tcPr>
          <w:p w14:paraId="3371816C" w14:textId="77777777" w:rsidR="00825CF5" w:rsidRPr="00825CF5" w:rsidRDefault="00825CF5" w:rsidP="00825CF5">
            <w:pPr>
              <w:pStyle w:val="NoSpacing"/>
            </w:pPr>
          </w:p>
        </w:tc>
      </w:tr>
      <w:tr w:rsidR="00825CF5" w:rsidRPr="00825CF5" w14:paraId="6350EDA7" w14:textId="77777777" w:rsidTr="001B5F12">
        <w:tc>
          <w:tcPr>
            <w:tcW w:w="0" w:type="auto"/>
            <w:hideMark/>
          </w:tcPr>
          <w:p w14:paraId="32788225" w14:textId="77777777" w:rsidR="00825CF5" w:rsidRPr="00825CF5" w:rsidRDefault="00825CF5" w:rsidP="00825CF5">
            <w:pPr>
              <w:pStyle w:val="NoSpacing"/>
            </w:pPr>
            <w:r w:rsidRPr="00825CF5">
              <w:t>C24</w:t>
            </w:r>
          </w:p>
        </w:tc>
        <w:tc>
          <w:tcPr>
            <w:tcW w:w="0" w:type="auto"/>
            <w:hideMark/>
          </w:tcPr>
          <w:p w14:paraId="54259CE2" w14:textId="77777777" w:rsidR="00825CF5" w:rsidRPr="00825CF5" w:rsidRDefault="00825CF5" w:rsidP="00825CF5">
            <w:pPr>
              <w:pStyle w:val="NoSpacing"/>
            </w:pPr>
            <w:r w:rsidRPr="00825CF5">
              <w:t>0.87633 (15)</w:t>
            </w:r>
          </w:p>
        </w:tc>
        <w:tc>
          <w:tcPr>
            <w:tcW w:w="0" w:type="auto"/>
            <w:hideMark/>
          </w:tcPr>
          <w:p w14:paraId="420062F7" w14:textId="77777777" w:rsidR="00825CF5" w:rsidRPr="00825CF5" w:rsidRDefault="00825CF5" w:rsidP="00825CF5">
            <w:pPr>
              <w:pStyle w:val="NoSpacing"/>
            </w:pPr>
            <w:r w:rsidRPr="00825CF5">
              <w:t>0.44197 (8)</w:t>
            </w:r>
          </w:p>
        </w:tc>
        <w:tc>
          <w:tcPr>
            <w:tcW w:w="0" w:type="auto"/>
            <w:hideMark/>
          </w:tcPr>
          <w:p w14:paraId="23E187E8" w14:textId="77777777" w:rsidR="00825CF5" w:rsidRPr="00825CF5" w:rsidRDefault="00825CF5" w:rsidP="00825CF5">
            <w:pPr>
              <w:pStyle w:val="NoSpacing"/>
            </w:pPr>
            <w:r w:rsidRPr="00825CF5">
              <w:t>0.19791 (5)</w:t>
            </w:r>
          </w:p>
        </w:tc>
        <w:tc>
          <w:tcPr>
            <w:tcW w:w="0" w:type="auto"/>
            <w:hideMark/>
          </w:tcPr>
          <w:p w14:paraId="1E279185" w14:textId="77777777" w:rsidR="00825CF5" w:rsidRPr="00825CF5" w:rsidRDefault="00825CF5" w:rsidP="00825CF5">
            <w:pPr>
              <w:pStyle w:val="NoSpacing"/>
            </w:pPr>
            <w:r w:rsidRPr="00825CF5">
              <w:t>0.0208 (2)</w:t>
            </w:r>
          </w:p>
        </w:tc>
        <w:tc>
          <w:tcPr>
            <w:tcW w:w="0" w:type="auto"/>
            <w:hideMark/>
          </w:tcPr>
          <w:p w14:paraId="6F0664AB" w14:textId="77777777" w:rsidR="00825CF5" w:rsidRPr="00825CF5" w:rsidRDefault="00825CF5" w:rsidP="00825CF5">
            <w:pPr>
              <w:pStyle w:val="NoSpacing"/>
            </w:pPr>
          </w:p>
        </w:tc>
      </w:tr>
      <w:tr w:rsidR="00825CF5" w:rsidRPr="00825CF5" w14:paraId="4EEDC352" w14:textId="77777777" w:rsidTr="001B5F12">
        <w:tc>
          <w:tcPr>
            <w:tcW w:w="0" w:type="auto"/>
            <w:hideMark/>
          </w:tcPr>
          <w:p w14:paraId="32BA117C" w14:textId="77777777" w:rsidR="00825CF5" w:rsidRPr="00825CF5" w:rsidRDefault="00825CF5" w:rsidP="00825CF5">
            <w:pPr>
              <w:pStyle w:val="NoSpacing"/>
            </w:pPr>
            <w:r w:rsidRPr="00825CF5">
              <w:t>H24</w:t>
            </w:r>
          </w:p>
        </w:tc>
        <w:tc>
          <w:tcPr>
            <w:tcW w:w="0" w:type="auto"/>
            <w:hideMark/>
          </w:tcPr>
          <w:p w14:paraId="273D9884" w14:textId="77777777" w:rsidR="00825CF5" w:rsidRPr="00825CF5" w:rsidRDefault="00825CF5" w:rsidP="00825CF5">
            <w:pPr>
              <w:pStyle w:val="NoSpacing"/>
            </w:pPr>
            <w:r w:rsidRPr="00825CF5">
              <w:t>0.946840</w:t>
            </w:r>
          </w:p>
        </w:tc>
        <w:tc>
          <w:tcPr>
            <w:tcW w:w="0" w:type="auto"/>
            <w:hideMark/>
          </w:tcPr>
          <w:p w14:paraId="0110CAF6" w14:textId="77777777" w:rsidR="00825CF5" w:rsidRPr="00825CF5" w:rsidRDefault="00825CF5" w:rsidP="00825CF5">
            <w:pPr>
              <w:pStyle w:val="NoSpacing"/>
            </w:pPr>
            <w:r w:rsidRPr="00825CF5">
              <w:t>0.472871</w:t>
            </w:r>
          </w:p>
        </w:tc>
        <w:tc>
          <w:tcPr>
            <w:tcW w:w="0" w:type="auto"/>
            <w:hideMark/>
          </w:tcPr>
          <w:p w14:paraId="7C46EC05" w14:textId="77777777" w:rsidR="00825CF5" w:rsidRPr="00825CF5" w:rsidRDefault="00825CF5" w:rsidP="00825CF5">
            <w:pPr>
              <w:pStyle w:val="NoSpacing"/>
            </w:pPr>
            <w:r w:rsidRPr="00825CF5">
              <w:t>0.219150</w:t>
            </w:r>
          </w:p>
        </w:tc>
        <w:tc>
          <w:tcPr>
            <w:tcW w:w="0" w:type="auto"/>
            <w:hideMark/>
          </w:tcPr>
          <w:p w14:paraId="47D985E9" w14:textId="77777777" w:rsidR="00825CF5" w:rsidRPr="00825CF5" w:rsidRDefault="00825CF5" w:rsidP="00825CF5">
            <w:pPr>
              <w:pStyle w:val="NoSpacing"/>
            </w:pPr>
            <w:r w:rsidRPr="00825CF5">
              <w:t>0.025*</w:t>
            </w:r>
          </w:p>
        </w:tc>
        <w:tc>
          <w:tcPr>
            <w:tcW w:w="0" w:type="auto"/>
            <w:hideMark/>
          </w:tcPr>
          <w:p w14:paraId="7EF31807" w14:textId="77777777" w:rsidR="00825CF5" w:rsidRPr="00825CF5" w:rsidRDefault="00825CF5" w:rsidP="00825CF5">
            <w:pPr>
              <w:pStyle w:val="NoSpacing"/>
            </w:pPr>
          </w:p>
        </w:tc>
      </w:tr>
      <w:tr w:rsidR="00825CF5" w:rsidRPr="00825CF5" w14:paraId="1937A8A6" w14:textId="77777777" w:rsidTr="001B5F12">
        <w:tc>
          <w:tcPr>
            <w:tcW w:w="0" w:type="auto"/>
            <w:hideMark/>
          </w:tcPr>
          <w:p w14:paraId="126B0785" w14:textId="77777777" w:rsidR="00825CF5" w:rsidRPr="00825CF5" w:rsidRDefault="00825CF5" w:rsidP="00825CF5">
            <w:pPr>
              <w:pStyle w:val="NoSpacing"/>
            </w:pPr>
            <w:r w:rsidRPr="00825CF5">
              <w:t>C25</w:t>
            </w:r>
          </w:p>
        </w:tc>
        <w:tc>
          <w:tcPr>
            <w:tcW w:w="0" w:type="auto"/>
            <w:hideMark/>
          </w:tcPr>
          <w:p w14:paraId="2F0C2DEB" w14:textId="77777777" w:rsidR="00825CF5" w:rsidRPr="00825CF5" w:rsidRDefault="00825CF5" w:rsidP="00825CF5">
            <w:pPr>
              <w:pStyle w:val="NoSpacing"/>
            </w:pPr>
            <w:r w:rsidRPr="00825CF5">
              <w:t>0.72615 (15)</w:t>
            </w:r>
          </w:p>
        </w:tc>
        <w:tc>
          <w:tcPr>
            <w:tcW w:w="0" w:type="auto"/>
            <w:hideMark/>
          </w:tcPr>
          <w:p w14:paraId="014A577B" w14:textId="77777777" w:rsidR="00825CF5" w:rsidRPr="00825CF5" w:rsidRDefault="00825CF5" w:rsidP="00825CF5">
            <w:pPr>
              <w:pStyle w:val="NoSpacing"/>
            </w:pPr>
            <w:r w:rsidRPr="00825CF5">
              <w:t>0.45121 (7)</w:t>
            </w:r>
          </w:p>
        </w:tc>
        <w:tc>
          <w:tcPr>
            <w:tcW w:w="0" w:type="auto"/>
            <w:hideMark/>
          </w:tcPr>
          <w:p w14:paraId="1C0ACB9F" w14:textId="77777777" w:rsidR="00825CF5" w:rsidRPr="00825CF5" w:rsidRDefault="00825CF5" w:rsidP="00825CF5">
            <w:pPr>
              <w:pStyle w:val="NoSpacing"/>
            </w:pPr>
            <w:r w:rsidRPr="00825CF5">
              <w:t>0.20057 (5)</w:t>
            </w:r>
          </w:p>
        </w:tc>
        <w:tc>
          <w:tcPr>
            <w:tcW w:w="0" w:type="auto"/>
            <w:hideMark/>
          </w:tcPr>
          <w:p w14:paraId="6532669B" w14:textId="77777777" w:rsidR="00825CF5" w:rsidRPr="00825CF5" w:rsidRDefault="00825CF5" w:rsidP="00825CF5">
            <w:pPr>
              <w:pStyle w:val="NoSpacing"/>
            </w:pPr>
            <w:r w:rsidRPr="00825CF5">
              <w:t>0.0193 (2)</w:t>
            </w:r>
          </w:p>
        </w:tc>
        <w:tc>
          <w:tcPr>
            <w:tcW w:w="0" w:type="auto"/>
            <w:hideMark/>
          </w:tcPr>
          <w:p w14:paraId="59973777" w14:textId="77777777" w:rsidR="00825CF5" w:rsidRPr="00825CF5" w:rsidRDefault="00825CF5" w:rsidP="00825CF5">
            <w:pPr>
              <w:pStyle w:val="NoSpacing"/>
            </w:pPr>
          </w:p>
        </w:tc>
      </w:tr>
      <w:tr w:rsidR="00825CF5" w:rsidRPr="00825CF5" w14:paraId="71D2D957" w14:textId="77777777" w:rsidTr="001B5F12">
        <w:tc>
          <w:tcPr>
            <w:tcW w:w="0" w:type="auto"/>
            <w:hideMark/>
          </w:tcPr>
          <w:p w14:paraId="074DA8AC" w14:textId="77777777" w:rsidR="00825CF5" w:rsidRPr="00825CF5" w:rsidRDefault="00825CF5" w:rsidP="00825CF5">
            <w:pPr>
              <w:pStyle w:val="NoSpacing"/>
            </w:pPr>
            <w:r w:rsidRPr="00825CF5">
              <w:t>H25</w:t>
            </w:r>
          </w:p>
        </w:tc>
        <w:tc>
          <w:tcPr>
            <w:tcW w:w="0" w:type="auto"/>
            <w:hideMark/>
          </w:tcPr>
          <w:p w14:paraId="494C8315" w14:textId="77777777" w:rsidR="00825CF5" w:rsidRPr="00825CF5" w:rsidRDefault="00825CF5" w:rsidP="00825CF5">
            <w:pPr>
              <w:pStyle w:val="NoSpacing"/>
            </w:pPr>
            <w:r w:rsidRPr="00825CF5">
              <w:t>0.693907</w:t>
            </w:r>
          </w:p>
        </w:tc>
        <w:tc>
          <w:tcPr>
            <w:tcW w:w="0" w:type="auto"/>
            <w:hideMark/>
          </w:tcPr>
          <w:p w14:paraId="174DAA1A" w14:textId="77777777" w:rsidR="00825CF5" w:rsidRPr="00825CF5" w:rsidRDefault="00825CF5" w:rsidP="00825CF5">
            <w:pPr>
              <w:pStyle w:val="NoSpacing"/>
            </w:pPr>
            <w:r w:rsidRPr="00825CF5">
              <w:t>0.488315</w:t>
            </w:r>
          </w:p>
        </w:tc>
        <w:tc>
          <w:tcPr>
            <w:tcW w:w="0" w:type="auto"/>
            <w:hideMark/>
          </w:tcPr>
          <w:p w14:paraId="19836963" w14:textId="77777777" w:rsidR="00825CF5" w:rsidRPr="00825CF5" w:rsidRDefault="00825CF5" w:rsidP="00825CF5">
            <w:pPr>
              <w:pStyle w:val="NoSpacing"/>
            </w:pPr>
            <w:r w:rsidRPr="00825CF5">
              <w:t>0.223766</w:t>
            </w:r>
          </w:p>
        </w:tc>
        <w:tc>
          <w:tcPr>
            <w:tcW w:w="0" w:type="auto"/>
            <w:hideMark/>
          </w:tcPr>
          <w:p w14:paraId="616EA872" w14:textId="77777777" w:rsidR="00825CF5" w:rsidRPr="00825CF5" w:rsidRDefault="00825CF5" w:rsidP="00825CF5">
            <w:pPr>
              <w:pStyle w:val="NoSpacing"/>
            </w:pPr>
            <w:r w:rsidRPr="00825CF5">
              <w:t>0.023*</w:t>
            </w:r>
          </w:p>
        </w:tc>
        <w:tc>
          <w:tcPr>
            <w:tcW w:w="0" w:type="auto"/>
            <w:hideMark/>
          </w:tcPr>
          <w:p w14:paraId="6D410111" w14:textId="77777777" w:rsidR="00825CF5" w:rsidRPr="00825CF5" w:rsidRDefault="00825CF5" w:rsidP="00825CF5">
            <w:pPr>
              <w:pStyle w:val="NoSpacing"/>
            </w:pPr>
          </w:p>
        </w:tc>
      </w:tr>
      <w:tr w:rsidR="00825CF5" w:rsidRPr="00825CF5" w14:paraId="0422B6E2" w14:textId="77777777" w:rsidTr="001B5F12">
        <w:tc>
          <w:tcPr>
            <w:tcW w:w="0" w:type="auto"/>
            <w:hideMark/>
          </w:tcPr>
          <w:p w14:paraId="40E8DBA9" w14:textId="77777777" w:rsidR="00825CF5" w:rsidRPr="00825CF5" w:rsidRDefault="00825CF5" w:rsidP="00825CF5">
            <w:pPr>
              <w:pStyle w:val="NoSpacing"/>
            </w:pPr>
            <w:r w:rsidRPr="00825CF5">
              <w:t>C26</w:t>
            </w:r>
          </w:p>
        </w:tc>
        <w:tc>
          <w:tcPr>
            <w:tcW w:w="0" w:type="auto"/>
            <w:hideMark/>
          </w:tcPr>
          <w:p w14:paraId="403FC261" w14:textId="77777777" w:rsidR="00825CF5" w:rsidRPr="00825CF5" w:rsidRDefault="00825CF5" w:rsidP="00825CF5">
            <w:pPr>
              <w:pStyle w:val="NoSpacing"/>
            </w:pPr>
            <w:r w:rsidRPr="00825CF5">
              <w:t>0.62226 (14)</w:t>
            </w:r>
          </w:p>
        </w:tc>
        <w:tc>
          <w:tcPr>
            <w:tcW w:w="0" w:type="auto"/>
            <w:hideMark/>
          </w:tcPr>
          <w:p w14:paraId="6910D0DD" w14:textId="77777777" w:rsidR="00825CF5" w:rsidRPr="00825CF5" w:rsidRDefault="00825CF5" w:rsidP="00825CF5">
            <w:pPr>
              <w:pStyle w:val="NoSpacing"/>
            </w:pPr>
            <w:r w:rsidRPr="00825CF5">
              <w:t>0.40605 (7)</w:t>
            </w:r>
          </w:p>
        </w:tc>
        <w:tc>
          <w:tcPr>
            <w:tcW w:w="0" w:type="auto"/>
            <w:hideMark/>
          </w:tcPr>
          <w:p w14:paraId="45298F05" w14:textId="77777777" w:rsidR="00825CF5" w:rsidRPr="00825CF5" w:rsidRDefault="00825CF5" w:rsidP="00825CF5">
            <w:pPr>
              <w:pStyle w:val="NoSpacing"/>
            </w:pPr>
            <w:r w:rsidRPr="00825CF5">
              <w:t>0.16923 (5)</w:t>
            </w:r>
          </w:p>
        </w:tc>
        <w:tc>
          <w:tcPr>
            <w:tcW w:w="0" w:type="auto"/>
            <w:hideMark/>
          </w:tcPr>
          <w:p w14:paraId="66607966" w14:textId="77777777" w:rsidR="00825CF5" w:rsidRPr="00825CF5" w:rsidRDefault="00825CF5" w:rsidP="00825CF5">
            <w:pPr>
              <w:pStyle w:val="NoSpacing"/>
            </w:pPr>
            <w:r w:rsidRPr="00825CF5">
              <w:t>0.0162 (2)</w:t>
            </w:r>
          </w:p>
        </w:tc>
        <w:tc>
          <w:tcPr>
            <w:tcW w:w="0" w:type="auto"/>
            <w:hideMark/>
          </w:tcPr>
          <w:p w14:paraId="1E1E1BF1" w14:textId="77777777" w:rsidR="00825CF5" w:rsidRPr="00825CF5" w:rsidRDefault="00825CF5" w:rsidP="00825CF5">
            <w:pPr>
              <w:pStyle w:val="NoSpacing"/>
            </w:pPr>
          </w:p>
        </w:tc>
      </w:tr>
      <w:tr w:rsidR="00825CF5" w:rsidRPr="00825CF5" w14:paraId="70568810" w14:textId="77777777" w:rsidTr="001B5F12">
        <w:tc>
          <w:tcPr>
            <w:tcW w:w="0" w:type="auto"/>
            <w:hideMark/>
          </w:tcPr>
          <w:p w14:paraId="42CEB6C5" w14:textId="77777777" w:rsidR="00825CF5" w:rsidRPr="00825CF5" w:rsidRDefault="00825CF5" w:rsidP="00825CF5">
            <w:pPr>
              <w:pStyle w:val="NoSpacing"/>
            </w:pPr>
            <w:r w:rsidRPr="00825CF5">
              <w:t>H26</w:t>
            </w:r>
          </w:p>
        </w:tc>
        <w:tc>
          <w:tcPr>
            <w:tcW w:w="0" w:type="auto"/>
            <w:hideMark/>
          </w:tcPr>
          <w:p w14:paraId="0F468607" w14:textId="77777777" w:rsidR="00825CF5" w:rsidRPr="00825CF5" w:rsidRDefault="00825CF5" w:rsidP="00825CF5">
            <w:pPr>
              <w:pStyle w:val="NoSpacing"/>
            </w:pPr>
            <w:r w:rsidRPr="00825CF5">
              <w:t>0.519633</w:t>
            </w:r>
          </w:p>
        </w:tc>
        <w:tc>
          <w:tcPr>
            <w:tcW w:w="0" w:type="auto"/>
            <w:hideMark/>
          </w:tcPr>
          <w:p w14:paraId="1F906195" w14:textId="77777777" w:rsidR="00825CF5" w:rsidRPr="00825CF5" w:rsidRDefault="00825CF5" w:rsidP="00825CF5">
            <w:pPr>
              <w:pStyle w:val="NoSpacing"/>
            </w:pPr>
            <w:r w:rsidRPr="00825CF5">
              <w:t>0.411947</w:t>
            </w:r>
          </w:p>
        </w:tc>
        <w:tc>
          <w:tcPr>
            <w:tcW w:w="0" w:type="auto"/>
            <w:hideMark/>
          </w:tcPr>
          <w:p w14:paraId="00FC5CF6" w14:textId="77777777" w:rsidR="00825CF5" w:rsidRPr="00825CF5" w:rsidRDefault="00825CF5" w:rsidP="00825CF5">
            <w:pPr>
              <w:pStyle w:val="NoSpacing"/>
            </w:pPr>
            <w:r w:rsidRPr="00825CF5">
              <w:t>0.171685</w:t>
            </w:r>
          </w:p>
        </w:tc>
        <w:tc>
          <w:tcPr>
            <w:tcW w:w="0" w:type="auto"/>
            <w:hideMark/>
          </w:tcPr>
          <w:p w14:paraId="6C86F5F2" w14:textId="77777777" w:rsidR="00825CF5" w:rsidRPr="00825CF5" w:rsidRDefault="00825CF5" w:rsidP="00825CF5">
            <w:pPr>
              <w:pStyle w:val="NoSpacing"/>
            </w:pPr>
            <w:r w:rsidRPr="00825CF5">
              <w:t>0.019*</w:t>
            </w:r>
          </w:p>
        </w:tc>
        <w:tc>
          <w:tcPr>
            <w:tcW w:w="0" w:type="auto"/>
            <w:hideMark/>
          </w:tcPr>
          <w:p w14:paraId="1096480B" w14:textId="77777777" w:rsidR="00825CF5" w:rsidRPr="00825CF5" w:rsidRDefault="00825CF5" w:rsidP="00825CF5">
            <w:pPr>
              <w:pStyle w:val="NoSpacing"/>
            </w:pPr>
          </w:p>
        </w:tc>
      </w:tr>
      <w:tr w:rsidR="00825CF5" w:rsidRPr="00825CF5" w14:paraId="3EAD1A61" w14:textId="77777777" w:rsidTr="001B5F12">
        <w:tc>
          <w:tcPr>
            <w:tcW w:w="0" w:type="auto"/>
            <w:hideMark/>
          </w:tcPr>
          <w:p w14:paraId="42AEC540" w14:textId="77777777" w:rsidR="00825CF5" w:rsidRPr="00825CF5" w:rsidRDefault="00825CF5" w:rsidP="00825CF5">
            <w:pPr>
              <w:pStyle w:val="NoSpacing"/>
            </w:pPr>
            <w:r w:rsidRPr="00825CF5">
              <w:t>C27</w:t>
            </w:r>
          </w:p>
        </w:tc>
        <w:tc>
          <w:tcPr>
            <w:tcW w:w="0" w:type="auto"/>
            <w:hideMark/>
          </w:tcPr>
          <w:p w14:paraId="45D1F068" w14:textId="77777777" w:rsidR="00825CF5" w:rsidRPr="00825CF5" w:rsidRDefault="00825CF5" w:rsidP="00825CF5">
            <w:pPr>
              <w:pStyle w:val="NoSpacing"/>
            </w:pPr>
            <w:r w:rsidRPr="00825CF5">
              <w:t>0.85540 (12)</w:t>
            </w:r>
          </w:p>
        </w:tc>
        <w:tc>
          <w:tcPr>
            <w:tcW w:w="0" w:type="auto"/>
            <w:hideMark/>
          </w:tcPr>
          <w:p w14:paraId="22009C8D" w14:textId="77777777" w:rsidR="00825CF5" w:rsidRPr="00825CF5" w:rsidRDefault="00825CF5" w:rsidP="00825CF5">
            <w:pPr>
              <w:pStyle w:val="NoSpacing"/>
            </w:pPr>
            <w:r w:rsidRPr="00825CF5">
              <w:t>0.31824 (7)</w:t>
            </w:r>
          </w:p>
        </w:tc>
        <w:tc>
          <w:tcPr>
            <w:tcW w:w="0" w:type="auto"/>
            <w:hideMark/>
          </w:tcPr>
          <w:p w14:paraId="0C828DBD" w14:textId="77777777" w:rsidR="00825CF5" w:rsidRPr="00825CF5" w:rsidRDefault="00825CF5" w:rsidP="00825CF5">
            <w:pPr>
              <w:pStyle w:val="NoSpacing"/>
            </w:pPr>
            <w:r w:rsidRPr="00825CF5">
              <w:t>0.32212 (5)</w:t>
            </w:r>
          </w:p>
        </w:tc>
        <w:tc>
          <w:tcPr>
            <w:tcW w:w="0" w:type="auto"/>
            <w:hideMark/>
          </w:tcPr>
          <w:p w14:paraId="07844E33" w14:textId="77777777" w:rsidR="00825CF5" w:rsidRPr="00825CF5" w:rsidRDefault="00825CF5" w:rsidP="00825CF5">
            <w:pPr>
              <w:pStyle w:val="NoSpacing"/>
            </w:pPr>
            <w:r w:rsidRPr="00825CF5">
              <w:t>0.0135 (2)</w:t>
            </w:r>
          </w:p>
        </w:tc>
        <w:tc>
          <w:tcPr>
            <w:tcW w:w="0" w:type="auto"/>
            <w:hideMark/>
          </w:tcPr>
          <w:p w14:paraId="79B8B964" w14:textId="77777777" w:rsidR="00825CF5" w:rsidRPr="00825CF5" w:rsidRDefault="00825CF5" w:rsidP="00825CF5">
            <w:pPr>
              <w:pStyle w:val="NoSpacing"/>
            </w:pPr>
          </w:p>
        </w:tc>
      </w:tr>
      <w:tr w:rsidR="00825CF5" w:rsidRPr="00825CF5" w14:paraId="4A3EB6BA" w14:textId="77777777" w:rsidTr="001B5F12">
        <w:tc>
          <w:tcPr>
            <w:tcW w:w="0" w:type="auto"/>
            <w:hideMark/>
          </w:tcPr>
          <w:p w14:paraId="11D9C831" w14:textId="77777777" w:rsidR="00825CF5" w:rsidRPr="00825CF5" w:rsidRDefault="00825CF5" w:rsidP="00825CF5">
            <w:pPr>
              <w:pStyle w:val="NoSpacing"/>
            </w:pPr>
            <w:r w:rsidRPr="00825CF5">
              <w:t>C28</w:t>
            </w:r>
          </w:p>
        </w:tc>
        <w:tc>
          <w:tcPr>
            <w:tcW w:w="0" w:type="auto"/>
            <w:hideMark/>
          </w:tcPr>
          <w:p w14:paraId="6AE1C82E" w14:textId="77777777" w:rsidR="00825CF5" w:rsidRPr="00825CF5" w:rsidRDefault="00825CF5" w:rsidP="00825CF5">
            <w:pPr>
              <w:pStyle w:val="NoSpacing"/>
            </w:pPr>
            <w:r w:rsidRPr="00825CF5">
              <w:t>0.95012 (13)</w:t>
            </w:r>
          </w:p>
        </w:tc>
        <w:tc>
          <w:tcPr>
            <w:tcW w:w="0" w:type="auto"/>
            <w:hideMark/>
          </w:tcPr>
          <w:p w14:paraId="72C97861" w14:textId="77777777" w:rsidR="00825CF5" w:rsidRPr="00825CF5" w:rsidRDefault="00825CF5" w:rsidP="00825CF5">
            <w:pPr>
              <w:pStyle w:val="NoSpacing"/>
            </w:pPr>
            <w:r w:rsidRPr="00825CF5">
              <w:t>0.27317 (7)</w:t>
            </w:r>
          </w:p>
        </w:tc>
        <w:tc>
          <w:tcPr>
            <w:tcW w:w="0" w:type="auto"/>
            <w:hideMark/>
          </w:tcPr>
          <w:p w14:paraId="361C2231" w14:textId="77777777" w:rsidR="00825CF5" w:rsidRPr="00825CF5" w:rsidRDefault="00825CF5" w:rsidP="00825CF5">
            <w:pPr>
              <w:pStyle w:val="NoSpacing"/>
            </w:pPr>
            <w:r w:rsidRPr="00825CF5">
              <w:t>0.29597 (5)</w:t>
            </w:r>
          </w:p>
        </w:tc>
        <w:tc>
          <w:tcPr>
            <w:tcW w:w="0" w:type="auto"/>
            <w:hideMark/>
          </w:tcPr>
          <w:p w14:paraId="70587C80" w14:textId="77777777" w:rsidR="00825CF5" w:rsidRPr="00825CF5" w:rsidRDefault="00825CF5" w:rsidP="00825CF5">
            <w:pPr>
              <w:pStyle w:val="NoSpacing"/>
            </w:pPr>
            <w:r w:rsidRPr="00825CF5">
              <w:t>0.0169 (2)</w:t>
            </w:r>
          </w:p>
        </w:tc>
        <w:tc>
          <w:tcPr>
            <w:tcW w:w="0" w:type="auto"/>
            <w:hideMark/>
          </w:tcPr>
          <w:p w14:paraId="0DAD3E61" w14:textId="77777777" w:rsidR="00825CF5" w:rsidRPr="00825CF5" w:rsidRDefault="00825CF5" w:rsidP="00825CF5">
            <w:pPr>
              <w:pStyle w:val="NoSpacing"/>
            </w:pPr>
          </w:p>
        </w:tc>
      </w:tr>
      <w:tr w:rsidR="00825CF5" w:rsidRPr="00825CF5" w14:paraId="0FE08BB9" w14:textId="77777777" w:rsidTr="001B5F12">
        <w:tc>
          <w:tcPr>
            <w:tcW w:w="0" w:type="auto"/>
            <w:hideMark/>
          </w:tcPr>
          <w:p w14:paraId="62F4CCD8" w14:textId="77777777" w:rsidR="00825CF5" w:rsidRPr="00825CF5" w:rsidRDefault="00825CF5" w:rsidP="00825CF5">
            <w:pPr>
              <w:pStyle w:val="NoSpacing"/>
            </w:pPr>
            <w:r w:rsidRPr="00825CF5">
              <w:t>H28</w:t>
            </w:r>
          </w:p>
        </w:tc>
        <w:tc>
          <w:tcPr>
            <w:tcW w:w="0" w:type="auto"/>
            <w:hideMark/>
          </w:tcPr>
          <w:p w14:paraId="64635B0D" w14:textId="77777777" w:rsidR="00825CF5" w:rsidRPr="00825CF5" w:rsidRDefault="00825CF5" w:rsidP="00825CF5">
            <w:pPr>
              <w:pStyle w:val="NoSpacing"/>
            </w:pPr>
            <w:r w:rsidRPr="00825CF5">
              <w:t>0.921031</w:t>
            </w:r>
          </w:p>
        </w:tc>
        <w:tc>
          <w:tcPr>
            <w:tcW w:w="0" w:type="auto"/>
            <w:hideMark/>
          </w:tcPr>
          <w:p w14:paraId="52A8E0BB" w14:textId="77777777" w:rsidR="00825CF5" w:rsidRPr="00825CF5" w:rsidRDefault="00825CF5" w:rsidP="00825CF5">
            <w:pPr>
              <w:pStyle w:val="NoSpacing"/>
            </w:pPr>
            <w:r w:rsidRPr="00825CF5">
              <w:t>0.223813</w:t>
            </w:r>
          </w:p>
        </w:tc>
        <w:tc>
          <w:tcPr>
            <w:tcW w:w="0" w:type="auto"/>
            <w:hideMark/>
          </w:tcPr>
          <w:p w14:paraId="33C24C10" w14:textId="77777777" w:rsidR="00825CF5" w:rsidRPr="00825CF5" w:rsidRDefault="00825CF5" w:rsidP="00825CF5">
            <w:pPr>
              <w:pStyle w:val="NoSpacing"/>
            </w:pPr>
            <w:r w:rsidRPr="00825CF5">
              <w:t>0.284488</w:t>
            </w:r>
          </w:p>
        </w:tc>
        <w:tc>
          <w:tcPr>
            <w:tcW w:w="0" w:type="auto"/>
            <w:hideMark/>
          </w:tcPr>
          <w:p w14:paraId="3FECCB64" w14:textId="77777777" w:rsidR="00825CF5" w:rsidRPr="00825CF5" w:rsidRDefault="00825CF5" w:rsidP="00825CF5">
            <w:pPr>
              <w:pStyle w:val="NoSpacing"/>
            </w:pPr>
            <w:r w:rsidRPr="00825CF5">
              <w:t>0.020*</w:t>
            </w:r>
          </w:p>
        </w:tc>
        <w:tc>
          <w:tcPr>
            <w:tcW w:w="0" w:type="auto"/>
            <w:hideMark/>
          </w:tcPr>
          <w:p w14:paraId="7A43A366" w14:textId="77777777" w:rsidR="00825CF5" w:rsidRPr="00825CF5" w:rsidRDefault="00825CF5" w:rsidP="00825CF5">
            <w:pPr>
              <w:pStyle w:val="NoSpacing"/>
            </w:pPr>
          </w:p>
        </w:tc>
      </w:tr>
      <w:tr w:rsidR="00825CF5" w:rsidRPr="00825CF5" w14:paraId="0199BA43" w14:textId="77777777" w:rsidTr="001B5F12">
        <w:tc>
          <w:tcPr>
            <w:tcW w:w="0" w:type="auto"/>
            <w:hideMark/>
          </w:tcPr>
          <w:p w14:paraId="345D01DD" w14:textId="77777777" w:rsidR="00825CF5" w:rsidRPr="00825CF5" w:rsidRDefault="00825CF5" w:rsidP="00825CF5">
            <w:pPr>
              <w:pStyle w:val="NoSpacing"/>
            </w:pPr>
            <w:r w:rsidRPr="00825CF5">
              <w:t>C29</w:t>
            </w:r>
          </w:p>
        </w:tc>
        <w:tc>
          <w:tcPr>
            <w:tcW w:w="0" w:type="auto"/>
            <w:hideMark/>
          </w:tcPr>
          <w:p w14:paraId="6F1D43F7" w14:textId="77777777" w:rsidR="00825CF5" w:rsidRPr="00825CF5" w:rsidRDefault="00825CF5" w:rsidP="00825CF5">
            <w:pPr>
              <w:pStyle w:val="NoSpacing"/>
            </w:pPr>
            <w:r w:rsidRPr="00825CF5">
              <w:t>1.08716 (14)</w:t>
            </w:r>
          </w:p>
        </w:tc>
        <w:tc>
          <w:tcPr>
            <w:tcW w:w="0" w:type="auto"/>
            <w:hideMark/>
          </w:tcPr>
          <w:p w14:paraId="50C53BE9" w14:textId="77777777" w:rsidR="00825CF5" w:rsidRPr="00825CF5" w:rsidRDefault="00825CF5" w:rsidP="00825CF5">
            <w:pPr>
              <w:pStyle w:val="NoSpacing"/>
            </w:pPr>
            <w:r w:rsidRPr="00825CF5">
              <w:t>0.30144 (8)</w:t>
            </w:r>
          </w:p>
        </w:tc>
        <w:tc>
          <w:tcPr>
            <w:tcW w:w="0" w:type="auto"/>
            <w:hideMark/>
          </w:tcPr>
          <w:p w14:paraId="39984A1D" w14:textId="77777777" w:rsidR="00825CF5" w:rsidRPr="00825CF5" w:rsidRDefault="00825CF5" w:rsidP="00825CF5">
            <w:pPr>
              <w:pStyle w:val="NoSpacing"/>
            </w:pPr>
            <w:r w:rsidRPr="00825CF5">
              <w:t>0.28702 (5)</w:t>
            </w:r>
          </w:p>
        </w:tc>
        <w:tc>
          <w:tcPr>
            <w:tcW w:w="0" w:type="auto"/>
            <w:hideMark/>
          </w:tcPr>
          <w:p w14:paraId="226006AA" w14:textId="77777777" w:rsidR="00825CF5" w:rsidRPr="00825CF5" w:rsidRDefault="00825CF5" w:rsidP="00825CF5">
            <w:pPr>
              <w:pStyle w:val="NoSpacing"/>
            </w:pPr>
            <w:r w:rsidRPr="00825CF5">
              <w:t>0.0200 (2)</w:t>
            </w:r>
          </w:p>
        </w:tc>
        <w:tc>
          <w:tcPr>
            <w:tcW w:w="0" w:type="auto"/>
            <w:hideMark/>
          </w:tcPr>
          <w:p w14:paraId="58EC7036" w14:textId="77777777" w:rsidR="00825CF5" w:rsidRPr="00825CF5" w:rsidRDefault="00825CF5" w:rsidP="00825CF5">
            <w:pPr>
              <w:pStyle w:val="NoSpacing"/>
            </w:pPr>
          </w:p>
        </w:tc>
      </w:tr>
      <w:tr w:rsidR="00825CF5" w:rsidRPr="00825CF5" w14:paraId="2FB5398C" w14:textId="77777777" w:rsidTr="001B5F12">
        <w:tc>
          <w:tcPr>
            <w:tcW w:w="0" w:type="auto"/>
            <w:hideMark/>
          </w:tcPr>
          <w:p w14:paraId="018B4C5F" w14:textId="77777777" w:rsidR="00825CF5" w:rsidRPr="00825CF5" w:rsidRDefault="00825CF5" w:rsidP="00825CF5">
            <w:pPr>
              <w:pStyle w:val="NoSpacing"/>
            </w:pPr>
            <w:r w:rsidRPr="00825CF5">
              <w:t>H29</w:t>
            </w:r>
          </w:p>
        </w:tc>
        <w:tc>
          <w:tcPr>
            <w:tcW w:w="0" w:type="auto"/>
            <w:hideMark/>
          </w:tcPr>
          <w:p w14:paraId="57FD9C8C" w14:textId="77777777" w:rsidR="00825CF5" w:rsidRPr="00825CF5" w:rsidRDefault="00825CF5" w:rsidP="00825CF5">
            <w:pPr>
              <w:pStyle w:val="NoSpacing"/>
            </w:pPr>
            <w:r w:rsidRPr="00825CF5">
              <w:t>1.151400</w:t>
            </w:r>
          </w:p>
        </w:tc>
        <w:tc>
          <w:tcPr>
            <w:tcW w:w="0" w:type="auto"/>
            <w:hideMark/>
          </w:tcPr>
          <w:p w14:paraId="376B8980" w14:textId="77777777" w:rsidR="00825CF5" w:rsidRPr="00825CF5" w:rsidRDefault="00825CF5" w:rsidP="00825CF5">
            <w:pPr>
              <w:pStyle w:val="NoSpacing"/>
            </w:pPr>
            <w:r w:rsidRPr="00825CF5">
              <w:t>0.271516</w:t>
            </w:r>
          </w:p>
        </w:tc>
        <w:tc>
          <w:tcPr>
            <w:tcW w:w="0" w:type="auto"/>
            <w:hideMark/>
          </w:tcPr>
          <w:p w14:paraId="3386CE8A" w14:textId="77777777" w:rsidR="00825CF5" w:rsidRPr="00825CF5" w:rsidRDefault="00825CF5" w:rsidP="00825CF5">
            <w:pPr>
              <w:pStyle w:val="NoSpacing"/>
            </w:pPr>
            <w:r w:rsidRPr="00825CF5">
              <w:t>0.268846</w:t>
            </w:r>
          </w:p>
        </w:tc>
        <w:tc>
          <w:tcPr>
            <w:tcW w:w="0" w:type="auto"/>
            <w:hideMark/>
          </w:tcPr>
          <w:p w14:paraId="55AE5235" w14:textId="77777777" w:rsidR="00825CF5" w:rsidRPr="00825CF5" w:rsidRDefault="00825CF5" w:rsidP="00825CF5">
            <w:pPr>
              <w:pStyle w:val="NoSpacing"/>
            </w:pPr>
            <w:r w:rsidRPr="00825CF5">
              <w:t>0.024*</w:t>
            </w:r>
          </w:p>
        </w:tc>
        <w:tc>
          <w:tcPr>
            <w:tcW w:w="0" w:type="auto"/>
            <w:hideMark/>
          </w:tcPr>
          <w:p w14:paraId="1B949F70" w14:textId="77777777" w:rsidR="00825CF5" w:rsidRPr="00825CF5" w:rsidRDefault="00825CF5" w:rsidP="00825CF5">
            <w:pPr>
              <w:pStyle w:val="NoSpacing"/>
            </w:pPr>
          </w:p>
        </w:tc>
      </w:tr>
      <w:tr w:rsidR="00825CF5" w:rsidRPr="00825CF5" w14:paraId="03B7887E" w14:textId="77777777" w:rsidTr="001B5F12">
        <w:tc>
          <w:tcPr>
            <w:tcW w:w="0" w:type="auto"/>
            <w:hideMark/>
          </w:tcPr>
          <w:p w14:paraId="566D69A1" w14:textId="77777777" w:rsidR="00825CF5" w:rsidRPr="00825CF5" w:rsidRDefault="00825CF5" w:rsidP="00825CF5">
            <w:pPr>
              <w:pStyle w:val="NoSpacing"/>
            </w:pPr>
            <w:r w:rsidRPr="00825CF5">
              <w:t>C30</w:t>
            </w:r>
          </w:p>
        </w:tc>
        <w:tc>
          <w:tcPr>
            <w:tcW w:w="0" w:type="auto"/>
            <w:hideMark/>
          </w:tcPr>
          <w:p w14:paraId="3E7A210D" w14:textId="77777777" w:rsidR="00825CF5" w:rsidRPr="00825CF5" w:rsidRDefault="00825CF5" w:rsidP="00825CF5">
            <w:pPr>
              <w:pStyle w:val="NoSpacing"/>
            </w:pPr>
            <w:r w:rsidRPr="00825CF5">
              <w:t>1.13055 (14)</w:t>
            </w:r>
          </w:p>
        </w:tc>
        <w:tc>
          <w:tcPr>
            <w:tcW w:w="0" w:type="auto"/>
            <w:hideMark/>
          </w:tcPr>
          <w:p w14:paraId="6E52C836" w14:textId="77777777" w:rsidR="00825CF5" w:rsidRPr="00825CF5" w:rsidRDefault="00825CF5" w:rsidP="00825CF5">
            <w:pPr>
              <w:pStyle w:val="NoSpacing"/>
            </w:pPr>
            <w:r w:rsidRPr="00825CF5">
              <w:t>0.37306 (8)</w:t>
            </w:r>
          </w:p>
        </w:tc>
        <w:tc>
          <w:tcPr>
            <w:tcW w:w="0" w:type="auto"/>
            <w:hideMark/>
          </w:tcPr>
          <w:p w14:paraId="78D7AD4F" w14:textId="77777777" w:rsidR="00825CF5" w:rsidRPr="00825CF5" w:rsidRDefault="00825CF5" w:rsidP="00825CF5">
            <w:pPr>
              <w:pStyle w:val="NoSpacing"/>
            </w:pPr>
            <w:r w:rsidRPr="00825CF5">
              <w:t>0.30446 (5)</w:t>
            </w:r>
          </w:p>
        </w:tc>
        <w:tc>
          <w:tcPr>
            <w:tcW w:w="0" w:type="auto"/>
            <w:hideMark/>
          </w:tcPr>
          <w:p w14:paraId="0520ACE9" w14:textId="77777777" w:rsidR="00825CF5" w:rsidRPr="00825CF5" w:rsidRDefault="00825CF5" w:rsidP="00825CF5">
            <w:pPr>
              <w:pStyle w:val="NoSpacing"/>
            </w:pPr>
            <w:r w:rsidRPr="00825CF5">
              <w:t>0.0210 (2)</w:t>
            </w:r>
          </w:p>
        </w:tc>
        <w:tc>
          <w:tcPr>
            <w:tcW w:w="0" w:type="auto"/>
            <w:hideMark/>
          </w:tcPr>
          <w:p w14:paraId="519607D6" w14:textId="77777777" w:rsidR="00825CF5" w:rsidRPr="00825CF5" w:rsidRDefault="00825CF5" w:rsidP="00825CF5">
            <w:pPr>
              <w:pStyle w:val="NoSpacing"/>
            </w:pPr>
          </w:p>
        </w:tc>
      </w:tr>
      <w:tr w:rsidR="00825CF5" w:rsidRPr="00825CF5" w14:paraId="00B75341" w14:textId="77777777" w:rsidTr="001B5F12">
        <w:tc>
          <w:tcPr>
            <w:tcW w:w="0" w:type="auto"/>
            <w:hideMark/>
          </w:tcPr>
          <w:p w14:paraId="32FC04E5" w14:textId="77777777" w:rsidR="00825CF5" w:rsidRPr="00825CF5" w:rsidRDefault="00825CF5" w:rsidP="00825CF5">
            <w:pPr>
              <w:pStyle w:val="NoSpacing"/>
            </w:pPr>
            <w:r w:rsidRPr="00825CF5">
              <w:t>H30</w:t>
            </w:r>
          </w:p>
        </w:tc>
        <w:tc>
          <w:tcPr>
            <w:tcW w:w="0" w:type="auto"/>
            <w:hideMark/>
          </w:tcPr>
          <w:p w14:paraId="095484BC" w14:textId="77777777" w:rsidR="00825CF5" w:rsidRPr="00825CF5" w:rsidRDefault="00825CF5" w:rsidP="00825CF5">
            <w:pPr>
              <w:pStyle w:val="NoSpacing"/>
            </w:pPr>
            <w:r w:rsidRPr="00825CF5">
              <w:t>1.223740</w:t>
            </w:r>
          </w:p>
        </w:tc>
        <w:tc>
          <w:tcPr>
            <w:tcW w:w="0" w:type="auto"/>
            <w:hideMark/>
          </w:tcPr>
          <w:p w14:paraId="0A74D4FA" w14:textId="77777777" w:rsidR="00825CF5" w:rsidRPr="00825CF5" w:rsidRDefault="00825CF5" w:rsidP="00825CF5">
            <w:pPr>
              <w:pStyle w:val="NoSpacing"/>
            </w:pPr>
            <w:r w:rsidRPr="00825CF5">
              <w:t>0.392179</w:t>
            </w:r>
          </w:p>
        </w:tc>
        <w:tc>
          <w:tcPr>
            <w:tcW w:w="0" w:type="auto"/>
            <w:hideMark/>
          </w:tcPr>
          <w:p w14:paraId="3F1B2288" w14:textId="77777777" w:rsidR="00825CF5" w:rsidRPr="00825CF5" w:rsidRDefault="00825CF5" w:rsidP="00825CF5">
            <w:pPr>
              <w:pStyle w:val="NoSpacing"/>
            </w:pPr>
            <w:r w:rsidRPr="00825CF5">
              <w:t>0.297667</w:t>
            </w:r>
          </w:p>
        </w:tc>
        <w:tc>
          <w:tcPr>
            <w:tcW w:w="0" w:type="auto"/>
            <w:hideMark/>
          </w:tcPr>
          <w:p w14:paraId="0F089F97" w14:textId="77777777" w:rsidR="00825CF5" w:rsidRPr="00825CF5" w:rsidRDefault="00825CF5" w:rsidP="00825CF5">
            <w:pPr>
              <w:pStyle w:val="NoSpacing"/>
            </w:pPr>
            <w:r w:rsidRPr="00825CF5">
              <w:t>0.025*</w:t>
            </w:r>
          </w:p>
        </w:tc>
        <w:tc>
          <w:tcPr>
            <w:tcW w:w="0" w:type="auto"/>
            <w:hideMark/>
          </w:tcPr>
          <w:p w14:paraId="58DF11B6" w14:textId="77777777" w:rsidR="00825CF5" w:rsidRPr="00825CF5" w:rsidRDefault="00825CF5" w:rsidP="00825CF5">
            <w:pPr>
              <w:pStyle w:val="NoSpacing"/>
            </w:pPr>
          </w:p>
        </w:tc>
      </w:tr>
      <w:tr w:rsidR="00825CF5" w:rsidRPr="00825CF5" w14:paraId="4BCD8940" w14:textId="77777777" w:rsidTr="001B5F12">
        <w:tc>
          <w:tcPr>
            <w:tcW w:w="0" w:type="auto"/>
            <w:hideMark/>
          </w:tcPr>
          <w:p w14:paraId="140199D1" w14:textId="77777777" w:rsidR="00825CF5" w:rsidRPr="00825CF5" w:rsidRDefault="00825CF5" w:rsidP="00825CF5">
            <w:pPr>
              <w:pStyle w:val="NoSpacing"/>
            </w:pPr>
            <w:r w:rsidRPr="00825CF5">
              <w:t>C31</w:t>
            </w:r>
          </w:p>
        </w:tc>
        <w:tc>
          <w:tcPr>
            <w:tcW w:w="0" w:type="auto"/>
            <w:hideMark/>
          </w:tcPr>
          <w:p w14:paraId="1C76990E" w14:textId="77777777" w:rsidR="00825CF5" w:rsidRPr="00825CF5" w:rsidRDefault="00825CF5" w:rsidP="00825CF5">
            <w:pPr>
              <w:pStyle w:val="NoSpacing"/>
            </w:pPr>
            <w:r w:rsidRPr="00825CF5">
              <w:t>1.03898 (13)</w:t>
            </w:r>
          </w:p>
        </w:tc>
        <w:tc>
          <w:tcPr>
            <w:tcW w:w="0" w:type="auto"/>
            <w:hideMark/>
          </w:tcPr>
          <w:p w14:paraId="0CDA80EC" w14:textId="77777777" w:rsidR="00825CF5" w:rsidRPr="00825CF5" w:rsidRDefault="00825CF5" w:rsidP="00825CF5">
            <w:pPr>
              <w:pStyle w:val="NoSpacing"/>
            </w:pPr>
            <w:r w:rsidRPr="00825CF5">
              <w:t>0.41695 (8)</w:t>
            </w:r>
          </w:p>
        </w:tc>
        <w:tc>
          <w:tcPr>
            <w:tcW w:w="0" w:type="auto"/>
            <w:hideMark/>
          </w:tcPr>
          <w:p w14:paraId="35909CDD" w14:textId="77777777" w:rsidR="00825CF5" w:rsidRPr="00825CF5" w:rsidRDefault="00825CF5" w:rsidP="00825CF5">
            <w:pPr>
              <w:pStyle w:val="NoSpacing"/>
            </w:pPr>
            <w:r w:rsidRPr="00825CF5">
              <w:t>0.33172 (5)</w:t>
            </w:r>
          </w:p>
        </w:tc>
        <w:tc>
          <w:tcPr>
            <w:tcW w:w="0" w:type="auto"/>
            <w:hideMark/>
          </w:tcPr>
          <w:p w14:paraId="07DE922F" w14:textId="77777777" w:rsidR="00825CF5" w:rsidRPr="00825CF5" w:rsidRDefault="00825CF5" w:rsidP="00825CF5">
            <w:pPr>
              <w:pStyle w:val="NoSpacing"/>
            </w:pPr>
            <w:r w:rsidRPr="00825CF5">
              <w:t>0.0191 (2)</w:t>
            </w:r>
          </w:p>
        </w:tc>
        <w:tc>
          <w:tcPr>
            <w:tcW w:w="0" w:type="auto"/>
            <w:hideMark/>
          </w:tcPr>
          <w:p w14:paraId="009AC03D" w14:textId="77777777" w:rsidR="00825CF5" w:rsidRPr="00825CF5" w:rsidRDefault="00825CF5" w:rsidP="00825CF5">
            <w:pPr>
              <w:pStyle w:val="NoSpacing"/>
            </w:pPr>
          </w:p>
        </w:tc>
      </w:tr>
      <w:tr w:rsidR="00825CF5" w:rsidRPr="00825CF5" w14:paraId="69753639" w14:textId="77777777" w:rsidTr="001B5F12">
        <w:tc>
          <w:tcPr>
            <w:tcW w:w="0" w:type="auto"/>
            <w:hideMark/>
          </w:tcPr>
          <w:p w14:paraId="271732B8" w14:textId="77777777" w:rsidR="00825CF5" w:rsidRPr="00825CF5" w:rsidRDefault="00825CF5" w:rsidP="00825CF5">
            <w:pPr>
              <w:pStyle w:val="NoSpacing"/>
            </w:pPr>
            <w:r w:rsidRPr="00825CF5">
              <w:t>H31</w:t>
            </w:r>
          </w:p>
        </w:tc>
        <w:tc>
          <w:tcPr>
            <w:tcW w:w="0" w:type="auto"/>
            <w:hideMark/>
          </w:tcPr>
          <w:p w14:paraId="40019350" w14:textId="77777777" w:rsidR="00825CF5" w:rsidRPr="00825CF5" w:rsidRDefault="00825CF5" w:rsidP="00825CF5">
            <w:pPr>
              <w:pStyle w:val="NoSpacing"/>
            </w:pPr>
            <w:r w:rsidRPr="00825CF5">
              <w:t>1.070734</w:t>
            </w:r>
          </w:p>
        </w:tc>
        <w:tc>
          <w:tcPr>
            <w:tcW w:w="0" w:type="auto"/>
            <w:hideMark/>
          </w:tcPr>
          <w:p w14:paraId="177D2F12" w14:textId="77777777" w:rsidR="00825CF5" w:rsidRPr="00825CF5" w:rsidRDefault="00825CF5" w:rsidP="00825CF5">
            <w:pPr>
              <w:pStyle w:val="NoSpacing"/>
            </w:pPr>
            <w:r w:rsidRPr="00825CF5">
              <w:t>0.465372</w:t>
            </w:r>
          </w:p>
        </w:tc>
        <w:tc>
          <w:tcPr>
            <w:tcW w:w="0" w:type="auto"/>
            <w:hideMark/>
          </w:tcPr>
          <w:p w14:paraId="38837232" w14:textId="77777777" w:rsidR="00825CF5" w:rsidRPr="00825CF5" w:rsidRDefault="00825CF5" w:rsidP="00825CF5">
            <w:pPr>
              <w:pStyle w:val="NoSpacing"/>
            </w:pPr>
            <w:r w:rsidRPr="00825CF5">
              <w:t>0.344517</w:t>
            </w:r>
          </w:p>
        </w:tc>
        <w:tc>
          <w:tcPr>
            <w:tcW w:w="0" w:type="auto"/>
            <w:hideMark/>
          </w:tcPr>
          <w:p w14:paraId="25C0CBE5" w14:textId="77777777" w:rsidR="00825CF5" w:rsidRPr="00825CF5" w:rsidRDefault="00825CF5" w:rsidP="00825CF5">
            <w:pPr>
              <w:pStyle w:val="NoSpacing"/>
            </w:pPr>
            <w:r w:rsidRPr="00825CF5">
              <w:t>0.023*</w:t>
            </w:r>
          </w:p>
        </w:tc>
        <w:tc>
          <w:tcPr>
            <w:tcW w:w="0" w:type="auto"/>
            <w:hideMark/>
          </w:tcPr>
          <w:p w14:paraId="705AE0F6" w14:textId="77777777" w:rsidR="00825CF5" w:rsidRPr="00825CF5" w:rsidRDefault="00825CF5" w:rsidP="00825CF5">
            <w:pPr>
              <w:pStyle w:val="NoSpacing"/>
            </w:pPr>
          </w:p>
        </w:tc>
      </w:tr>
      <w:tr w:rsidR="00825CF5" w:rsidRPr="00825CF5" w14:paraId="18A2D613" w14:textId="77777777" w:rsidTr="001B5F12">
        <w:tc>
          <w:tcPr>
            <w:tcW w:w="0" w:type="auto"/>
            <w:hideMark/>
          </w:tcPr>
          <w:p w14:paraId="50AE2876" w14:textId="77777777" w:rsidR="00825CF5" w:rsidRPr="00825CF5" w:rsidRDefault="00825CF5" w:rsidP="00825CF5">
            <w:pPr>
              <w:pStyle w:val="NoSpacing"/>
            </w:pPr>
            <w:r w:rsidRPr="00825CF5">
              <w:t>C32</w:t>
            </w:r>
          </w:p>
        </w:tc>
        <w:tc>
          <w:tcPr>
            <w:tcW w:w="0" w:type="auto"/>
            <w:hideMark/>
          </w:tcPr>
          <w:p w14:paraId="44530518" w14:textId="77777777" w:rsidR="00825CF5" w:rsidRPr="00825CF5" w:rsidRDefault="00825CF5" w:rsidP="00825CF5">
            <w:pPr>
              <w:pStyle w:val="NoSpacing"/>
            </w:pPr>
            <w:r w:rsidRPr="00825CF5">
              <w:t>0.90055 (13)</w:t>
            </w:r>
          </w:p>
        </w:tc>
        <w:tc>
          <w:tcPr>
            <w:tcW w:w="0" w:type="auto"/>
            <w:hideMark/>
          </w:tcPr>
          <w:p w14:paraId="3FF73579" w14:textId="77777777" w:rsidR="00825CF5" w:rsidRPr="00825CF5" w:rsidRDefault="00825CF5" w:rsidP="00825CF5">
            <w:pPr>
              <w:pStyle w:val="NoSpacing"/>
            </w:pPr>
            <w:r w:rsidRPr="00825CF5">
              <w:t>0.39010 (7)</w:t>
            </w:r>
          </w:p>
        </w:tc>
        <w:tc>
          <w:tcPr>
            <w:tcW w:w="0" w:type="auto"/>
            <w:hideMark/>
          </w:tcPr>
          <w:p w14:paraId="09CB2EF0" w14:textId="77777777" w:rsidR="00825CF5" w:rsidRPr="00825CF5" w:rsidRDefault="00825CF5" w:rsidP="00825CF5">
            <w:pPr>
              <w:pStyle w:val="NoSpacing"/>
            </w:pPr>
            <w:r w:rsidRPr="00825CF5">
              <w:t>0.34036 (5)</w:t>
            </w:r>
          </w:p>
        </w:tc>
        <w:tc>
          <w:tcPr>
            <w:tcW w:w="0" w:type="auto"/>
            <w:hideMark/>
          </w:tcPr>
          <w:p w14:paraId="52D467B5" w14:textId="77777777" w:rsidR="00825CF5" w:rsidRPr="00825CF5" w:rsidRDefault="00825CF5" w:rsidP="00825CF5">
            <w:pPr>
              <w:pStyle w:val="NoSpacing"/>
            </w:pPr>
            <w:r w:rsidRPr="00825CF5">
              <w:t>0.0154 (2)</w:t>
            </w:r>
          </w:p>
        </w:tc>
        <w:tc>
          <w:tcPr>
            <w:tcW w:w="0" w:type="auto"/>
            <w:hideMark/>
          </w:tcPr>
          <w:p w14:paraId="399B5F46" w14:textId="77777777" w:rsidR="00825CF5" w:rsidRPr="00825CF5" w:rsidRDefault="00825CF5" w:rsidP="00825CF5">
            <w:pPr>
              <w:pStyle w:val="NoSpacing"/>
            </w:pPr>
          </w:p>
        </w:tc>
      </w:tr>
      <w:tr w:rsidR="00825CF5" w:rsidRPr="00825CF5" w14:paraId="52FFF643" w14:textId="77777777" w:rsidTr="001B5F12">
        <w:tc>
          <w:tcPr>
            <w:tcW w:w="0" w:type="auto"/>
            <w:hideMark/>
          </w:tcPr>
          <w:p w14:paraId="39FB61FB" w14:textId="77777777" w:rsidR="00825CF5" w:rsidRPr="00825CF5" w:rsidRDefault="00825CF5" w:rsidP="00825CF5">
            <w:pPr>
              <w:pStyle w:val="NoSpacing"/>
            </w:pPr>
            <w:r w:rsidRPr="00825CF5">
              <w:t>H32</w:t>
            </w:r>
          </w:p>
        </w:tc>
        <w:tc>
          <w:tcPr>
            <w:tcW w:w="0" w:type="auto"/>
            <w:hideMark/>
          </w:tcPr>
          <w:p w14:paraId="7BEAB42B" w14:textId="77777777" w:rsidR="00825CF5" w:rsidRPr="00825CF5" w:rsidRDefault="00825CF5" w:rsidP="00825CF5">
            <w:pPr>
              <w:pStyle w:val="NoSpacing"/>
            </w:pPr>
            <w:r w:rsidRPr="00825CF5">
              <w:t>0.836944</w:t>
            </w:r>
          </w:p>
        </w:tc>
        <w:tc>
          <w:tcPr>
            <w:tcW w:w="0" w:type="auto"/>
            <w:hideMark/>
          </w:tcPr>
          <w:p w14:paraId="760EDB97" w14:textId="77777777" w:rsidR="00825CF5" w:rsidRPr="00825CF5" w:rsidRDefault="00825CF5" w:rsidP="00825CF5">
            <w:pPr>
              <w:pStyle w:val="NoSpacing"/>
            </w:pPr>
            <w:r w:rsidRPr="00825CF5">
              <w:t>0.420400</w:t>
            </w:r>
          </w:p>
        </w:tc>
        <w:tc>
          <w:tcPr>
            <w:tcW w:w="0" w:type="auto"/>
            <w:hideMark/>
          </w:tcPr>
          <w:p w14:paraId="330B275E" w14:textId="77777777" w:rsidR="00825CF5" w:rsidRPr="00825CF5" w:rsidRDefault="00825CF5" w:rsidP="00825CF5">
            <w:pPr>
              <w:pStyle w:val="NoSpacing"/>
            </w:pPr>
            <w:r w:rsidRPr="00825CF5">
              <w:t>0.358547</w:t>
            </w:r>
          </w:p>
        </w:tc>
        <w:tc>
          <w:tcPr>
            <w:tcW w:w="0" w:type="auto"/>
            <w:hideMark/>
          </w:tcPr>
          <w:p w14:paraId="4DF21032" w14:textId="77777777" w:rsidR="00825CF5" w:rsidRPr="00825CF5" w:rsidRDefault="00825CF5" w:rsidP="00825CF5">
            <w:pPr>
              <w:pStyle w:val="NoSpacing"/>
            </w:pPr>
            <w:r w:rsidRPr="00825CF5">
              <w:t>0.018*</w:t>
            </w:r>
          </w:p>
        </w:tc>
        <w:tc>
          <w:tcPr>
            <w:tcW w:w="0" w:type="auto"/>
            <w:hideMark/>
          </w:tcPr>
          <w:p w14:paraId="5A644034" w14:textId="77777777" w:rsidR="00825CF5" w:rsidRPr="00825CF5" w:rsidRDefault="00825CF5" w:rsidP="00825CF5">
            <w:pPr>
              <w:pStyle w:val="NoSpacing"/>
            </w:pPr>
          </w:p>
        </w:tc>
      </w:tr>
      <w:tr w:rsidR="00825CF5" w:rsidRPr="00825CF5" w14:paraId="0D57B5C1" w14:textId="77777777" w:rsidTr="001B5F12">
        <w:tc>
          <w:tcPr>
            <w:tcW w:w="0" w:type="auto"/>
            <w:hideMark/>
          </w:tcPr>
          <w:p w14:paraId="40974D58" w14:textId="77777777" w:rsidR="00825CF5" w:rsidRPr="00825CF5" w:rsidRDefault="00825CF5" w:rsidP="00825CF5">
            <w:pPr>
              <w:pStyle w:val="NoSpacing"/>
            </w:pPr>
            <w:r w:rsidRPr="00825CF5">
              <w:t>C33</w:t>
            </w:r>
          </w:p>
        </w:tc>
        <w:tc>
          <w:tcPr>
            <w:tcW w:w="0" w:type="auto"/>
            <w:hideMark/>
          </w:tcPr>
          <w:p w14:paraId="077EFD1E" w14:textId="77777777" w:rsidR="00825CF5" w:rsidRPr="00825CF5" w:rsidRDefault="00825CF5" w:rsidP="00825CF5">
            <w:pPr>
              <w:pStyle w:val="NoSpacing"/>
            </w:pPr>
            <w:r w:rsidRPr="00825CF5">
              <w:t>0.58470 (13)</w:t>
            </w:r>
          </w:p>
        </w:tc>
        <w:tc>
          <w:tcPr>
            <w:tcW w:w="0" w:type="auto"/>
            <w:hideMark/>
          </w:tcPr>
          <w:p w14:paraId="2DC11AB4" w14:textId="77777777" w:rsidR="00825CF5" w:rsidRPr="00825CF5" w:rsidRDefault="00825CF5" w:rsidP="00825CF5">
            <w:pPr>
              <w:pStyle w:val="NoSpacing"/>
            </w:pPr>
            <w:r w:rsidRPr="00825CF5">
              <w:t>0.34724 (7)</w:t>
            </w:r>
          </w:p>
        </w:tc>
        <w:tc>
          <w:tcPr>
            <w:tcW w:w="0" w:type="auto"/>
            <w:hideMark/>
          </w:tcPr>
          <w:p w14:paraId="642A24B5" w14:textId="77777777" w:rsidR="00825CF5" w:rsidRPr="00825CF5" w:rsidRDefault="00825CF5" w:rsidP="00825CF5">
            <w:pPr>
              <w:pStyle w:val="NoSpacing"/>
            </w:pPr>
            <w:r w:rsidRPr="00825CF5">
              <w:t>0.37171 (5)</w:t>
            </w:r>
          </w:p>
        </w:tc>
        <w:tc>
          <w:tcPr>
            <w:tcW w:w="0" w:type="auto"/>
            <w:hideMark/>
          </w:tcPr>
          <w:p w14:paraId="3FCF323C" w14:textId="77777777" w:rsidR="00825CF5" w:rsidRPr="00825CF5" w:rsidRDefault="00825CF5" w:rsidP="00825CF5">
            <w:pPr>
              <w:pStyle w:val="NoSpacing"/>
            </w:pPr>
            <w:r w:rsidRPr="00825CF5">
              <w:t>0.0162 (2)</w:t>
            </w:r>
          </w:p>
        </w:tc>
        <w:tc>
          <w:tcPr>
            <w:tcW w:w="0" w:type="auto"/>
            <w:hideMark/>
          </w:tcPr>
          <w:p w14:paraId="0AC6F2A7" w14:textId="77777777" w:rsidR="00825CF5" w:rsidRPr="00825CF5" w:rsidRDefault="00825CF5" w:rsidP="00825CF5">
            <w:pPr>
              <w:pStyle w:val="NoSpacing"/>
            </w:pPr>
          </w:p>
        </w:tc>
      </w:tr>
      <w:tr w:rsidR="00825CF5" w:rsidRPr="00825CF5" w14:paraId="67FDDC50" w14:textId="77777777" w:rsidTr="001B5F12">
        <w:tc>
          <w:tcPr>
            <w:tcW w:w="0" w:type="auto"/>
            <w:hideMark/>
          </w:tcPr>
          <w:p w14:paraId="78E472B8" w14:textId="77777777" w:rsidR="00825CF5" w:rsidRPr="00825CF5" w:rsidRDefault="00825CF5" w:rsidP="00825CF5">
            <w:pPr>
              <w:pStyle w:val="NoSpacing"/>
            </w:pPr>
            <w:r w:rsidRPr="00825CF5">
              <w:t>C34</w:t>
            </w:r>
          </w:p>
        </w:tc>
        <w:tc>
          <w:tcPr>
            <w:tcW w:w="0" w:type="auto"/>
            <w:hideMark/>
          </w:tcPr>
          <w:p w14:paraId="6F11F33A" w14:textId="77777777" w:rsidR="00825CF5" w:rsidRPr="00825CF5" w:rsidRDefault="00825CF5" w:rsidP="00825CF5">
            <w:pPr>
              <w:pStyle w:val="NoSpacing"/>
            </w:pPr>
            <w:r w:rsidRPr="00825CF5">
              <w:t>0.53274 (14)</w:t>
            </w:r>
          </w:p>
        </w:tc>
        <w:tc>
          <w:tcPr>
            <w:tcW w:w="0" w:type="auto"/>
            <w:hideMark/>
          </w:tcPr>
          <w:p w14:paraId="1EACF7FA" w14:textId="77777777" w:rsidR="00825CF5" w:rsidRPr="00825CF5" w:rsidRDefault="00825CF5" w:rsidP="00825CF5">
            <w:pPr>
              <w:pStyle w:val="NoSpacing"/>
            </w:pPr>
            <w:r w:rsidRPr="00825CF5">
              <w:t>0.41623 (8)</w:t>
            </w:r>
          </w:p>
        </w:tc>
        <w:tc>
          <w:tcPr>
            <w:tcW w:w="0" w:type="auto"/>
            <w:hideMark/>
          </w:tcPr>
          <w:p w14:paraId="6CB1E7B1" w14:textId="77777777" w:rsidR="00825CF5" w:rsidRPr="00825CF5" w:rsidRDefault="00825CF5" w:rsidP="00825CF5">
            <w:pPr>
              <w:pStyle w:val="NoSpacing"/>
            </w:pPr>
            <w:r w:rsidRPr="00825CF5">
              <w:t>0.34941 (5)</w:t>
            </w:r>
          </w:p>
        </w:tc>
        <w:tc>
          <w:tcPr>
            <w:tcW w:w="0" w:type="auto"/>
            <w:hideMark/>
          </w:tcPr>
          <w:p w14:paraId="00126226" w14:textId="77777777" w:rsidR="00825CF5" w:rsidRPr="00825CF5" w:rsidRDefault="00825CF5" w:rsidP="00825CF5">
            <w:pPr>
              <w:pStyle w:val="NoSpacing"/>
            </w:pPr>
            <w:r w:rsidRPr="00825CF5">
              <w:t>0.0214 (3)</w:t>
            </w:r>
          </w:p>
        </w:tc>
        <w:tc>
          <w:tcPr>
            <w:tcW w:w="0" w:type="auto"/>
            <w:hideMark/>
          </w:tcPr>
          <w:p w14:paraId="5C4BEE32" w14:textId="77777777" w:rsidR="00825CF5" w:rsidRPr="00825CF5" w:rsidRDefault="00825CF5" w:rsidP="00825CF5">
            <w:pPr>
              <w:pStyle w:val="NoSpacing"/>
            </w:pPr>
          </w:p>
        </w:tc>
      </w:tr>
      <w:tr w:rsidR="00825CF5" w:rsidRPr="00825CF5" w14:paraId="5F4702E9" w14:textId="77777777" w:rsidTr="001B5F12">
        <w:tc>
          <w:tcPr>
            <w:tcW w:w="0" w:type="auto"/>
            <w:hideMark/>
          </w:tcPr>
          <w:p w14:paraId="10F9E2F9" w14:textId="77777777" w:rsidR="00825CF5" w:rsidRPr="00825CF5" w:rsidRDefault="00825CF5" w:rsidP="00825CF5">
            <w:pPr>
              <w:pStyle w:val="NoSpacing"/>
            </w:pPr>
            <w:r w:rsidRPr="00825CF5">
              <w:t>H34</w:t>
            </w:r>
          </w:p>
        </w:tc>
        <w:tc>
          <w:tcPr>
            <w:tcW w:w="0" w:type="auto"/>
            <w:hideMark/>
          </w:tcPr>
          <w:p w14:paraId="5D85323D" w14:textId="77777777" w:rsidR="00825CF5" w:rsidRPr="00825CF5" w:rsidRDefault="00825CF5" w:rsidP="00825CF5">
            <w:pPr>
              <w:pStyle w:val="NoSpacing"/>
            </w:pPr>
            <w:r w:rsidRPr="00825CF5">
              <w:t>0.549894</w:t>
            </w:r>
          </w:p>
        </w:tc>
        <w:tc>
          <w:tcPr>
            <w:tcW w:w="0" w:type="auto"/>
            <w:hideMark/>
          </w:tcPr>
          <w:p w14:paraId="59E52873" w14:textId="77777777" w:rsidR="00825CF5" w:rsidRPr="00825CF5" w:rsidRDefault="00825CF5" w:rsidP="00825CF5">
            <w:pPr>
              <w:pStyle w:val="NoSpacing"/>
            </w:pPr>
            <w:r w:rsidRPr="00825CF5">
              <w:t>0.429734</w:t>
            </w:r>
          </w:p>
        </w:tc>
        <w:tc>
          <w:tcPr>
            <w:tcW w:w="0" w:type="auto"/>
            <w:hideMark/>
          </w:tcPr>
          <w:p w14:paraId="474D98E5" w14:textId="77777777" w:rsidR="00825CF5" w:rsidRPr="00825CF5" w:rsidRDefault="00825CF5" w:rsidP="00825CF5">
            <w:pPr>
              <w:pStyle w:val="NoSpacing"/>
            </w:pPr>
            <w:r w:rsidRPr="00825CF5">
              <w:t>0.313930</w:t>
            </w:r>
          </w:p>
        </w:tc>
        <w:tc>
          <w:tcPr>
            <w:tcW w:w="0" w:type="auto"/>
            <w:hideMark/>
          </w:tcPr>
          <w:p w14:paraId="06EF7039" w14:textId="77777777" w:rsidR="00825CF5" w:rsidRPr="00825CF5" w:rsidRDefault="00825CF5" w:rsidP="00825CF5">
            <w:pPr>
              <w:pStyle w:val="NoSpacing"/>
            </w:pPr>
            <w:r w:rsidRPr="00825CF5">
              <w:t>0.026*</w:t>
            </w:r>
          </w:p>
        </w:tc>
        <w:tc>
          <w:tcPr>
            <w:tcW w:w="0" w:type="auto"/>
            <w:hideMark/>
          </w:tcPr>
          <w:p w14:paraId="2AB0E4D2" w14:textId="77777777" w:rsidR="00825CF5" w:rsidRPr="00825CF5" w:rsidRDefault="00825CF5" w:rsidP="00825CF5">
            <w:pPr>
              <w:pStyle w:val="NoSpacing"/>
            </w:pPr>
          </w:p>
        </w:tc>
      </w:tr>
      <w:tr w:rsidR="00825CF5" w:rsidRPr="00825CF5" w14:paraId="2A430342" w14:textId="77777777" w:rsidTr="001B5F12">
        <w:tc>
          <w:tcPr>
            <w:tcW w:w="0" w:type="auto"/>
            <w:hideMark/>
          </w:tcPr>
          <w:p w14:paraId="42478E72" w14:textId="77777777" w:rsidR="00825CF5" w:rsidRPr="00825CF5" w:rsidRDefault="00825CF5" w:rsidP="00825CF5">
            <w:pPr>
              <w:pStyle w:val="NoSpacing"/>
            </w:pPr>
            <w:r w:rsidRPr="00825CF5">
              <w:t>C35</w:t>
            </w:r>
          </w:p>
        </w:tc>
        <w:tc>
          <w:tcPr>
            <w:tcW w:w="0" w:type="auto"/>
            <w:hideMark/>
          </w:tcPr>
          <w:p w14:paraId="4E30712C" w14:textId="77777777" w:rsidR="00825CF5" w:rsidRPr="00825CF5" w:rsidRDefault="00825CF5" w:rsidP="00825CF5">
            <w:pPr>
              <w:pStyle w:val="NoSpacing"/>
            </w:pPr>
            <w:r w:rsidRPr="00825CF5">
              <w:t>0.45616 (15)</w:t>
            </w:r>
          </w:p>
        </w:tc>
        <w:tc>
          <w:tcPr>
            <w:tcW w:w="0" w:type="auto"/>
            <w:hideMark/>
          </w:tcPr>
          <w:p w14:paraId="337282F2" w14:textId="77777777" w:rsidR="00825CF5" w:rsidRPr="00825CF5" w:rsidRDefault="00825CF5" w:rsidP="00825CF5">
            <w:pPr>
              <w:pStyle w:val="NoSpacing"/>
            </w:pPr>
            <w:r w:rsidRPr="00825CF5">
              <w:t>0.46475 (9)</w:t>
            </w:r>
          </w:p>
        </w:tc>
        <w:tc>
          <w:tcPr>
            <w:tcW w:w="0" w:type="auto"/>
            <w:hideMark/>
          </w:tcPr>
          <w:p w14:paraId="4B164F36" w14:textId="77777777" w:rsidR="00825CF5" w:rsidRPr="00825CF5" w:rsidRDefault="00825CF5" w:rsidP="00825CF5">
            <w:pPr>
              <w:pStyle w:val="NoSpacing"/>
            </w:pPr>
            <w:r w:rsidRPr="00825CF5">
              <w:t>0.37934 (7)</w:t>
            </w:r>
          </w:p>
        </w:tc>
        <w:tc>
          <w:tcPr>
            <w:tcW w:w="0" w:type="auto"/>
            <w:hideMark/>
          </w:tcPr>
          <w:p w14:paraId="31E9A788" w14:textId="77777777" w:rsidR="00825CF5" w:rsidRPr="00825CF5" w:rsidRDefault="00825CF5" w:rsidP="00825CF5">
            <w:pPr>
              <w:pStyle w:val="NoSpacing"/>
            </w:pPr>
            <w:r w:rsidRPr="00825CF5">
              <w:t>0.0306 (3)</w:t>
            </w:r>
          </w:p>
        </w:tc>
        <w:tc>
          <w:tcPr>
            <w:tcW w:w="0" w:type="auto"/>
            <w:hideMark/>
          </w:tcPr>
          <w:p w14:paraId="6BCCC8DF" w14:textId="77777777" w:rsidR="00825CF5" w:rsidRPr="00825CF5" w:rsidRDefault="00825CF5" w:rsidP="00825CF5">
            <w:pPr>
              <w:pStyle w:val="NoSpacing"/>
            </w:pPr>
          </w:p>
        </w:tc>
      </w:tr>
      <w:tr w:rsidR="00825CF5" w:rsidRPr="00825CF5" w14:paraId="70FD599A" w14:textId="77777777" w:rsidTr="001B5F12">
        <w:tc>
          <w:tcPr>
            <w:tcW w:w="0" w:type="auto"/>
            <w:hideMark/>
          </w:tcPr>
          <w:p w14:paraId="67E0B259" w14:textId="77777777" w:rsidR="00825CF5" w:rsidRPr="00825CF5" w:rsidRDefault="00825CF5" w:rsidP="00825CF5">
            <w:pPr>
              <w:pStyle w:val="NoSpacing"/>
            </w:pPr>
            <w:r w:rsidRPr="00825CF5">
              <w:t>H35</w:t>
            </w:r>
          </w:p>
        </w:tc>
        <w:tc>
          <w:tcPr>
            <w:tcW w:w="0" w:type="auto"/>
            <w:hideMark/>
          </w:tcPr>
          <w:p w14:paraId="3226E317" w14:textId="77777777" w:rsidR="00825CF5" w:rsidRPr="00825CF5" w:rsidRDefault="00825CF5" w:rsidP="00825CF5">
            <w:pPr>
              <w:pStyle w:val="NoSpacing"/>
            </w:pPr>
            <w:r w:rsidRPr="00825CF5">
              <w:t>0.420563</w:t>
            </w:r>
          </w:p>
        </w:tc>
        <w:tc>
          <w:tcPr>
            <w:tcW w:w="0" w:type="auto"/>
            <w:hideMark/>
          </w:tcPr>
          <w:p w14:paraId="18E2AC45" w14:textId="77777777" w:rsidR="00825CF5" w:rsidRPr="00825CF5" w:rsidRDefault="00825CF5" w:rsidP="00825CF5">
            <w:pPr>
              <w:pStyle w:val="NoSpacing"/>
            </w:pPr>
            <w:r w:rsidRPr="00825CF5">
              <w:t>0.511510</w:t>
            </w:r>
          </w:p>
        </w:tc>
        <w:tc>
          <w:tcPr>
            <w:tcW w:w="0" w:type="auto"/>
            <w:hideMark/>
          </w:tcPr>
          <w:p w14:paraId="4AF78E69" w14:textId="77777777" w:rsidR="00825CF5" w:rsidRPr="00825CF5" w:rsidRDefault="00825CF5" w:rsidP="00825CF5">
            <w:pPr>
              <w:pStyle w:val="NoSpacing"/>
            </w:pPr>
            <w:r w:rsidRPr="00825CF5">
              <w:t>0.364434</w:t>
            </w:r>
          </w:p>
        </w:tc>
        <w:tc>
          <w:tcPr>
            <w:tcW w:w="0" w:type="auto"/>
            <w:hideMark/>
          </w:tcPr>
          <w:p w14:paraId="161F2697" w14:textId="77777777" w:rsidR="00825CF5" w:rsidRPr="00825CF5" w:rsidRDefault="00825CF5" w:rsidP="00825CF5">
            <w:pPr>
              <w:pStyle w:val="NoSpacing"/>
            </w:pPr>
            <w:r w:rsidRPr="00825CF5">
              <w:t>0.037*</w:t>
            </w:r>
          </w:p>
        </w:tc>
        <w:tc>
          <w:tcPr>
            <w:tcW w:w="0" w:type="auto"/>
            <w:hideMark/>
          </w:tcPr>
          <w:p w14:paraId="44183D88" w14:textId="77777777" w:rsidR="00825CF5" w:rsidRPr="00825CF5" w:rsidRDefault="00825CF5" w:rsidP="00825CF5">
            <w:pPr>
              <w:pStyle w:val="NoSpacing"/>
            </w:pPr>
          </w:p>
        </w:tc>
      </w:tr>
      <w:tr w:rsidR="00825CF5" w:rsidRPr="00825CF5" w14:paraId="6B0F8CE5" w14:textId="77777777" w:rsidTr="001B5F12">
        <w:tc>
          <w:tcPr>
            <w:tcW w:w="0" w:type="auto"/>
            <w:hideMark/>
          </w:tcPr>
          <w:p w14:paraId="426368EC" w14:textId="77777777" w:rsidR="00825CF5" w:rsidRPr="00825CF5" w:rsidRDefault="00825CF5" w:rsidP="00825CF5">
            <w:pPr>
              <w:pStyle w:val="NoSpacing"/>
            </w:pPr>
            <w:r w:rsidRPr="00825CF5">
              <w:t>C36</w:t>
            </w:r>
          </w:p>
        </w:tc>
        <w:tc>
          <w:tcPr>
            <w:tcW w:w="0" w:type="auto"/>
            <w:hideMark/>
          </w:tcPr>
          <w:p w14:paraId="7ABD08DC" w14:textId="77777777" w:rsidR="00825CF5" w:rsidRPr="00825CF5" w:rsidRDefault="00825CF5" w:rsidP="00825CF5">
            <w:pPr>
              <w:pStyle w:val="NoSpacing"/>
            </w:pPr>
            <w:r w:rsidRPr="00825CF5">
              <w:t>0.43204 (16)</w:t>
            </w:r>
          </w:p>
        </w:tc>
        <w:tc>
          <w:tcPr>
            <w:tcW w:w="0" w:type="auto"/>
            <w:hideMark/>
          </w:tcPr>
          <w:p w14:paraId="4109EC0A" w14:textId="77777777" w:rsidR="00825CF5" w:rsidRPr="00825CF5" w:rsidRDefault="00825CF5" w:rsidP="00825CF5">
            <w:pPr>
              <w:pStyle w:val="NoSpacing"/>
            </w:pPr>
            <w:r w:rsidRPr="00825CF5">
              <w:t>0.44459 (10)</w:t>
            </w:r>
          </w:p>
        </w:tc>
        <w:tc>
          <w:tcPr>
            <w:tcW w:w="0" w:type="auto"/>
            <w:hideMark/>
          </w:tcPr>
          <w:p w14:paraId="34B108E3" w14:textId="77777777" w:rsidR="00825CF5" w:rsidRPr="00825CF5" w:rsidRDefault="00825CF5" w:rsidP="00825CF5">
            <w:pPr>
              <w:pStyle w:val="NoSpacing"/>
            </w:pPr>
            <w:r w:rsidRPr="00825CF5">
              <w:t>0.43098 (7)</w:t>
            </w:r>
          </w:p>
        </w:tc>
        <w:tc>
          <w:tcPr>
            <w:tcW w:w="0" w:type="auto"/>
            <w:hideMark/>
          </w:tcPr>
          <w:p w14:paraId="06AEAA5C" w14:textId="77777777" w:rsidR="00825CF5" w:rsidRPr="00825CF5" w:rsidRDefault="00825CF5" w:rsidP="00825CF5">
            <w:pPr>
              <w:pStyle w:val="NoSpacing"/>
            </w:pPr>
            <w:r w:rsidRPr="00825CF5">
              <w:t>0.0351 (4)</w:t>
            </w:r>
          </w:p>
        </w:tc>
        <w:tc>
          <w:tcPr>
            <w:tcW w:w="0" w:type="auto"/>
            <w:hideMark/>
          </w:tcPr>
          <w:p w14:paraId="75CA403E" w14:textId="77777777" w:rsidR="00825CF5" w:rsidRPr="00825CF5" w:rsidRDefault="00825CF5" w:rsidP="00825CF5">
            <w:pPr>
              <w:pStyle w:val="NoSpacing"/>
            </w:pPr>
          </w:p>
        </w:tc>
      </w:tr>
      <w:tr w:rsidR="00825CF5" w:rsidRPr="00825CF5" w14:paraId="6684AAE4" w14:textId="77777777" w:rsidTr="001B5F12">
        <w:tc>
          <w:tcPr>
            <w:tcW w:w="0" w:type="auto"/>
            <w:hideMark/>
          </w:tcPr>
          <w:p w14:paraId="4E9D2F7E" w14:textId="77777777" w:rsidR="00825CF5" w:rsidRPr="00825CF5" w:rsidRDefault="00825CF5" w:rsidP="00825CF5">
            <w:pPr>
              <w:pStyle w:val="NoSpacing"/>
            </w:pPr>
            <w:r w:rsidRPr="00825CF5">
              <w:t>H36</w:t>
            </w:r>
          </w:p>
        </w:tc>
        <w:tc>
          <w:tcPr>
            <w:tcW w:w="0" w:type="auto"/>
            <w:hideMark/>
          </w:tcPr>
          <w:p w14:paraId="7F33C9D0" w14:textId="77777777" w:rsidR="00825CF5" w:rsidRPr="00825CF5" w:rsidRDefault="00825CF5" w:rsidP="00825CF5">
            <w:pPr>
              <w:pStyle w:val="NoSpacing"/>
            </w:pPr>
            <w:r w:rsidRPr="00825CF5">
              <w:t>0.378966</w:t>
            </w:r>
          </w:p>
        </w:tc>
        <w:tc>
          <w:tcPr>
            <w:tcW w:w="0" w:type="auto"/>
            <w:hideMark/>
          </w:tcPr>
          <w:p w14:paraId="00D236FD" w14:textId="77777777" w:rsidR="00825CF5" w:rsidRPr="00825CF5" w:rsidRDefault="00825CF5" w:rsidP="00825CF5">
            <w:pPr>
              <w:pStyle w:val="NoSpacing"/>
            </w:pPr>
            <w:r w:rsidRPr="00825CF5">
              <w:t>0.477699</w:t>
            </w:r>
          </w:p>
        </w:tc>
        <w:tc>
          <w:tcPr>
            <w:tcW w:w="0" w:type="auto"/>
            <w:hideMark/>
          </w:tcPr>
          <w:p w14:paraId="1B94364B" w14:textId="77777777" w:rsidR="00825CF5" w:rsidRPr="00825CF5" w:rsidRDefault="00825CF5" w:rsidP="00825CF5">
            <w:pPr>
              <w:pStyle w:val="NoSpacing"/>
            </w:pPr>
            <w:r w:rsidRPr="00825CF5">
              <w:t>0.451270</w:t>
            </w:r>
          </w:p>
        </w:tc>
        <w:tc>
          <w:tcPr>
            <w:tcW w:w="0" w:type="auto"/>
            <w:hideMark/>
          </w:tcPr>
          <w:p w14:paraId="1FF39F6F" w14:textId="77777777" w:rsidR="00825CF5" w:rsidRPr="00825CF5" w:rsidRDefault="00825CF5" w:rsidP="00825CF5">
            <w:pPr>
              <w:pStyle w:val="NoSpacing"/>
            </w:pPr>
            <w:r w:rsidRPr="00825CF5">
              <w:t>0.042*</w:t>
            </w:r>
          </w:p>
        </w:tc>
        <w:tc>
          <w:tcPr>
            <w:tcW w:w="0" w:type="auto"/>
            <w:hideMark/>
          </w:tcPr>
          <w:p w14:paraId="60382F8A" w14:textId="77777777" w:rsidR="00825CF5" w:rsidRPr="00825CF5" w:rsidRDefault="00825CF5" w:rsidP="00825CF5">
            <w:pPr>
              <w:pStyle w:val="NoSpacing"/>
            </w:pPr>
          </w:p>
        </w:tc>
      </w:tr>
      <w:tr w:rsidR="00825CF5" w:rsidRPr="00825CF5" w14:paraId="5D1C64EA" w14:textId="77777777" w:rsidTr="001B5F12">
        <w:tc>
          <w:tcPr>
            <w:tcW w:w="0" w:type="auto"/>
            <w:hideMark/>
          </w:tcPr>
          <w:p w14:paraId="0A9CE89D" w14:textId="77777777" w:rsidR="00825CF5" w:rsidRPr="00825CF5" w:rsidRDefault="00825CF5" w:rsidP="00825CF5">
            <w:pPr>
              <w:pStyle w:val="NoSpacing"/>
            </w:pPr>
            <w:r w:rsidRPr="00825CF5">
              <w:t>C37</w:t>
            </w:r>
          </w:p>
        </w:tc>
        <w:tc>
          <w:tcPr>
            <w:tcW w:w="0" w:type="auto"/>
            <w:hideMark/>
          </w:tcPr>
          <w:p w14:paraId="40948535" w14:textId="77777777" w:rsidR="00825CF5" w:rsidRPr="00825CF5" w:rsidRDefault="00825CF5" w:rsidP="00825CF5">
            <w:pPr>
              <w:pStyle w:val="NoSpacing"/>
            </w:pPr>
            <w:r w:rsidRPr="00825CF5">
              <w:t>0.48378 (17)</w:t>
            </w:r>
          </w:p>
        </w:tc>
        <w:tc>
          <w:tcPr>
            <w:tcW w:w="0" w:type="auto"/>
            <w:hideMark/>
          </w:tcPr>
          <w:p w14:paraId="1CC7289C" w14:textId="77777777" w:rsidR="00825CF5" w:rsidRPr="00825CF5" w:rsidRDefault="00825CF5" w:rsidP="00825CF5">
            <w:pPr>
              <w:pStyle w:val="NoSpacing"/>
            </w:pPr>
            <w:r w:rsidRPr="00825CF5">
              <w:t>0.37715 (10)</w:t>
            </w:r>
          </w:p>
        </w:tc>
        <w:tc>
          <w:tcPr>
            <w:tcW w:w="0" w:type="auto"/>
            <w:hideMark/>
          </w:tcPr>
          <w:p w14:paraId="1F6DA0CC" w14:textId="77777777" w:rsidR="00825CF5" w:rsidRPr="00825CF5" w:rsidRDefault="00825CF5" w:rsidP="00825CF5">
            <w:pPr>
              <w:pStyle w:val="NoSpacing"/>
            </w:pPr>
            <w:r w:rsidRPr="00825CF5">
              <w:t>0.45355 (6)</w:t>
            </w:r>
          </w:p>
        </w:tc>
        <w:tc>
          <w:tcPr>
            <w:tcW w:w="0" w:type="auto"/>
            <w:hideMark/>
          </w:tcPr>
          <w:p w14:paraId="4BBE6775" w14:textId="77777777" w:rsidR="00825CF5" w:rsidRPr="00825CF5" w:rsidRDefault="00825CF5" w:rsidP="00825CF5">
            <w:pPr>
              <w:pStyle w:val="NoSpacing"/>
            </w:pPr>
            <w:r w:rsidRPr="00825CF5">
              <w:t>0.0325 (4)</w:t>
            </w:r>
          </w:p>
        </w:tc>
        <w:tc>
          <w:tcPr>
            <w:tcW w:w="0" w:type="auto"/>
            <w:hideMark/>
          </w:tcPr>
          <w:p w14:paraId="6293D9EE" w14:textId="77777777" w:rsidR="00825CF5" w:rsidRPr="00825CF5" w:rsidRDefault="00825CF5" w:rsidP="00825CF5">
            <w:pPr>
              <w:pStyle w:val="NoSpacing"/>
            </w:pPr>
          </w:p>
        </w:tc>
      </w:tr>
      <w:tr w:rsidR="00825CF5" w:rsidRPr="00825CF5" w14:paraId="2E426F2D" w14:textId="77777777" w:rsidTr="001B5F12">
        <w:tc>
          <w:tcPr>
            <w:tcW w:w="0" w:type="auto"/>
            <w:hideMark/>
          </w:tcPr>
          <w:p w14:paraId="25583C9A" w14:textId="77777777" w:rsidR="00825CF5" w:rsidRPr="00825CF5" w:rsidRDefault="00825CF5" w:rsidP="00825CF5">
            <w:pPr>
              <w:pStyle w:val="NoSpacing"/>
            </w:pPr>
            <w:r w:rsidRPr="00825CF5">
              <w:t>H37</w:t>
            </w:r>
          </w:p>
        </w:tc>
        <w:tc>
          <w:tcPr>
            <w:tcW w:w="0" w:type="auto"/>
            <w:hideMark/>
          </w:tcPr>
          <w:p w14:paraId="4519A062" w14:textId="77777777" w:rsidR="00825CF5" w:rsidRPr="00825CF5" w:rsidRDefault="00825CF5" w:rsidP="00825CF5">
            <w:pPr>
              <w:pStyle w:val="NoSpacing"/>
            </w:pPr>
            <w:r w:rsidRPr="00825CF5">
              <w:t>0.466493</w:t>
            </w:r>
          </w:p>
        </w:tc>
        <w:tc>
          <w:tcPr>
            <w:tcW w:w="0" w:type="auto"/>
            <w:hideMark/>
          </w:tcPr>
          <w:p w14:paraId="032AB189" w14:textId="77777777" w:rsidR="00825CF5" w:rsidRPr="00825CF5" w:rsidRDefault="00825CF5" w:rsidP="00825CF5">
            <w:pPr>
              <w:pStyle w:val="NoSpacing"/>
            </w:pPr>
            <w:r w:rsidRPr="00825CF5">
              <w:t>0.364337</w:t>
            </w:r>
          </w:p>
        </w:tc>
        <w:tc>
          <w:tcPr>
            <w:tcW w:w="0" w:type="auto"/>
            <w:hideMark/>
          </w:tcPr>
          <w:p w14:paraId="17E997C2" w14:textId="77777777" w:rsidR="00825CF5" w:rsidRPr="00825CF5" w:rsidRDefault="00825CF5" w:rsidP="00825CF5">
            <w:pPr>
              <w:pStyle w:val="NoSpacing"/>
            </w:pPr>
            <w:r w:rsidRPr="00825CF5">
              <w:t>0.489145</w:t>
            </w:r>
          </w:p>
        </w:tc>
        <w:tc>
          <w:tcPr>
            <w:tcW w:w="0" w:type="auto"/>
            <w:hideMark/>
          </w:tcPr>
          <w:p w14:paraId="776FAFCA" w14:textId="77777777" w:rsidR="00825CF5" w:rsidRPr="00825CF5" w:rsidRDefault="00825CF5" w:rsidP="00825CF5">
            <w:pPr>
              <w:pStyle w:val="NoSpacing"/>
            </w:pPr>
            <w:r w:rsidRPr="00825CF5">
              <w:t>0.039*</w:t>
            </w:r>
          </w:p>
        </w:tc>
        <w:tc>
          <w:tcPr>
            <w:tcW w:w="0" w:type="auto"/>
            <w:hideMark/>
          </w:tcPr>
          <w:p w14:paraId="12B7BFB6" w14:textId="77777777" w:rsidR="00825CF5" w:rsidRPr="00825CF5" w:rsidRDefault="00825CF5" w:rsidP="00825CF5">
            <w:pPr>
              <w:pStyle w:val="NoSpacing"/>
            </w:pPr>
          </w:p>
        </w:tc>
      </w:tr>
      <w:tr w:rsidR="00825CF5" w:rsidRPr="00825CF5" w14:paraId="7B2432CD" w14:textId="77777777" w:rsidTr="001B5F12">
        <w:tc>
          <w:tcPr>
            <w:tcW w:w="0" w:type="auto"/>
            <w:hideMark/>
          </w:tcPr>
          <w:p w14:paraId="45AFE4D1" w14:textId="77777777" w:rsidR="00825CF5" w:rsidRPr="00825CF5" w:rsidRDefault="00825CF5" w:rsidP="00825CF5">
            <w:pPr>
              <w:pStyle w:val="NoSpacing"/>
            </w:pPr>
            <w:r w:rsidRPr="00825CF5">
              <w:t>C38</w:t>
            </w:r>
          </w:p>
        </w:tc>
        <w:tc>
          <w:tcPr>
            <w:tcW w:w="0" w:type="auto"/>
            <w:hideMark/>
          </w:tcPr>
          <w:p w14:paraId="07EA0D1B" w14:textId="77777777" w:rsidR="00825CF5" w:rsidRPr="00825CF5" w:rsidRDefault="00825CF5" w:rsidP="00825CF5">
            <w:pPr>
              <w:pStyle w:val="NoSpacing"/>
            </w:pPr>
            <w:r w:rsidRPr="00825CF5">
              <w:t>0.56163 (15)</w:t>
            </w:r>
          </w:p>
        </w:tc>
        <w:tc>
          <w:tcPr>
            <w:tcW w:w="0" w:type="auto"/>
            <w:hideMark/>
          </w:tcPr>
          <w:p w14:paraId="39057CDB" w14:textId="77777777" w:rsidR="00825CF5" w:rsidRPr="00825CF5" w:rsidRDefault="00825CF5" w:rsidP="00825CF5">
            <w:pPr>
              <w:pStyle w:val="NoSpacing"/>
            </w:pPr>
            <w:r w:rsidRPr="00825CF5">
              <w:t>0.32762 (8)</w:t>
            </w:r>
          </w:p>
        </w:tc>
        <w:tc>
          <w:tcPr>
            <w:tcW w:w="0" w:type="auto"/>
            <w:hideMark/>
          </w:tcPr>
          <w:p w14:paraId="2293B24E" w14:textId="77777777" w:rsidR="00825CF5" w:rsidRPr="00825CF5" w:rsidRDefault="00825CF5" w:rsidP="00825CF5">
            <w:pPr>
              <w:pStyle w:val="NoSpacing"/>
            </w:pPr>
            <w:r w:rsidRPr="00825CF5">
              <w:t>0.42411 (5)</w:t>
            </w:r>
          </w:p>
        </w:tc>
        <w:tc>
          <w:tcPr>
            <w:tcW w:w="0" w:type="auto"/>
            <w:hideMark/>
          </w:tcPr>
          <w:p w14:paraId="172C1E86" w14:textId="77777777" w:rsidR="00825CF5" w:rsidRPr="00825CF5" w:rsidRDefault="00825CF5" w:rsidP="00825CF5">
            <w:pPr>
              <w:pStyle w:val="NoSpacing"/>
            </w:pPr>
            <w:r w:rsidRPr="00825CF5">
              <w:t>0.0233 (3)</w:t>
            </w:r>
          </w:p>
        </w:tc>
        <w:tc>
          <w:tcPr>
            <w:tcW w:w="0" w:type="auto"/>
            <w:hideMark/>
          </w:tcPr>
          <w:p w14:paraId="129BB966" w14:textId="77777777" w:rsidR="00825CF5" w:rsidRPr="00825CF5" w:rsidRDefault="00825CF5" w:rsidP="00825CF5">
            <w:pPr>
              <w:pStyle w:val="NoSpacing"/>
            </w:pPr>
          </w:p>
        </w:tc>
      </w:tr>
      <w:tr w:rsidR="00825CF5" w:rsidRPr="00825CF5" w14:paraId="5DE85E0D" w14:textId="77777777" w:rsidTr="001B5F12">
        <w:tc>
          <w:tcPr>
            <w:tcW w:w="0" w:type="auto"/>
            <w:hideMark/>
          </w:tcPr>
          <w:p w14:paraId="36BDDDE1" w14:textId="77777777" w:rsidR="00825CF5" w:rsidRPr="00825CF5" w:rsidRDefault="00825CF5" w:rsidP="00825CF5">
            <w:pPr>
              <w:pStyle w:val="NoSpacing"/>
            </w:pPr>
            <w:r w:rsidRPr="00825CF5">
              <w:t>H38</w:t>
            </w:r>
          </w:p>
        </w:tc>
        <w:tc>
          <w:tcPr>
            <w:tcW w:w="0" w:type="auto"/>
            <w:hideMark/>
          </w:tcPr>
          <w:p w14:paraId="2CF5E0DF" w14:textId="77777777" w:rsidR="00825CF5" w:rsidRPr="00825CF5" w:rsidRDefault="00825CF5" w:rsidP="00825CF5">
            <w:pPr>
              <w:pStyle w:val="NoSpacing"/>
            </w:pPr>
            <w:r w:rsidRPr="00825CF5">
              <w:t>0.598222</w:t>
            </w:r>
          </w:p>
        </w:tc>
        <w:tc>
          <w:tcPr>
            <w:tcW w:w="0" w:type="auto"/>
            <w:hideMark/>
          </w:tcPr>
          <w:p w14:paraId="6FC0A692" w14:textId="77777777" w:rsidR="00825CF5" w:rsidRPr="00825CF5" w:rsidRDefault="00825CF5" w:rsidP="00825CF5">
            <w:pPr>
              <w:pStyle w:val="NoSpacing"/>
            </w:pPr>
            <w:r w:rsidRPr="00825CF5">
              <w:t>0.281339</w:t>
            </w:r>
          </w:p>
        </w:tc>
        <w:tc>
          <w:tcPr>
            <w:tcW w:w="0" w:type="auto"/>
            <w:hideMark/>
          </w:tcPr>
          <w:p w14:paraId="4CC32DE4" w14:textId="77777777" w:rsidR="00825CF5" w:rsidRPr="00825CF5" w:rsidRDefault="00825CF5" w:rsidP="00825CF5">
            <w:pPr>
              <w:pStyle w:val="NoSpacing"/>
            </w:pPr>
            <w:r w:rsidRPr="00825CF5">
              <w:t>0.439562</w:t>
            </w:r>
          </w:p>
        </w:tc>
        <w:tc>
          <w:tcPr>
            <w:tcW w:w="0" w:type="auto"/>
            <w:hideMark/>
          </w:tcPr>
          <w:p w14:paraId="76C47198" w14:textId="77777777" w:rsidR="00825CF5" w:rsidRPr="00825CF5" w:rsidRDefault="00825CF5" w:rsidP="00825CF5">
            <w:pPr>
              <w:pStyle w:val="NoSpacing"/>
            </w:pPr>
            <w:r w:rsidRPr="00825CF5">
              <w:t>0.028*</w:t>
            </w:r>
          </w:p>
        </w:tc>
        <w:tc>
          <w:tcPr>
            <w:tcW w:w="0" w:type="auto"/>
            <w:hideMark/>
          </w:tcPr>
          <w:p w14:paraId="6946D864" w14:textId="77777777" w:rsidR="00825CF5" w:rsidRPr="00825CF5" w:rsidRDefault="00825CF5" w:rsidP="00825CF5">
            <w:pPr>
              <w:pStyle w:val="NoSpacing"/>
            </w:pPr>
          </w:p>
        </w:tc>
      </w:tr>
      <w:tr w:rsidR="00825CF5" w:rsidRPr="00825CF5" w14:paraId="5F990FA1" w14:textId="77777777" w:rsidTr="001B5F12">
        <w:tc>
          <w:tcPr>
            <w:tcW w:w="0" w:type="auto"/>
            <w:hideMark/>
          </w:tcPr>
          <w:p w14:paraId="366CFDE0" w14:textId="77777777" w:rsidR="00825CF5" w:rsidRPr="00825CF5" w:rsidRDefault="00825CF5" w:rsidP="00825CF5">
            <w:pPr>
              <w:pStyle w:val="NoSpacing"/>
            </w:pPr>
            <w:r w:rsidRPr="00825CF5">
              <w:t>C39</w:t>
            </w:r>
          </w:p>
        </w:tc>
        <w:tc>
          <w:tcPr>
            <w:tcW w:w="0" w:type="auto"/>
            <w:hideMark/>
          </w:tcPr>
          <w:p w14:paraId="0E545C76" w14:textId="77777777" w:rsidR="00825CF5" w:rsidRPr="00825CF5" w:rsidRDefault="00825CF5" w:rsidP="00825CF5">
            <w:pPr>
              <w:pStyle w:val="NoSpacing"/>
            </w:pPr>
            <w:r w:rsidRPr="00825CF5">
              <w:t>0.69439 (13)</w:t>
            </w:r>
          </w:p>
        </w:tc>
        <w:tc>
          <w:tcPr>
            <w:tcW w:w="0" w:type="auto"/>
            <w:hideMark/>
          </w:tcPr>
          <w:p w14:paraId="556BC56D" w14:textId="77777777" w:rsidR="00825CF5" w:rsidRPr="00825CF5" w:rsidRDefault="00825CF5" w:rsidP="00825CF5">
            <w:pPr>
              <w:pStyle w:val="NoSpacing"/>
            </w:pPr>
            <w:r w:rsidRPr="00825CF5">
              <w:t>0.19343 (7)</w:t>
            </w:r>
          </w:p>
        </w:tc>
        <w:tc>
          <w:tcPr>
            <w:tcW w:w="0" w:type="auto"/>
            <w:hideMark/>
          </w:tcPr>
          <w:p w14:paraId="2281C708" w14:textId="77777777" w:rsidR="00825CF5" w:rsidRPr="00825CF5" w:rsidRDefault="00825CF5" w:rsidP="00825CF5">
            <w:pPr>
              <w:pStyle w:val="NoSpacing"/>
            </w:pPr>
            <w:r w:rsidRPr="00825CF5">
              <w:t>0.36416 (5)</w:t>
            </w:r>
          </w:p>
        </w:tc>
        <w:tc>
          <w:tcPr>
            <w:tcW w:w="0" w:type="auto"/>
            <w:hideMark/>
          </w:tcPr>
          <w:p w14:paraId="67BD4EFA" w14:textId="77777777" w:rsidR="00825CF5" w:rsidRPr="00825CF5" w:rsidRDefault="00825CF5" w:rsidP="00825CF5">
            <w:pPr>
              <w:pStyle w:val="NoSpacing"/>
            </w:pPr>
            <w:r w:rsidRPr="00825CF5">
              <w:t>0.0155 (2)</w:t>
            </w:r>
          </w:p>
        </w:tc>
        <w:tc>
          <w:tcPr>
            <w:tcW w:w="0" w:type="auto"/>
            <w:hideMark/>
          </w:tcPr>
          <w:p w14:paraId="648BBB30" w14:textId="77777777" w:rsidR="00825CF5" w:rsidRPr="00825CF5" w:rsidRDefault="00825CF5" w:rsidP="00825CF5">
            <w:pPr>
              <w:pStyle w:val="NoSpacing"/>
            </w:pPr>
          </w:p>
        </w:tc>
      </w:tr>
      <w:tr w:rsidR="00825CF5" w:rsidRPr="00825CF5" w14:paraId="7BD408A1" w14:textId="77777777" w:rsidTr="001B5F12">
        <w:tc>
          <w:tcPr>
            <w:tcW w:w="0" w:type="auto"/>
            <w:hideMark/>
          </w:tcPr>
          <w:p w14:paraId="0DF9829C" w14:textId="77777777" w:rsidR="00825CF5" w:rsidRPr="00825CF5" w:rsidRDefault="00825CF5" w:rsidP="00825CF5">
            <w:pPr>
              <w:pStyle w:val="NoSpacing"/>
            </w:pPr>
            <w:r w:rsidRPr="00825CF5">
              <w:t>C40</w:t>
            </w:r>
          </w:p>
        </w:tc>
        <w:tc>
          <w:tcPr>
            <w:tcW w:w="0" w:type="auto"/>
            <w:hideMark/>
          </w:tcPr>
          <w:p w14:paraId="38145C76" w14:textId="77777777" w:rsidR="00825CF5" w:rsidRPr="00825CF5" w:rsidRDefault="00825CF5" w:rsidP="00825CF5">
            <w:pPr>
              <w:pStyle w:val="NoSpacing"/>
            </w:pPr>
            <w:r w:rsidRPr="00825CF5">
              <w:t>0.56826 (14)</w:t>
            </w:r>
          </w:p>
        </w:tc>
        <w:tc>
          <w:tcPr>
            <w:tcW w:w="0" w:type="auto"/>
            <w:hideMark/>
          </w:tcPr>
          <w:p w14:paraId="002BE0C8" w14:textId="77777777" w:rsidR="00825CF5" w:rsidRPr="00825CF5" w:rsidRDefault="00825CF5" w:rsidP="00825CF5">
            <w:pPr>
              <w:pStyle w:val="NoSpacing"/>
            </w:pPr>
            <w:r w:rsidRPr="00825CF5">
              <w:t>0.14868 (8)</w:t>
            </w:r>
          </w:p>
        </w:tc>
        <w:tc>
          <w:tcPr>
            <w:tcW w:w="0" w:type="auto"/>
            <w:hideMark/>
          </w:tcPr>
          <w:p w14:paraId="2E5AF7D4" w14:textId="77777777" w:rsidR="00825CF5" w:rsidRPr="00825CF5" w:rsidRDefault="00825CF5" w:rsidP="00825CF5">
            <w:pPr>
              <w:pStyle w:val="NoSpacing"/>
            </w:pPr>
            <w:r w:rsidRPr="00825CF5">
              <w:t>0.36508 (5)</w:t>
            </w:r>
          </w:p>
        </w:tc>
        <w:tc>
          <w:tcPr>
            <w:tcW w:w="0" w:type="auto"/>
            <w:hideMark/>
          </w:tcPr>
          <w:p w14:paraId="72E24912" w14:textId="77777777" w:rsidR="00825CF5" w:rsidRPr="00825CF5" w:rsidRDefault="00825CF5" w:rsidP="00825CF5">
            <w:pPr>
              <w:pStyle w:val="NoSpacing"/>
            </w:pPr>
            <w:r w:rsidRPr="00825CF5">
              <w:t>0.0186 (2)</w:t>
            </w:r>
          </w:p>
        </w:tc>
        <w:tc>
          <w:tcPr>
            <w:tcW w:w="0" w:type="auto"/>
            <w:hideMark/>
          </w:tcPr>
          <w:p w14:paraId="6E1A2395" w14:textId="77777777" w:rsidR="00825CF5" w:rsidRPr="00825CF5" w:rsidRDefault="00825CF5" w:rsidP="00825CF5">
            <w:pPr>
              <w:pStyle w:val="NoSpacing"/>
            </w:pPr>
          </w:p>
        </w:tc>
      </w:tr>
      <w:tr w:rsidR="00825CF5" w:rsidRPr="00825CF5" w14:paraId="6E9B0835" w14:textId="77777777" w:rsidTr="001B5F12">
        <w:tc>
          <w:tcPr>
            <w:tcW w:w="0" w:type="auto"/>
            <w:hideMark/>
          </w:tcPr>
          <w:p w14:paraId="105C1249" w14:textId="77777777" w:rsidR="00825CF5" w:rsidRPr="00825CF5" w:rsidRDefault="00825CF5" w:rsidP="00825CF5">
            <w:pPr>
              <w:pStyle w:val="NoSpacing"/>
            </w:pPr>
            <w:r w:rsidRPr="00825CF5">
              <w:lastRenderedPageBreak/>
              <w:t>H40</w:t>
            </w:r>
          </w:p>
        </w:tc>
        <w:tc>
          <w:tcPr>
            <w:tcW w:w="0" w:type="auto"/>
            <w:hideMark/>
          </w:tcPr>
          <w:p w14:paraId="37362F7F" w14:textId="77777777" w:rsidR="00825CF5" w:rsidRPr="00825CF5" w:rsidRDefault="00825CF5" w:rsidP="00825CF5">
            <w:pPr>
              <w:pStyle w:val="NoSpacing"/>
            </w:pPr>
            <w:r w:rsidRPr="00825CF5">
              <w:t>0.474281</w:t>
            </w:r>
          </w:p>
        </w:tc>
        <w:tc>
          <w:tcPr>
            <w:tcW w:w="0" w:type="auto"/>
            <w:hideMark/>
          </w:tcPr>
          <w:p w14:paraId="34C8DEB9" w14:textId="77777777" w:rsidR="00825CF5" w:rsidRPr="00825CF5" w:rsidRDefault="00825CF5" w:rsidP="00825CF5">
            <w:pPr>
              <w:pStyle w:val="NoSpacing"/>
            </w:pPr>
            <w:r w:rsidRPr="00825CF5">
              <w:t>0.165616</w:t>
            </w:r>
          </w:p>
        </w:tc>
        <w:tc>
          <w:tcPr>
            <w:tcW w:w="0" w:type="auto"/>
            <w:hideMark/>
          </w:tcPr>
          <w:p w14:paraId="191532E8" w14:textId="77777777" w:rsidR="00825CF5" w:rsidRPr="00825CF5" w:rsidRDefault="00825CF5" w:rsidP="00825CF5">
            <w:pPr>
              <w:pStyle w:val="NoSpacing"/>
            </w:pPr>
            <w:r w:rsidRPr="00825CF5">
              <w:t>0.348174</w:t>
            </w:r>
          </w:p>
        </w:tc>
        <w:tc>
          <w:tcPr>
            <w:tcW w:w="0" w:type="auto"/>
            <w:hideMark/>
          </w:tcPr>
          <w:p w14:paraId="5D4E9DA2" w14:textId="77777777" w:rsidR="00825CF5" w:rsidRPr="00825CF5" w:rsidRDefault="00825CF5" w:rsidP="00825CF5">
            <w:pPr>
              <w:pStyle w:val="NoSpacing"/>
            </w:pPr>
            <w:r w:rsidRPr="00825CF5">
              <w:t>0.022*</w:t>
            </w:r>
          </w:p>
        </w:tc>
        <w:tc>
          <w:tcPr>
            <w:tcW w:w="0" w:type="auto"/>
            <w:hideMark/>
          </w:tcPr>
          <w:p w14:paraId="2C024843" w14:textId="77777777" w:rsidR="00825CF5" w:rsidRPr="00825CF5" w:rsidRDefault="00825CF5" w:rsidP="00825CF5">
            <w:pPr>
              <w:pStyle w:val="NoSpacing"/>
            </w:pPr>
          </w:p>
        </w:tc>
      </w:tr>
      <w:tr w:rsidR="00825CF5" w:rsidRPr="00825CF5" w14:paraId="7891D528" w14:textId="77777777" w:rsidTr="001B5F12">
        <w:tc>
          <w:tcPr>
            <w:tcW w:w="0" w:type="auto"/>
            <w:hideMark/>
          </w:tcPr>
          <w:p w14:paraId="4C96B93D" w14:textId="77777777" w:rsidR="00825CF5" w:rsidRPr="00825CF5" w:rsidRDefault="00825CF5" w:rsidP="00825CF5">
            <w:pPr>
              <w:pStyle w:val="NoSpacing"/>
            </w:pPr>
            <w:r w:rsidRPr="00825CF5">
              <w:t>C41</w:t>
            </w:r>
          </w:p>
        </w:tc>
        <w:tc>
          <w:tcPr>
            <w:tcW w:w="0" w:type="auto"/>
            <w:hideMark/>
          </w:tcPr>
          <w:p w14:paraId="4D4D26DC" w14:textId="77777777" w:rsidR="00825CF5" w:rsidRPr="00825CF5" w:rsidRDefault="00825CF5" w:rsidP="00825CF5">
            <w:pPr>
              <w:pStyle w:val="NoSpacing"/>
            </w:pPr>
            <w:r w:rsidRPr="00825CF5">
              <w:t>0.58142 (15)</w:t>
            </w:r>
          </w:p>
        </w:tc>
        <w:tc>
          <w:tcPr>
            <w:tcW w:w="0" w:type="auto"/>
            <w:hideMark/>
          </w:tcPr>
          <w:p w14:paraId="23D8ADA0" w14:textId="77777777" w:rsidR="00825CF5" w:rsidRPr="00825CF5" w:rsidRDefault="00825CF5" w:rsidP="00825CF5">
            <w:pPr>
              <w:pStyle w:val="NoSpacing"/>
            </w:pPr>
            <w:r w:rsidRPr="00825CF5">
              <w:t>0.07944 (8)</w:t>
            </w:r>
          </w:p>
        </w:tc>
        <w:tc>
          <w:tcPr>
            <w:tcW w:w="0" w:type="auto"/>
            <w:hideMark/>
          </w:tcPr>
          <w:p w14:paraId="4A899596" w14:textId="77777777" w:rsidR="00825CF5" w:rsidRPr="00825CF5" w:rsidRDefault="00825CF5" w:rsidP="00825CF5">
            <w:pPr>
              <w:pStyle w:val="NoSpacing"/>
            </w:pPr>
            <w:r w:rsidRPr="00825CF5">
              <w:t>0.39086 (5)</w:t>
            </w:r>
          </w:p>
        </w:tc>
        <w:tc>
          <w:tcPr>
            <w:tcW w:w="0" w:type="auto"/>
            <w:hideMark/>
          </w:tcPr>
          <w:p w14:paraId="1B3C79C1" w14:textId="77777777" w:rsidR="00825CF5" w:rsidRPr="00825CF5" w:rsidRDefault="00825CF5" w:rsidP="00825CF5">
            <w:pPr>
              <w:pStyle w:val="NoSpacing"/>
            </w:pPr>
            <w:r w:rsidRPr="00825CF5">
              <w:t>0.0217 (3)</w:t>
            </w:r>
          </w:p>
        </w:tc>
        <w:tc>
          <w:tcPr>
            <w:tcW w:w="0" w:type="auto"/>
            <w:hideMark/>
          </w:tcPr>
          <w:p w14:paraId="7A17A7EB" w14:textId="77777777" w:rsidR="00825CF5" w:rsidRPr="00825CF5" w:rsidRDefault="00825CF5" w:rsidP="00825CF5">
            <w:pPr>
              <w:pStyle w:val="NoSpacing"/>
            </w:pPr>
          </w:p>
        </w:tc>
      </w:tr>
      <w:tr w:rsidR="00825CF5" w:rsidRPr="00825CF5" w14:paraId="520CC3E5" w14:textId="77777777" w:rsidTr="001B5F12">
        <w:tc>
          <w:tcPr>
            <w:tcW w:w="0" w:type="auto"/>
            <w:hideMark/>
          </w:tcPr>
          <w:p w14:paraId="0DAB6A3A" w14:textId="77777777" w:rsidR="00825CF5" w:rsidRPr="00825CF5" w:rsidRDefault="00825CF5" w:rsidP="00825CF5">
            <w:pPr>
              <w:pStyle w:val="NoSpacing"/>
            </w:pPr>
            <w:r w:rsidRPr="00825CF5">
              <w:t>H41</w:t>
            </w:r>
          </w:p>
        </w:tc>
        <w:tc>
          <w:tcPr>
            <w:tcW w:w="0" w:type="auto"/>
            <w:hideMark/>
          </w:tcPr>
          <w:p w14:paraId="0416EEF1" w14:textId="77777777" w:rsidR="00825CF5" w:rsidRPr="00825CF5" w:rsidRDefault="00825CF5" w:rsidP="00825CF5">
            <w:pPr>
              <w:pStyle w:val="NoSpacing"/>
            </w:pPr>
            <w:r w:rsidRPr="00825CF5">
              <w:t>0.496283</w:t>
            </w:r>
          </w:p>
        </w:tc>
        <w:tc>
          <w:tcPr>
            <w:tcW w:w="0" w:type="auto"/>
            <w:hideMark/>
          </w:tcPr>
          <w:p w14:paraId="7ED94C0B" w14:textId="77777777" w:rsidR="00825CF5" w:rsidRPr="00825CF5" w:rsidRDefault="00825CF5" w:rsidP="00825CF5">
            <w:pPr>
              <w:pStyle w:val="NoSpacing"/>
            </w:pPr>
            <w:r w:rsidRPr="00825CF5">
              <w:t>0.048708</w:t>
            </w:r>
          </w:p>
        </w:tc>
        <w:tc>
          <w:tcPr>
            <w:tcW w:w="0" w:type="auto"/>
            <w:hideMark/>
          </w:tcPr>
          <w:p w14:paraId="7147408C" w14:textId="77777777" w:rsidR="00825CF5" w:rsidRPr="00825CF5" w:rsidRDefault="00825CF5" w:rsidP="00825CF5">
            <w:pPr>
              <w:pStyle w:val="NoSpacing"/>
            </w:pPr>
            <w:r w:rsidRPr="00825CF5">
              <w:t>0.391445</w:t>
            </w:r>
          </w:p>
        </w:tc>
        <w:tc>
          <w:tcPr>
            <w:tcW w:w="0" w:type="auto"/>
            <w:hideMark/>
          </w:tcPr>
          <w:p w14:paraId="5584331E" w14:textId="77777777" w:rsidR="00825CF5" w:rsidRPr="00825CF5" w:rsidRDefault="00825CF5" w:rsidP="00825CF5">
            <w:pPr>
              <w:pStyle w:val="NoSpacing"/>
            </w:pPr>
            <w:r w:rsidRPr="00825CF5">
              <w:t>0.026*</w:t>
            </w:r>
          </w:p>
        </w:tc>
        <w:tc>
          <w:tcPr>
            <w:tcW w:w="0" w:type="auto"/>
            <w:hideMark/>
          </w:tcPr>
          <w:p w14:paraId="4BA9F444" w14:textId="77777777" w:rsidR="00825CF5" w:rsidRPr="00825CF5" w:rsidRDefault="00825CF5" w:rsidP="00825CF5">
            <w:pPr>
              <w:pStyle w:val="NoSpacing"/>
            </w:pPr>
          </w:p>
        </w:tc>
      </w:tr>
      <w:tr w:rsidR="00825CF5" w:rsidRPr="00825CF5" w14:paraId="17CAE6E5" w14:textId="77777777" w:rsidTr="001B5F12">
        <w:tc>
          <w:tcPr>
            <w:tcW w:w="0" w:type="auto"/>
            <w:hideMark/>
          </w:tcPr>
          <w:p w14:paraId="4EC4174F" w14:textId="77777777" w:rsidR="00825CF5" w:rsidRPr="00825CF5" w:rsidRDefault="00825CF5" w:rsidP="00825CF5">
            <w:pPr>
              <w:pStyle w:val="NoSpacing"/>
            </w:pPr>
            <w:r w:rsidRPr="00825CF5">
              <w:t>C42</w:t>
            </w:r>
          </w:p>
        </w:tc>
        <w:tc>
          <w:tcPr>
            <w:tcW w:w="0" w:type="auto"/>
            <w:hideMark/>
          </w:tcPr>
          <w:p w14:paraId="53BF19D9" w14:textId="77777777" w:rsidR="00825CF5" w:rsidRPr="00825CF5" w:rsidRDefault="00825CF5" w:rsidP="00825CF5">
            <w:pPr>
              <w:pStyle w:val="NoSpacing"/>
            </w:pPr>
            <w:r w:rsidRPr="00825CF5">
              <w:t>0.71826 (17)</w:t>
            </w:r>
          </w:p>
        </w:tc>
        <w:tc>
          <w:tcPr>
            <w:tcW w:w="0" w:type="auto"/>
            <w:hideMark/>
          </w:tcPr>
          <w:p w14:paraId="654F861A" w14:textId="77777777" w:rsidR="00825CF5" w:rsidRPr="00825CF5" w:rsidRDefault="00825CF5" w:rsidP="00825CF5">
            <w:pPr>
              <w:pStyle w:val="NoSpacing"/>
            </w:pPr>
            <w:r w:rsidRPr="00825CF5">
              <w:t>0.05501 (8)</w:t>
            </w:r>
          </w:p>
        </w:tc>
        <w:tc>
          <w:tcPr>
            <w:tcW w:w="0" w:type="auto"/>
            <w:hideMark/>
          </w:tcPr>
          <w:p w14:paraId="36D87F58" w14:textId="77777777" w:rsidR="00825CF5" w:rsidRPr="00825CF5" w:rsidRDefault="00825CF5" w:rsidP="00825CF5">
            <w:pPr>
              <w:pStyle w:val="NoSpacing"/>
            </w:pPr>
            <w:r w:rsidRPr="00825CF5">
              <w:t>0.41571 (5)</w:t>
            </w:r>
          </w:p>
        </w:tc>
        <w:tc>
          <w:tcPr>
            <w:tcW w:w="0" w:type="auto"/>
            <w:hideMark/>
          </w:tcPr>
          <w:p w14:paraId="2A9A1C07" w14:textId="77777777" w:rsidR="00825CF5" w:rsidRPr="00825CF5" w:rsidRDefault="00825CF5" w:rsidP="00825CF5">
            <w:pPr>
              <w:pStyle w:val="NoSpacing"/>
            </w:pPr>
            <w:r w:rsidRPr="00825CF5">
              <w:t>0.0246 (3)</w:t>
            </w:r>
          </w:p>
        </w:tc>
        <w:tc>
          <w:tcPr>
            <w:tcW w:w="0" w:type="auto"/>
            <w:hideMark/>
          </w:tcPr>
          <w:p w14:paraId="7531EFD6" w14:textId="77777777" w:rsidR="00825CF5" w:rsidRPr="00825CF5" w:rsidRDefault="00825CF5" w:rsidP="00825CF5">
            <w:pPr>
              <w:pStyle w:val="NoSpacing"/>
            </w:pPr>
          </w:p>
        </w:tc>
      </w:tr>
      <w:tr w:rsidR="00825CF5" w:rsidRPr="00825CF5" w14:paraId="3FE7F36A" w14:textId="77777777" w:rsidTr="001B5F12">
        <w:tc>
          <w:tcPr>
            <w:tcW w:w="0" w:type="auto"/>
            <w:hideMark/>
          </w:tcPr>
          <w:p w14:paraId="5E08A64C" w14:textId="77777777" w:rsidR="00825CF5" w:rsidRPr="00825CF5" w:rsidRDefault="00825CF5" w:rsidP="00825CF5">
            <w:pPr>
              <w:pStyle w:val="NoSpacing"/>
            </w:pPr>
            <w:r w:rsidRPr="00825CF5">
              <w:t>H42</w:t>
            </w:r>
          </w:p>
        </w:tc>
        <w:tc>
          <w:tcPr>
            <w:tcW w:w="0" w:type="auto"/>
            <w:hideMark/>
          </w:tcPr>
          <w:p w14:paraId="0CE099EA" w14:textId="77777777" w:rsidR="00825CF5" w:rsidRPr="00825CF5" w:rsidRDefault="00825CF5" w:rsidP="00825CF5">
            <w:pPr>
              <w:pStyle w:val="NoSpacing"/>
            </w:pPr>
            <w:r w:rsidRPr="00825CF5">
              <w:t>0.726633</w:t>
            </w:r>
          </w:p>
        </w:tc>
        <w:tc>
          <w:tcPr>
            <w:tcW w:w="0" w:type="auto"/>
            <w:hideMark/>
          </w:tcPr>
          <w:p w14:paraId="1F7D537E" w14:textId="77777777" w:rsidR="00825CF5" w:rsidRPr="00825CF5" w:rsidRDefault="00825CF5" w:rsidP="00825CF5">
            <w:pPr>
              <w:pStyle w:val="NoSpacing"/>
            </w:pPr>
            <w:r w:rsidRPr="00825CF5">
              <w:t>0.007179</w:t>
            </w:r>
          </w:p>
        </w:tc>
        <w:tc>
          <w:tcPr>
            <w:tcW w:w="0" w:type="auto"/>
            <w:hideMark/>
          </w:tcPr>
          <w:p w14:paraId="25F8C611" w14:textId="77777777" w:rsidR="00825CF5" w:rsidRPr="00825CF5" w:rsidRDefault="00825CF5" w:rsidP="00825CF5">
            <w:pPr>
              <w:pStyle w:val="NoSpacing"/>
            </w:pPr>
            <w:r w:rsidRPr="00825CF5">
              <w:t>0.432788</w:t>
            </w:r>
          </w:p>
        </w:tc>
        <w:tc>
          <w:tcPr>
            <w:tcW w:w="0" w:type="auto"/>
            <w:hideMark/>
          </w:tcPr>
          <w:p w14:paraId="53D343FB" w14:textId="77777777" w:rsidR="00825CF5" w:rsidRPr="00825CF5" w:rsidRDefault="00825CF5" w:rsidP="00825CF5">
            <w:pPr>
              <w:pStyle w:val="NoSpacing"/>
            </w:pPr>
            <w:r w:rsidRPr="00825CF5">
              <w:t>0.029*</w:t>
            </w:r>
          </w:p>
        </w:tc>
        <w:tc>
          <w:tcPr>
            <w:tcW w:w="0" w:type="auto"/>
            <w:hideMark/>
          </w:tcPr>
          <w:p w14:paraId="6AE3CACC" w14:textId="77777777" w:rsidR="00825CF5" w:rsidRPr="00825CF5" w:rsidRDefault="00825CF5" w:rsidP="00825CF5">
            <w:pPr>
              <w:pStyle w:val="NoSpacing"/>
            </w:pPr>
          </w:p>
        </w:tc>
      </w:tr>
      <w:tr w:rsidR="00825CF5" w:rsidRPr="00825CF5" w14:paraId="1E00DD40" w14:textId="77777777" w:rsidTr="001B5F12">
        <w:tc>
          <w:tcPr>
            <w:tcW w:w="0" w:type="auto"/>
            <w:hideMark/>
          </w:tcPr>
          <w:p w14:paraId="4071F45D" w14:textId="77777777" w:rsidR="00825CF5" w:rsidRPr="00825CF5" w:rsidRDefault="00825CF5" w:rsidP="00825CF5">
            <w:pPr>
              <w:pStyle w:val="NoSpacing"/>
            </w:pPr>
            <w:r w:rsidRPr="00825CF5">
              <w:t>C43</w:t>
            </w:r>
          </w:p>
        </w:tc>
        <w:tc>
          <w:tcPr>
            <w:tcW w:w="0" w:type="auto"/>
            <w:hideMark/>
          </w:tcPr>
          <w:p w14:paraId="6EB858DE" w14:textId="77777777" w:rsidR="00825CF5" w:rsidRPr="00825CF5" w:rsidRDefault="00825CF5" w:rsidP="00825CF5">
            <w:pPr>
              <w:pStyle w:val="NoSpacing"/>
            </w:pPr>
            <w:r w:rsidRPr="00825CF5">
              <w:t>0.84305 (16)</w:t>
            </w:r>
          </w:p>
        </w:tc>
        <w:tc>
          <w:tcPr>
            <w:tcW w:w="0" w:type="auto"/>
            <w:hideMark/>
          </w:tcPr>
          <w:p w14:paraId="3136289F" w14:textId="77777777" w:rsidR="00825CF5" w:rsidRPr="00825CF5" w:rsidRDefault="00825CF5" w:rsidP="00825CF5">
            <w:pPr>
              <w:pStyle w:val="NoSpacing"/>
            </w:pPr>
            <w:r w:rsidRPr="00825CF5">
              <w:t>0.09954 (8)</w:t>
            </w:r>
          </w:p>
        </w:tc>
        <w:tc>
          <w:tcPr>
            <w:tcW w:w="0" w:type="auto"/>
            <w:hideMark/>
          </w:tcPr>
          <w:p w14:paraId="05C12BDD" w14:textId="77777777" w:rsidR="00825CF5" w:rsidRPr="00825CF5" w:rsidRDefault="00825CF5" w:rsidP="00825CF5">
            <w:pPr>
              <w:pStyle w:val="NoSpacing"/>
            </w:pPr>
            <w:r w:rsidRPr="00825CF5">
              <w:t>0.41593 (6)</w:t>
            </w:r>
          </w:p>
        </w:tc>
        <w:tc>
          <w:tcPr>
            <w:tcW w:w="0" w:type="auto"/>
            <w:hideMark/>
          </w:tcPr>
          <w:p w14:paraId="5EBC776E" w14:textId="77777777" w:rsidR="00825CF5" w:rsidRPr="00825CF5" w:rsidRDefault="00825CF5" w:rsidP="00825CF5">
            <w:pPr>
              <w:pStyle w:val="NoSpacing"/>
            </w:pPr>
            <w:r w:rsidRPr="00825CF5">
              <w:t>0.0258 (3)</w:t>
            </w:r>
          </w:p>
        </w:tc>
        <w:tc>
          <w:tcPr>
            <w:tcW w:w="0" w:type="auto"/>
            <w:hideMark/>
          </w:tcPr>
          <w:p w14:paraId="7F3E8F00" w14:textId="77777777" w:rsidR="00825CF5" w:rsidRPr="00825CF5" w:rsidRDefault="00825CF5" w:rsidP="00825CF5">
            <w:pPr>
              <w:pStyle w:val="NoSpacing"/>
            </w:pPr>
          </w:p>
        </w:tc>
      </w:tr>
      <w:tr w:rsidR="00825CF5" w:rsidRPr="00825CF5" w14:paraId="1649C284" w14:textId="77777777" w:rsidTr="001B5F12">
        <w:tc>
          <w:tcPr>
            <w:tcW w:w="0" w:type="auto"/>
            <w:hideMark/>
          </w:tcPr>
          <w:p w14:paraId="2234A99B" w14:textId="77777777" w:rsidR="00825CF5" w:rsidRPr="00825CF5" w:rsidRDefault="00825CF5" w:rsidP="00825CF5">
            <w:pPr>
              <w:pStyle w:val="NoSpacing"/>
            </w:pPr>
            <w:r w:rsidRPr="00825CF5">
              <w:t>H43</w:t>
            </w:r>
          </w:p>
        </w:tc>
        <w:tc>
          <w:tcPr>
            <w:tcW w:w="0" w:type="auto"/>
            <w:hideMark/>
          </w:tcPr>
          <w:p w14:paraId="595B727A" w14:textId="77777777" w:rsidR="00825CF5" w:rsidRPr="00825CF5" w:rsidRDefault="00825CF5" w:rsidP="00825CF5">
            <w:pPr>
              <w:pStyle w:val="NoSpacing"/>
            </w:pPr>
            <w:r w:rsidRPr="00825CF5">
              <w:t>0.936155</w:t>
            </w:r>
          </w:p>
        </w:tc>
        <w:tc>
          <w:tcPr>
            <w:tcW w:w="0" w:type="auto"/>
            <w:hideMark/>
          </w:tcPr>
          <w:p w14:paraId="2443A3FD" w14:textId="77777777" w:rsidR="00825CF5" w:rsidRPr="00825CF5" w:rsidRDefault="00825CF5" w:rsidP="00825CF5">
            <w:pPr>
              <w:pStyle w:val="NoSpacing"/>
            </w:pPr>
            <w:r w:rsidRPr="00825CF5">
              <w:t>0.082706</w:t>
            </w:r>
          </w:p>
        </w:tc>
        <w:tc>
          <w:tcPr>
            <w:tcW w:w="0" w:type="auto"/>
            <w:hideMark/>
          </w:tcPr>
          <w:p w14:paraId="51F6E971" w14:textId="77777777" w:rsidR="00825CF5" w:rsidRPr="00825CF5" w:rsidRDefault="00825CF5" w:rsidP="00825CF5">
            <w:pPr>
              <w:pStyle w:val="NoSpacing"/>
            </w:pPr>
            <w:r w:rsidRPr="00825CF5">
              <w:t>0.433713</w:t>
            </w:r>
          </w:p>
        </w:tc>
        <w:tc>
          <w:tcPr>
            <w:tcW w:w="0" w:type="auto"/>
            <w:hideMark/>
          </w:tcPr>
          <w:p w14:paraId="0866674D" w14:textId="77777777" w:rsidR="00825CF5" w:rsidRPr="00825CF5" w:rsidRDefault="00825CF5" w:rsidP="00825CF5">
            <w:pPr>
              <w:pStyle w:val="NoSpacing"/>
            </w:pPr>
            <w:r w:rsidRPr="00825CF5">
              <w:t>0.031*</w:t>
            </w:r>
          </w:p>
        </w:tc>
        <w:tc>
          <w:tcPr>
            <w:tcW w:w="0" w:type="auto"/>
            <w:hideMark/>
          </w:tcPr>
          <w:p w14:paraId="5B95A0E1" w14:textId="77777777" w:rsidR="00825CF5" w:rsidRPr="00825CF5" w:rsidRDefault="00825CF5" w:rsidP="00825CF5">
            <w:pPr>
              <w:pStyle w:val="NoSpacing"/>
            </w:pPr>
          </w:p>
        </w:tc>
      </w:tr>
      <w:tr w:rsidR="00825CF5" w:rsidRPr="00825CF5" w14:paraId="3437B393" w14:textId="77777777" w:rsidTr="001B5F12">
        <w:tc>
          <w:tcPr>
            <w:tcW w:w="0" w:type="auto"/>
            <w:hideMark/>
          </w:tcPr>
          <w:p w14:paraId="26B7EF36" w14:textId="77777777" w:rsidR="00825CF5" w:rsidRPr="00825CF5" w:rsidRDefault="00825CF5" w:rsidP="00825CF5">
            <w:pPr>
              <w:pStyle w:val="NoSpacing"/>
            </w:pPr>
            <w:r w:rsidRPr="00825CF5">
              <w:t>C44</w:t>
            </w:r>
          </w:p>
        </w:tc>
        <w:tc>
          <w:tcPr>
            <w:tcW w:w="0" w:type="auto"/>
            <w:hideMark/>
          </w:tcPr>
          <w:p w14:paraId="7960B95D" w14:textId="77777777" w:rsidR="00825CF5" w:rsidRPr="00825CF5" w:rsidRDefault="00825CF5" w:rsidP="00825CF5">
            <w:pPr>
              <w:pStyle w:val="NoSpacing"/>
            </w:pPr>
            <w:r w:rsidRPr="00825CF5">
              <w:t>0.83189 (15)</w:t>
            </w:r>
          </w:p>
        </w:tc>
        <w:tc>
          <w:tcPr>
            <w:tcW w:w="0" w:type="auto"/>
            <w:hideMark/>
          </w:tcPr>
          <w:p w14:paraId="0EB42152" w14:textId="77777777" w:rsidR="00825CF5" w:rsidRPr="00825CF5" w:rsidRDefault="00825CF5" w:rsidP="00825CF5">
            <w:pPr>
              <w:pStyle w:val="NoSpacing"/>
            </w:pPr>
            <w:r w:rsidRPr="00825CF5">
              <w:t>0.16903 (8)</w:t>
            </w:r>
          </w:p>
        </w:tc>
        <w:tc>
          <w:tcPr>
            <w:tcW w:w="0" w:type="auto"/>
            <w:hideMark/>
          </w:tcPr>
          <w:p w14:paraId="2F6EF612" w14:textId="77777777" w:rsidR="00825CF5" w:rsidRPr="00825CF5" w:rsidRDefault="00825CF5" w:rsidP="00825CF5">
            <w:pPr>
              <w:pStyle w:val="NoSpacing"/>
            </w:pPr>
            <w:r w:rsidRPr="00825CF5">
              <w:t>0.39007 (5)</w:t>
            </w:r>
          </w:p>
        </w:tc>
        <w:tc>
          <w:tcPr>
            <w:tcW w:w="0" w:type="auto"/>
            <w:hideMark/>
          </w:tcPr>
          <w:p w14:paraId="4EE2DB9E" w14:textId="77777777" w:rsidR="00825CF5" w:rsidRPr="00825CF5" w:rsidRDefault="00825CF5" w:rsidP="00825CF5">
            <w:pPr>
              <w:pStyle w:val="NoSpacing"/>
            </w:pPr>
            <w:r w:rsidRPr="00825CF5">
              <w:t>0.0211 (2)</w:t>
            </w:r>
          </w:p>
        </w:tc>
        <w:tc>
          <w:tcPr>
            <w:tcW w:w="0" w:type="auto"/>
            <w:hideMark/>
          </w:tcPr>
          <w:p w14:paraId="70101662" w14:textId="77777777" w:rsidR="00825CF5" w:rsidRPr="00825CF5" w:rsidRDefault="00825CF5" w:rsidP="00825CF5">
            <w:pPr>
              <w:pStyle w:val="NoSpacing"/>
            </w:pPr>
          </w:p>
        </w:tc>
      </w:tr>
      <w:tr w:rsidR="00825CF5" w:rsidRPr="00825CF5" w14:paraId="49DB0462" w14:textId="77777777" w:rsidTr="001B5F12">
        <w:tc>
          <w:tcPr>
            <w:tcW w:w="0" w:type="auto"/>
            <w:hideMark/>
          </w:tcPr>
          <w:p w14:paraId="57F0DF8C" w14:textId="77777777" w:rsidR="00825CF5" w:rsidRPr="00825CF5" w:rsidRDefault="00825CF5" w:rsidP="00825CF5">
            <w:pPr>
              <w:pStyle w:val="NoSpacing"/>
            </w:pPr>
            <w:r w:rsidRPr="00825CF5">
              <w:t>H44</w:t>
            </w:r>
          </w:p>
        </w:tc>
        <w:tc>
          <w:tcPr>
            <w:tcW w:w="0" w:type="auto"/>
            <w:hideMark/>
          </w:tcPr>
          <w:p w14:paraId="4EBCF332" w14:textId="77777777" w:rsidR="00825CF5" w:rsidRPr="00825CF5" w:rsidRDefault="00825CF5" w:rsidP="00825CF5">
            <w:pPr>
              <w:pStyle w:val="NoSpacing"/>
            </w:pPr>
            <w:r w:rsidRPr="00825CF5">
              <w:t>0.917303</w:t>
            </w:r>
          </w:p>
        </w:tc>
        <w:tc>
          <w:tcPr>
            <w:tcW w:w="0" w:type="auto"/>
            <w:hideMark/>
          </w:tcPr>
          <w:p w14:paraId="41CAB03D" w14:textId="77777777" w:rsidR="00825CF5" w:rsidRPr="00825CF5" w:rsidRDefault="00825CF5" w:rsidP="00825CF5">
            <w:pPr>
              <w:pStyle w:val="NoSpacing"/>
            </w:pPr>
            <w:r w:rsidRPr="00825CF5">
              <w:t>0.199724</w:t>
            </w:r>
          </w:p>
        </w:tc>
        <w:tc>
          <w:tcPr>
            <w:tcW w:w="0" w:type="auto"/>
            <w:hideMark/>
          </w:tcPr>
          <w:p w14:paraId="17D7DD4B" w14:textId="77777777" w:rsidR="00825CF5" w:rsidRPr="00825CF5" w:rsidRDefault="00825CF5" w:rsidP="00825CF5">
            <w:pPr>
              <w:pStyle w:val="NoSpacing"/>
            </w:pPr>
            <w:r w:rsidRPr="00825CF5">
              <w:t>0.390029</w:t>
            </w:r>
          </w:p>
        </w:tc>
        <w:tc>
          <w:tcPr>
            <w:tcW w:w="0" w:type="auto"/>
            <w:hideMark/>
          </w:tcPr>
          <w:p w14:paraId="4F514483" w14:textId="77777777" w:rsidR="00825CF5" w:rsidRPr="00825CF5" w:rsidRDefault="00825CF5" w:rsidP="00825CF5">
            <w:pPr>
              <w:pStyle w:val="NoSpacing"/>
            </w:pPr>
            <w:r w:rsidRPr="00825CF5">
              <w:t>0.025*</w:t>
            </w:r>
          </w:p>
        </w:tc>
        <w:tc>
          <w:tcPr>
            <w:tcW w:w="0" w:type="auto"/>
            <w:hideMark/>
          </w:tcPr>
          <w:p w14:paraId="7BBE2D41" w14:textId="77777777" w:rsidR="00825CF5" w:rsidRPr="00825CF5" w:rsidRDefault="00825CF5" w:rsidP="00825CF5">
            <w:pPr>
              <w:pStyle w:val="NoSpacing"/>
            </w:pPr>
          </w:p>
        </w:tc>
      </w:tr>
      <w:tr w:rsidR="00825CF5" w:rsidRPr="00825CF5" w14:paraId="4078209F" w14:textId="77777777" w:rsidTr="001B5F12">
        <w:tc>
          <w:tcPr>
            <w:tcW w:w="0" w:type="auto"/>
            <w:hideMark/>
          </w:tcPr>
          <w:p w14:paraId="7244017C" w14:textId="77777777" w:rsidR="00825CF5" w:rsidRPr="00825CF5" w:rsidRDefault="00825CF5" w:rsidP="00825CF5">
            <w:pPr>
              <w:pStyle w:val="NoSpacing"/>
            </w:pPr>
            <w:r w:rsidRPr="00825CF5">
              <w:t>C45</w:t>
            </w:r>
          </w:p>
        </w:tc>
        <w:tc>
          <w:tcPr>
            <w:tcW w:w="0" w:type="auto"/>
            <w:hideMark/>
          </w:tcPr>
          <w:p w14:paraId="35F9E2BD" w14:textId="77777777" w:rsidR="00825CF5" w:rsidRPr="00825CF5" w:rsidRDefault="00825CF5" w:rsidP="00825CF5">
            <w:pPr>
              <w:pStyle w:val="NoSpacing"/>
            </w:pPr>
            <w:r w:rsidRPr="00825CF5">
              <w:t>0.68939 (16)</w:t>
            </w:r>
          </w:p>
        </w:tc>
        <w:tc>
          <w:tcPr>
            <w:tcW w:w="0" w:type="auto"/>
            <w:hideMark/>
          </w:tcPr>
          <w:p w14:paraId="4E7C4DB1" w14:textId="77777777" w:rsidR="00825CF5" w:rsidRPr="00825CF5" w:rsidRDefault="00825CF5" w:rsidP="00825CF5">
            <w:pPr>
              <w:pStyle w:val="NoSpacing"/>
            </w:pPr>
            <w:r w:rsidRPr="00825CF5">
              <w:t>0.00183 (9)</w:t>
            </w:r>
          </w:p>
        </w:tc>
        <w:tc>
          <w:tcPr>
            <w:tcW w:w="0" w:type="auto"/>
            <w:hideMark/>
          </w:tcPr>
          <w:p w14:paraId="11BD61C2" w14:textId="77777777" w:rsidR="00825CF5" w:rsidRPr="00825CF5" w:rsidRDefault="00825CF5" w:rsidP="00825CF5">
            <w:pPr>
              <w:pStyle w:val="NoSpacing"/>
            </w:pPr>
            <w:r w:rsidRPr="00825CF5">
              <w:t>0.03779 (5)</w:t>
            </w:r>
          </w:p>
        </w:tc>
        <w:tc>
          <w:tcPr>
            <w:tcW w:w="0" w:type="auto"/>
            <w:hideMark/>
          </w:tcPr>
          <w:p w14:paraId="295C1CE1" w14:textId="77777777" w:rsidR="00825CF5" w:rsidRPr="00825CF5" w:rsidRDefault="00825CF5" w:rsidP="00825CF5">
            <w:pPr>
              <w:pStyle w:val="NoSpacing"/>
            </w:pPr>
            <w:r w:rsidRPr="00825CF5">
              <w:t>0.0250 (3)</w:t>
            </w:r>
          </w:p>
        </w:tc>
        <w:tc>
          <w:tcPr>
            <w:tcW w:w="0" w:type="auto"/>
            <w:hideMark/>
          </w:tcPr>
          <w:p w14:paraId="4DCCAF91" w14:textId="77777777" w:rsidR="00825CF5" w:rsidRPr="00825CF5" w:rsidRDefault="00825CF5" w:rsidP="00825CF5">
            <w:pPr>
              <w:pStyle w:val="NoSpacing"/>
            </w:pPr>
          </w:p>
        </w:tc>
      </w:tr>
      <w:tr w:rsidR="00825CF5" w:rsidRPr="00825CF5" w14:paraId="245B024F" w14:textId="77777777" w:rsidTr="001B5F12">
        <w:tc>
          <w:tcPr>
            <w:tcW w:w="0" w:type="auto"/>
            <w:hideMark/>
          </w:tcPr>
          <w:p w14:paraId="5B885086" w14:textId="77777777" w:rsidR="00825CF5" w:rsidRPr="00825CF5" w:rsidRDefault="00825CF5" w:rsidP="00825CF5">
            <w:pPr>
              <w:pStyle w:val="NoSpacing"/>
            </w:pPr>
            <w:r w:rsidRPr="00825CF5">
              <w:t>H45A</w:t>
            </w:r>
          </w:p>
        </w:tc>
        <w:tc>
          <w:tcPr>
            <w:tcW w:w="0" w:type="auto"/>
            <w:hideMark/>
          </w:tcPr>
          <w:p w14:paraId="1785F994" w14:textId="77777777" w:rsidR="00825CF5" w:rsidRPr="00825CF5" w:rsidRDefault="00825CF5" w:rsidP="00825CF5">
            <w:pPr>
              <w:pStyle w:val="NoSpacing"/>
            </w:pPr>
            <w:r w:rsidRPr="00825CF5">
              <w:t>0.665296</w:t>
            </w:r>
          </w:p>
        </w:tc>
        <w:tc>
          <w:tcPr>
            <w:tcW w:w="0" w:type="auto"/>
            <w:hideMark/>
          </w:tcPr>
          <w:p w14:paraId="09C44E87" w14:textId="77777777" w:rsidR="00825CF5" w:rsidRPr="00825CF5" w:rsidRDefault="00825CF5" w:rsidP="00825CF5">
            <w:pPr>
              <w:pStyle w:val="NoSpacing"/>
            </w:pPr>
            <w:r w:rsidRPr="00825CF5">
              <w:t>0.035475</w:t>
            </w:r>
          </w:p>
        </w:tc>
        <w:tc>
          <w:tcPr>
            <w:tcW w:w="0" w:type="auto"/>
            <w:hideMark/>
          </w:tcPr>
          <w:p w14:paraId="4B054784" w14:textId="77777777" w:rsidR="00825CF5" w:rsidRPr="00825CF5" w:rsidRDefault="00825CF5" w:rsidP="00825CF5">
            <w:pPr>
              <w:pStyle w:val="NoSpacing"/>
            </w:pPr>
            <w:r w:rsidRPr="00825CF5">
              <w:t>0.006737</w:t>
            </w:r>
          </w:p>
        </w:tc>
        <w:tc>
          <w:tcPr>
            <w:tcW w:w="0" w:type="auto"/>
            <w:hideMark/>
          </w:tcPr>
          <w:p w14:paraId="24956ED1" w14:textId="77777777" w:rsidR="00825CF5" w:rsidRPr="00825CF5" w:rsidRDefault="00825CF5" w:rsidP="00825CF5">
            <w:pPr>
              <w:pStyle w:val="NoSpacing"/>
            </w:pPr>
            <w:r w:rsidRPr="00825CF5">
              <w:t>0.038*</w:t>
            </w:r>
          </w:p>
        </w:tc>
        <w:tc>
          <w:tcPr>
            <w:tcW w:w="0" w:type="auto"/>
            <w:hideMark/>
          </w:tcPr>
          <w:p w14:paraId="13C915EE" w14:textId="77777777" w:rsidR="00825CF5" w:rsidRPr="00825CF5" w:rsidRDefault="00825CF5" w:rsidP="00825CF5">
            <w:pPr>
              <w:pStyle w:val="NoSpacing"/>
            </w:pPr>
          </w:p>
        </w:tc>
      </w:tr>
      <w:tr w:rsidR="00825CF5" w:rsidRPr="00825CF5" w14:paraId="03D76C82" w14:textId="77777777" w:rsidTr="001B5F12">
        <w:tc>
          <w:tcPr>
            <w:tcW w:w="0" w:type="auto"/>
            <w:hideMark/>
          </w:tcPr>
          <w:p w14:paraId="5274690A" w14:textId="77777777" w:rsidR="00825CF5" w:rsidRPr="00825CF5" w:rsidRDefault="00825CF5" w:rsidP="00825CF5">
            <w:pPr>
              <w:pStyle w:val="NoSpacing"/>
            </w:pPr>
            <w:r w:rsidRPr="00825CF5">
              <w:t>H45B</w:t>
            </w:r>
          </w:p>
        </w:tc>
        <w:tc>
          <w:tcPr>
            <w:tcW w:w="0" w:type="auto"/>
            <w:hideMark/>
          </w:tcPr>
          <w:p w14:paraId="56EE8464" w14:textId="77777777" w:rsidR="00825CF5" w:rsidRPr="00825CF5" w:rsidRDefault="00825CF5" w:rsidP="00825CF5">
            <w:pPr>
              <w:pStyle w:val="NoSpacing"/>
            </w:pPr>
            <w:r w:rsidRPr="00825CF5">
              <w:t>0.622336</w:t>
            </w:r>
          </w:p>
        </w:tc>
        <w:tc>
          <w:tcPr>
            <w:tcW w:w="0" w:type="auto"/>
            <w:hideMark/>
          </w:tcPr>
          <w:p w14:paraId="1759CF6A" w14:textId="77777777" w:rsidR="00825CF5" w:rsidRPr="00825CF5" w:rsidRDefault="00825CF5" w:rsidP="00825CF5">
            <w:pPr>
              <w:pStyle w:val="NoSpacing"/>
            </w:pPr>
            <w:r w:rsidRPr="00825CF5">
              <w:t>−0.041520</w:t>
            </w:r>
          </w:p>
        </w:tc>
        <w:tc>
          <w:tcPr>
            <w:tcW w:w="0" w:type="auto"/>
            <w:hideMark/>
          </w:tcPr>
          <w:p w14:paraId="6B76DC3D" w14:textId="77777777" w:rsidR="00825CF5" w:rsidRPr="00825CF5" w:rsidRDefault="00825CF5" w:rsidP="00825CF5">
            <w:pPr>
              <w:pStyle w:val="NoSpacing"/>
            </w:pPr>
            <w:r w:rsidRPr="00825CF5">
              <w:t>0.033938</w:t>
            </w:r>
          </w:p>
        </w:tc>
        <w:tc>
          <w:tcPr>
            <w:tcW w:w="0" w:type="auto"/>
            <w:hideMark/>
          </w:tcPr>
          <w:p w14:paraId="49EBFBFB" w14:textId="77777777" w:rsidR="00825CF5" w:rsidRPr="00825CF5" w:rsidRDefault="00825CF5" w:rsidP="00825CF5">
            <w:pPr>
              <w:pStyle w:val="NoSpacing"/>
            </w:pPr>
            <w:r w:rsidRPr="00825CF5">
              <w:t>0.038*</w:t>
            </w:r>
          </w:p>
        </w:tc>
        <w:tc>
          <w:tcPr>
            <w:tcW w:w="0" w:type="auto"/>
            <w:hideMark/>
          </w:tcPr>
          <w:p w14:paraId="7D2EB4B5" w14:textId="77777777" w:rsidR="00825CF5" w:rsidRPr="00825CF5" w:rsidRDefault="00825CF5" w:rsidP="00825CF5">
            <w:pPr>
              <w:pStyle w:val="NoSpacing"/>
            </w:pPr>
          </w:p>
        </w:tc>
      </w:tr>
      <w:tr w:rsidR="00825CF5" w:rsidRPr="00825CF5" w14:paraId="21175D9F" w14:textId="77777777" w:rsidTr="001B5F12">
        <w:tc>
          <w:tcPr>
            <w:tcW w:w="0" w:type="auto"/>
            <w:hideMark/>
          </w:tcPr>
          <w:p w14:paraId="7A6A684D" w14:textId="77777777" w:rsidR="00825CF5" w:rsidRPr="00825CF5" w:rsidRDefault="00825CF5" w:rsidP="00825CF5">
            <w:pPr>
              <w:pStyle w:val="NoSpacing"/>
            </w:pPr>
            <w:r w:rsidRPr="00825CF5">
              <w:t>H45C</w:t>
            </w:r>
          </w:p>
        </w:tc>
        <w:tc>
          <w:tcPr>
            <w:tcW w:w="0" w:type="auto"/>
            <w:hideMark/>
          </w:tcPr>
          <w:p w14:paraId="5F305133" w14:textId="77777777" w:rsidR="00825CF5" w:rsidRPr="00825CF5" w:rsidRDefault="00825CF5" w:rsidP="00825CF5">
            <w:pPr>
              <w:pStyle w:val="NoSpacing"/>
            </w:pPr>
            <w:r w:rsidRPr="00825CF5">
              <w:t>0.792058</w:t>
            </w:r>
          </w:p>
        </w:tc>
        <w:tc>
          <w:tcPr>
            <w:tcW w:w="0" w:type="auto"/>
            <w:hideMark/>
          </w:tcPr>
          <w:p w14:paraId="5BA7FBD9" w14:textId="77777777" w:rsidR="00825CF5" w:rsidRPr="00825CF5" w:rsidRDefault="00825CF5" w:rsidP="00825CF5">
            <w:pPr>
              <w:pStyle w:val="NoSpacing"/>
            </w:pPr>
            <w:r w:rsidRPr="00825CF5">
              <w:t>−0.015554</w:t>
            </w:r>
          </w:p>
        </w:tc>
        <w:tc>
          <w:tcPr>
            <w:tcW w:w="0" w:type="auto"/>
            <w:hideMark/>
          </w:tcPr>
          <w:p w14:paraId="5675AA5E" w14:textId="77777777" w:rsidR="00825CF5" w:rsidRPr="00825CF5" w:rsidRDefault="00825CF5" w:rsidP="00825CF5">
            <w:pPr>
              <w:pStyle w:val="NoSpacing"/>
            </w:pPr>
            <w:r w:rsidRPr="00825CF5">
              <w:t>0.039308</w:t>
            </w:r>
          </w:p>
        </w:tc>
        <w:tc>
          <w:tcPr>
            <w:tcW w:w="0" w:type="auto"/>
            <w:hideMark/>
          </w:tcPr>
          <w:p w14:paraId="7B15BF9F" w14:textId="77777777" w:rsidR="00825CF5" w:rsidRPr="00825CF5" w:rsidRDefault="00825CF5" w:rsidP="00825CF5">
            <w:pPr>
              <w:pStyle w:val="NoSpacing"/>
            </w:pPr>
            <w:r w:rsidRPr="00825CF5">
              <w:t>0.038*</w:t>
            </w:r>
          </w:p>
        </w:tc>
        <w:tc>
          <w:tcPr>
            <w:tcW w:w="0" w:type="auto"/>
            <w:hideMark/>
          </w:tcPr>
          <w:p w14:paraId="0C65310C" w14:textId="77777777" w:rsidR="00825CF5" w:rsidRPr="00825CF5" w:rsidRDefault="00825CF5" w:rsidP="00825CF5">
            <w:pPr>
              <w:pStyle w:val="NoSpacing"/>
            </w:pPr>
          </w:p>
        </w:tc>
      </w:tr>
      <w:tr w:rsidR="00825CF5" w:rsidRPr="00825CF5" w14:paraId="0E8D3DA1" w14:textId="77777777" w:rsidTr="001B5F12">
        <w:tc>
          <w:tcPr>
            <w:tcW w:w="0" w:type="auto"/>
            <w:hideMark/>
          </w:tcPr>
          <w:p w14:paraId="186F6273" w14:textId="77777777" w:rsidR="00825CF5" w:rsidRPr="00825CF5" w:rsidRDefault="00825CF5" w:rsidP="00825CF5">
            <w:pPr>
              <w:pStyle w:val="NoSpacing"/>
            </w:pPr>
            <w:r w:rsidRPr="00825CF5">
              <w:t>F1</w:t>
            </w:r>
          </w:p>
        </w:tc>
        <w:tc>
          <w:tcPr>
            <w:tcW w:w="0" w:type="auto"/>
            <w:hideMark/>
          </w:tcPr>
          <w:p w14:paraId="04208669" w14:textId="77777777" w:rsidR="00825CF5" w:rsidRPr="00825CF5" w:rsidRDefault="00825CF5" w:rsidP="00825CF5">
            <w:pPr>
              <w:pStyle w:val="NoSpacing"/>
            </w:pPr>
            <w:r w:rsidRPr="00825CF5">
              <w:t>0.39357 (10)</w:t>
            </w:r>
          </w:p>
        </w:tc>
        <w:tc>
          <w:tcPr>
            <w:tcW w:w="0" w:type="auto"/>
            <w:hideMark/>
          </w:tcPr>
          <w:p w14:paraId="6ED11932" w14:textId="77777777" w:rsidR="00825CF5" w:rsidRPr="00825CF5" w:rsidRDefault="00825CF5" w:rsidP="00825CF5">
            <w:pPr>
              <w:pStyle w:val="NoSpacing"/>
            </w:pPr>
            <w:r w:rsidRPr="00825CF5">
              <w:t>0.47983 (5)</w:t>
            </w:r>
          </w:p>
        </w:tc>
        <w:tc>
          <w:tcPr>
            <w:tcW w:w="0" w:type="auto"/>
            <w:hideMark/>
          </w:tcPr>
          <w:p w14:paraId="66C09610" w14:textId="77777777" w:rsidR="00825CF5" w:rsidRPr="00825CF5" w:rsidRDefault="00825CF5" w:rsidP="00825CF5">
            <w:pPr>
              <w:pStyle w:val="NoSpacing"/>
            </w:pPr>
            <w:r w:rsidRPr="00825CF5">
              <w:t>0.23666 (4)</w:t>
            </w:r>
          </w:p>
        </w:tc>
        <w:tc>
          <w:tcPr>
            <w:tcW w:w="0" w:type="auto"/>
            <w:hideMark/>
          </w:tcPr>
          <w:p w14:paraId="0549CA3E" w14:textId="77777777" w:rsidR="00825CF5" w:rsidRPr="00825CF5" w:rsidRDefault="00825CF5" w:rsidP="00825CF5">
            <w:pPr>
              <w:pStyle w:val="NoSpacing"/>
            </w:pPr>
            <w:r w:rsidRPr="00825CF5">
              <w:t>0.0312 (2)</w:t>
            </w:r>
          </w:p>
        </w:tc>
        <w:tc>
          <w:tcPr>
            <w:tcW w:w="0" w:type="auto"/>
            <w:hideMark/>
          </w:tcPr>
          <w:p w14:paraId="7AE06B9C" w14:textId="77777777" w:rsidR="00825CF5" w:rsidRPr="00825CF5" w:rsidRDefault="00825CF5" w:rsidP="00825CF5">
            <w:pPr>
              <w:pStyle w:val="NoSpacing"/>
            </w:pPr>
          </w:p>
        </w:tc>
      </w:tr>
      <w:tr w:rsidR="00825CF5" w:rsidRPr="00825CF5" w14:paraId="217DE71D" w14:textId="77777777" w:rsidTr="001B5F12">
        <w:tc>
          <w:tcPr>
            <w:tcW w:w="0" w:type="auto"/>
            <w:hideMark/>
          </w:tcPr>
          <w:p w14:paraId="5B820A00" w14:textId="77777777" w:rsidR="00825CF5" w:rsidRPr="00825CF5" w:rsidRDefault="00825CF5" w:rsidP="00825CF5">
            <w:pPr>
              <w:pStyle w:val="NoSpacing"/>
            </w:pPr>
            <w:r w:rsidRPr="00825CF5">
              <w:t>F2</w:t>
            </w:r>
          </w:p>
        </w:tc>
        <w:tc>
          <w:tcPr>
            <w:tcW w:w="0" w:type="auto"/>
            <w:hideMark/>
          </w:tcPr>
          <w:p w14:paraId="26C68AE7" w14:textId="77777777" w:rsidR="00825CF5" w:rsidRPr="00825CF5" w:rsidRDefault="00825CF5" w:rsidP="00825CF5">
            <w:pPr>
              <w:pStyle w:val="NoSpacing"/>
            </w:pPr>
            <w:r w:rsidRPr="00825CF5">
              <w:t>0.25298 (11)</w:t>
            </w:r>
          </w:p>
        </w:tc>
        <w:tc>
          <w:tcPr>
            <w:tcW w:w="0" w:type="auto"/>
            <w:hideMark/>
          </w:tcPr>
          <w:p w14:paraId="29CB7EC9" w14:textId="77777777" w:rsidR="00825CF5" w:rsidRPr="00825CF5" w:rsidRDefault="00825CF5" w:rsidP="00825CF5">
            <w:pPr>
              <w:pStyle w:val="NoSpacing"/>
            </w:pPr>
            <w:r w:rsidRPr="00825CF5">
              <w:t>0.64373 (5)</w:t>
            </w:r>
          </w:p>
        </w:tc>
        <w:tc>
          <w:tcPr>
            <w:tcW w:w="0" w:type="auto"/>
            <w:hideMark/>
          </w:tcPr>
          <w:p w14:paraId="7ECBA7B4" w14:textId="77777777" w:rsidR="00825CF5" w:rsidRPr="00825CF5" w:rsidRDefault="00825CF5" w:rsidP="00825CF5">
            <w:pPr>
              <w:pStyle w:val="NoSpacing"/>
            </w:pPr>
            <w:r w:rsidRPr="00825CF5">
              <w:t>0.21053 (5)</w:t>
            </w:r>
          </w:p>
        </w:tc>
        <w:tc>
          <w:tcPr>
            <w:tcW w:w="0" w:type="auto"/>
            <w:hideMark/>
          </w:tcPr>
          <w:p w14:paraId="65ED978E" w14:textId="77777777" w:rsidR="00825CF5" w:rsidRPr="00825CF5" w:rsidRDefault="00825CF5" w:rsidP="00825CF5">
            <w:pPr>
              <w:pStyle w:val="NoSpacing"/>
            </w:pPr>
            <w:r w:rsidRPr="00825CF5">
              <w:t>0.0403 (2)</w:t>
            </w:r>
          </w:p>
        </w:tc>
        <w:tc>
          <w:tcPr>
            <w:tcW w:w="0" w:type="auto"/>
            <w:hideMark/>
          </w:tcPr>
          <w:p w14:paraId="66DC0377" w14:textId="77777777" w:rsidR="00825CF5" w:rsidRPr="00825CF5" w:rsidRDefault="00825CF5" w:rsidP="00825CF5">
            <w:pPr>
              <w:pStyle w:val="NoSpacing"/>
            </w:pPr>
          </w:p>
        </w:tc>
      </w:tr>
      <w:tr w:rsidR="00825CF5" w:rsidRPr="00825CF5" w14:paraId="2FA66C95" w14:textId="77777777" w:rsidTr="001B5F12">
        <w:tc>
          <w:tcPr>
            <w:tcW w:w="0" w:type="auto"/>
            <w:hideMark/>
          </w:tcPr>
          <w:p w14:paraId="7618192D" w14:textId="77777777" w:rsidR="00825CF5" w:rsidRPr="00825CF5" w:rsidRDefault="00825CF5" w:rsidP="00825CF5">
            <w:pPr>
              <w:pStyle w:val="NoSpacing"/>
            </w:pPr>
            <w:r w:rsidRPr="00825CF5">
              <w:t>P3</w:t>
            </w:r>
          </w:p>
        </w:tc>
        <w:tc>
          <w:tcPr>
            <w:tcW w:w="0" w:type="auto"/>
            <w:hideMark/>
          </w:tcPr>
          <w:p w14:paraId="158AC4CB" w14:textId="77777777" w:rsidR="00825CF5" w:rsidRPr="00825CF5" w:rsidRDefault="00825CF5" w:rsidP="00825CF5">
            <w:pPr>
              <w:pStyle w:val="NoSpacing"/>
            </w:pPr>
            <w:r w:rsidRPr="00825CF5">
              <w:t>0.32448 (4)</w:t>
            </w:r>
          </w:p>
        </w:tc>
        <w:tc>
          <w:tcPr>
            <w:tcW w:w="0" w:type="auto"/>
            <w:hideMark/>
          </w:tcPr>
          <w:p w14:paraId="07AC5386" w14:textId="77777777" w:rsidR="00825CF5" w:rsidRPr="00825CF5" w:rsidRDefault="00825CF5" w:rsidP="00825CF5">
            <w:pPr>
              <w:pStyle w:val="NoSpacing"/>
            </w:pPr>
            <w:r w:rsidRPr="00825CF5">
              <w:t>0.56186 (2)</w:t>
            </w:r>
          </w:p>
        </w:tc>
        <w:tc>
          <w:tcPr>
            <w:tcW w:w="0" w:type="auto"/>
            <w:hideMark/>
          </w:tcPr>
          <w:p w14:paraId="790D02DC" w14:textId="77777777" w:rsidR="00825CF5" w:rsidRPr="00825CF5" w:rsidRDefault="00825CF5" w:rsidP="00825CF5">
            <w:pPr>
              <w:pStyle w:val="NoSpacing"/>
            </w:pPr>
            <w:r w:rsidRPr="00825CF5">
              <w:t>0.22344 (2)</w:t>
            </w:r>
          </w:p>
        </w:tc>
        <w:tc>
          <w:tcPr>
            <w:tcW w:w="0" w:type="auto"/>
            <w:hideMark/>
          </w:tcPr>
          <w:p w14:paraId="0333A132" w14:textId="77777777" w:rsidR="00825CF5" w:rsidRPr="00825CF5" w:rsidRDefault="00825CF5" w:rsidP="00825CF5">
            <w:pPr>
              <w:pStyle w:val="NoSpacing"/>
            </w:pPr>
            <w:r w:rsidRPr="00825CF5">
              <w:t>0.02096 (7)</w:t>
            </w:r>
          </w:p>
        </w:tc>
        <w:tc>
          <w:tcPr>
            <w:tcW w:w="0" w:type="auto"/>
            <w:hideMark/>
          </w:tcPr>
          <w:p w14:paraId="6EBBA499" w14:textId="77777777" w:rsidR="00825CF5" w:rsidRPr="00825CF5" w:rsidRDefault="00825CF5" w:rsidP="00825CF5">
            <w:pPr>
              <w:pStyle w:val="NoSpacing"/>
            </w:pPr>
            <w:r w:rsidRPr="00825CF5">
              <w:t>0.37</w:t>
            </w:r>
          </w:p>
        </w:tc>
      </w:tr>
      <w:tr w:rsidR="00825CF5" w:rsidRPr="00825CF5" w14:paraId="54C8E061" w14:textId="77777777" w:rsidTr="001B5F12">
        <w:tc>
          <w:tcPr>
            <w:tcW w:w="0" w:type="auto"/>
            <w:hideMark/>
          </w:tcPr>
          <w:p w14:paraId="1EA0695F" w14:textId="77777777" w:rsidR="00825CF5" w:rsidRPr="00825CF5" w:rsidRDefault="00825CF5" w:rsidP="00825CF5">
            <w:pPr>
              <w:pStyle w:val="NoSpacing"/>
            </w:pPr>
            <w:r w:rsidRPr="00825CF5">
              <w:t>F3</w:t>
            </w:r>
          </w:p>
        </w:tc>
        <w:tc>
          <w:tcPr>
            <w:tcW w:w="0" w:type="auto"/>
            <w:hideMark/>
          </w:tcPr>
          <w:p w14:paraId="0AF721CE" w14:textId="77777777" w:rsidR="00825CF5" w:rsidRPr="00825CF5" w:rsidRDefault="00825CF5" w:rsidP="00825CF5">
            <w:pPr>
              <w:pStyle w:val="NoSpacing"/>
            </w:pPr>
            <w:r w:rsidRPr="00825CF5">
              <w:t>0.2106 (4)</w:t>
            </w:r>
          </w:p>
        </w:tc>
        <w:tc>
          <w:tcPr>
            <w:tcW w:w="0" w:type="auto"/>
            <w:hideMark/>
          </w:tcPr>
          <w:p w14:paraId="45D88978" w14:textId="77777777" w:rsidR="00825CF5" w:rsidRPr="00825CF5" w:rsidRDefault="00825CF5" w:rsidP="00825CF5">
            <w:pPr>
              <w:pStyle w:val="NoSpacing"/>
            </w:pPr>
            <w:r w:rsidRPr="00825CF5">
              <w:t>0.54962 (16)</w:t>
            </w:r>
          </w:p>
        </w:tc>
        <w:tc>
          <w:tcPr>
            <w:tcW w:w="0" w:type="auto"/>
            <w:hideMark/>
          </w:tcPr>
          <w:p w14:paraId="1F1E8BD3" w14:textId="77777777" w:rsidR="00825CF5" w:rsidRPr="00825CF5" w:rsidRDefault="00825CF5" w:rsidP="00825CF5">
            <w:pPr>
              <w:pStyle w:val="NoSpacing"/>
            </w:pPr>
            <w:r w:rsidRPr="00825CF5">
              <w:t>0.26530 (16)</w:t>
            </w:r>
          </w:p>
        </w:tc>
        <w:tc>
          <w:tcPr>
            <w:tcW w:w="0" w:type="auto"/>
            <w:hideMark/>
          </w:tcPr>
          <w:p w14:paraId="71E6DF36" w14:textId="77777777" w:rsidR="00825CF5" w:rsidRPr="00825CF5" w:rsidRDefault="00825CF5" w:rsidP="00825CF5">
            <w:pPr>
              <w:pStyle w:val="NoSpacing"/>
            </w:pPr>
            <w:r w:rsidRPr="00825CF5">
              <w:t>0.0271 (</w:t>
            </w:r>
            <w:proofErr w:type="gramStart"/>
            <w:r w:rsidRPr="00825CF5">
              <w:t>7)*</w:t>
            </w:r>
            <w:proofErr w:type="gramEnd"/>
          </w:p>
        </w:tc>
        <w:tc>
          <w:tcPr>
            <w:tcW w:w="0" w:type="auto"/>
            <w:hideMark/>
          </w:tcPr>
          <w:p w14:paraId="410E1859" w14:textId="77777777" w:rsidR="00825CF5" w:rsidRPr="00825CF5" w:rsidRDefault="00825CF5" w:rsidP="00825CF5">
            <w:pPr>
              <w:pStyle w:val="NoSpacing"/>
            </w:pPr>
            <w:r w:rsidRPr="00825CF5">
              <w:t>0.37</w:t>
            </w:r>
          </w:p>
        </w:tc>
      </w:tr>
      <w:tr w:rsidR="00825CF5" w:rsidRPr="00825CF5" w14:paraId="2259A843" w14:textId="77777777" w:rsidTr="001B5F12">
        <w:tc>
          <w:tcPr>
            <w:tcW w:w="0" w:type="auto"/>
            <w:hideMark/>
          </w:tcPr>
          <w:p w14:paraId="3954BF1B" w14:textId="77777777" w:rsidR="00825CF5" w:rsidRPr="00825CF5" w:rsidRDefault="00825CF5" w:rsidP="00825CF5">
            <w:pPr>
              <w:pStyle w:val="NoSpacing"/>
            </w:pPr>
            <w:r w:rsidRPr="00825CF5">
              <w:t>F4</w:t>
            </w:r>
          </w:p>
        </w:tc>
        <w:tc>
          <w:tcPr>
            <w:tcW w:w="0" w:type="auto"/>
            <w:hideMark/>
          </w:tcPr>
          <w:p w14:paraId="03344ECC" w14:textId="77777777" w:rsidR="00825CF5" w:rsidRPr="00825CF5" w:rsidRDefault="00825CF5" w:rsidP="00825CF5">
            <w:pPr>
              <w:pStyle w:val="NoSpacing"/>
            </w:pPr>
            <w:r w:rsidRPr="00825CF5">
              <w:t>0.2034 (4)</w:t>
            </w:r>
          </w:p>
        </w:tc>
        <w:tc>
          <w:tcPr>
            <w:tcW w:w="0" w:type="auto"/>
            <w:hideMark/>
          </w:tcPr>
          <w:p w14:paraId="08BF8F60" w14:textId="77777777" w:rsidR="00825CF5" w:rsidRPr="00825CF5" w:rsidRDefault="00825CF5" w:rsidP="00825CF5">
            <w:pPr>
              <w:pStyle w:val="NoSpacing"/>
            </w:pPr>
            <w:r w:rsidRPr="00825CF5">
              <w:t>0.52417 (17)</w:t>
            </w:r>
          </w:p>
        </w:tc>
        <w:tc>
          <w:tcPr>
            <w:tcW w:w="0" w:type="auto"/>
            <w:hideMark/>
          </w:tcPr>
          <w:p w14:paraId="37EC103F" w14:textId="77777777" w:rsidR="00825CF5" w:rsidRPr="00825CF5" w:rsidRDefault="00825CF5" w:rsidP="00825CF5">
            <w:pPr>
              <w:pStyle w:val="NoSpacing"/>
            </w:pPr>
            <w:r w:rsidRPr="00825CF5">
              <w:t>0.17613 (14)</w:t>
            </w:r>
          </w:p>
        </w:tc>
        <w:tc>
          <w:tcPr>
            <w:tcW w:w="0" w:type="auto"/>
            <w:hideMark/>
          </w:tcPr>
          <w:p w14:paraId="76381E76" w14:textId="77777777" w:rsidR="00825CF5" w:rsidRPr="00825CF5" w:rsidRDefault="00825CF5" w:rsidP="00825CF5">
            <w:pPr>
              <w:pStyle w:val="NoSpacing"/>
            </w:pPr>
            <w:r w:rsidRPr="00825CF5">
              <w:t>0.0287 (</w:t>
            </w:r>
            <w:proofErr w:type="gramStart"/>
            <w:r w:rsidRPr="00825CF5">
              <w:t>8)*</w:t>
            </w:r>
            <w:proofErr w:type="gramEnd"/>
          </w:p>
        </w:tc>
        <w:tc>
          <w:tcPr>
            <w:tcW w:w="0" w:type="auto"/>
            <w:hideMark/>
          </w:tcPr>
          <w:p w14:paraId="61F580C3" w14:textId="77777777" w:rsidR="00825CF5" w:rsidRPr="00825CF5" w:rsidRDefault="00825CF5" w:rsidP="00825CF5">
            <w:pPr>
              <w:pStyle w:val="NoSpacing"/>
            </w:pPr>
            <w:r w:rsidRPr="00825CF5">
              <w:t>0.37</w:t>
            </w:r>
          </w:p>
        </w:tc>
      </w:tr>
      <w:tr w:rsidR="00825CF5" w:rsidRPr="00825CF5" w14:paraId="762F7188" w14:textId="77777777" w:rsidTr="001B5F12">
        <w:tc>
          <w:tcPr>
            <w:tcW w:w="0" w:type="auto"/>
            <w:hideMark/>
          </w:tcPr>
          <w:p w14:paraId="6498C9A3" w14:textId="77777777" w:rsidR="00825CF5" w:rsidRPr="00825CF5" w:rsidRDefault="00825CF5" w:rsidP="00825CF5">
            <w:pPr>
              <w:pStyle w:val="NoSpacing"/>
            </w:pPr>
            <w:r w:rsidRPr="00825CF5">
              <w:t>F5</w:t>
            </w:r>
          </w:p>
        </w:tc>
        <w:tc>
          <w:tcPr>
            <w:tcW w:w="0" w:type="auto"/>
            <w:hideMark/>
          </w:tcPr>
          <w:p w14:paraId="547C4E00" w14:textId="77777777" w:rsidR="00825CF5" w:rsidRPr="00825CF5" w:rsidRDefault="00825CF5" w:rsidP="00825CF5">
            <w:pPr>
              <w:pStyle w:val="NoSpacing"/>
            </w:pPr>
            <w:r w:rsidRPr="00825CF5">
              <w:t>0.4294 (4)</w:t>
            </w:r>
          </w:p>
        </w:tc>
        <w:tc>
          <w:tcPr>
            <w:tcW w:w="0" w:type="auto"/>
            <w:hideMark/>
          </w:tcPr>
          <w:p w14:paraId="3FC94365" w14:textId="77777777" w:rsidR="00825CF5" w:rsidRPr="00825CF5" w:rsidRDefault="00825CF5" w:rsidP="00825CF5">
            <w:pPr>
              <w:pStyle w:val="NoSpacing"/>
            </w:pPr>
            <w:r w:rsidRPr="00825CF5">
              <w:t>0.5771 (2)</w:t>
            </w:r>
          </w:p>
        </w:tc>
        <w:tc>
          <w:tcPr>
            <w:tcW w:w="0" w:type="auto"/>
            <w:hideMark/>
          </w:tcPr>
          <w:p w14:paraId="272B5B06" w14:textId="77777777" w:rsidR="00825CF5" w:rsidRPr="00825CF5" w:rsidRDefault="00825CF5" w:rsidP="00825CF5">
            <w:pPr>
              <w:pStyle w:val="NoSpacing"/>
            </w:pPr>
            <w:r w:rsidRPr="00825CF5">
              <w:t>0.17871 (16)</w:t>
            </w:r>
          </w:p>
        </w:tc>
        <w:tc>
          <w:tcPr>
            <w:tcW w:w="0" w:type="auto"/>
            <w:hideMark/>
          </w:tcPr>
          <w:p w14:paraId="454FCD25" w14:textId="77777777" w:rsidR="00825CF5" w:rsidRPr="00825CF5" w:rsidRDefault="00825CF5" w:rsidP="00825CF5">
            <w:pPr>
              <w:pStyle w:val="NoSpacing"/>
            </w:pPr>
            <w:r w:rsidRPr="00825CF5">
              <w:t>0.0364 (</w:t>
            </w:r>
            <w:proofErr w:type="gramStart"/>
            <w:r w:rsidRPr="00825CF5">
              <w:t>9)*</w:t>
            </w:r>
            <w:proofErr w:type="gramEnd"/>
          </w:p>
        </w:tc>
        <w:tc>
          <w:tcPr>
            <w:tcW w:w="0" w:type="auto"/>
            <w:hideMark/>
          </w:tcPr>
          <w:p w14:paraId="217DE7B9" w14:textId="77777777" w:rsidR="00825CF5" w:rsidRPr="00825CF5" w:rsidRDefault="00825CF5" w:rsidP="00825CF5">
            <w:pPr>
              <w:pStyle w:val="NoSpacing"/>
            </w:pPr>
            <w:r w:rsidRPr="00825CF5">
              <w:t>0.37</w:t>
            </w:r>
          </w:p>
        </w:tc>
      </w:tr>
      <w:tr w:rsidR="00825CF5" w:rsidRPr="00825CF5" w14:paraId="76E7AD23" w14:textId="77777777" w:rsidTr="001B5F12">
        <w:tc>
          <w:tcPr>
            <w:tcW w:w="0" w:type="auto"/>
            <w:hideMark/>
          </w:tcPr>
          <w:p w14:paraId="152359A2" w14:textId="77777777" w:rsidR="00825CF5" w:rsidRPr="00825CF5" w:rsidRDefault="00825CF5" w:rsidP="00825CF5">
            <w:pPr>
              <w:pStyle w:val="NoSpacing"/>
            </w:pPr>
            <w:r w:rsidRPr="00825CF5">
              <w:t>F6</w:t>
            </w:r>
          </w:p>
        </w:tc>
        <w:tc>
          <w:tcPr>
            <w:tcW w:w="0" w:type="auto"/>
            <w:hideMark/>
          </w:tcPr>
          <w:p w14:paraId="08324CA2" w14:textId="77777777" w:rsidR="00825CF5" w:rsidRPr="00825CF5" w:rsidRDefault="00825CF5" w:rsidP="00825CF5">
            <w:pPr>
              <w:pStyle w:val="NoSpacing"/>
            </w:pPr>
            <w:r w:rsidRPr="00825CF5">
              <w:t>0.4418 (4)</w:t>
            </w:r>
          </w:p>
        </w:tc>
        <w:tc>
          <w:tcPr>
            <w:tcW w:w="0" w:type="auto"/>
            <w:hideMark/>
          </w:tcPr>
          <w:p w14:paraId="0CB29FD9" w14:textId="77777777" w:rsidR="00825CF5" w:rsidRPr="00825CF5" w:rsidRDefault="00825CF5" w:rsidP="00825CF5">
            <w:pPr>
              <w:pStyle w:val="NoSpacing"/>
            </w:pPr>
            <w:r w:rsidRPr="00825CF5">
              <w:t>0.5997 (2)</w:t>
            </w:r>
          </w:p>
        </w:tc>
        <w:tc>
          <w:tcPr>
            <w:tcW w:w="0" w:type="auto"/>
            <w:hideMark/>
          </w:tcPr>
          <w:p w14:paraId="3BAAF5C3" w14:textId="77777777" w:rsidR="00825CF5" w:rsidRPr="00825CF5" w:rsidRDefault="00825CF5" w:rsidP="00825CF5">
            <w:pPr>
              <w:pStyle w:val="NoSpacing"/>
            </w:pPr>
            <w:r w:rsidRPr="00825CF5">
              <w:t>0.26859 (16)</w:t>
            </w:r>
          </w:p>
        </w:tc>
        <w:tc>
          <w:tcPr>
            <w:tcW w:w="0" w:type="auto"/>
            <w:hideMark/>
          </w:tcPr>
          <w:p w14:paraId="28A320F1" w14:textId="77777777" w:rsidR="00825CF5" w:rsidRPr="00825CF5" w:rsidRDefault="00825CF5" w:rsidP="00825CF5">
            <w:pPr>
              <w:pStyle w:val="NoSpacing"/>
            </w:pPr>
            <w:r w:rsidRPr="00825CF5">
              <w:t>0.0354 (</w:t>
            </w:r>
            <w:proofErr w:type="gramStart"/>
            <w:r w:rsidRPr="00825CF5">
              <w:t>9)*</w:t>
            </w:r>
            <w:proofErr w:type="gramEnd"/>
          </w:p>
        </w:tc>
        <w:tc>
          <w:tcPr>
            <w:tcW w:w="0" w:type="auto"/>
            <w:hideMark/>
          </w:tcPr>
          <w:p w14:paraId="153394FF" w14:textId="77777777" w:rsidR="00825CF5" w:rsidRPr="00825CF5" w:rsidRDefault="00825CF5" w:rsidP="00825CF5">
            <w:pPr>
              <w:pStyle w:val="NoSpacing"/>
            </w:pPr>
            <w:r w:rsidRPr="00825CF5">
              <w:t>0.37</w:t>
            </w:r>
          </w:p>
        </w:tc>
      </w:tr>
      <w:tr w:rsidR="00825CF5" w:rsidRPr="00825CF5" w14:paraId="45C6E3B1" w14:textId="77777777" w:rsidTr="001B5F12">
        <w:tc>
          <w:tcPr>
            <w:tcW w:w="0" w:type="auto"/>
            <w:hideMark/>
          </w:tcPr>
          <w:p w14:paraId="30EA01E4" w14:textId="77777777" w:rsidR="00825CF5" w:rsidRPr="00825CF5" w:rsidRDefault="00825CF5" w:rsidP="00825CF5">
            <w:pPr>
              <w:pStyle w:val="NoSpacing"/>
            </w:pPr>
            <w:r w:rsidRPr="00825CF5">
              <w:t>P3A</w:t>
            </w:r>
          </w:p>
        </w:tc>
        <w:tc>
          <w:tcPr>
            <w:tcW w:w="0" w:type="auto"/>
            <w:hideMark/>
          </w:tcPr>
          <w:p w14:paraId="1C574A24" w14:textId="77777777" w:rsidR="00825CF5" w:rsidRPr="00825CF5" w:rsidRDefault="00825CF5" w:rsidP="00825CF5">
            <w:pPr>
              <w:pStyle w:val="NoSpacing"/>
            </w:pPr>
            <w:r w:rsidRPr="00825CF5">
              <w:t>0.32448 (4)</w:t>
            </w:r>
          </w:p>
        </w:tc>
        <w:tc>
          <w:tcPr>
            <w:tcW w:w="0" w:type="auto"/>
            <w:hideMark/>
          </w:tcPr>
          <w:p w14:paraId="5BC41766" w14:textId="77777777" w:rsidR="00825CF5" w:rsidRPr="00825CF5" w:rsidRDefault="00825CF5" w:rsidP="00825CF5">
            <w:pPr>
              <w:pStyle w:val="NoSpacing"/>
            </w:pPr>
            <w:r w:rsidRPr="00825CF5">
              <w:t>0.56186 (2)</w:t>
            </w:r>
          </w:p>
        </w:tc>
        <w:tc>
          <w:tcPr>
            <w:tcW w:w="0" w:type="auto"/>
            <w:hideMark/>
          </w:tcPr>
          <w:p w14:paraId="0CC29979" w14:textId="77777777" w:rsidR="00825CF5" w:rsidRPr="00825CF5" w:rsidRDefault="00825CF5" w:rsidP="00825CF5">
            <w:pPr>
              <w:pStyle w:val="NoSpacing"/>
            </w:pPr>
            <w:r w:rsidRPr="00825CF5">
              <w:t>0.22344 (2)</w:t>
            </w:r>
          </w:p>
        </w:tc>
        <w:tc>
          <w:tcPr>
            <w:tcW w:w="0" w:type="auto"/>
            <w:hideMark/>
          </w:tcPr>
          <w:p w14:paraId="20865C46" w14:textId="77777777" w:rsidR="00825CF5" w:rsidRPr="00825CF5" w:rsidRDefault="00825CF5" w:rsidP="00825CF5">
            <w:pPr>
              <w:pStyle w:val="NoSpacing"/>
            </w:pPr>
            <w:r w:rsidRPr="00825CF5">
              <w:t>0.02096 (7)</w:t>
            </w:r>
          </w:p>
        </w:tc>
        <w:tc>
          <w:tcPr>
            <w:tcW w:w="0" w:type="auto"/>
            <w:hideMark/>
          </w:tcPr>
          <w:p w14:paraId="5D8EAE70" w14:textId="77777777" w:rsidR="00825CF5" w:rsidRPr="00825CF5" w:rsidRDefault="00825CF5" w:rsidP="00825CF5">
            <w:pPr>
              <w:pStyle w:val="NoSpacing"/>
            </w:pPr>
            <w:r w:rsidRPr="00825CF5">
              <w:t>0.43</w:t>
            </w:r>
          </w:p>
        </w:tc>
      </w:tr>
      <w:tr w:rsidR="00825CF5" w:rsidRPr="00825CF5" w14:paraId="0FF5CDB6" w14:textId="77777777" w:rsidTr="001B5F12">
        <w:tc>
          <w:tcPr>
            <w:tcW w:w="0" w:type="auto"/>
            <w:hideMark/>
          </w:tcPr>
          <w:p w14:paraId="7A19D171" w14:textId="77777777" w:rsidR="00825CF5" w:rsidRPr="00825CF5" w:rsidRDefault="00825CF5" w:rsidP="00825CF5">
            <w:pPr>
              <w:pStyle w:val="NoSpacing"/>
            </w:pPr>
            <w:r w:rsidRPr="00825CF5">
              <w:t>F3A</w:t>
            </w:r>
          </w:p>
        </w:tc>
        <w:tc>
          <w:tcPr>
            <w:tcW w:w="0" w:type="auto"/>
            <w:hideMark/>
          </w:tcPr>
          <w:p w14:paraId="4B84DB94" w14:textId="77777777" w:rsidR="00825CF5" w:rsidRPr="00825CF5" w:rsidRDefault="00825CF5" w:rsidP="00825CF5">
            <w:pPr>
              <w:pStyle w:val="NoSpacing"/>
            </w:pPr>
            <w:r w:rsidRPr="00825CF5">
              <w:t>0.1811 (3)</w:t>
            </w:r>
          </w:p>
        </w:tc>
        <w:tc>
          <w:tcPr>
            <w:tcW w:w="0" w:type="auto"/>
            <w:hideMark/>
          </w:tcPr>
          <w:p w14:paraId="42E89C99" w14:textId="77777777" w:rsidR="00825CF5" w:rsidRPr="00825CF5" w:rsidRDefault="00825CF5" w:rsidP="00825CF5">
            <w:pPr>
              <w:pStyle w:val="NoSpacing"/>
            </w:pPr>
            <w:r w:rsidRPr="00825CF5">
              <w:t>0.52250 (14)</w:t>
            </w:r>
          </w:p>
        </w:tc>
        <w:tc>
          <w:tcPr>
            <w:tcW w:w="0" w:type="auto"/>
            <w:hideMark/>
          </w:tcPr>
          <w:p w14:paraId="70CC7FA2" w14:textId="77777777" w:rsidR="00825CF5" w:rsidRPr="00825CF5" w:rsidRDefault="00825CF5" w:rsidP="00825CF5">
            <w:pPr>
              <w:pStyle w:val="NoSpacing"/>
            </w:pPr>
            <w:r w:rsidRPr="00825CF5">
              <w:t>0.19014 (15)</w:t>
            </w:r>
          </w:p>
        </w:tc>
        <w:tc>
          <w:tcPr>
            <w:tcW w:w="0" w:type="auto"/>
            <w:hideMark/>
          </w:tcPr>
          <w:p w14:paraId="704952D3" w14:textId="77777777" w:rsidR="00825CF5" w:rsidRPr="00825CF5" w:rsidRDefault="00825CF5" w:rsidP="00825CF5">
            <w:pPr>
              <w:pStyle w:val="NoSpacing"/>
            </w:pPr>
            <w:r w:rsidRPr="00825CF5">
              <w:t>0.0259 (</w:t>
            </w:r>
            <w:proofErr w:type="gramStart"/>
            <w:r w:rsidRPr="00825CF5">
              <w:t>6)*</w:t>
            </w:r>
            <w:proofErr w:type="gramEnd"/>
          </w:p>
        </w:tc>
        <w:tc>
          <w:tcPr>
            <w:tcW w:w="0" w:type="auto"/>
            <w:hideMark/>
          </w:tcPr>
          <w:p w14:paraId="47FB54EC" w14:textId="77777777" w:rsidR="00825CF5" w:rsidRPr="00825CF5" w:rsidRDefault="00825CF5" w:rsidP="00825CF5">
            <w:pPr>
              <w:pStyle w:val="NoSpacing"/>
            </w:pPr>
            <w:r w:rsidRPr="00825CF5">
              <w:t>0.43</w:t>
            </w:r>
          </w:p>
        </w:tc>
      </w:tr>
      <w:tr w:rsidR="00825CF5" w:rsidRPr="00825CF5" w14:paraId="474C64DB" w14:textId="77777777" w:rsidTr="001B5F12">
        <w:tc>
          <w:tcPr>
            <w:tcW w:w="0" w:type="auto"/>
            <w:hideMark/>
          </w:tcPr>
          <w:p w14:paraId="63E168C7" w14:textId="77777777" w:rsidR="00825CF5" w:rsidRPr="00825CF5" w:rsidRDefault="00825CF5" w:rsidP="00825CF5">
            <w:pPr>
              <w:pStyle w:val="NoSpacing"/>
            </w:pPr>
            <w:r w:rsidRPr="00825CF5">
              <w:t>F4A</w:t>
            </w:r>
          </w:p>
        </w:tc>
        <w:tc>
          <w:tcPr>
            <w:tcW w:w="0" w:type="auto"/>
            <w:hideMark/>
          </w:tcPr>
          <w:p w14:paraId="597D73D5" w14:textId="77777777" w:rsidR="00825CF5" w:rsidRPr="00825CF5" w:rsidRDefault="00825CF5" w:rsidP="00825CF5">
            <w:pPr>
              <w:pStyle w:val="NoSpacing"/>
            </w:pPr>
            <w:r w:rsidRPr="00825CF5">
              <w:t>0.4034 (4)</w:t>
            </w:r>
          </w:p>
        </w:tc>
        <w:tc>
          <w:tcPr>
            <w:tcW w:w="0" w:type="auto"/>
            <w:hideMark/>
          </w:tcPr>
          <w:p w14:paraId="3CD18E8B" w14:textId="77777777" w:rsidR="00825CF5" w:rsidRPr="00825CF5" w:rsidRDefault="00825CF5" w:rsidP="00825CF5">
            <w:pPr>
              <w:pStyle w:val="NoSpacing"/>
            </w:pPr>
            <w:r w:rsidRPr="00825CF5">
              <w:t>0.56212 (17)</w:t>
            </w:r>
          </w:p>
        </w:tc>
        <w:tc>
          <w:tcPr>
            <w:tcW w:w="0" w:type="auto"/>
            <w:hideMark/>
          </w:tcPr>
          <w:p w14:paraId="4E562E02" w14:textId="77777777" w:rsidR="00825CF5" w:rsidRPr="00825CF5" w:rsidRDefault="00825CF5" w:rsidP="00825CF5">
            <w:pPr>
              <w:pStyle w:val="NoSpacing"/>
            </w:pPr>
            <w:r w:rsidRPr="00825CF5">
              <w:t>0.16926 (12)</w:t>
            </w:r>
          </w:p>
        </w:tc>
        <w:tc>
          <w:tcPr>
            <w:tcW w:w="0" w:type="auto"/>
            <w:hideMark/>
          </w:tcPr>
          <w:p w14:paraId="5B2FCF74" w14:textId="77777777" w:rsidR="00825CF5" w:rsidRPr="00825CF5" w:rsidRDefault="00825CF5" w:rsidP="00825CF5">
            <w:pPr>
              <w:pStyle w:val="NoSpacing"/>
            </w:pPr>
            <w:r w:rsidRPr="00825CF5">
              <w:t>0.0268 (</w:t>
            </w:r>
            <w:proofErr w:type="gramStart"/>
            <w:r w:rsidRPr="00825CF5">
              <w:t>6)*</w:t>
            </w:r>
            <w:proofErr w:type="gramEnd"/>
          </w:p>
        </w:tc>
        <w:tc>
          <w:tcPr>
            <w:tcW w:w="0" w:type="auto"/>
            <w:hideMark/>
          </w:tcPr>
          <w:p w14:paraId="54366EFB" w14:textId="77777777" w:rsidR="00825CF5" w:rsidRPr="00825CF5" w:rsidRDefault="00825CF5" w:rsidP="00825CF5">
            <w:pPr>
              <w:pStyle w:val="NoSpacing"/>
            </w:pPr>
            <w:r w:rsidRPr="00825CF5">
              <w:t>0.43</w:t>
            </w:r>
          </w:p>
        </w:tc>
      </w:tr>
      <w:tr w:rsidR="00825CF5" w:rsidRPr="00825CF5" w14:paraId="4C303826" w14:textId="77777777" w:rsidTr="001B5F12">
        <w:tc>
          <w:tcPr>
            <w:tcW w:w="0" w:type="auto"/>
            <w:hideMark/>
          </w:tcPr>
          <w:p w14:paraId="58C5FEF2" w14:textId="77777777" w:rsidR="00825CF5" w:rsidRPr="00825CF5" w:rsidRDefault="00825CF5" w:rsidP="00825CF5">
            <w:pPr>
              <w:pStyle w:val="NoSpacing"/>
            </w:pPr>
            <w:r w:rsidRPr="00825CF5">
              <w:t>F5A</w:t>
            </w:r>
          </w:p>
        </w:tc>
        <w:tc>
          <w:tcPr>
            <w:tcW w:w="0" w:type="auto"/>
            <w:hideMark/>
          </w:tcPr>
          <w:p w14:paraId="3ED27E81" w14:textId="77777777" w:rsidR="00825CF5" w:rsidRPr="00825CF5" w:rsidRDefault="00825CF5" w:rsidP="00825CF5">
            <w:pPr>
              <w:pStyle w:val="NoSpacing"/>
            </w:pPr>
            <w:r w:rsidRPr="00825CF5">
              <w:t>0.4666 (3)</w:t>
            </w:r>
          </w:p>
        </w:tc>
        <w:tc>
          <w:tcPr>
            <w:tcW w:w="0" w:type="auto"/>
            <w:hideMark/>
          </w:tcPr>
          <w:p w14:paraId="2C4BE69E" w14:textId="77777777" w:rsidR="00825CF5" w:rsidRPr="00825CF5" w:rsidRDefault="00825CF5" w:rsidP="00825CF5">
            <w:pPr>
              <w:pStyle w:val="NoSpacing"/>
            </w:pPr>
            <w:r w:rsidRPr="00825CF5">
              <w:t>0.59915 (16)</w:t>
            </w:r>
          </w:p>
        </w:tc>
        <w:tc>
          <w:tcPr>
            <w:tcW w:w="0" w:type="auto"/>
            <w:hideMark/>
          </w:tcPr>
          <w:p w14:paraId="76DB075F" w14:textId="77777777" w:rsidR="00825CF5" w:rsidRPr="00825CF5" w:rsidRDefault="00825CF5" w:rsidP="00825CF5">
            <w:pPr>
              <w:pStyle w:val="NoSpacing"/>
            </w:pPr>
            <w:r w:rsidRPr="00825CF5">
              <w:t>0.25598 (15)</w:t>
            </w:r>
          </w:p>
        </w:tc>
        <w:tc>
          <w:tcPr>
            <w:tcW w:w="0" w:type="auto"/>
            <w:hideMark/>
          </w:tcPr>
          <w:p w14:paraId="4BB6CEC2" w14:textId="77777777" w:rsidR="00825CF5" w:rsidRPr="00825CF5" w:rsidRDefault="00825CF5" w:rsidP="00825CF5">
            <w:pPr>
              <w:pStyle w:val="NoSpacing"/>
            </w:pPr>
            <w:r w:rsidRPr="00825CF5">
              <w:t>0.0280 (</w:t>
            </w:r>
            <w:proofErr w:type="gramStart"/>
            <w:r w:rsidRPr="00825CF5">
              <w:t>6)*</w:t>
            </w:r>
            <w:proofErr w:type="gramEnd"/>
          </w:p>
        </w:tc>
        <w:tc>
          <w:tcPr>
            <w:tcW w:w="0" w:type="auto"/>
            <w:hideMark/>
          </w:tcPr>
          <w:p w14:paraId="3F26BD12" w14:textId="77777777" w:rsidR="00825CF5" w:rsidRPr="00825CF5" w:rsidRDefault="00825CF5" w:rsidP="00825CF5">
            <w:pPr>
              <w:pStyle w:val="NoSpacing"/>
            </w:pPr>
            <w:r w:rsidRPr="00825CF5">
              <w:t>0.43</w:t>
            </w:r>
          </w:p>
        </w:tc>
      </w:tr>
      <w:tr w:rsidR="00825CF5" w:rsidRPr="00825CF5" w14:paraId="1DD5A28E" w14:textId="77777777" w:rsidTr="001B5F12">
        <w:tc>
          <w:tcPr>
            <w:tcW w:w="0" w:type="auto"/>
            <w:hideMark/>
          </w:tcPr>
          <w:p w14:paraId="70E6F71F" w14:textId="77777777" w:rsidR="00825CF5" w:rsidRPr="00825CF5" w:rsidRDefault="00825CF5" w:rsidP="00825CF5">
            <w:pPr>
              <w:pStyle w:val="NoSpacing"/>
            </w:pPr>
            <w:r w:rsidRPr="00825CF5">
              <w:t>F6A</w:t>
            </w:r>
          </w:p>
        </w:tc>
        <w:tc>
          <w:tcPr>
            <w:tcW w:w="0" w:type="auto"/>
            <w:hideMark/>
          </w:tcPr>
          <w:p w14:paraId="67A360FD" w14:textId="77777777" w:rsidR="00825CF5" w:rsidRPr="00825CF5" w:rsidRDefault="00825CF5" w:rsidP="00825CF5">
            <w:pPr>
              <w:pStyle w:val="NoSpacing"/>
            </w:pPr>
            <w:r w:rsidRPr="00825CF5">
              <w:t>0.2465 (4)</w:t>
            </w:r>
          </w:p>
        </w:tc>
        <w:tc>
          <w:tcPr>
            <w:tcW w:w="0" w:type="auto"/>
            <w:hideMark/>
          </w:tcPr>
          <w:p w14:paraId="01CCA627" w14:textId="77777777" w:rsidR="00825CF5" w:rsidRPr="00825CF5" w:rsidRDefault="00825CF5" w:rsidP="00825CF5">
            <w:pPr>
              <w:pStyle w:val="NoSpacing"/>
            </w:pPr>
            <w:r w:rsidRPr="00825CF5">
              <w:t>0.55559 (16)</w:t>
            </w:r>
          </w:p>
        </w:tc>
        <w:tc>
          <w:tcPr>
            <w:tcW w:w="0" w:type="auto"/>
            <w:hideMark/>
          </w:tcPr>
          <w:p w14:paraId="230ECA49" w14:textId="77777777" w:rsidR="00825CF5" w:rsidRPr="00825CF5" w:rsidRDefault="00825CF5" w:rsidP="00825CF5">
            <w:pPr>
              <w:pStyle w:val="NoSpacing"/>
            </w:pPr>
            <w:r w:rsidRPr="00825CF5">
              <w:t>0.27815 (12)</w:t>
            </w:r>
          </w:p>
        </w:tc>
        <w:tc>
          <w:tcPr>
            <w:tcW w:w="0" w:type="auto"/>
            <w:hideMark/>
          </w:tcPr>
          <w:p w14:paraId="09731B22" w14:textId="77777777" w:rsidR="00825CF5" w:rsidRPr="00825CF5" w:rsidRDefault="00825CF5" w:rsidP="00825CF5">
            <w:pPr>
              <w:pStyle w:val="NoSpacing"/>
            </w:pPr>
            <w:r w:rsidRPr="00825CF5">
              <w:t>0.0266 (</w:t>
            </w:r>
            <w:proofErr w:type="gramStart"/>
            <w:r w:rsidRPr="00825CF5">
              <w:t>6)*</w:t>
            </w:r>
            <w:proofErr w:type="gramEnd"/>
          </w:p>
        </w:tc>
        <w:tc>
          <w:tcPr>
            <w:tcW w:w="0" w:type="auto"/>
            <w:hideMark/>
          </w:tcPr>
          <w:p w14:paraId="1FE48BD8" w14:textId="77777777" w:rsidR="00825CF5" w:rsidRPr="00825CF5" w:rsidRDefault="00825CF5" w:rsidP="00825CF5">
            <w:pPr>
              <w:pStyle w:val="NoSpacing"/>
            </w:pPr>
            <w:r w:rsidRPr="00825CF5">
              <w:t>0.43</w:t>
            </w:r>
          </w:p>
        </w:tc>
      </w:tr>
      <w:tr w:rsidR="00825CF5" w:rsidRPr="00825CF5" w14:paraId="56937C30" w14:textId="77777777" w:rsidTr="001B5F12">
        <w:tc>
          <w:tcPr>
            <w:tcW w:w="0" w:type="auto"/>
            <w:hideMark/>
          </w:tcPr>
          <w:p w14:paraId="27C9E732" w14:textId="77777777" w:rsidR="00825CF5" w:rsidRPr="00825CF5" w:rsidRDefault="00825CF5" w:rsidP="00825CF5">
            <w:pPr>
              <w:pStyle w:val="NoSpacing"/>
            </w:pPr>
            <w:r w:rsidRPr="00825CF5">
              <w:t>P3B</w:t>
            </w:r>
          </w:p>
        </w:tc>
        <w:tc>
          <w:tcPr>
            <w:tcW w:w="0" w:type="auto"/>
            <w:hideMark/>
          </w:tcPr>
          <w:p w14:paraId="07B73931" w14:textId="77777777" w:rsidR="00825CF5" w:rsidRPr="00825CF5" w:rsidRDefault="00825CF5" w:rsidP="00825CF5">
            <w:pPr>
              <w:pStyle w:val="NoSpacing"/>
            </w:pPr>
            <w:r w:rsidRPr="00825CF5">
              <w:t>0.32448 (4)</w:t>
            </w:r>
          </w:p>
        </w:tc>
        <w:tc>
          <w:tcPr>
            <w:tcW w:w="0" w:type="auto"/>
            <w:hideMark/>
          </w:tcPr>
          <w:p w14:paraId="1B19BFFB" w14:textId="77777777" w:rsidR="00825CF5" w:rsidRPr="00825CF5" w:rsidRDefault="00825CF5" w:rsidP="00825CF5">
            <w:pPr>
              <w:pStyle w:val="NoSpacing"/>
            </w:pPr>
            <w:r w:rsidRPr="00825CF5">
              <w:t>0.56186 (2)</w:t>
            </w:r>
          </w:p>
        </w:tc>
        <w:tc>
          <w:tcPr>
            <w:tcW w:w="0" w:type="auto"/>
            <w:hideMark/>
          </w:tcPr>
          <w:p w14:paraId="45E6B5FB" w14:textId="77777777" w:rsidR="00825CF5" w:rsidRPr="00825CF5" w:rsidRDefault="00825CF5" w:rsidP="00825CF5">
            <w:pPr>
              <w:pStyle w:val="NoSpacing"/>
            </w:pPr>
            <w:r w:rsidRPr="00825CF5">
              <w:t>0.22344 (2)</w:t>
            </w:r>
          </w:p>
        </w:tc>
        <w:tc>
          <w:tcPr>
            <w:tcW w:w="0" w:type="auto"/>
            <w:hideMark/>
          </w:tcPr>
          <w:p w14:paraId="3EE0480F" w14:textId="77777777" w:rsidR="00825CF5" w:rsidRPr="00825CF5" w:rsidRDefault="00825CF5" w:rsidP="00825CF5">
            <w:pPr>
              <w:pStyle w:val="NoSpacing"/>
            </w:pPr>
            <w:r w:rsidRPr="00825CF5">
              <w:t>0.02096 (7)</w:t>
            </w:r>
          </w:p>
        </w:tc>
        <w:tc>
          <w:tcPr>
            <w:tcW w:w="0" w:type="auto"/>
            <w:hideMark/>
          </w:tcPr>
          <w:p w14:paraId="3D39342D" w14:textId="77777777" w:rsidR="00825CF5" w:rsidRPr="00825CF5" w:rsidRDefault="00825CF5" w:rsidP="00825CF5">
            <w:pPr>
              <w:pStyle w:val="NoSpacing"/>
            </w:pPr>
            <w:r w:rsidRPr="00825CF5">
              <w:t>0.13</w:t>
            </w:r>
          </w:p>
        </w:tc>
      </w:tr>
      <w:tr w:rsidR="00825CF5" w:rsidRPr="00825CF5" w14:paraId="45FD04B6" w14:textId="77777777" w:rsidTr="001B5F12">
        <w:tc>
          <w:tcPr>
            <w:tcW w:w="0" w:type="auto"/>
            <w:hideMark/>
          </w:tcPr>
          <w:p w14:paraId="73100F1B" w14:textId="77777777" w:rsidR="00825CF5" w:rsidRPr="00825CF5" w:rsidRDefault="00825CF5" w:rsidP="00825CF5">
            <w:pPr>
              <w:pStyle w:val="NoSpacing"/>
            </w:pPr>
            <w:r w:rsidRPr="00825CF5">
              <w:t>F3B</w:t>
            </w:r>
          </w:p>
        </w:tc>
        <w:tc>
          <w:tcPr>
            <w:tcW w:w="0" w:type="auto"/>
            <w:hideMark/>
          </w:tcPr>
          <w:p w14:paraId="4A207E90" w14:textId="77777777" w:rsidR="00825CF5" w:rsidRPr="00825CF5" w:rsidRDefault="00825CF5" w:rsidP="00825CF5">
            <w:pPr>
              <w:pStyle w:val="NoSpacing"/>
            </w:pPr>
            <w:r w:rsidRPr="00825CF5">
              <w:t>0.1640 (6)</w:t>
            </w:r>
          </w:p>
        </w:tc>
        <w:tc>
          <w:tcPr>
            <w:tcW w:w="0" w:type="auto"/>
            <w:hideMark/>
          </w:tcPr>
          <w:p w14:paraId="5BA4289C" w14:textId="77777777" w:rsidR="00825CF5" w:rsidRPr="00825CF5" w:rsidRDefault="00825CF5" w:rsidP="00825CF5">
            <w:pPr>
              <w:pStyle w:val="NoSpacing"/>
            </w:pPr>
            <w:r w:rsidRPr="00825CF5">
              <w:t>0.5296 (4)</w:t>
            </w:r>
          </w:p>
        </w:tc>
        <w:tc>
          <w:tcPr>
            <w:tcW w:w="0" w:type="auto"/>
            <w:hideMark/>
          </w:tcPr>
          <w:p w14:paraId="43B6E1C2" w14:textId="77777777" w:rsidR="00825CF5" w:rsidRPr="00825CF5" w:rsidRDefault="00825CF5" w:rsidP="00825CF5">
            <w:pPr>
              <w:pStyle w:val="NoSpacing"/>
            </w:pPr>
            <w:r w:rsidRPr="00825CF5">
              <w:t>0.2111 (4)</w:t>
            </w:r>
          </w:p>
        </w:tc>
        <w:tc>
          <w:tcPr>
            <w:tcW w:w="0" w:type="auto"/>
            <w:hideMark/>
          </w:tcPr>
          <w:p w14:paraId="59FF9755" w14:textId="77777777" w:rsidR="00825CF5" w:rsidRPr="00825CF5" w:rsidRDefault="00825CF5" w:rsidP="00825CF5">
            <w:pPr>
              <w:pStyle w:val="NoSpacing"/>
            </w:pPr>
            <w:r w:rsidRPr="00825CF5">
              <w:t>0.0215 (</w:t>
            </w:r>
            <w:proofErr w:type="gramStart"/>
            <w:r w:rsidRPr="00825CF5">
              <w:t>14)*</w:t>
            </w:r>
            <w:proofErr w:type="gramEnd"/>
          </w:p>
        </w:tc>
        <w:tc>
          <w:tcPr>
            <w:tcW w:w="0" w:type="auto"/>
            <w:hideMark/>
          </w:tcPr>
          <w:p w14:paraId="3D5D7923" w14:textId="77777777" w:rsidR="00825CF5" w:rsidRPr="00825CF5" w:rsidRDefault="00825CF5" w:rsidP="00825CF5">
            <w:pPr>
              <w:pStyle w:val="NoSpacing"/>
            </w:pPr>
            <w:r w:rsidRPr="00825CF5">
              <w:t>0.13</w:t>
            </w:r>
          </w:p>
        </w:tc>
      </w:tr>
      <w:tr w:rsidR="00825CF5" w:rsidRPr="00825CF5" w14:paraId="1AA76721" w14:textId="77777777" w:rsidTr="001B5F12">
        <w:tc>
          <w:tcPr>
            <w:tcW w:w="0" w:type="auto"/>
            <w:hideMark/>
          </w:tcPr>
          <w:p w14:paraId="16AAA185" w14:textId="77777777" w:rsidR="00825CF5" w:rsidRPr="00825CF5" w:rsidRDefault="00825CF5" w:rsidP="00825CF5">
            <w:pPr>
              <w:pStyle w:val="NoSpacing"/>
            </w:pPr>
            <w:r w:rsidRPr="00825CF5">
              <w:t>F4B</w:t>
            </w:r>
          </w:p>
        </w:tc>
        <w:tc>
          <w:tcPr>
            <w:tcW w:w="0" w:type="auto"/>
            <w:hideMark/>
          </w:tcPr>
          <w:p w14:paraId="2B033845" w14:textId="77777777" w:rsidR="00825CF5" w:rsidRPr="00825CF5" w:rsidRDefault="00825CF5" w:rsidP="00825CF5">
            <w:pPr>
              <w:pStyle w:val="NoSpacing"/>
            </w:pPr>
            <w:r w:rsidRPr="00825CF5">
              <w:t>0.3488 (11)</w:t>
            </w:r>
          </w:p>
        </w:tc>
        <w:tc>
          <w:tcPr>
            <w:tcW w:w="0" w:type="auto"/>
            <w:hideMark/>
          </w:tcPr>
          <w:p w14:paraId="35927773" w14:textId="77777777" w:rsidR="00825CF5" w:rsidRPr="00825CF5" w:rsidRDefault="00825CF5" w:rsidP="00825CF5">
            <w:pPr>
              <w:pStyle w:val="NoSpacing"/>
            </w:pPr>
            <w:r w:rsidRPr="00825CF5">
              <w:t>0.5597 (4)</w:t>
            </w:r>
          </w:p>
        </w:tc>
        <w:tc>
          <w:tcPr>
            <w:tcW w:w="0" w:type="auto"/>
            <w:hideMark/>
          </w:tcPr>
          <w:p w14:paraId="4EFD3C16" w14:textId="77777777" w:rsidR="00825CF5" w:rsidRPr="00825CF5" w:rsidRDefault="00825CF5" w:rsidP="00825CF5">
            <w:pPr>
              <w:pStyle w:val="NoSpacing"/>
            </w:pPr>
            <w:r w:rsidRPr="00825CF5">
              <w:t>0.1627 (3)</w:t>
            </w:r>
          </w:p>
        </w:tc>
        <w:tc>
          <w:tcPr>
            <w:tcW w:w="0" w:type="auto"/>
            <w:hideMark/>
          </w:tcPr>
          <w:p w14:paraId="63F6F281" w14:textId="77777777" w:rsidR="00825CF5" w:rsidRPr="00825CF5" w:rsidRDefault="00825CF5" w:rsidP="00825CF5">
            <w:pPr>
              <w:pStyle w:val="NoSpacing"/>
            </w:pPr>
            <w:r w:rsidRPr="00825CF5">
              <w:t>0.0243 (</w:t>
            </w:r>
            <w:proofErr w:type="gramStart"/>
            <w:r w:rsidRPr="00825CF5">
              <w:t>16)*</w:t>
            </w:r>
            <w:proofErr w:type="gramEnd"/>
          </w:p>
        </w:tc>
        <w:tc>
          <w:tcPr>
            <w:tcW w:w="0" w:type="auto"/>
            <w:hideMark/>
          </w:tcPr>
          <w:p w14:paraId="13C228E4" w14:textId="77777777" w:rsidR="00825CF5" w:rsidRPr="00825CF5" w:rsidRDefault="00825CF5" w:rsidP="00825CF5">
            <w:pPr>
              <w:pStyle w:val="NoSpacing"/>
            </w:pPr>
            <w:r w:rsidRPr="00825CF5">
              <w:t>0.13</w:t>
            </w:r>
          </w:p>
        </w:tc>
      </w:tr>
      <w:tr w:rsidR="00825CF5" w:rsidRPr="00825CF5" w14:paraId="1436623D" w14:textId="77777777" w:rsidTr="001B5F12">
        <w:tc>
          <w:tcPr>
            <w:tcW w:w="0" w:type="auto"/>
            <w:hideMark/>
          </w:tcPr>
          <w:p w14:paraId="232C2E96" w14:textId="77777777" w:rsidR="00825CF5" w:rsidRPr="00825CF5" w:rsidRDefault="00825CF5" w:rsidP="00825CF5">
            <w:pPr>
              <w:pStyle w:val="NoSpacing"/>
            </w:pPr>
            <w:r w:rsidRPr="00825CF5">
              <w:t>F5B</w:t>
            </w:r>
          </w:p>
        </w:tc>
        <w:tc>
          <w:tcPr>
            <w:tcW w:w="0" w:type="auto"/>
            <w:hideMark/>
          </w:tcPr>
          <w:p w14:paraId="710402E9" w14:textId="77777777" w:rsidR="00825CF5" w:rsidRPr="00825CF5" w:rsidRDefault="00825CF5" w:rsidP="00825CF5">
            <w:pPr>
              <w:pStyle w:val="NoSpacing"/>
            </w:pPr>
            <w:r w:rsidRPr="00825CF5">
              <w:t>0.4940 (8)</w:t>
            </w:r>
          </w:p>
        </w:tc>
        <w:tc>
          <w:tcPr>
            <w:tcW w:w="0" w:type="auto"/>
            <w:hideMark/>
          </w:tcPr>
          <w:p w14:paraId="41F09D5B" w14:textId="77777777" w:rsidR="00825CF5" w:rsidRPr="00825CF5" w:rsidRDefault="00825CF5" w:rsidP="00825CF5">
            <w:pPr>
              <w:pStyle w:val="NoSpacing"/>
            </w:pPr>
            <w:r w:rsidRPr="00825CF5">
              <w:t>0.5955 (4)</w:t>
            </w:r>
          </w:p>
        </w:tc>
        <w:tc>
          <w:tcPr>
            <w:tcW w:w="0" w:type="auto"/>
            <w:hideMark/>
          </w:tcPr>
          <w:p w14:paraId="46D17783" w14:textId="77777777" w:rsidR="00825CF5" w:rsidRPr="00825CF5" w:rsidRDefault="00825CF5" w:rsidP="00825CF5">
            <w:pPr>
              <w:pStyle w:val="NoSpacing"/>
            </w:pPr>
            <w:r w:rsidRPr="00825CF5">
              <w:t>0.2370 (4)</w:t>
            </w:r>
          </w:p>
        </w:tc>
        <w:tc>
          <w:tcPr>
            <w:tcW w:w="0" w:type="auto"/>
            <w:hideMark/>
          </w:tcPr>
          <w:p w14:paraId="6CE2B30E" w14:textId="77777777" w:rsidR="00825CF5" w:rsidRPr="00825CF5" w:rsidRDefault="00825CF5" w:rsidP="00825CF5">
            <w:pPr>
              <w:pStyle w:val="NoSpacing"/>
            </w:pPr>
            <w:r w:rsidRPr="00825CF5">
              <w:t>0.0305 (</w:t>
            </w:r>
            <w:proofErr w:type="gramStart"/>
            <w:r w:rsidRPr="00825CF5">
              <w:t>18)*</w:t>
            </w:r>
            <w:proofErr w:type="gramEnd"/>
          </w:p>
        </w:tc>
        <w:tc>
          <w:tcPr>
            <w:tcW w:w="0" w:type="auto"/>
            <w:hideMark/>
          </w:tcPr>
          <w:p w14:paraId="4FFC1174" w14:textId="77777777" w:rsidR="00825CF5" w:rsidRPr="00825CF5" w:rsidRDefault="00825CF5" w:rsidP="00825CF5">
            <w:pPr>
              <w:pStyle w:val="NoSpacing"/>
            </w:pPr>
            <w:r w:rsidRPr="00825CF5">
              <w:t>0.13</w:t>
            </w:r>
          </w:p>
        </w:tc>
      </w:tr>
      <w:tr w:rsidR="00825CF5" w:rsidRPr="00825CF5" w14:paraId="19C973EB" w14:textId="77777777" w:rsidTr="001B5F12">
        <w:tc>
          <w:tcPr>
            <w:tcW w:w="0" w:type="auto"/>
            <w:hideMark/>
          </w:tcPr>
          <w:p w14:paraId="05638280" w14:textId="77777777" w:rsidR="00825CF5" w:rsidRPr="00825CF5" w:rsidRDefault="00825CF5" w:rsidP="00825CF5">
            <w:pPr>
              <w:pStyle w:val="NoSpacing"/>
            </w:pPr>
            <w:r w:rsidRPr="00825CF5">
              <w:t>F6B</w:t>
            </w:r>
          </w:p>
        </w:tc>
        <w:tc>
          <w:tcPr>
            <w:tcW w:w="0" w:type="auto"/>
            <w:hideMark/>
          </w:tcPr>
          <w:p w14:paraId="55920ECA" w14:textId="77777777" w:rsidR="00825CF5" w:rsidRPr="00825CF5" w:rsidRDefault="00825CF5" w:rsidP="00825CF5">
            <w:pPr>
              <w:pStyle w:val="NoSpacing"/>
            </w:pPr>
            <w:r w:rsidRPr="00825CF5">
              <w:t>0.3016 (11)</w:t>
            </w:r>
          </w:p>
        </w:tc>
        <w:tc>
          <w:tcPr>
            <w:tcW w:w="0" w:type="auto"/>
            <w:hideMark/>
          </w:tcPr>
          <w:p w14:paraId="5F4E2E40" w14:textId="77777777" w:rsidR="00825CF5" w:rsidRPr="00825CF5" w:rsidRDefault="00825CF5" w:rsidP="00825CF5">
            <w:pPr>
              <w:pStyle w:val="NoSpacing"/>
            </w:pPr>
            <w:r w:rsidRPr="00825CF5">
              <w:t>0.5704 (5)</w:t>
            </w:r>
          </w:p>
        </w:tc>
        <w:tc>
          <w:tcPr>
            <w:tcW w:w="0" w:type="auto"/>
            <w:hideMark/>
          </w:tcPr>
          <w:p w14:paraId="55514968" w14:textId="77777777" w:rsidR="00825CF5" w:rsidRPr="00825CF5" w:rsidRDefault="00825CF5" w:rsidP="00825CF5">
            <w:pPr>
              <w:pStyle w:val="NoSpacing"/>
            </w:pPr>
            <w:r w:rsidRPr="00825CF5">
              <w:t>0.2882 (3)</w:t>
            </w:r>
          </w:p>
        </w:tc>
        <w:tc>
          <w:tcPr>
            <w:tcW w:w="0" w:type="auto"/>
            <w:hideMark/>
          </w:tcPr>
          <w:p w14:paraId="2A79F3CC" w14:textId="77777777" w:rsidR="00825CF5" w:rsidRPr="00825CF5" w:rsidRDefault="00825CF5" w:rsidP="00825CF5">
            <w:pPr>
              <w:pStyle w:val="NoSpacing"/>
            </w:pPr>
            <w:r w:rsidRPr="00825CF5">
              <w:t>0.0288 (</w:t>
            </w:r>
            <w:proofErr w:type="gramStart"/>
            <w:r w:rsidRPr="00825CF5">
              <w:t>16)*</w:t>
            </w:r>
            <w:proofErr w:type="gramEnd"/>
          </w:p>
        </w:tc>
        <w:tc>
          <w:tcPr>
            <w:tcW w:w="0" w:type="auto"/>
            <w:hideMark/>
          </w:tcPr>
          <w:p w14:paraId="238AAADC" w14:textId="77777777" w:rsidR="00825CF5" w:rsidRPr="00825CF5" w:rsidRDefault="00825CF5" w:rsidP="00825CF5">
            <w:pPr>
              <w:pStyle w:val="NoSpacing"/>
            </w:pPr>
            <w:r w:rsidRPr="00825CF5">
              <w:t>0.13</w:t>
            </w:r>
          </w:p>
        </w:tc>
      </w:tr>
      <w:tr w:rsidR="00825CF5" w:rsidRPr="00825CF5" w14:paraId="2B8C6516" w14:textId="77777777" w:rsidTr="001B5F12">
        <w:tc>
          <w:tcPr>
            <w:tcW w:w="0" w:type="auto"/>
            <w:hideMark/>
          </w:tcPr>
          <w:p w14:paraId="6070C879" w14:textId="77777777" w:rsidR="00825CF5" w:rsidRPr="00825CF5" w:rsidRDefault="00825CF5" w:rsidP="00825CF5">
            <w:pPr>
              <w:pStyle w:val="NoSpacing"/>
            </w:pPr>
            <w:r w:rsidRPr="00825CF5">
              <w:t>P3C</w:t>
            </w:r>
          </w:p>
        </w:tc>
        <w:tc>
          <w:tcPr>
            <w:tcW w:w="0" w:type="auto"/>
            <w:hideMark/>
          </w:tcPr>
          <w:p w14:paraId="61C7BC72" w14:textId="77777777" w:rsidR="00825CF5" w:rsidRPr="00825CF5" w:rsidRDefault="00825CF5" w:rsidP="00825CF5">
            <w:pPr>
              <w:pStyle w:val="NoSpacing"/>
            </w:pPr>
            <w:r w:rsidRPr="00825CF5">
              <w:t>0.32448 (4)</w:t>
            </w:r>
          </w:p>
        </w:tc>
        <w:tc>
          <w:tcPr>
            <w:tcW w:w="0" w:type="auto"/>
            <w:hideMark/>
          </w:tcPr>
          <w:p w14:paraId="4695503C" w14:textId="77777777" w:rsidR="00825CF5" w:rsidRPr="00825CF5" w:rsidRDefault="00825CF5" w:rsidP="00825CF5">
            <w:pPr>
              <w:pStyle w:val="NoSpacing"/>
            </w:pPr>
            <w:r w:rsidRPr="00825CF5">
              <w:t>0.56186 (2)</w:t>
            </w:r>
          </w:p>
        </w:tc>
        <w:tc>
          <w:tcPr>
            <w:tcW w:w="0" w:type="auto"/>
            <w:hideMark/>
          </w:tcPr>
          <w:p w14:paraId="6933DA12" w14:textId="77777777" w:rsidR="00825CF5" w:rsidRPr="00825CF5" w:rsidRDefault="00825CF5" w:rsidP="00825CF5">
            <w:pPr>
              <w:pStyle w:val="NoSpacing"/>
            </w:pPr>
            <w:r w:rsidRPr="00825CF5">
              <w:t>0.22344 (2)</w:t>
            </w:r>
          </w:p>
        </w:tc>
        <w:tc>
          <w:tcPr>
            <w:tcW w:w="0" w:type="auto"/>
            <w:hideMark/>
          </w:tcPr>
          <w:p w14:paraId="0541E14C" w14:textId="77777777" w:rsidR="00825CF5" w:rsidRPr="00825CF5" w:rsidRDefault="00825CF5" w:rsidP="00825CF5">
            <w:pPr>
              <w:pStyle w:val="NoSpacing"/>
            </w:pPr>
            <w:r w:rsidRPr="00825CF5">
              <w:t>0.02096 (7)</w:t>
            </w:r>
          </w:p>
        </w:tc>
        <w:tc>
          <w:tcPr>
            <w:tcW w:w="0" w:type="auto"/>
            <w:hideMark/>
          </w:tcPr>
          <w:p w14:paraId="4B6CE4A5" w14:textId="77777777" w:rsidR="00825CF5" w:rsidRPr="00825CF5" w:rsidRDefault="00825CF5" w:rsidP="00825CF5">
            <w:pPr>
              <w:pStyle w:val="NoSpacing"/>
            </w:pPr>
            <w:r w:rsidRPr="00825CF5">
              <w:t>0.07</w:t>
            </w:r>
          </w:p>
        </w:tc>
      </w:tr>
      <w:tr w:rsidR="00825CF5" w:rsidRPr="00825CF5" w14:paraId="1E4717A8" w14:textId="77777777" w:rsidTr="001B5F12">
        <w:tc>
          <w:tcPr>
            <w:tcW w:w="0" w:type="auto"/>
            <w:hideMark/>
          </w:tcPr>
          <w:p w14:paraId="440EB9FC" w14:textId="77777777" w:rsidR="00825CF5" w:rsidRPr="00825CF5" w:rsidRDefault="00825CF5" w:rsidP="00825CF5">
            <w:pPr>
              <w:pStyle w:val="NoSpacing"/>
            </w:pPr>
            <w:r w:rsidRPr="00825CF5">
              <w:t>F3C</w:t>
            </w:r>
          </w:p>
        </w:tc>
        <w:tc>
          <w:tcPr>
            <w:tcW w:w="0" w:type="auto"/>
            <w:hideMark/>
          </w:tcPr>
          <w:p w14:paraId="0401CCD8" w14:textId="77777777" w:rsidR="00825CF5" w:rsidRPr="00825CF5" w:rsidRDefault="00825CF5" w:rsidP="00825CF5">
            <w:pPr>
              <w:pStyle w:val="NoSpacing"/>
            </w:pPr>
            <w:r w:rsidRPr="00825CF5">
              <w:t>0.1707 (12)</w:t>
            </w:r>
          </w:p>
        </w:tc>
        <w:tc>
          <w:tcPr>
            <w:tcW w:w="0" w:type="auto"/>
            <w:hideMark/>
          </w:tcPr>
          <w:p w14:paraId="541C3B35" w14:textId="77777777" w:rsidR="00825CF5" w:rsidRPr="00825CF5" w:rsidRDefault="00825CF5" w:rsidP="00825CF5">
            <w:pPr>
              <w:pStyle w:val="NoSpacing"/>
            </w:pPr>
            <w:r w:rsidRPr="00825CF5">
              <w:t>0.5445 (8)</w:t>
            </w:r>
          </w:p>
        </w:tc>
        <w:tc>
          <w:tcPr>
            <w:tcW w:w="0" w:type="auto"/>
            <w:hideMark/>
          </w:tcPr>
          <w:p w14:paraId="5A1837B2" w14:textId="77777777" w:rsidR="00825CF5" w:rsidRPr="00825CF5" w:rsidRDefault="00825CF5" w:rsidP="00825CF5">
            <w:pPr>
              <w:pStyle w:val="NoSpacing"/>
            </w:pPr>
            <w:r w:rsidRPr="00825CF5">
              <w:t>0.2403 (7)</w:t>
            </w:r>
          </w:p>
        </w:tc>
        <w:tc>
          <w:tcPr>
            <w:tcW w:w="0" w:type="auto"/>
            <w:hideMark/>
          </w:tcPr>
          <w:p w14:paraId="6E1D8087" w14:textId="77777777" w:rsidR="00825CF5" w:rsidRPr="00825CF5" w:rsidRDefault="00825CF5" w:rsidP="00825CF5">
            <w:pPr>
              <w:pStyle w:val="NoSpacing"/>
            </w:pPr>
            <w:r w:rsidRPr="00825CF5">
              <w:t>0.026 (</w:t>
            </w:r>
            <w:proofErr w:type="gramStart"/>
            <w:r w:rsidRPr="00825CF5">
              <w:t>3)*</w:t>
            </w:r>
            <w:proofErr w:type="gramEnd"/>
          </w:p>
        </w:tc>
        <w:tc>
          <w:tcPr>
            <w:tcW w:w="0" w:type="auto"/>
            <w:hideMark/>
          </w:tcPr>
          <w:p w14:paraId="7CD8A537" w14:textId="77777777" w:rsidR="00825CF5" w:rsidRPr="00825CF5" w:rsidRDefault="00825CF5" w:rsidP="00825CF5">
            <w:pPr>
              <w:pStyle w:val="NoSpacing"/>
            </w:pPr>
            <w:r w:rsidRPr="00825CF5">
              <w:t>0.07</w:t>
            </w:r>
          </w:p>
        </w:tc>
      </w:tr>
      <w:tr w:rsidR="00825CF5" w:rsidRPr="00825CF5" w14:paraId="55B1338F" w14:textId="77777777" w:rsidTr="001B5F12">
        <w:tc>
          <w:tcPr>
            <w:tcW w:w="0" w:type="auto"/>
            <w:hideMark/>
          </w:tcPr>
          <w:p w14:paraId="2863586E" w14:textId="77777777" w:rsidR="00825CF5" w:rsidRPr="00825CF5" w:rsidRDefault="00825CF5" w:rsidP="00825CF5">
            <w:pPr>
              <w:pStyle w:val="NoSpacing"/>
            </w:pPr>
            <w:r w:rsidRPr="00825CF5">
              <w:t>F4C</w:t>
            </w:r>
          </w:p>
        </w:tc>
        <w:tc>
          <w:tcPr>
            <w:tcW w:w="0" w:type="auto"/>
            <w:hideMark/>
          </w:tcPr>
          <w:p w14:paraId="064449FC" w14:textId="77777777" w:rsidR="00825CF5" w:rsidRPr="00825CF5" w:rsidRDefault="00825CF5" w:rsidP="00825CF5">
            <w:pPr>
              <w:pStyle w:val="NoSpacing"/>
            </w:pPr>
            <w:r w:rsidRPr="00825CF5">
              <w:t>0.268 (2)</w:t>
            </w:r>
          </w:p>
        </w:tc>
        <w:tc>
          <w:tcPr>
            <w:tcW w:w="0" w:type="auto"/>
            <w:hideMark/>
          </w:tcPr>
          <w:p w14:paraId="04D6E9BE" w14:textId="77777777" w:rsidR="00825CF5" w:rsidRPr="00825CF5" w:rsidRDefault="00825CF5" w:rsidP="00825CF5">
            <w:pPr>
              <w:pStyle w:val="NoSpacing"/>
            </w:pPr>
            <w:r w:rsidRPr="00825CF5">
              <w:t>0.5397 (9)</w:t>
            </w:r>
          </w:p>
        </w:tc>
        <w:tc>
          <w:tcPr>
            <w:tcW w:w="0" w:type="auto"/>
            <w:hideMark/>
          </w:tcPr>
          <w:p w14:paraId="43D1E368" w14:textId="77777777" w:rsidR="00825CF5" w:rsidRPr="00825CF5" w:rsidRDefault="00825CF5" w:rsidP="00825CF5">
            <w:pPr>
              <w:pStyle w:val="NoSpacing"/>
            </w:pPr>
            <w:r w:rsidRPr="00825CF5">
              <w:t>0.1629 (5)</w:t>
            </w:r>
          </w:p>
        </w:tc>
        <w:tc>
          <w:tcPr>
            <w:tcW w:w="0" w:type="auto"/>
            <w:hideMark/>
          </w:tcPr>
          <w:p w14:paraId="660DEE43" w14:textId="77777777" w:rsidR="00825CF5" w:rsidRPr="00825CF5" w:rsidRDefault="00825CF5" w:rsidP="00825CF5">
            <w:pPr>
              <w:pStyle w:val="NoSpacing"/>
            </w:pPr>
            <w:r w:rsidRPr="00825CF5">
              <w:t>0.038 (</w:t>
            </w:r>
            <w:proofErr w:type="gramStart"/>
            <w:r w:rsidRPr="00825CF5">
              <w:t>3)*</w:t>
            </w:r>
            <w:proofErr w:type="gramEnd"/>
          </w:p>
        </w:tc>
        <w:tc>
          <w:tcPr>
            <w:tcW w:w="0" w:type="auto"/>
            <w:hideMark/>
          </w:tcPr>
          <w:p w14:paraId="3F7A663E" w14:textId="77777777" w:rsidR="00825CF5" w:rsidRPr="00825CF5" w:rsidRDefault="00825CF5" w:rsidP="00825CF5">
            <w:pPr>
              <w:pStyle w:val="NoSpacing"/>
            </w:pPr>
            <w:r w:rsidRPr="00825CF5">
              <w:t>0.07</w:t>
            </w:r>
          </w:p>
        </w:tc>
      </w:tr>
      <w:tr w:rsidR="00825CF5" w:rsidRPr="00825CF5" w14:paraId="5484908B" w14:textId="77777777" w:rsidTr="001B5F12">
        <w:tc>
          <w:tcPr>
            <w:tcW w:w="0" w:type="auto"/>
            <w:hideMark/>
          </w:tcPr>
          <w:p w14:paraId="0A13E964" w14:textId="77777777" w:rsidR="00825CF5" w:rsidRPr="00825CF5" w:rsidRDefault="00825CF5" w:rsidP="00825CF5">
            <w:pPr>
              <w:pStyle w:val="NoSpacing"/>
            </w:pPr>
            <w:r w:rsidRPr="00825CF5">
              <w:t>F5C</w:t>
            </w:r>
          </w:p>
        </w:tc>
        <w:tc>
          <w:tcPr>
            <w:tcW w:w="0" w:type="auto"/>
            <w:hideMark/>
          </w:tcPr>
          <w:p w14:paraId="38ED5F25" w14:textId="77777777" w:rsidR="00825CF5" w:rsidRPr="00825CF5" w:rsidRDefault="00825CF5" w:rsidP="00825CF5">
            <w:pPr>
              <w:pStyle w:val="NoSpacing"/>
            </w:pPr>
            <w:r w:rsidRPr="00825CF5">
              <w:t>0.4811 (14)</w:t>
            </w:r>
          </w:p>
        </w:tc>
        <w:tc>
          <w:tcPr>
            <w:tcW w:w="0" w:type="auto"/>
            <w:hideMark/>
          </w:tcPr>
          <w:p w14:paraId="0567E2AA" w14:textId="77777777" w:rsidR="00825CF5" w:rsidRPr="00825CF5" w:rsidRDefault="00825CF5" w:rsidP="00825CF5">
            <w:pPr>
              <w:pStyle w:val="NoSpacing"/>
            </w:pPr>
            <w:r w:rsidRPr="00825CF5">
              <w:t>0.5899 (9)</w:t>
            </w:r>
          </w:p>
        </w:tc>
        <w:tc>
          <w:tcPr>
            <w:tcW w:w="0" w:type="auto"/>
            <w:hideMark/>
          </w:tcPr>
          <w:p w14:paraId="7D6F4D86" w14:textId="77777777" w:rsidR="00825CF5" w:rsidRPr="00825CF5" w:rsidRDefault="00825CF5" w:rsidP="00825CF5">
            <w:pPr>
              <w:pStyle w:val="NoSpacing"/>
            </w:pPr>
            <w:r w:rsidRPr="00825CF5">
              <w:t>0.2041 (7)</w:t>
            </w:r>
          </w:p>
        </w:tc>
        <w:tc>
          <w:tcPr>
            <w:tcW w:w="0" w:type="auto"/>
            <w:hideMark/>
          </w:tcPr>
          <w:p w14:paraId="31FE0F9B" w14:textId="77777777" w:rsidR="00825CF5" w:rsidRPr="00825CF5" w:rsidRDefault="00825CF5" w:rsidP="00825CF5">
            <w:pPr>
              <w:pStyle w:val="NoSpacing"/>
            </w:pPr>
            <w:r w:rsidRPr="00825CF5">
              <w:t>0.036 (</w:t>
            </w:r>
            <w:proofErr w:type="gramStart"/>
            <w:r w:rsidRPr="00825CF5">
              <w:t>3)*</w:t>
            </w:r>
            <w:proofErr w:type="gramEnd"/>
          </w:p>
        </w:tc>
        <w:tc>
          <w:tcPr>
            <w:tcW w:w="0" w:type="auto"/>
            <w:hideMark/>
          </w:tcPr>
          <w:p w14:paraId="7AA985F2" w14:textId="77777777" w:rsidR="00825CF5" w:rsidRPr="00825CF5" w:rsidRDefault="00825CF5" w:rsidP="00825CF5">
            <w:pPr>
              <w:pStyle w:val="NoSpacing"/>
            </w:pPr>
            <w:r w:rsidRPr="00825CF5">
              <w:t>0.07</w:t>
            </w:r>
          </w:p>
        </w:tc>
      </w:tr>
      <w:tr w:rsidR="00825CF5" w:rsidRPr="00825CF5" w14:paraId="0D135943" w14:textId="77777777" w:rsidTr="001B5F12">
        <w:tc>
          <w:tcPr>
            <w:tcW w:w="0" w:type="auto"/>
            <w:hideMark/>
          </w:tcPr>
          <w:p w14:paraId="7CAA199B" w14:textId="77777777" w:rsidR="00825CF5" w:rsidRPr="00825CF5" w:rsidRDefault="00825CF5" w:rsidP="00825CF5">
            <w:pPr>
              <w:pStyle w:val="NoSpacing"/>
            </w:pPr>
            <w:r w:rsidRPr="00825CF5">
              <w:t>F6C</w:t>
            </w:r>
          </w:p>
        </w:tc>
        <w:tc>
          <w:tcPr>
            <w:tcW w:w="0" w:type="auto"/>
            <w:hideMark/>
          </w:tcPr>
          <w:p w14:paraId="24A54BD7" w14:textId="77777777" w:rsidR="00825CF5" w:rsidRPr="00825CF5" w:rsidRDefault="00825CF5" w:rsidP="00825CF5">
            <w:pPr>
              <w:pStyle w:val="NoSpacing"/>
            </w:pPr>
            <w:r w:rsidRPr="00825CF5">
              <w:t>0.3860 (18)</w:t>
            </w:r>
          </w:p>
        </w:tc>
        <w:tc>
          <w:tcPr>
            <w:tcW w:w="0" w:type="auto"/>
            <w:hideMark/>
          </w:tcPr>
          <w:p w14:paraId="745B4CBF" w14:textId="77777777" w:rsidR="00825CF5" w:rsidRPr="00825CF5" w:rsidRDefault="00825CF5" w:rsidP="00825CF5">
            <w:pPr>
              <w:pStyle w:val="NoSpacing"/>
            </w:pPr>
            <w:r w:rsidRPr="00825CF5">
              <w:t>0.5892 (9)</w:t>
            </w:r>
          </w:p>
        </w:tc>
        <w:tc>
          <w:tcPr>
            <w:tcW w:w="0" w:type="auto"/>
            <w:hideMark/>
          </w:tcPr>
          <w:p w14:paraId="6D9C2CD3" w14:textId="77777777" w:rsidR="00825CF5" w:rsidRPr="00825CF5" w:rsidRDefault="00825CF5" w:rsidP="00825CF5">
            <w:pPr>
              <w:pStyle w:val="NoSpacing"/>
            </w:pPr>
            <w:r w:rsidRPr="00825CF5">
              <w:t>0.2862 (5)</w:t>
            </w:r>
          </w:p>
        </w:tc>
        <w:tc>
          <w:tcPr>
            <w:tcW w:w="0" w:type="auto"/>
            <w:hideMark/>
          </w:tcPr>
          <w:p w14:paraId="1B709B28" w14:textId="77777777" w:rsidR="00825CF5" w:rsidRPr="00825CF5" w:rsidRDefault="00825CF5" w:rsidP="00825CF5">
            <w:pPr>
              <w:pStyle w:val="NoSpacing"/>
            </w:pPr>
            <w:r w:rsidRPr="00825CF5">
              <w:t>0.034 (</w:t>
            </w:r>
            <w:proofErr w:type="gramStart"/>
            <w:r w:rsidRPr="00825CF5">
              <w:t>3)*</w:t>
            </w:r>
            <w:proofErr w:type="gramEnd"/>
          </w:p>
        </w:tc>
        <w:tc>
          <w:tcPr>
            <w:tcW w:w="0" w:type="auto"/>
            <w:hideMark/>
          </w:tcPr>
          <w:p w14:paraId="49FD14CA" w14:textId="77777777" w:rsidR="00825CF5" w:rsidRPr="00825CF5" w:rsidRDefault="00825CF5" w:rsidP="00825CF5">
            <w:pPr>
              <w:pStyle w:val="NoSpacing"/>
            </w:pPr>
            <w:r w:rsidRPr="00825CF5">
              <w:t>0.07</w:t>
            </w:r>
          </w:p>
        </w:tc>
      </w:tr>
    </w:tbl>
    <w:p w14:paraId="3A540494" w14:textId="77777777" w:rsidR="00825CF5" w:rsidRPr="00825CF5" w:rsidRDefault="00825CF5" w:rsidP="001B5F12">
      <w:pPr>
        <w:pStyle w:val="Heading1"/>
      </w:pPr>
      <w:r w:rsidRPr="00825CF5">
        <w:t>Atomic displacement parameters (Å</w:t>
      </w:r>
      <w:r w:rsidRPr="00825CF5">
        <w:rPr>
          <w:vertAlign w:val="superscript"/>
        </w:rPr>
        <w:t>2</w:t>
      </w:r>
      <w:r w:rsidRPr="00825CF5">
        <w:t>)</w:t>
      </w:r>
    </w:p>
    <w:tbl>
      <w:tblPr>
        <w:tblStyle w:val="TableGridLight"/>
        <w:tblW w:w="0" w:type="auto"/>
        <w:tblLook w:val="04A0" w:firstRow="1" w:lastRow="0" w:firstColumn="1" w:lastColumn="0" w:noHBand="0" w:noVBand="1"/>
        <w:tblDescription w:val=""/>
      </w:tblPr>
      <w:tblGrid>
        <w:gridCol w:w="569"/>
        <w:gridCol w:w="1347"/>
        <w:gridCol w:w="1347"/>
        <w:gridCol w:w="1347"/>
        <w:gridCol w:w="1457"/>
        <w:gridCol w:w="1347"/>
        <w:gridCol w:w="1457"/>
      </w:tblGrid>
      <w:tr w:rsidR="00825CF5" w:rsidRPr="00825CF5" w14:paraId="62358B50" w14:textId="77777777" w:rsidTr="001B5F12">
        <w:tc>
          <w:tcPr>
            <w:tcW w:w="0" w:type="auto"/>
            <w:hideMark/>
          </w:tcPr>
          <w:p w14:paraId="4440862B" w14:textId="77777777" w:rsidR="00825CF5" w:rsidRPr="00825CF5" w:rsidRDefault="00825CF5" w:rsidP="00825CF5">
            <w:pPr>
              <w:pStyle w:val="NoSpacing"/>
            </w:pPr>
          </w:p>
        </w:tc>
        <w:tc>
          <w:tcPr>
            <w:tcW w:w="0" w:type="auto"/>
            <w:hideMark/>
          </w:tcPr>
          <w:p w14:paraId="7A6808BE" w14:textId="77777777" w:rsidR="00825CF5" w:rsidRPr="00825CF5" w:rsidRDefault="00825CF5" w:rsidP="00825CF5">
            <w:pPr>
              <w:pStyle w:val="NoSpacing"/>
            </w:pPr>
            <w:r w:rsidRPr="00825CF5">
              <w:rPr>
                <w:i/>
                <w:iCs/>
              </w:rPr>
              <w:t>U</w:t>
            </w:r>
            <w:r w:rsidRPr="00825CF5">
              <w:rPr>
                <w:vertAlign w:val="superscript"/>
              </w:rPr>
              <w:t>11</w:t>
            </w:r>
          </w:p>
        </w:tc>
        <w:tc>
          <w:tcPr>
            <w:tcW w:w="0" w:type="auto"/>
            <w:hideMark/>
          </w:tcPr>
          <w:p w14:paraId="04245B29" w14:textId="77777777" w:rsidR="00825CF5" w:rsidRPr="00825CF5" w:rsidRDefault="00825CF5" w:rsidP="00825CF5">
            <w:pPr>
              <w:pStyle w:val="NoSpacing"/>
            </w:pPr>
            <w:r w:rsidRPr="00825CF5">
              <w:rPr>
                <w:i/>
                <w:iCs/>
              </w:rPr>
              <w:t>U</w:t>
            </w:r>
            <w:r w:rsidRPr="00825CF5">
              <w:rPr>
                <w:vertAlign w:val="superscript"/>
              </w:rPr>
              <w:t>22</w:t>
            </w:r>
          </w:p>
        </w:tc>
        <w:tc>
          <w:tcPr>
            <w:tcW w:w="0" w:type="auto"/>
            <w:hideMark/>
          </w:tcPr>
          <w:p w14:paraId="01C9EA5F" w14:textId="77777777" w:rsidR="00825CF5" w:rsidRPr="00825CF5" w:rsidRDefault="00825CF5" w:rsidP="00825CF5">
            <w:pPr>
              <w:pStyle w:val="NoSpacing"/>
            </w:pPr>
            <w:r w:rsidRPr="00825CF5">
              <w:rPr>
                <w:i/>
                <w:iCs/>
              </w:rPr>
              <w:t>U</w:t>
            </w:r>
            <w:r w:rsidRPr="00825CF5">
              <w:rPr>
                <w:vertAlign w:val="superscript"/>
              </w:rPr>
              <w:t>33</w:t>
            </w:r>
          </w:p>
        </w:tc>
        <w:tc>
          <w:tcPr>
            <w:tcW w:w="0" w:type="auto"/>
            <w:hideMark/>
          </w:tcPr>
          <w:p w14:paraId="3A30F403" w14:textId="77777777" w:rsidR="00825CF5" w:rsidRPr="00825CF5" w:rsidRDefault="00825CF5" w:rsidP="00825CF5">
            <w:pPr>
              <w:pStyle w:val="NoSpacing"/>
            </w:pPr>
            <w:r w:rsidRPr="00825CF5">
              <w:rPr>
                <w:i/>
                <w:iCs/>
              </w:rPr>
              <w:t>U</w:t>
            </w:r>
            <w:r w:rsidRPr="00825CF5">
              <w:rPr>
                <w:vertAlign w:val="superscript"/>
              </w:rPr>
              <w:t>12</w:t>
            </w:r>
          </w:p>
        </w:tc>
        <w:tc>
          <w:tcPr>
            <w:tcW w:w="0" w:type="auto"/>
            <w:hideMark/>
          </w:tcPr>
          <w:p w14:paraId="030DE519" w14:textId="77777777" w:rsidR="00825CF5" w:rsidRPr="00825CF5" w:rsidRDefault="00825CF5" w:rsidP="00825CF5">
            <w:pPr>
              <w:pStyle w:val="NoSpacing"/>
            </w:pPr>
            <w:r w:rsidRPr="00825CF5">
              <w:rPr>
                <w:i/>
                <w:iCs/>
              </w:rPr>
              <w:t>U</w:t>
            </w:r>
            <w:r w:rsidRPr="00825CF5">
              <w:rPr>
                <w:vertAlign w:val="superscript"/>
              </w:rPr>
              <w:t>13</w:t>
            </w:r>
          </w:p>
        </w:tc>
        <w:tc>
          <w:tcPr>
            <w:tcW w:w="0" w:type="auto"/>
            <w:hideMark/>
          </w:tcPr>
          <w:p w14:paraId="471A9792" w14:textId="77777777" w:rsidR="00825CF5" w:rsidRPr="00825CF5" w:rsidRDefault="00825CF5" w:rsidP="00825CF5">
            <w:pPr>
              <w:pStyle w:val="NoSpacing"/>
            </w:pPr>
            <w:r w:rsidRPr="00825CF5">
              <w:rPr>
                <w:i/>
                <w:iCs/>
              </w:rPr>
              <w:t>U</w:t>
            </w:r>
            <w:r w:rsidRPr="00825CF5">
              <w:rPr>
                <w:vertAlign w:val="superscript"/>
              </w:rPr>
              <w:t>23</w:t>
            </w:r>
          </w:p>
        </w:tc>
      </w:tr>
      <w:tr w:rsidR="00825CF5" w:rsidRPr="00825CF5" w14:paraId="0FDC8584" w14:textId="77777777" w:rsidTr="001B5F12">
        <w:tc>
          <w:tcPr>
            <w:tcW w:w="0" w:type="auto"/>
            <w:hideMark/>
          </w:tcPr>
          <w:p w14:paraId="3B2E73A6" w14:textId="77777777" w:rsidR="00825CF5" w:rsidRPr="00825CF5" w:rsidRDefault="00825CF5" w:rsidP="00825CF5">
            <w:pPr>
              <w:pStyle w:val="NoSpacing"/>
            </w:pPr>
            <w:r w:rsidRPr="00825CF5">
              <w:t>Fe1</w:t>
            </w:r>
          </w:p>
        </w:tc>
        <w:tc>
          <w:tcPr>
            <w:tcW w:w="0" w:type="auto"/>
            <w:hideMark/>
          </w:tcPr>
          <w:p w14:paraId="00177D40" w14:textId="77777777" w:rsidR="00825CF5" w:rsidRPr="00825CF5" w:rsidRDefault="00825CF5" w:rsidP="00825CF5">
            <w:pPr>
              <w:pStyle w:val="NoSpacing"/>
            </w:pPr>
            <w:r w:rsidRPr="00825CF5">
              <w:t>0.01364 (8)</w:t>
            </w:r>
          </w:p>
        </w:tc>
        <w:tc>
          <w:tcPr>
            <w:tcW w:w="0" w:type="auto"/>
            <w:hideMark/>
          </w:tcPr>
          <w:p w14:paraId="202CC0D7" w14:textId="77777777" w:rsidR="00825CF5" w:rsidRPr="00825CF5" w:rsidRDefault="00825CF5" w:rsidP="00825CF5">
            <w:pPr>
              <w:pStyle w:val="NoSpacing"/>
            </w:pPr>
            <w:r w:rsidRPr="00825CF5">
              <w:t>0.01179 (8)</w:t>
            </w:r>
          </w:p>
        </w:tc>
        <w:tc>
          <w:tcPr>
            <w:tcW w:w="0" w:type="auto"/>
            <w:hideMark/>
          </w:tcPr>
          <w:p w14:paraId="6FEEC19C" w14:textId="77777777" w:rsidR="00825CF5" w:rsidRPr="00825CF5" w:rsidRDefault="00825CF5" w:rsidP="00825CF5">
            <w:pPr>
              <w:pStyle w:val="NoSpacing"/>
            </w:pPr>
            <w:r w:rsidRPr="00825CF5">
              <w:t>0.00994 (7)</w:t>
            </w:r>
          </w:p>
        </w:tc>
        <w:tc>
          <w:tcPr>
            <w:tcW w:w="0" w:type="auto"/>
            <w:hideMark/>
          </w:tcPr>
          <w:p w14:paraId="35866C6B" w14:textId="77777777" w:rsidR="00825CF5" w:rsidRPr="00825CF5" w:rsidRDefault="00825CF5" w:rsidP="00825CF5">
            <w:pPr>
              <w:pStyle w:val="NoSpacing"/>
            </w:pPr>
            <w:r w:rsidRPr="00825CF5">
              <w:t>−0.00023 (6)</w:t>
            </w:r>
          </w:p>
        </w:tc>
        <w:tc>
          <w:tcPr>
            <w:tcW w:w="0" w:type="auto"/>
            <w:hideMark/>
          </w:tcPr>
          <w:p w14:paraId="00FA0A55" w14:textId="77777777" w:rsidR="00825CF5" w:rsidRPr="00825CF5" w:rsidRDefault="00825CF5" w:rsidP="00825CF5">
            <w:pPr>
              <w:pStyle w:val="NoSpacing"/>
            </w:pPr>
            <w:r w:rsidRPr="00825CF5">
              <w:t>0.00305 (5)</w:t>
            </w:r>
          </w:p>
        </w:tc>
        <w:tc>
          <w:tcPr>
            <w:tcW w:w="0" w:type="auto"/>
            <w:hideMark/>
          </w:tcPr>
          <w:p w14:paraId="136B20F8" w14:textId="77777777" w:rsidR="00825CF5" w:rsidRPr="00825CF5" w:rsidRDefault="00825CF5" w:rsidP="00825CF5">
            <w:pPr>
              <w:pStyle w:val="NoSpacing"/>
            </w:pPr>
            <w:r w:rsidRPr="00825CF5">
              <w:t>−0.00066 (6)</w:t>
            </w:r>
          </w:p>
        </w:tc>
      </w:tr>
      <w:tr w:rsidR="00825CF5" w:rsidRPr="00825CF5" w14:paraId="0ABE41B8" w14:textId="77777777" w:rsidTr="001B5F12">
        <w:tc>
          <w:tcPr>
            <w:tcW w:w="0" w:type="auto"/>
            <w:hideMark/>
          </w:tcPr>
          <w:p w14:paraId="19FAD982" w14:textId="77777777" w:rsidR="00825CF5" w:rsidRPr="00825CF5" w:rsidRDefault="00825CF5" w:rsidP="00825CF5">
            <w:pPr>
              <w:pStyle w:val="NoSpacing"/>
            </w:pPr>
            <w:r w:rsidRPr="00825CF5">
              <w:t>P1</w:t>
            </w:r>
          </w:p>
        </w:tc>
        <w:tc>
          <w:tcPr>
            <w:tcW w:w="0" w:type="auto"/>
            <w:hideMark/>
          </w:tcPr>
          <w:p w14:paraId="47770311" w14:textId="77777777" w:rsidR="00825CF5" w:rsidRPr="00825CF5" w:rsidRDefault="00825CF5" w:rsidP="00825CF5">
            <w:pPr>
              <w:pStyle w:val="NoSpacing"/>
            </w:pPr>
            <w:r w:rsidRPr="00825CF5">
              <w:t>0.01232 (12)</w:t>
            </w:r>
          </w:p>
        </w:tc>
        <w:tc>
          <w:tcPr>
            <w:tcW w:w="0" w:type="auto"/>
            <w:hideMark/>
          </w:tcPr>
          <w:p w14:paraId="3BBD732A" w14:textId="77777777" w:rsidR="00825CF5" w:rsidRPr="00825CF5" w:rsidRDefault="00825CF5" w:rsidP="00825CF5">
            <w:pPr>
              <w:pStyle w:val="NoSpacing"/>
            </w:pPr>
            <w:r w:rsidRPr="00825CF5">
              <w:t>0.01155 (13)</w:t>
            </w:r>
          </w:p>
        </w:tc>
        <w:tc>
          <w:tcPr>
            <w:tcW w:w="0" w:type="auto"/>
            <w:hideMark/>
          </w:tcPr>
          <w:p w14:paraId="6DF7D517" w14:textId="77777777" w:rsidR="00825CF5" w:rsidRPr="00825CF5" w:rsidRDefault="00825CF5" w:rsidP="00825CF5">
            <w:pPr>
              <w:pStyle w:val="NoSpacing"/>
            </w:pPr>
            <w:r w:rsidRPr="00825CF5">
              <w:t>0.01090 (12)</w:t>
            </w:r>
          </w:p>
        </w:tc>
        <w:tc>
          <w:tcPr>
            <w:tcW w:w="0" w:type="auto"/>
            <w:hideMark/>
          </w:tcPr>
          <w:p w14:paraId="57B6D475" w14:textId="77777777" w:rsidR="00825CF5" w:rsidRPr="00825CF5" w:rsidRDefault="00825CF5" w:rsidP="00825CF5">
            <w:pPr>
              <w:pStyle w:val="NoSpacing"/>
            </w:pPr>
            <w:r w:rsidRPr="00825CF5">
              <w:t>0.00070 (10)</w:t>
            </w:r>
          </w:p>
        </w:tc>
        <w:tc>
          <w:tcPr>
            <w:tcW w:w="0" w:type="auto"/>
            <w:hideMark/>
          </w:tcPr>
          <w:p w14:paraId="1C016526" w14:textId="77777777" w:rsidR="00825CF5" w:rsidRPr="00825CF5" w:rsidRDefault="00825CF5" w:rsidP="00825CF5">
            <w:pPr>
              <w:pStyle w:val="NoSpacing"/>
            </w:pPr>
            <w:r w:rsidRPr="00825CF5">
              <w:t>0.00255 (9)</w:t>
            </w:r>
          </w:p>
        </w:tc>
        <w:tc>
          <w:tcPr>
            <w:tcW w:w="0" w:type="auto"/>
            <w:hideMark/>
          </w:tcPr>
          <w:p w14:paraId="7C9211B5" w14:textId="77777777" w:rsidR="00825CF5" w:rsidRPr="00825CF5" w:rsidRDefault="00825CF5" w:rsidP="00825CF5">
            <w:pPr>
              <w:pStyle w:val="NoSpacing"/>
            </w:pPr>
            <w:r w:rsidRPr="00825CF5">
              <w:t>−0.00062 (10)</w:t>
            </w:r>
          </w:p>
        </w:tc>
      </w:tr>
      <w:tr w:rsidR="00825CF5" w:rsidRPr="00825CF5" w14:paraId="3175E9C2" w14:textId="77777777" w:rsidTr="001B5F12">
        <w:tc>
          <w:tcPr>
            <w:tcW w:w="0" w:type="auto"/>
            <w:hideMark/>
          </w:tcPr>
          <w:p w14:paraId="3FEBF826" w14:textId="77777777" w:rsidR="00825CF5" w:rsidRPr="00825CF5" w:rsidRDefault="00825CF5" w:rsidP="00825CF5">
            <w:pPr>
              <w:pStyle w:val="NoSpacing"/>
            </w:pPr>
            <w:r w:rsidRPr="00825CF5">
              <w:t>P2</w:t>
            </w:r>
          </w:p>
        </w:tc>
        <w:tc>
          <w:tcPr>
            <w:tcW w:w="0" w:type="auto"/>
            <w:hideMark/>
          </w:tcPr>
          <w:p w14:paraId="5A9BAE82" w14:textId="77777777" w:rsidR="00825CF5" w:rsidRPr="00825CF5" w:rsidRDefault="00825CF5" w:rsidP="00825CF5">
            <w:pPr>
              <w:pStyle w:val="NoSpacing"/>
            </w:pPr>
            <w:r w:rsidRPr="00825CF5">
              <w:t>0.01393 (13)</w:t>
            </w:r>
          </w:p>
        </w:tc>
        <w:tc>
          <w:tcPr>
            <w:tcW w:w="0" w:type="auto"/>
            <w:hideMark/>
          </w:tcPr>
          <w:p w14:paraId="21828FDD" w14:textId="77777777" w:rsidR="00825CF5" w:rsidRPr="00825CF5" w:rsidRDefault="00825CF5" w:rsidP="00825CF5">
            <w:pPr>
              <w:pStyle w:val="NoSpacing"/>
            </w:pPr>
            <w:r w:rsidRPr="00825CF5">
              <w:t>0.01307 (13)</w:t>
            </w:r>
          </w:p>
        </w:tc>
        <w:tc>
          <w:tcPr>
            <w:tcW w:w="0" w:type="auto"/>
            <w:hideMark/>
          </w:tcPr>
          <w:p w14:paraId="28D5D493" w14:textId="77777777" w:rsidR="00825CF5" w:rsidRPr="00825CF5" w:rsidRDefault="00825CF5" w:rsidP="00825CF5">
            <w:pPr>
              <w:pStyle w:val="NoSpacing"/>
            </w:pPr>
            <w:r w:rsidRPr="00825CF5">
              <w:t>0.01041 (12)</w:t>
            </w:r>
          </w:p>
        </w:tc>
        <w:tc>
          <w:tcPr>
            <w:tcW w:w="0" w:type="auto"/>
            <w:hideMark/>
          </w:tcPr>
          <w:p w14:paraId="2E48C33A" w14:textId="77777777" w:rsidR="00825CF5" w:rsidRPr="00825CF5" w:rsidRDefault="00825CF5" w:rsidP="00825CF5">
            <w:pPr>
              <w:pStyle w:val="NoSpacing"/>
            </w:pPr>
            <w:r w:rsidRPr="00825CF5">
              <w:t>−0.00088 (10)</w:t>
            </w:r>
          </w:p>
        </w:tc>
        <w:tc>
          <w:tcPr>
            <w:tcW w:w="0" w:type="auto"/>
            <w:hideMark/>
          </w:tcPr>
          <w:p w14:paraId="387647E9" w14:textId="77777777" w:rsidR="00825CF5" w:rsidRPr="00825CF5" w:rsidRDefault="00825CF5" w:rsidP="00825CF5">
            <w:pPr>
              <w:pStyle w:val="NoSpacing"/>
            </w:pPr>
            <w:r w:rsidRPr="00825CF5">
              <w:t>0.00300 (9)</w:t>
            </w:r>
          </w:p>
        </w:tc>
        <w:tc>
          <w:tcPr>
            <w:tcW w:w="0" w:type="auto"/>
            <w:hideMark/>
          </w:tcPr>
          <w:p w14:paraId="2CB18632" w14:textId="77777777" w:rsidR="00825CF5" w:rsidRPr="00825CF5" w:rsidRDefault="00825CF5" w:rsidP="00825CF5">
            <w:pPr>
              <w:pStyle w:val="NoSpacing"/>
            </w:pPr>
            <w:r w:rsidRPr="00825CF5">
              <w:t>−0.00133 (10)</w:t>
            </w:r>
          </w:p>
        </w:tc>
      </w:tr>
      <w:tr w:rsidR="00825CF5" w:rsidRPr="00825CF5" w14:paraId="72DFF945" w14:textId="77777777" w:rsidTr="001B5F12">
        <w:tc>
          <w:tcPr>
            <w:tcW w:w="0" w:type="auto"/>
            <w:hideMark/>
          </w:tcPr>
          <w:p w14:paraId="139576CB" w14:textId="77777777" w:rsidR="00825CF5" w:rsidRPr="00825CF5" w:rsidRDefault="00825CF5" w:rsidP="00825CF5">
            <w:pPr>
              <w:pStyle w:val="NoSpacing"/>
            </w:pPr>
            <w:r w:rsidRPr="00825CF5">
              <w:t>O1</w:t>
            </w:r>
          </w:p>
        </w:tc>
        <w:tc>
          <w:tcPr>
            <w:tcW w:w="0" w:type="auto"/>
            <w:hideMark/>
          </w:tcPr>
          <w:p w14:paraId="67FB0FE0" w14:textId="77777777" w:rsidR="00825CF5" w:rsidRPr="00825CF5" w:rsidRDefault="00825CF5" w:rsidP="00825CF5">
            <w:pPr>
              <w:pStyle w:val="NoSpacing"/>
            </w:pPr>
            <w:r w:rsidRPr="00825CF5">
              <w:t>0.0278 (5)</w:t>
            </w:r>
          </w:p>
        </w:tc>
        <w:tc>
          <w:tcPr>
            <w:tcW w:w="0" w:type="auto"/>
            <w:hideMark/>
          </w:tcPr>
          <w:p w14:paraId="259D052E" w14:textId="77777777" w:rsidR="00825CF5" w:rsidRPr="00825CF5" w:rsidRDefault="00825CF5" w:rsidP="00825CF5">
            <w:pPr>
              <w:pStyle w:val="NoSpacing"/>
            </w:pPr>
            <w:r w:rsidRPr="00825CF5">
              <w:t>0.0223 (5)</w:t>
            </w:r>
          </w:p>
        </w:tc>
        <w:tc>
          <w:tcPr>
            <w:tcW w:w="0" w:type="auto"/>
            <w:hideMark/>
          </w:tcPr>
          <w:p w14:paraId="13DC7268" w14:textId="77777777" w:rsidR="00825CF5" w:rsidRPr="00825CF5" w:rsidRDefault="00825CF5" w:rsidP="00825CF5">
            <w:pPr>
              <w:pStyle w:val="NoSpacing"/>
            </w:pPr>
            <w:r w:rsidRPr="00825CF5">
              <w:t>0.0254 (5)</w:t>
            </w:r>
          </w:p>
        </w:tc>
        <w:tc>
          <w:tcPr>
            <w:tcW w:w="0" w:type="auto"/>
            <w:hideMark/>
          </w:tcPr>
          <w:p w14:paraId="0B1DB835" w14:textId="77777777" w:rsidR="00825CF5" w:rsidRPr="00825CF5" w:rsidRDefault="00825CF5" w:rsidP="00825CF5">
            <w:pPr>
              <w:pStyle w:val="NoSpacing"/>
            </w:pPr>
            <w:r w:rsidRPr="00825CF5">
              <w:t>−0.0058 (4)</w:t>
            </w:r>
          </w:p>
        </w:tc>
        <w:tc>
          <w:tcPr>
            <w:tcW w:w="0" w:type="auto"/>
            <w:hideMark/>
          </w:tcPr>
          <w:p w14:paraId="0E30741E" w14:textId="77777777" w:rsidR="00825CF5" w:rsidRPr="00825CF5" w:rsidRDefault="00825CF5" w:rsidP="00825CF5">
            <w:pPr>
              <w:pStyle w:val="NoSpacing"/>
            </w:pPr>
            <w:r w:rsidRPr="00825CF5">
              <w:t>0.0005 (4)</w:t>
            </w:r>
          </w:p>
        </w:tc>
        <w:tc>
          <w:tcPr>
            <w:tcW w:w="0" w:type="auto"/>
            <w:hideMark/>
          </w:tcPr>
          <w:p w14:paraId="73E3527A" w14:textId="77777777" w:rsidR="00825CF5" w:rsidRPr="00825CF5" w:rsidRDefault="00825CF5" w:rsidP="00825CF5">
            <w:pPr>
              <w:pStyle w:val="NoSpacing"/>
            </w:pPr>
            <w:r w:rsidRPr="00825CF5">
              <w:t>−0.0071 (4)</w:t>
            </w:r>
          </w:p>
        </w:tc>
      </w:tr>
      <w:tr w:rsidR="00825CF5" w:rsidRPr="00825CF5" w14:paraId="661712FA" w14:textId="77777777" w:rsidTr="001B5F12">
        <w:tc>
          <w:tcPr>
            <w:tcW w:w="0" w:type="auto"/>
            <w:hideMark/>
          </w:tcPr>
          <w:p w14:paraId="156ABC16" w14:textId="77777777" w:rsidR="00825CF5" w:rsidRPr="00825CF5" w:rsidRDefault="00825CF5" w:rsidP="00825CF5">
            <w:pPr>
              <w:pStyle w:val="NoSpacing"/>
            </w:pPr>
            <w:r w:rsidRPr="00825CF5">
              <w:t>O2</w:t>
            </w:r>
          </w:p>
        </w:tc>
        <w:tc>
          <w:tcPr>
            <w:tcW w:w="0" w:type="auto"/>
            <w:hideMark/>
          </w:tcPr>
          <w:p w14:paraId="3ABE60C0" w14:textId="77777777" w:rsidR="00825CF5" w:rsidRPr="00825CF5" w:rsidRDefault="00825CF5" w:rsidP="00825CF5">
            <w:pPr>
              <w:pStyle w:val="NoSpacing"/>
            </w:pPr>
            <w:r w:rsidRPr="00825CF5">
              <w:t>0.0223 (5)</w:t>
            </w:r>
          </w:p>
        </w:tc>
        <w:tc>
          <w:tcPr>
            <w:tcW w:w="0" w:type="auto"/>
            <w:hideMark/>
          </w:tcPr>
          <w:p w14:paraId="3492678A" w14:textId="77777777" w:rsidR="00825CF5" w:rsidRPr="00825CF5" w:rsidRDefault="00825CF5" w:rsidP="00825CF5">
            <w:pPr>
              <w:pStyle w:val="NoSpacing"/>
            </w:pPr>
            <w:r w:rsidRPr="00825CF5">
              <w:t>0.0447 (7)</w:t>
            </w:r>
          </w:p>
        </w:tc>
        <w:tc>
          <w:tcPr>
            <w:tcW w:w="0" w:type="auto"/>
            <w:hideMark/>
          </w:tcPr>
          <w:p w14:paraId="6F9ADF0A" w14:textId="77777777" w:rsidR="00825CF5" w:rsidRPr="00825CF5" w:rsidRDefault="00825CF5" w:rsidP="00825CF5">
            <w:pPr>
              <w:pStyle w:val="NoSpacing"/>
            </w:pPr>
            <w:r w:rsidRPr="00825CF5">
              <w:t>0.0230 (5)</w:t>
            </w:r>
          </w:p>
        </w:tc>
        <w:tc>
          <w:tcPr>
            <w:tcW w:w="0" w:type="auto"/>
            <w:hideMark/>
          </w:tcPr>
          <w:p w14:paraId="236B6E88" w14:textId="77777777" w:rsidR="00825CF5" w:rsidRPr="00825CF5" w:rsidRDefault="00825CF5" w:rsidP="00825CF5">
            <w:pPr>
              <w:pStyle w:val="NoSpacing"/>
            </w:pPr>
            <w:r w:rsidRPr="00825CF5">
              <w:t>0.0070 (4)</w:t>
            </w:r>
          </w:p>
        </w:tc>
        <w:tc>
          <w:tcPr>
            <w:tcW w:w="0" w:type="auto"/>
            <w:hideMark/>
          </w:tcPr>
          <w:p w14:paraId="6B7C2076" w14:textId="77777777" w:rsidR="00825CF5" w:rsidRPr="00825CF5" w:rsidRDefault="00825CF5" w:rsidP="00825CF5">
            <w:pPr>
              <w:pStyle w:val="NoSpacing"/>
            </w:pPr>
            <w:r w:rsidRPr="00825CF5">
              <w:t>0.0110 (4)</w:t>
            </w:r>
          </w:p>
        </w:tc>
        <w:tc>
          <w:tcPr>
            <w:tcW w:w="0" w:type="auto"/>
            <w:hideMark/>
          </w:tcPr>
          <w:p w14:paraId="13F62C88" w14:textId="77777777" w:rsidR="00825CF5" w:rsidRPr="00825CF5" w:rsidRDefault="00825CF5" w:rsidP="00825CF5">
            <w:pPr>
              <w:pStyle w:val="NoSpacing"/>
            </w:pPr>
            <w:r w:rsidRPr="00825CF5">
              <w:t>0.0005 (5)</w:t>
            </w:r>
          </w:p>
        </w:tc>
      </w:tr>
      <w:tr w:rsidR="00825CF5" w:rsidRPr="00825CF5" w14:paraId="7F8634E5" w14:textId="77777777" w:rsidTr="001B5F12">
        <w:tc>
          <w:tcPr>
            <w:tcW w:w="0" w:type="auto"/>
            <w:hideMark/>
          </w:tcPr>
          <w:p w14:paraId="1E3FFC28" w14:textId="77777777" w:rsidR="00825CF5" w:rsidRPr="00825CF5" w:rsidRDefault="00825CF5" w:rsidP="00825CF5">
            <w:pPr>
              <w:pStyle w:val="NoSpacing"/>
            </w:pPr>
            <w:r w:rsidRPr="00825CF5">
              <w:t>O3</w:t>
            </w:r>
          </w:p>
        </w:tc>
        <w:tc>
          <w:tcPr>
            <w:tcW w:w="0" w:type="auto"/>
            <w:hideMark/>
          </w:tcPr>
          <w:p w14:paraId="17B93D43" w14:textId="77777777" w:rsidR="00825CF5" w:rsidRPr="00825CF5" w:rsidRDefault="00825CF5" w:rsidP="00825CF5">
            <w:pPr>
              <w:pStyle w:val="NoSpacing"/>
            </w:pPr>
            <w:r w:rsidRPr="00825CF5">
              <w:t>0.0229 (4)</w:t>
            </w:r>
          </w:p>
        </w:tc>
        <w:tc>
          <w:tcPr>
            <w:tcW w:w="0" w:type="auto"/>
            <w:hideMark/>
          </w:tcPr>
          <w:p w14:paraId="386FE5B1" w14:textId="77777777" w:rsidR="00825CF5" w:rsidRPr="00825CF5" w:rsidRDefault="00825CF5" w:rsidP="00825CF5">
            <w:pPr>
              <w:pStyle w:val="NoSpacing"/>
            </w:pPr>
            <w:r w:rsidRPr="00825CF5">
              <w:t>0.0329 (6)</w:t>
            </w:r>
          </w:p>
        </w:tc>
        <w:tc>
          <w:tcPr>
            <w:tcW w:w="0" w:type="auto"/>
            <w:hideMark/>
          </w:tcPr>
          <w:p w14:paraId="37CB938A" w14:textId="77777777" w:rsidR="00825CF5" w:rsidRPr="00825CF5" w:rsidRDefault="00825CF5" w:rsidP="00825CF5">
            <w:pPr>
              <w:pStyle w:val="NoSpacing"/>
            </w:pPr>
            <w:r w:rsidRPr="00825CF5">
              <w:t>0.0189 (4)</w:t>
            </w:r>
          </w:p>
        </w:tc>
        <w:tc>
          <w:tcPr>
            <w:tcW w:w="0" w:type="auto"/>
            <w:hideMark/>
          </w:tcPr>
          <w:p w14:paraId="17E7DF9D" w14:textId="77777777" w:rsidR="00825CF5" w:rsidRPr="00825CF5" w:rsidRDefault="00825CF5" w:rsidP="00825CF5">
            <w:pPr>
              <w:pStyle w:val="NoSpacing"/>
            </w:pPr>
            <w:r w:rsidRPr="00825CF5">
              <w:t>0.0057 (4)</w:t>
            </w:r>
          </w:p>
        </w:tc>
        <w:tc>
          <w:tcPr>
            <w:tcW w:w="0" w:type="auto"/>
            <w:hideMark/>
          </w:tcPr>
          <w:p w14:paraId="357A52A4" w14:textId="77777777" w:rsidR="00825CF5" w:rsidRPr="00825CF5" w:rsidRDefault="00825CF5" w:rsidP="00825CF5">
            <w:pPr>
              <w:pStyle w:val="NoSpacing"/>
            </w:pPr>
            <w:r w:rsidRPr="00825CF5">
              <w:t>0.0089 (3)</w:t>
            </w:r>
          </w:p>
        </w:tc>
        <w:tc>
          <w:tcPr>
            <w:tcW w:w="0" w:type="auto"/>
            <w:hideMark/>
          </w:tcPr>
          <w:p w14:paraId="30C137CB" w14:textId="77777777" w:rsidR="00825CF5" w:rsidRPr="00825CF5" w:rsidRDefault="00825CF5" w:rsidP="00825CF5">
            <w:pPr>
              <w:pStyle w:val="NoSpacing"/>
            </w:pPr>
            <w:r w:rsidRPr="00825CF5">
              <w:t>0.0021 (4)</w:t>
            </w:r>
          </w:p>
        </w:tc>
      </w:tr>
      <w:tr w:rsidR="00825CF5" w:rsidRPr="00825CF5" w14:paraId="35F135C3" w14:textId="77777777" w:rsidTr="001B5F12">
        <w:tc>
          <w:tcPr>
            <w:tcW w:w="0" w:type="auto"/>
            <w:hideMark/>
          </w:tcPr>
          <w:p w14:paraId="5AA82056" w14:textId="77777777" w:rsidR="00825CF5" w:rsidRPr="00825CF5" w:rsidRDefault="00825CF5" w:rsidP="00825CF5">
            <w:pPr>
              <w:pStyle w:val="NoSpacing"/>
            </w:pPr>
            <w:r w:rsidRPr="00825CF5">
              <w:t>O4</w:t>
            </w:r>
          </w:p>
        </w:tc>
        <w:tc>
          <w:tcPr>
            <w:tcW w:w="0" w:type="auto"/>
            <w:hideMark/>
          </w:tcPr>
          <w:p w14:paraId="7EED79DA" w14:textId="77777777" w:rsidR="00825CF5" w:rsidRPr="00825CF5" w:rsidRDefault="00825CF5" w:rsidP="00825CF5">
            <w:pPr>
              <w:pStyle w:val="NoSpacing"/>
            </w:pPr>
            <w:r w:rsidRPr="00825CF5">
              <w:t>0.0282 (5)</w:t>
            </w:r>
          </w:p>
        </w:tc>
        <w:tc>
          <w:tcPr>
            <w:tcW w:w="0" w:type="auto"/>
            <w:hideMark/>
          </w:tcPr>
          <w:p w14:paraId="77688EA3" w14:textId="77777777" w:rsidR="00825CF5" w:rsidRPr="00825CF5" w:rsidRDefault="00825CF5" w:rsidP="00825CF5">
            <w:pPr>
              <w:pStyle w:val="NoSpacing"/>
            </w:pPr>
            <w:r w:rsidRPr="00825CF5">
              <w:t>0.0190 (4)</w:t>
            </w:r>
          </w:p>
        </w:tc>
        <w:tc>
          <w:tcPr>
            <w:tcW w:w="0" w:type="auto"/>
            <w:hideMark/>
          </w:tcPr>
          <w:p w14:paraId="0134F988" w14:textId="77777777" w:rsidR="00825CF5" w:rsidRPr="00825CF5" w:rsidRDefault="00825CF5" w:rsidP="00825CF5">
            <w:pPr>
              <w:pStyle w:val="NoSpacing"/>
            </w:pPr>
            <w:r w:rsidRPr="00825CF5">
              <w:t>0.0153 (4)</w:t>
            </w:r>
          </w:p>
        </w:tc>
        <w:tc>
          <w:tcPr>
            <w:tcW w:w="0" w:type="auto"/>
            <w:hideMark/>
          </w:tcPr>
          <w:p w14:paraId="685582B0" w14:textId="77777777" w:rsidR="00825CF5" w:rsidRPr="00825CF5" w:rsidRDefault="00825CF5" w:rsidP="00825CF5">
            <w:pPr>
              <w:pStyle w:val="NoSpacing"/>
            </w:pPr>
            <w:r w:rsidRPr="00825CF5">
              <w:t>0.0051 (4)</w:t>
            </w:r>
          </w:p>
        </w:tc>
        <w:tc>
          <w:tcPr>
            <w:tcW w:w="0" w:type="auto"/>
            <w:hideMark/>
          </w:tcPr>
          <w:p w14:paraId="33838131" w14:textId="77777777" w:rsidR="00825CF5" w:rsidRPr="00825CF5" w:rsidRDefault="00825CF5" w:rsidP="00825CF5">
            <w:pPr>
              <w:pStyle w:val="NoSpacing"/>
            </w:pPr>
            <w:r w:rsidRPr="00825CF5">
              <w:t>0.0055 (3)</w:t>
            </w:r>
          </w:p>
        </w:tc>
        <w:tc>
          <w:tcPr>
            <w:tcW w:w="0" w:type="auto"/>
            <w:hideMark/>
          </w:tcPr>
          <w:p w14:paraId="56FFFF47" w14:textId="77777777" w:rsidR="00825CF5" w:rsidRPr="00825CF5" w:rsidRDefault="00825CF5" w:rsidP="00825CF5">
            <w:pPr>
              <w:pStyle w:val="NoSpacing"/>
            </w:pPr>
            <w:r w:rsidRPr="00825CF5">
              <w:t>−0.0044 (3)</w:t>
            </w:r>
          </w:p>
        </w:tc>
      </w:tr>
      <w:tr w:rsidR="00825CF5" w:rsidRPr="00825CF5" w14:paraId="55FA4868" w14:textId="77777777" w:rsidTr="001B5F12">
        <w:tc>
          <w:tcPr>
            <w:tcW w:w="0" w:type="auto"/>
            <w:hideMark/>
          </w:tcPr>
          <w:p w14:paraId="01A8540F" w14:textId="77777777" w:rsidR="00825CF5" w:rsidRPr="00825CF5" w:rsidRDefault="00825CF5" w:rsidP="00825CF5">
            <w:pPr>
              <w:pStyle w:val="NoSpacing"/>
            </w:pPr>
            <w:r w:rsidRPr="00825CF5">
              <w:t>C1</w:t>
            </w:r>
          </w:p>
        </w:tc>
        <w:tc>
          <w:tcPr>
            <w:tcW w:w="0" w:type="auto"/>
            <w:hideMark/>
          </w:tcPr>
          <w:p w14:paraId="31AD6B3D" w14:textId="77777777" w:rsidR="00825CF5" w:rsidRPr="00825CF5" w:rsidRDefault="00825CF5" w:rsidP="00825CF5">
            <w:pPr>
              <w:pStyle w:val="NoSpacing"/>
            </w:pPr>
            <w:r w:rsidRPr="00825CF5">
              <w:t>0.0186 (5)</w:t>
            </w:r>
          </w:p>
        </w:tc>
        <w:tc>
          <w:tcPr>
            <w:tcW w:w="0" w:type="auto"/>
            <w:hideMark/>
          </w:tcPr>
          <w:p w14:paraId="64F7C7F2" w14:textId="77777777" w:rsidR="00825CF5" w:rsidRPr="00825CF5" w:rsidRDefault="00825CF5" w:rsidP="00825CF5">
            <w:pPr>
              <w:pStyle w:val="NoSpacing"/>
            </w:pPr>
            <w:r w:rsidRPr="00825CF5">
              <w:t>0.0152 (5)</w:t>
            </w:r>
          </w:p>
        </w:tc>
        <w:tc>
          <w:tcPr>
            <w:tcW w:w="0" w:type="auto"/>
            <w:hideMark/>
          </w:tcPr>
          <w:p w14:paraId="10BE6A84" w14:textId="77777777" w:rsidR="00825CF5" w:rsidRPr="00825CF5" w:rsidRDefault="00825CF5" w:rsidP="00825CF5">
            <w:pPr>
              <w:pStyle w:val="NoSpacing"/>
            </w:pPr>
            <w:r w:rsidRPr="00825CF5">
              <w:t>0.0161 (5)</w:t>
            </w:r>
          </w:p>
        </w:tc>
        <w:tc>
          <w:tcPr>
            <w:tcW w:w="0" w:type="auto"/>
            <w:hideMark/>
          </w:tcPr>
          <w:p w14:paraId="740912C8" w14:textId="77777777" w:rsidR="00825CF5" w:rsidRPr="00825CF5" w:rsidRDefault="00825CF5" w:rsidP="00825CF5">
            <w:pPr>
              <w:pStyle w:val="NoSpacing"/>
            </w:pPr>
            <w:r w:rsidRPr="00825CF5">
              <w:t>0.0007 (4)</w:t>
            </w:r>
          </w:p>
        </w:tc>
        <w:tc>
          <w:tcPr>
            <w:tcW w:w="0" w:type="auto"/>
            <w:hideMark/>
          </w:tcPr>
          <w:p w14:paraId="1B2271C7" w14:textId="77777777" w:rsidR="00825CF5" w:rsidRPr="00825CF5" w:rsidRDefault="00825CF5" w:rsidP="00825CF5">
            <w:pPr>
              <w:pStyle w:val="NoSpacing"/>
            </w:pPr>
            <w:r w:rsidRPr="00825CF5">
              <w:t>0.0033 (4)</w:t>
            </w:r>
          </w:p>
        </w:tc>
        <w:tc>
          <w:tcPr>
            <w:tcW w:w="0" w:type="auto"/>
            <w:hideMark/>
          </w:tcPr>
          <w:p w14:paraId="1373A128" w14:textId="77777777" w:rsidR="00825CF5" w:rsidRPr="00825CF5" w:rsidRDefault="00825CF5" w:rsidP="00825CF5">
            <w:pPr>
              <w:pStyle w:val="NoSpacing"/>
            </w:pPr>
            <w:r w:rsidRPr="00825CF5">
              <w:t>0.0005 (4)</w:t>
            </w:r>
          </w:p>
        </w:tc>
      </w:tr>
      <w:tr w:rsidR="00825CF5" w:rsidRPr="00825CF5" w14:paraId="70C25225" w14:textId="77777777" w:rsidTr="001B5F12">
        <w:tc>
          <w:tcPr>
            <w:tcW w:w="0" w:type="auto"/>
            <w:hideMark/>
          </w:tcPr>
          <w:p w14:paraId="7DB8A58E" w14:textId="77777777" w:rsidR="00825CF5" w:rsidRPr="00825CF5" w:rsidRDefault="00825CF5" w:rsidP="00825CF5">
            <w:pPr>
              <w:pStyle w:val="NoSpacing"/>
            </w:pPr>
            <w:r w:rsidRPr="00825CF5">
              <w:t>C2</w:t>
            </w:r>
          </w:p>
        </w:tc>
        <w:tc>
          <w:tcPr>
            <w:tcW w:w="0" w:type="auto"/>
            <w:hideMark/>
          </w:tcPr>
          <w:p w14:paraId="2FB42861" w14:textId="77777777" w:rsidR="00825CF5" w:rsidRPr="00825CF5" w:rsidRDefault="00825CF5" w:rsidP="00825CF5">
            <w:pPr>
              <w:pStyle w:val="NoSpacing"/>
            </w:pPr>
            <w:r w:rsidRPr="00825CF5">
              <w:t>0.0216 (6)</w:t>
            </w:r>
          </w:p>
        </w:tc>
        <w:tc>
          <w:tcPr>
            <w:tcW w:w="0" w:type="auto"/>
            <w:hideMark/>
          </w:tcPr>
          <w:p w14:paraId="2D7DEB61" w14:textId="77777777" w:rsidR="00825CF5" w:rsidRPr="00825CF5" w:rsidRDefault="00825CF5" w:rsidP="00825CF5">
            <w:pPr>
              <w:pStyle w:val="NoSpacing"/>
            </w:pPr>
            <w:r w:rsidRPr="00825CF5">
              <w:t>0.0206 (6)</w:t>
            </w:r>
          </w:p>
        </w:tc>
        <w:tc>
          <w:tcPr>
            <w:tcW w:w="0" w:type="auto"/>
            <w:hideMark/>
          </w:tcPr>
          <w:p w14:paraId="52BBAF6B" w14:textId="77777777" w:rsidR="00825CF5" w:rsidRPr="00825CF5" w:rsidRDefault="00825CF5" w:rsidP="00825CF5">
            <w:pPr>
              <w:pStyle w:val="NoSpacing"/>
            </w:pPr>
            <w:r w:rsidRPr="00825CF5">
              <w:t>0.0121 (5)</w:t>
            </w:r>
          </w:p>
        </w:tc>
        <w:tc>
          <w:tcPr>
            <w:tcW w:w="0" w:type="auto"/>
            <w:hideMark/>
          </w:tcPr>
          <w:p w14:paraId="05458B25" w14:textId="77777777" w:rsidR="00825CF5" w:rsidRPr="00825CF5" w:rsidRDefault="00825CF5" w:rsidP="00825CF5">
            <w:pPr>
              <w:pStyle w:val="NoSpacing"/>
            </w:pPr>
            <w:r w:rsidRPr="00825CF5">
              <w:t>−0.0015 (5)</w:t>
            </w:r>
          </w:p>
        </w:tc>
        <w:tc>
          <w:tcPr>
            <w:tcW w:w="0" w:type="auto"/>
            <w:hideMark/>
          </w:tcPr>
          <w:p w14:paraId="57F7B3CD" w14:textId="77777777" w:rsidR="00825CF5" w:rsidRPr="00825CF5" w:rsidRDefault="00825CF5" w:rsidP="00825CF5">
            <w:pPr>
              <w:pStyle w:val="NoSpacing"/>
            </w:pPr>
            <w:r w:rsidRPr="00825CF5">
              <w:t>0.0035 (4)</w:t>
            </w:r>
          </w:p>
        </w:tc>
        <w:tc>
          <w:tcPr>
            <w:tcW w:w="0" w:type="auto"/>
            <w:hideMark/>
          </w:tcPr>
          <w:p w14:paraId="54B9A380" w14:textId="77777777" w:rsidR="00825CF5" w:rsidRPr="00825CF5" w:rsidRDefault="00825CF5" w:rsidP="00825CF5">
            <w:pPr>
              <w:pStyle w:val="NoSpacing"/>
            </w:pPr>
            <w:r w:rsidRPr="00825CF5">
              <w:t>−0.0003 (4)</w:t>
            </w:r>
          </w:p>
        </w:tc>
      </w:tr>
      <w:tr w:rsidR="00825CF5" w:rsidRPr="00825CF5" w14:paraId="2D812DE9" w14:textId="77777777" w:rsidTr="001B5F12">
        <w:tc>
          <w:tcPr>
            <w:tcW w:w="0" w:type="auto"/>
            <w:hideMark/>
          </w:tcPr>
          <w:p w14:paraId="69D63DD0" w14:textId="77777777" w:rsidR="00825CF5" w:rsidRPr="00825CF5" w:rsidRDefault="00825CF5" w:rsidP="00825CF5">
            <w:pPr>
              <w:pStyle w:val="NoSpacing"/>
            </w:pPr>
            <w:r w:rsidRPr="00825CF5">
              <w:t>C3</w:t>
            </w:r>
          </w:p>
        </w:tc>
        <w:tc>
          <w:tcPr>
            <w:tcW w:w="0" w:type="auto"/>
            <w:hideMark/>
          </w:tcPr>
          <w:p w14:paraId="5B0E55D0" w14:textId="77777777" w:rsidR="00825CF5" w:rsidRPr="00825CF5" w:rsidRDefault="00825CF5" w:rsidP="00825CF5">
            <w:pPr>
              <w:pStyle w:val="NoSpacing"/>
            </w:pPr>
            <w:r w:rsidRPr="00825CF5">
              <w:t>0.0183 (5)</w:t>
            </w:r>
          </w:p>
        </w:tc>
        <w:tc>
          <w:tcPr>
            <w:tcW w:w="0" w:type="auto"/>
            <w:hideMark/>
          </w:tcPr>
          <w:p w14:paraId="4FFEF310" w14:textId="77777777" w:rsidR="00825CF5" w:rsidRPr="00825CF5" w:rsidRDefault="00825CF5" w:rsidP="00825CF5">
            <w:pPr>
              <w:pStyle w:val="NoSpacing"/>
            </w:pPr>
            <w:r w:rsidRPr="00825CF5">
              <w:t>0.0205 (6)</w:t>
            </w:r>
          </w:p>
        </w:tc>
        <w:tc>
          <w:tcPr>
            <w:tcW w:w="0" w:type="auto"/>
            <w:hideMark/>
          </w:tcPr>
          <w:p w14:paraId="02BF993D" w14:textId="77777777" w:rsidR="00825CF5" w:rsidRPr="00825CF5" w:rsidRDefault="00825CF5" w:rsidP="00825CF5">
            <w:pPr>
              <w:pStyle w:val="NoSpacing"/>
            </w:pPr>
            <w:r w:rsidRPr="00825CF5">
              <w:t>0.0135 (5)</w:t>
            </w:r>
          </w:p>
        </w:tc>
        <w:tc>
          <w:tcPr>
            <w:tcW w:w="0" w:type="auto"/>
            <w:hideMark/>
          </w:tcPr>
          <w:p w14:paraId="0B666645" w14:textId="77777777" w:rsidR="00825CF5" w:rsidRPr="00825CF5" w:rsidRDefault="00825CF5" w:rsidP="00825CF5">
            <w:pPr>
              <w:pStyle w:val="NoSpacing"/>
            </w:pPr>
            <w:r w:rsidRPr="00825CF5">
              <w:t>0.0077 (4)</w:t>
            </w:r>
          </w:p>
        </w:tc>
        <w:tc>
          <w:tcPr>
            <w:tcW w:w="0" w:type="auto"/>
            <w:hideMark/>
          </w:tcPr>
          <w:p w14:paraId="726E25E1" w14:textId="77777777" w:rsidR="00825CF5" w:rsidRPr="00825CF5" w:rsidRDefault="00825CF5" w:rsidP="00825CF5">
            <w:pPr>
              <w:pStyle w:val="NoSpacing"/>
            </w:pPr>
            <w:r w:rsidRPr="00825CF5">
              <w:t>0.0017 (4)</w:t>
            </w:r>
          </w:p>
        </w:tc>
        <w:tc>
          <w:tcPr>
            <w:tcW w:w="0" w:type="auto"/>
            <w:hideMark/>
          </w:tcPr>
          <w:p w14:paraId="06B01E25" w14:textId="77777777" w:rsidR="00825CF5" w:rsidRPr="00825CF5" w:rsidRDefault="00825CF5" w:rsidP="00825CF5">
            <w:pPr>
              <w:pStyle w:val="NoSpacing"/>
            </w:pPr>
            <w:r w:rsidRPr="00825CF5">
              <w:t>0.0016 (4)</w:t>
            </w:r>
          </w:p>
        </w:tc>
      </w:tr>
      <w:tr w:rsidR="00825CF5" w:rsidRPr="00825CF5" w14:paraId="1634CFBE" w14:textId="77777777" w:rsidTr="001B5F12">
        <w:tc>
          <w:tcPr>
            <w:tcW w:w="0" w:type="auto"/>
            <w:hideMark/>
          </w:tcPr>
          <w:p w14:paraId="4FCB0D86" w14:textId="77777777" w:rsidR="00825CF5" w:rsidRPr="00825CF5" w:rsidRDefault="00825CF5" w:rsidP="00825CF5">
            <w:pPr>
              <w:pStyle w:val="NoSpacing"/>
            </w:pPr>
            <w:r w:rsidRPr="00825CF5">
              <w:lastRenderedPageBreak/>
              <w:t>C4</w:t>
            </w:r>
          </w:p>
        </w:tc>
        <w:tc>
          <w:tcPr>
            <w:tcW w:w="0" w:type="auto"/>
            <w:hideMark/>
          </w:tcPr>
          <w:p w14:paraId="3BD2AB44" w14:textId="77777777" w:rsidR="00825CF5" w:rsidRPr="00825CF5" w:rsidRDefault="00825CF5" w:rsidP="00825CF5">
            <w:pPr>
              <w:pStyle w:val="NoSpacing"/>
            </w:pPr>
            <w:r w:rsidRPr="00825CF5">
              <w:t>0.0172 (5)</w:t>
            </w:r>
          </w:p>
        </w:tc>
        <w:tc>
          <w:tcPr>
            <w:tcW w:w="0" w:type="auto"/>
            <w:hideMark/>
          </w:tcPr>
          <w:p w14:paraId="1C012486" w14:textId="77777777" w:rsidR="00825CF5" w:rsidRPr="00825CF5" w:rsidRDefault="00825CF5" w:rsidP="00825CF5">
            <w:pPr>
              <w:pStyle w:val="NoSpacing"/>
            </w:pPr>
            <w:r w:rsidRPr="00825CF5">
              <w:t>0.0167 (5)</w:t>
            </w:r>
          </w:p>
        </w:tc>
        <w:tc>
          <w:tcPr>
            <w:tcW w:w="0" w:type="auto"/>
            <w:hideMark/>
          </w:tcPr>
          <w:p w14:paraId="72E2F3D4" w14:textId="77777777" w:rsidR="00825CF5" w:rsidRPr="00825CF5" w:rsidRDefault="00825CF5" w:rsidP="00825CF5">
            <w:pPr>
              <w:pStyle w:val="NoSpacing"/>
            </w:pPr>
            <w:r w:rsidRPr="00825CF5">
              <w:t>0.0129 (5)</w:t>
            </w:r>
          </w:p>
        </w:tc>
        <w:tc>
          <w:tcPr>
            <w:tcW w:w="0" w:type="auto"/>
            <w:hideMark/>
          </w:tcPr>
          <w:p w14:paraId="07B11357" w14:textId="77777777" w:rsidR="00825CF5" w:rsidRPr="00825CF5" w:rsidRDefault="00825CF5" w:rsidP="00825CF5">
            <w:pPr>
              <w:pStyle w:val="NoSpacing"/>
            </w:pPr>
            <w:r w:rsidRPr="00825CF5">
              <w:t>0.0031 (4)</w:t>
            </w:r>
          </w:p>
        </w:tc>
        <w:tc>
          <w:tcPr>
            <w:tcW w:w="0" w:type="auto"/>
            <w:hideMark/>
          </w:tcPr>
          <w:p w14:paraId="2F3FA5E1" w14:textId="77777777" w:rsidR="00825CF5" w:rsidRPr="00825CF5" w:rsidRDefault="00825CF5" w:rsidP="00825CF5">
            <w:pPr>
              <w:pStyle w:val="NoSpacing"/>
            </w:pPr>
            <w:r w:rsidRPr="00825CF5">
              <w:t>0.0028 (4)</w:t>
            </w:r>
          </w:p>
        </w:tc>
        <w:tc>
          <w:tcPr>
            <w:tcW w:w="0" w:type="auto"/>
            <w:hideMark/>
          </w:tcPr>
          <w:p w14:paraId="37CB8833" w14:textId="77777777" w:rsidR="00825CF5" w:rsidRPr="00825CF5" w:rsidRDefault="00825CF5" w:rsidP="00825CF5">
            <w:pPr>
              <w:pStyle w:val="NoSpacing"/>
            </w:pPr>
            <w:r w:rsidRPr="00825CF5">
              <w:t>−0.0004 (4)</w:t>
            </w:r>
          </w:p>
        </w:tc>
      </w:tr>
      <w:tr w:rsidR="00825CF5" w:rsidRPr="00825CF5" w14:paraId="4307C4BF" w14:textId="77777777" w:rsidTr="001B5F12">
        <w:tc>
          <w:tcPr>
            <w:tcW w:w="0" w:type="auto"/>
            <w:hideMark/>
          </w:tcPr>
          <w:p w14:paraId="03125CE1" w14:textId="77777777" w:rsidR="00825CF5" w:rsidRPr="00825CF5" w:rsidRDefault="00825CF5" w:rsidP="00825CF5">
            <w:pPr>
              <w:pStyle w:val="NoSpacing"/>
            </w:pPr>
            <w:r w:rsidRPr="00825CF5">
              <w:t>C5</w:t>
            </w:r>
          </w:p>
        </w:tc>
        <w:tc>
          <w:tcPr>
            <w:tcW w:w="0" w:type="auto"/>
            <w:hideMark/>
          </w:tcPr>
          <w:p w14:paraId="7281E7B2" w14:textId="77777777" w:rsidR="00825CF5" w:rsidRPr="00825CF5" w:rsidRDefault="00825CF5" w:rsidP="00825CF5">
            <w:pPr>
              <w:pStyle w:val="NoSpacing"/>
            </w:pPr>
            <w:r w:rsidRPr="00825CF5">
              <w:t>0.0203 (5)</w:t>
            </w:r>
          </w:p>
        </w:tc>
        <w:tc>
          <w:tcPr>
            <w:tcW w:w="0" w:type="auto"/>
            <w:hideMark/>
          </w:tcPr>
          <w:p w14:paraId="7CA28E33" w14:textId="77777777" w:rsidR="00825CF5" w:rsidRPr="00825CF5" w:rsidRDefault="00825CF5" w:rsidP="00825CF5">
            <w:pPr>
              <w:pStyle w:val="NoSpacing"/>
            </w:pPr>
            <w:r w:rsidRPr="00825CF5">
              <w:t>0.0140 (5)</w:t>
            </w:r>
          </w:p>
        </w:tc>
        <w:tc>
          <w:tcPr>
            <w:tcW w:w="0" w:type="auto"/>
            <w:hideMark/>
          </w:tcPr>
          <w:p w14:paraId="03363916" w14:textId="77777777" w:rsidR="00825CF5" w:rsidRPr="00825CF5" w:rsidRDefault="00825CF5" w:rsidP="00825CF5">
            <w:pPr>
              <w:pStyle w:val="NoSpacing"/>
            </w:pPr>
            <w:r w:rsidRPr="00825CF5">
              <w:t>0.0125 (5)</w:t>
            </w:r>
          </w:p>
        </w:tc>
        <w:tc>
          <w:tcPr>
            <w:tcW w:w="0" w:type="auto"/>
            <w:hideMark/>
          </w:tcPr>
          <w:p w14:paraId="5238AC86" w14:textId="77777777" w:rsidR="00825CF5" w:rsidRPr="00825CF5" w:rsidRDefault="00825CF5" w:rsidP="00825CF5">
            <w:pPr>
              <w:pStyle w:val="NoSpacing"/>
            </w:pPr>
            <w:r w:rsidRPr="00825CF5">
              <w:t>0.0028 (4)</w:t>
            </w:r>
          </w:p>
        </w:tc>
        <w:tc>
          <w:tcPr>
            <w:tcW w:w="0" w:type="auto"/>
            <w:hideMark/>
          </w:tcPr>
          <w:p w14:paraId="633F7EFA" w14:textId="77777777" w:rsidR="00825CF5" w:rsidRPr="00825CF5" w:rsidRDefault="00825CF5" w:rsidP="00825CF5">
            <w:pPr>
              <w:pStyle w:val="NoSpacing"/>
            </w:pPr>
            <w:r w:rsidRPr="00825CF5">
              <w:t>0.0021 (4)</w:t>
            </w:r>
          </w:p>
        </w:tc>
        <w:tc>
          <w:tcPr>
            <w:tcW w:w="0" w:type="auto"/>
            <w:hideMark/>
          </w:tcPr>
          <w:p w14:paraId="15F715B0" w14:textId="77777777" w:rsidR="00825CF5" w:rsidRPr="00825CF5" w:rsidRDefault="00825CF5" w:rsidP="00825CF5">
            <w:pPr>
              <w:pStyle w:val="NoSpacing"/>
            </w:pPr>
            <w:r w:rsidRPr="00825CF5">
              <w:t>0.0008 (4)</w:t>
            </w:r>
          </w:p>
        </w:tc>
      </w:tr>
      <w:tr w:rsidR="00825CF5" w:rsidRPr="00825CF5" w14:paraId="64125B2A" w14:textId="77777777" w:rsidTr="001B5F12">
        <w:tc>
          <w:tcPr>
            <w:tcW w:w="0" w:type="auto"/>
            <w:hideMark/>
          </w:tcPr>
          <w:p w14:paraId="1C13BBFD" w14:textId="77777777" w:rsidR="00825CF5" w:rsidRPr="00825CF5" w:rsidRDefault="00825CF5" w:rsidP="00825CF5">
            <w:pPr>
              <w:pStyle w:val="NoSpacing"/>
            </w:pPr>
            <w:r w:rsidRPr="00825CF5">
              <w:t>C6</w:t>
            </w:r>
          </w:p>
        </w:tc>
        <w:tc>
          <w:tcPr>
            <w:tcW w:w="0" w:type="auto"/>
            <w:hideMark/>
          </w:tcPr>
          <w:p w14:paraId="3C1FA244" w14:textId="77777777" w:rsidR="00825CF5" w:rsidRPr="00825CF5" w:rsidRDefault="00825CF5" w:rsidP="00825CF5">
            <w:pPr>
              <w:pStyle w:val="NoSpacing"/>
            </w:pPr>
            <w:r w:rsidRPr="00825CF5">
              <w:t>0.0203 (5)</w:t>
            </w:r>
          </w:p>
        </w:tc>
        <w:tc>
          <w:tcPr>
            <w:tcW w:w="0" w:type="auto"/>
            <w:hideMark/>
          </w:tcPr>
          <w:p w14:paraId="24A0DDE0" w14:textId="77777777" w:rsidR="00825CF5" w:rsidRPr="00825CF5" w:rsidRDefault="00825CF5" w:rsidP="00825CF5">
            <w:pPr>
              <w:pStyle w:val="NoSpacing"/>
            </w:pPr>
            <w:r w:rsidRPr="00825CF5">
              <w:t>0.0151 (5)</w:t>
            </w:r>
          </w:p>
        </w:tc>
        <w:tc>
          <w:tcPr>
            <w:tcW w:w="0" w:type="auto"/>
            <w:hideMark/>
          </w:tcPr>
          <w:p w14:paraId="4A6CA5AD" w14:textId="77777777" w:rsidR="00825CF5" w:rsidRPr="00825CF5" w:rsidRDefault="00825CF5" w:rsidP="00825CF5">
            <w:pPr>
              <w:pStyle w:val="NoSpacing"/>
            </w:pPr>
            <w:r w:rsidRPr="00825CF5">
              <w:t>0.0105 (5)</w:t>
            </w:r>
          </w:p>
        </w:tc>
        <w:tc>
          <w:tcPr>
            <w:tcW w:w="0" w:type="auto"/>
            <w:hideMark/>
          </w:tcPr>
          <w:p w14:paraId="451CCCBE" w14:textId="77777777" w:rsidR="00825CF5" w:rsidRPr="00825CF5" w:rsidRDefault="00825CF5" w:rsidP="00825CF5">
            <w:pPr>
              <w:pStyle w:val="NoSpacing"/>
            </w:pPr>
            <w:r w:rsidRPr="00825CF5">
              <w:t>−0.0003 (4)</w:t>
            </w:r>
          </w:p>
        </w:tc>
        <w:tc>
          <w:tcPr>
            <w:tcW w:w="0" w:type="auto"/>
            <w:hideMark/>
          </w:tcPr>
          <w:p w14:paraId="7CE76844" w14:textId="77777777" w:rsidR="00825CF5" w:rsidRPr="00825CF5" w:rsidRDefault="00825CF5" w:rsidP="00825CF5">
            <w:pPr>
              <w:pStyle w:val="NoSpacing"/>
            </w:pPr>
            <w:r w:rsidRPr="00825CF5">
              <w:t>0.0025 (4)</w:t>
            </w:r>
          </w:p>
        </w:tc>
        <w:tc>
          <w:tcPr>
            <w:tcW w:w="0" w:type="auto"/>
            <w:hideMark/>
          </w:tcPr>
          <w:p w14:paraId="5497F156" w14:textId="77777777" w:rsidR="00825CF5" w:rsidRPr="00825CF5" w:rsidRDefault="00825CF5" w:rsidP="00825CF5">
            <w:pPr>
              <w:pStyle w:val="NoSpacing"/>
            </w:pPr>
            <w:r w:rsidRPr="00825CF5">
              <w:t>0.0009 (4)</w:t>
            </w:r>
          </w:p>
        </w:tc>
      </w:tr>
      <w:tr w:rsidR="00825CF5" w:rsidRPr="00825CF5" w14:paraId="4B16BD89" w14:textId="77777777" w:rsidTr="001B5F12">
        <w:tc>
          <w:tcPr>
            <w:tcW w:w="0" w:type="auto"/>
            <w:hideMark/>
          </w:tcPr>
          <w:p w14:paraId="2F403BD1" w14:textId="77777777" w:rsidR="00825CF5" w:rsidRPr="00825CF5" w:rsidRDefault="00825CF5" w:rsidP="00825CF5">
            <w:pPr>
              <w:pStyle w:val="NoSpacing"/>
            </w:pPr>
            <w:r w:rsidRPr="00825CF5">
              <w:t>C7</w:t>
            </w:r>
          </w:p>
        </w:tc>
        <w:tc>
          <w:tcPr>
            <w:tcW w:w="0" w:type="auto"/>
            <w:hideMark/>
          </w:tcPr>
          <w:p w14:paraId="4E43876F" w14:textId="77777777" w:rsidR="00825CF5" w:rsidRPr="00825CF5" w:rsidRDefault="00825CF5" w:rsidP="00825CF5">
            <w:pPr>
              <w:pStyle w:val="NoSpacing"/>
            </w:pPr>
            <w:r w:rsidRPr="00825CF5">
              <w:t>0.0165 (5)</w:t>
            </w:r>
          </w:p>
        </w:tc>
        <w:tc>
          <w:tcPr>
            <w:tcW w:w="0" w:type="auto"/>
            <w:hideMark/>
          </w:tcPr>
          <w:p w14:paraId="0FAF843F" w14:textId="77777777" w:rsidR="00825CF5" w:rsidRPr="00825CF5" w:rsidRDefault="00825CF5" w:rsidP="00825CF5">
            <w:pPr>
              <w:pStyle w:val="NoSpacing"/>
            </w:pPr>
            <w:r w:rsidRPr="00825CF5">
              <w:t>0.0153 (5)</w:t>
            </w:r>
          </w:p>
        </w:tc>
        <w:tc>
          <w:tcPr>
            <w:tcW w:w="0" w:type="auto"/>
            <w:hideMark/>
          </w:tcPr>
          <w:p w14:paraId="5B710CF9" w14:textId="77777777" w:rsidR="00825CF5" w:rsidRPr="00825CF5" w:rsidRDefault="00825CF5" w:rsidP="00825CF5">
            <w:pPr>
              <w:pStyle w:val="NoSpacing"/>
            </w:pPr>
            <w:r w:rsidRPr="00825CF5">
              <w:t>0.0105 (4)</w:t>
            </w:r>
          </w:p>
        </w:tc>
        <w:tc>
          <w:tcPr>
            <w:tcW w:w="0" w:type="auto"/>
            <w:hideMark/>
          </w:tcPr>
          <w:p w14:paraId="1B0B8D1E" w14:textId="77777777" w:rsidR="00825CF5" w:rsidRPr="00825CF5" w:rsidRDefault="00825CF5" w:rsidP="00825CF5">
            <w:pPr>
              <w:pStyle w:val="NoSpacing"/>
            </w:pPr>
            <w:r w:rsidRPr="00825CF5">
              <w:t>−0.0005 (4)</w:t>
            </w:r>
          </w:p>
        </w:tc>
        <w:tc>
          <w:tcPr>
            <w:tcW w:w="0" w:type="auto"/>
            <w:hideMark/>
          </w:tcPr>
          <w:p w14:paraId="25317784" w14:textId="77777777" w:rsidR="00825CF5" w:rsidRPr="00825CF5" w:rsidRDefault="00825CF5" w:rsidP="00825CF5">
            <w:pPr>
              <w:pStyle w:val="NoSpacing"/>
            </w:pPr>
            <w:r w:rsidRPr="00825CF5">
              <w:t>0.0024 (4)</w:t>
            </w:r>
          </w:p>
        </w:tc>
        <w:tc>
          <w:tcPr>
            <w:tcW w:w="0" w:type="auto"/>
            <w:hideMark/>
          </w:tcPr>
          <w:p w14:paraId="75C2BE98" w14:textId="77777777" w:rsidR="00825CF5" w:rsidRPr="00825CF5" w:rsidRDefault="00825CF5" w:rsidP="00825CF5">
            <w:pPr>
              <w:pStyle w:val="NoSpacing"/>
            </w:pPr>
            <w:r w:rsidRPr="00825CF5">
              <w:t>−0.0004 (4)</w:t>
            </w:r>
          </w:p>
        </w:tc>
      </w:tr>
      <w:tr w:rsidR="00825CF5" w:rsidRPr="00825CF5" w14:paraId="01627522" w14:textId="77777777" w:rsidTr="001B5F12">
        <w:tc>
          <w:tcPr>
            <w:tcW w:w="0" w:type="auto"/>
            <w:hideMark/>
          </w:tcPr>
          <w:p w14:paraId="42721566" w14:textId="77777777" w:rsidR="00825CF5" w:rsidRPr="00825CF5" w:rsidRDefault="00825CF5" w:rsidP="00825CF5">
            <w:pPr>
              <w:pStyle w:val="NoSpacing"/>
            </w:pPr>
            <w:r w:rsidRPr="00825CF5">
              <w:t>C8</w:t>
            </w:r>
          </w:p>
        </w:tc>
        <w:tc>
          <w:tcPr>
            <w:tcW w:w="0" w:type="auto"/>
            <w:hideMark/>
          </w:tcPr>
          <w:p w14:paraId="2DABC1B9" w14:textId="77777777" w:rsidR="00825CF5" w:rsidRPr="00825CF5" w:rsidRDefault="00825CF5" w:rsidP="00825CF5">
            <w:pPr>
              <w:pStyle w:val="NoSpacing"/>
            </w:pPr>
            <w:r w:rsidRPr="00825CF5">
              <w:t>0.0172 (5)</w:t>
            </w:r>
          </w:p>
        </w:tc>
        <w:tc>
          <w:tcPr>
            <w:tcW w:w="0" w:type="auto"/>
            <w:hideMark/>
          </w:tcPr>
          <w:p w14:paraId="31339D9D" w14:textId="77777777" w:rsidR="00825CF5" w:rsidRPr="00825CF5" w:rsidRDefault="00825CF5" w:rsidP="00825CF5">
            <w:pPr>
              <w:pStyle w:val="NoSpacing"/>
            </w:pPr>
            <w:r w:rsidRPr="00825CF5">
              <w:t>0.0169 (5)</w:t>
            </w:r>
          </w:p>
        </w:tc>
        <w:tc>
          <w:tcPr>
            <w:tcW w:w="0" w:type="auto"/>
            <w:hideMark/>
          </w:tcPr>
          <w:p w14:paraId="24326DD9" w14:textId="77777777" w:rsidR="00825CF5" w:rsidRPr="00825CF5" w:rsidRDefault="00825CF5" w:rsidP="00825CF5">
            <w:pPr>
              <w:pStyle w:val="NoSpacing"/>
            </w:pPr>
            <w:r w:rsidRPr="00825CF5">
              <w:t>0.0107 (5)</w:t>
            </w:r>
          </w:p>
        </w:tc>
        <w:tc>
          <w:tcPr>
            <w:tcW w:w="0" w:type="auto"/>
            <w:hideMark/>
          </w:tcPr>
          <w:p w14:paraId="3DACE131" w14:textId="77777777" w:rsidR="00825CF5" w:rsidRPr="00825CF5" w:rsidRDefault="00825CF5" w:rsidP="00825CF5">
            <w:pPr>
              <w:pStyle w:val="NoSpacing"/>
            </w:pPr>
            <w:r w:rsidRPr="00825CF5">
              <w:t>−0.0005 (4)</w:t>
            </w:r>
          </w:p>
        </w:tc>
        <w:tc>
          <w:tcPr>
            <w:tcW w:w="0" w:type="auto"/>
            <w:hideMark/>
          </w:tcPr>
          <w:p w14:paraId="2C47F9F5" w14:textId="77777777" w:rsidR="00825CF5" w:rsidRPr="00825CF5" w:rsidRDefault="00825CF5" w:rsidP="00825CF5">
            <w:pPr>
              <w:pStyle w:val="NoSpacing"/>
            </w:pPr>
            <w:r w:rsidRPr="00825CF5">
              <w:t>0.0019 (4)</w:t>
            </w:r>
          </w:p>
        </w:tc>
        <w:tc>
          <w:tcPr>
            <w:tcW w:w="0" w:type="auto"/>
            <w:hideMark/>
          </w:tcPr>
          <w:p w14:paraId="604CE7B8" w14:textId="77777777" w:rsidR="00825CF5" w:rsidRPr="00825CF5" w:rsidRDefault="00825CF5" w:rsidP="00825CF5">
            <w:pPr>
              <w:pStyle w:val="NoSpacing"/>
            </w:pPr>
            <w:r w:rsidRPr="00825CF5">
              <w:t>−0.0011 (4)</w:t>
            </w:r>
          </w:p>
        </w:tc>
      </w:tr>
      <w:tr w:rsidR="00825CF5" w:rsidRPr="00825CF5" w14:paraId="1F743497" w14:textId="77777777" w:rsidTr="001B5F12">
        <w:tc>
          <w:tcPr>
            <w:tcW w:w="0" w:type="auto"/>
            <w:hideMark/>
          </w:tcPr>
          <w:p w14:paraId="3934536C" w14:textId="77777777" w:rsidR="00825CF5" w:rsidRPr="00825CF5" w:rsidRDefault="00825CF5" w:rsidP="00825CF5">
            <w:pPr>
              <w:pStyle w:val="NoSpacing"/>
            </w:pPr>
            <w:r w:rsidRPr="00825CF5">
              <w:t>C9</w:t>
            </w:r>
          </w:p>
        </w:tc>
        <w:tc>
          <w:tcPr>
            <w:tcW w:w="0" w:type="auto"/>
            <w:hideMark/>
          </w:tcPr>
          <w:p w14:paraId="2771274F" w14:textId="77777777" w:rsidR="00825CF5" w:rsidRPr="00825CF5" w:rsidRDefault="00825CF5" w:rsidP="00825CF5">
            <w:pPr>
              <w:pStyle w:val="NoSpacing"/>
            </w:pPr>
            <w:r w:rsidRPr="00825CF5">
              <w:t>0.0134 (5)</w:t>
            </w:r>
          </w:p>
        </w:tc>
        <w:tc>
          <w:tcPr>
            <w:tcW w:w="0" w:type="auto"/>
            <w:hideMark/>
          </w:tcPr>
          <w:p w14:paraId="3AFDD52C" w14:textId="77777777" w:rsidR="00825CF5" w:rsidRPr="00825CF5" w:rsidRDefault="00825CF5" w:rsidP="00825CF5">
            <w:pPr>
              <w:pStyle w:val="NoSpacing"/>
            </w:pPr>
            <w:r w:rsidRPr="00825CF5">
              <w:t>0.0167 (5)</w:t>
            </w:r>
          </w:p>
        </w:tc>
        <w:tc>
          <w:tcPr>
            <w:tcW w:w="0" w:type="auto"/>
            <w:hideMark/>
          </w:tcPr>
          <w:p w14:paraId="36E7B9CC" w14:textId="77777777" w:rsidR="00825CF5" w:rsidRPr="00825CF5" w:rsidRDefault="00825CF5" w:rsidP="00825CF5">
            <w:pPr>
              <w:pStyle w:val="NoSpacing"/>
            </w:pPr>
            <w:r w:rsidRPr="00825CF5">
              <w:t>0.0116 (5)</w:t>
            </w:r>
          </w:p>
        </w:tc>
        <w:tc>
          <w:tcPr>
            <w:tcW w:w="0" w:type="auto"/>
            <w:hideMark/>
          </w:tcPr>
          <w:p w14:paraId="72CFA584" w14:textId="77777777" w:rsidR="00825CF5" w:rsidRPr="00825CF5" w:rsidRDefault="00825CF5" w:rsidP="00825CF5">
            <w:pPr>
              <w:pStyle w:val="NoSpacing"/>
            </w:pPr>
            <w:r w:rsidRPr="00825CF5">
              <w:t>0.0024 (4)</w:t>
            </w:r>
          </w:p>
        </w:tc>
        <w:tc>
          <w:tcPr>
            <w:tcW w:w="0" w:type="auto"/>
            <w:hideMark/>
          </w:tcPr>
          <w:p w14:paraId="230DB410" w14:textId="77777777" w:rsidR="00825CF5" w:rsidRPr="00825CF5" w:rsidRDefault="00825CF5" w:rsidP="00825CF5">
            <w:pPr>
              <w:pStyle w:val="NoSpacing"/>
            </w:pPr>
            <w:r w:rsidRPr="00825CF5">
              <w:t>0.0017 (4)</w:t>
            </w:r>
          </w:p>
        </w:tc>
        <w:tc>
          <w:tcPr>
            <w:tcW w:w="0" w:type="auto"/>
            <w:hideMark/>
          </w:tcPr>
          <w:p w14:paraId="5FC18E12" w14:textId="77777777" w:rsidR="00825CF5" w:rsidRPr="00825CF5" w:rsidRDefault="00825CF5" w:rsidP="00825CF5">
            <w:pPr>
              <w:pStyle w:val="NoSpacing"/>
            </w:pPr>
            <w:r w:rsidRPr="00825CF5">
              <w:t>0.0000 (4)</w:t>
            </w:r>
          </w:p>
        </w:tc>
      </w:tr>
      <w:tr w:rsidR="00825CF5" w:rsidRPr="00825CF5" w14:paraId="0CA1138B" w14:textId="77777777" w:rsidTr="001B5F12">
        <w:tc>
          <w:tcPr>
            <w:tcW w:w="0" w:type="auto"/>
            <w:hideMark/>
          </w:tcPr>
          <w:p w14:paraId="4812357C" w14:textId="77777777" w:rsidR="00825CF5" w:rsidRPr="00825CF5" w:rsidRDefault="00825CF5" w:rsidP="00825CF5">
            <w:pPr>
              <w:pStyle w:val="NoSpacing"/>
            </w:pPr>
            <w:r w:rsidRPr="00825CF5">
              <w:t>C10</w:t>
            </w:r>
          </w:p>
        </w:tc>
        <w:tc>
          <w:tcPr>
            <w:tcW w:w="0" w:type="auto"/>
            <w:hideMark/>
          </w:tcPr>
          <w:p w14:paraId="7D9AAB76" w14:textId="77777777" w:rsidR="00825CF5" w:rsidRPr="00825CF5" w:rsidRDefault="00825CF5" w:rsidP="00825CF5">
            <w:pPr>
              <w:pStyle w:val="NoSpacing"/>
            </w:pPr>
            <w:r w:rsidRPr="00825CF5">
              <w:t>0.0192 (5)</w:t>
            </w:r>
          </w:p>
        </w:tc>
        <w:tc>
          <w:tcPr>
            <w:tcW w:w="0" w:type="auto"/>
            <w:hideMark/>
          </w:tcPr>
          <w:p w14:paraId="31B0D0C5" w14:textId="77777777" w:rsidR="00825CF5" w:rsidRPr="00825CF5" w:rsidRDefault="00825CF5" w:rsidP="00825CF5">
            <w:pPr>
              <w:pStyle w:val="NoSpacing"/>
            </w:pPr>
            <w:r w:rsidRPr="00825CF5">
              <w:t>0.0164 (5)</w:t>
            </w:r>
          </w:p>
        </w:tc>
        <w:tc>
          <w:tcPr>
            <w:tcW w:w="0" w:type="auto"/>
            <w:hideMark/>
          </w:tcPr>
          <w:p w14:paraId="6745D5A1" w14:textId="77777777" w:rsidR="00825CF5" w:rsidRPr="00825CF5" w:rsidRDefault="00825CF5" w:rsidP="00825CF5">
            <w:pPr>
              <w:pStyle w:val="NoSpacing"/>
            </w:pPr>
            <w:r w:rsidRPr="00825CF5">
              <w:t>0.0136 (5)</w:t>
            </w:r>
          </w:p>
        </w:tc>
        <w:tc>
          <w:tcPr>
            <w:tcW w:w="0" w:type="auto"/>
            <w:hideMark/>
          </w:tcPr>
          <w:p w14:paraId="7D2166F0" w14:textId="77777777" w:rsidR="00825CF5" w:rsidRPr="00825CF5" w:rsidRDefault="00825CF5" w:rsidP="00825CF5">
            <w:pPr>
              <w:pStyle w:val="NoSpacing"/>
            </w:pPr>
            <w:r w:rsidRPr="00825CF5">
              <w:t>0.0022 (4)</w:t>
            </w:r>
          </w:p>
        </w:tc>
        <w:tc>
          <w:tcPr>
            <w:tcW w:w="0" w:type="auto"/>
            <w:hideMark/>
          </w:tcPr>
          <w:p w14:paraId="05770325" w14:textId="77777777" w:rsidR="00825CF5" w:rsidRPr="00825CF5" w:rsidRDefault="00825CF5" w:rsidP="00825CF5">
            <w:pPr>
              <w:pStyle w:val="NoSpacing"/>
            </w:pPr>
            <w:r w:rsidRPr="00825CF5">
              <w:t>0.0017 (4)</w:t>
            </w:r>
          </w:p>
        </w:tc>
        <w:tc>
          <w:tcPr>
            <w:tcW w:w="0" w:type="auto"/>
            <w:hideMark/>
          </w:tcPr>
          <w:p w14:paraId="41C062F4" w14:textId="77777777" w:rsidR="00825CF5" w:rsidRPr="00825CF5" w:rsidRDefault="00825CF5" w:rsidP="00825CF5">
            <w:pPr>
              <w:pStyle w:val="NoSpacing"/>
            </w:pPr>
            <w:r w:rsidRPr="00825CF5">
              <w:t>−0.0010 (4)</w:t>
            </w:r>
          </w:p>
        </w:tc>
      </w:tr>
      <w:tr w:rsidR="00825CF5" w:rsidRPr="00825CF5" w14:paraId="59B6F2B7" w14:textId="77777777" w:rsidTr="001B5F12">
        <w:tc>
          <w:tcPr>
            <w:tcW w:w="0" w:type="auto"/>
            <w:hideMark/>
          </w:tcPr>
          <w:p w14:paraId="1A777A5D" w14:textId="77777777" w:rsidR="00825CF5" w:rsidRPr="00825CF5" w:rsidRDefault="00825CF5" w:rsidP="00825CF5">
            <w:pPr>
              <w:pStyle w:val="NoSpacing"/>
            </w:pPr>
            <w:r w:rsidRPr="00825CF5">
              <w:t>C11</w:t>
            </w:r>
          </w:p>
        </w:tc>
        <w:tc>
          <w:tcPr>
            <w:tcW w:w="0" w:type="auto"/>
            <w:hideMark/>
          </w:tcPr>
          <w:p w14:paraId="749E0478" w14:textId="77777777" w:rsidR="00825CF5" w:rsidRPr="00825CF5" w:rsidRDefault="00825CF5" w:rsidP="00825CF5">
            <w:pPr>
              <w:pStyle w:val="NoSpacing"/>
            </w:pPr>
            <w:r w:rsidRPr="00825CF5">
              <w:t>0.0217 (6)</w:t>
            </w:r>
          </w:p>
        </w:tc>
        <w:tc>
          <w:tcPr>
            <w:tcW w:w="0" w:type="auto"/>
            <w:hideMark/>
          </w:tcPr>
          <w:p w14:paraId="6D1E62C2" w14:textId="77777777" w:rsidR="00825CF5" w:rsidRPr="00825CF5" w:rsidRDefault="00825CF5" w:rsidP="00825CF5">
            <w:pPr>
              <w:pStyle w:val="NoSpacing"/>
            </w:pPr>
            <w:r w:rsidRPr="00825CF5">
              <w:t>0.0235 (6)</w:t>
            </w:r>
          </w:p>
        </w:tc>
        <w:tc>
          <w:tcPr>
            <w:tcW w:w="0" w:type="auto"/>
            <w:hideMark/>
          </w:tcPr>
          <w:p w14:paraId="41BF8D5C" w14:textId="77777777" w:rsidR="00825CF5" w:rsidRPr="00825CF5" w:rsidRDefault="00825CF5" w:rsidP="00825CF5">
            <w:pPr>
              <w:pStyle w:val="NoSpacing"/>
            </w:pPr>
            <w:r w:rsidRPr="00825CF5">
              <w:t>0.0139 (5)</w:t>
            </w:r>
          </w:p>
        </w:tc>
        <w:tc>
          <w:tcPr>
            <w:tcW w:w="0" w:type="auto"/>
            <w:hideMark/>
          </w:tcPr>
          <w:p w14:paraId="6C9ED703" w14:textId="77777777" w:rsidR="00825CF5" w:rsidRPr="00825CF5" w:rsidRDefault="00825CF5" w:rsidP="00825CF5">
            <w:pPr>
              <w:pStyle w:val="NoSpacing"/>
            </w:pPr>
            <w:r w:rsidRPr="00825CF5">
              <w:t>0.0047 (5)</w:t>
            </w:r>
          </w:p>
        </w:tc>
        <w:tc>
          <w:tcPr>
            <w:tcW w:w="0" w:type="auto"/>
            <w:hideMark/>
          </w:tcPr>
          <w:p w14:paraId="24AB9111" w14:textId="77777777" w:rsidR="00825CF5" w:rsidRPr="00825CF5" w:rsidRDefault="00825CF5" w:rsidP="00825CF5">
            <w:pPr>
              <w:pStyle w:val="NoSpacing"/>
            </w:pPr>
            <w:r w:rsidRPr="00825CF5">
              <w:t>0.0013 (4)</w:t>
            </w:r>
          </w:p>
        </w:tc>
        <w:tc>
          <w:tcPr>
            <w:tcW w:w="0" w:type="auto"/>
            <w:hideMark/>
          </w:tcPr>
          <w:p w14:paraId="64E90022" w14:textId="77777777" w:rsidR="00825CF5" w:rsidRPr="00825CF5" w:rsidRDefault="00825CF5" w:rsidP="00825CF5">
            <w:pPr>
              <w:pStyle w:val="NoSpacing"/>
            </w:pPr>
            <w:r w:rsidRPr="00825CF5">
              <w:t>−0.0040 (5)</w:t>
            </w:r>
          </w:p>
        </w:tc>
      </w:tr>
      <w:tr w:rsidR="00825CF5" w:rsidRPr="00825CF5" w14:paraId="34E7B75A" w14:textId="77777777" w:rsidTr="001B5F12">
        <w:tc>
          <w:tcPr>
            <w:tcW w:w="0" w:type="auto"/>
            <w:hideMark/>
          </w:tcPr>
          <w:p w14:paraId="5A8A3291" w14:textId="77777777" w:rsidR="00825CF5" w:rsidRPr="00825CF5" w:rsidRDefault="00825CF5" w:rsidP="00825CF5">
            <w:pPr>
              <w:pStyle w:val="NoSpacing"/>
            </w:pPr>
            <w:r w:rsidRPr="00825CF5">
              <w:t>C12</w:t>
            </w:r>
          </w:p>
        </w:tc>
        <w:tc>
          <w:tcPr>
            <w:tcW w:w="0" w:type="auto"/>
            <w:hideMark/>
          </w:tcPr>
          <w:p w14:paraId="02C2C796" w14:textId="77777777" w:rsidR="00825CF5" w:rsidRPr="00825CF5" w:rsidRDefault="00825CF5" w:rsidP="00825CF5">
            <w:pPr>
              <w:pStyle w:val="NoSpacing"/>
            </w:pPr>
            <w:r w:rsidRPr="00825CF5">
              <w:t>0.0190 (6)</w:t>
            </w:r>
          </w:p>
        </w:tc>
        <w:tc>
          <w:tcPr>
            <w:tcW w:w="0" w:type="auto"/>
            <w:hideMark/>
          </w:tcPr>
          <w:p w14:paraId="056F6FFB" w14:textId="77777777" w:rsidR="00825CF5" w:rsidRPr="00825CF5" w:rsidRDefault="00825CF5" w:rsidP="00825CF5">
            <w:pPr>
              <w:pStyle w:val="NoSpacing"/>
            </w:pPr>
            <w:r w:rsidRPr="00825CF5">
              <w:t>0.0329 (7)</w:t>
            </w:r>
          </w:p>
        </w:tc>
        <w:tc>
          <w:tcPr>
            <w:tcW w:w="0" w:type="auto"/>
            <w:hideMark/>
          </w:tcPr>
          <w:p w14:paraId="1F27A34A" w14:textId="77777777" w:rsidR="00825CF5" w:rsidRPr="00825CF5" w:rsidRDefault="00825CF5" w:rsidP="00825CF5">
            <w:pPr>
              <w:pStyle w:val="NoSpacing"/>
            </w:pPr>
            <w:r w:rsidRPr="00825CF5">
              <w:t>0.0124 (5)</w:t>
            </w:r>
          </w:p>
        </w:tc>
        <w:tc>
          <w:tcPr>
            <w:tcW w:w="0" w:type="auto"/>
            <w:hideMark/>
          </w:tcPr>
          <w:p w14:paraId="4EB013B5" w14:textId="77777777" w:rsidR="00825CF5" w:rsidRPr="00825CF5" w:rsidRDefault="00825CF5" w:rsidP="00825CF5">
            <w:pPr>
              <w:pStyle w:val="NoSpacing"/>
            </w:pPr>
            <w:r w:rsidRPr="00825CF5">
              <w:t>0.0052 (5)</w:t>
            </w:r>
          </w:p>
        </w:tc>
        <w:tc>
          <w:tcPr>
            <w:tcW w:w="0" w:type="auto"/>
            <w:hideMark/>
          </w:tcPr>
          <w:p w14:paraId="53F0DC6F" w14:textId="77777777" w:rsidR="00825CF5" w:rsidRPr="00825CF5" w:rsidRDefault="00825CF5" w:rsidP="00825CF5">
            <w:pPr>
              <w:pStyle w:val="NoSpacing"/>
            </w:pPr>
            <w:r w:rsidRPr="00825CF5">
              <w:t>0.0033 (4)</w:t>
            </w:r>
          </w:p>
        </w:tc>
        <w:tc>
          <w:tcPr>
            <w:tcW w:w="0" w:type="auto"/>
            <w:hideMark/>
          </w:tcPr>
          <w:p w14:paraId="5A457008" w14:textId="77777777" w:rsidR="00825CF5" w:rsidRPr="00825CF5" w:rsidRDefault="00825CF5" w:rsidP="00825CF5">
            <w:pPr>
              <w:pStyle w:val="NoSpacing"/>
            </w:pPr>
            <w:r w:rsidRPr="00825CF5">
              <w:t>−0.0008 (5)</w:t>
            </w:r>
          </w:p>
        </w:tc>
      </w:tr>
      <w:tr w:rsidR="00825CF5" w:rsidRPr="00825CF5" w14:paraId="5EC0FB89" w14:textId="77777777" w:rsidTr="001B5F12">
        <w:tc>
          <w:tcPr>
            <w:tcW w:w="0" w:type="auto"/>
            <w:hideMark/>
          </w:tcPr>
          <w:p w14:paraId="3871C65F" w14:textId="77777777" w:rsidR="00825CF5" w:rsidRPr="00825CF5" w:rsidRDefault="00825CF5" w:rsidP="00825CF5">
            <w:pPr>
              <w:pStyle w:val="NoSpacing"/>
            </w:pPr>
            <w:r w:rsidRPr="00825CF5">
              <w:t>C13</w:t>
            </w:r>
          </w:p>
        </w:tc>
        <w:tc>
          <w:tcPr>
            <w:tcW w:w="0" w:type="auto"/>
            <w:hideMark/>
          </w:tcPr>
          <w:p w14:paraId="7FD3F9B5" w14:textId="77777777" w:rsidR="00825CF5" w:rsidRPr="00825CF5" w:rsidRDefault="00825CF5" w:rsidP="00825CF5">
            <w:pPr>
              <w:pStyle w:val="NoSpacing"/>
            </w:pPr>
            <w:r w:rsidRPr="00825CF5">
              <w:t>0.0229 (6)</w:t>
            </w:r>
          </w:p>
        </w:tc>
        <w:tc>
          <w:tcPr>
            <w:tcW w:w="0" w:type="auto"/>
            <w:hideMark/>
          </w:tcPr>
          <w:p w14:paraId="021F94BC" w14:textId="77777777" w:rsidR="00825CF5" w:rsidRPr="00825CF5" w:rsidRDefault="00825CF5" w:rsidP="00825CF5">
            <w:pPr>
              <w:pStyle w:val="NoSpacing"/>
            </w:pPr>
            <w:r w:rsidRPr="00825CF5">
              <w:t>0.0291 (7)</w:t>
            </w:r>
          </w:p>
        </w:tc>
        <w:tc>
          <w:tcPr>
            <w:tcW w:w="0" w:type="auto"/>
            <w:hideMark/>
          </w:tcPr>
          <w:p w14:paraId="1099AD11" w14:textId="77777777" w:rsidR="00825CF5" w:rsidRPr="00825CF5" w:rsidRDefault="00825CF5" w:rsidP="00825CF5">
            <w:pPr>
              <w:pStyle w:val="NoSpacing"/>
            </w:pPr>
            <w:r w:rsidRPr="00825CF5">
              <w:t>0.0166 (5)</w:t>
            </w:r>
          </w:p>
        </w:tc>
        <w:tc>
          <w:tcPr>
            <w:tcW w:w="0" w:type="auto"/>
            <w:hideMark/>
          </w:tcPr>
          <w:p w14:paraId="72912491" w14:textId="77777777" w:rsidR="00825CF5" w:rsidRPr="00825CF5" w:rsidRDefault="00825CF5" w:rsidP="00825CF5">
            <w:pPr>
              <w:pStyle w:val="NoSpacing"/>
            </w:pPr>
            <w:r w:rsidRPr="00825CF5">
              <w:t>−0.0029 (5)</w:t>
            </w:r>
          </w:p>
        </w:tc>
        <w:tc>
          <w:tcPr>
            <w:tcW w:w="0" w:type="auto"/>
            <w:hideMark/>
          </w:tcPr>
          <w:p w14:paraId="4534B2C8" w14:textId="77777777" w:rsidR="00825CF5" w:rsidRPr="00825CF5" w:rsidRDefault="00825CF5" w:rsidP="00825CF5">
            <w:pPr>
              <w:pStyle w:val="NoSpacing"/>
            </w:pPr>
            <w:r w:rsidRPr="00825CF5">
              <w:t>0.0067 (4)</w:t>
            </w:r>
          </w:p>
        </w:tc>
        <w:tc>
          <w:tcPr>
            <w:tcW w:w="0" w:type="auto"/>
            <w:hideMark/>
          </w:tcPr>
          <w:p w14:paraId="11BB6FE9" w14:textId="77777777" w:rsidR="00825CF5" w:rsidRPr="00825CF5" w:rsidRDefault="00825CF5" w:rsidP="00825CF5">
            <w:pPr>
              <w:pStyle w:val="NoSpacing"/>
            </w:pPr>
            <w:r w:rsidRPr="00825CF5">
              <w:t>0.0028 (5)</w:t>
            </w:r>
          </w:p>
        </w:tc>
      </w:tr>
      <w:tr w:rsidR="00825CF5" w:rsidRPr="00825CF5" w14:paraId="200C56E5" w14:textId="77777777" w:rsidTr="001B5F12">
        <w:tc>
          <w:tcPr>
            <w:tcW w:w="0" w:type="auto"/>
            <w:hideMark/>
          </w:tcPr>
          <w:p w14:paraId="2C7E91F5" w14:textId="77777777" w:rsidR="00825CF5" w:rsidRPr="00825CF5" w:rsidRDefault="00825CF5" w:rsidP="00825CF5">
            <w:pPr>
              <w:pStyle w:val="NoSpacing"/>
            </w:pPr>
            <w:r w:rsidRPr="00825CF5">
              <w:t>C14</w:t>
            </w:r>
          </w:p>
        </w:tc>
        <w:tc>
          <w:tcPr>
            <w:tcW w:w="0" w:type="auto"/>
            <w:hideMark/>
          </w:tcPr>
          <w:p w14:paraId="0EB24005" w14:textId="77777777" w:rsidR="00825CF5" w:rsidRPr="00825CF5" w:rsidRDefault="00825CF5" w:rsidP="00825CF5">
            <w:pPr>
              <w:pStyle w:val="NoSpacing"/>
            </w:pPr>
            <w:r w:rsidRPr="00825CF5">
              <w:t>0.0219 (6)</w:t>
            </w:r>
          </w:p>
        </w:tc>
        <w:tc>
          <w:tcPr>
            <w:tcW w:w="0" w:type="auto"/>
            <w:hideMark/>
          </w:tcPr>
          <w:p w14:paraId="674EB563" w14:textId="77777777" w:rsidR="00825CF5" w:rsidRPr="00825CF5" w:rsidRDefault="00825CF5" w:rsidP="00825CF5">
            <w:pPr>
              <w:pStyle w:val="NoSpacing"/>
            </w:pPr>
            <w:r w:rsidRPr="00825CF5">
              <w:t>0.0194 (6)</w:t>
            </w:r>
          </w:p>
        </w:tc>
        <w:tc>
          <w:tcPr>
            <w:tcW w:w="0" w:type="auto"/>
            <w:hideMark/>
          </w:tcPr>
          <w:p w14:paraId="5191924C" w14:textId="77777777" w:rsidR="00825CF5" w:rsidRPr="00825CF5" w:rsidRDefault="00825CF5" w:rsidP="00825CF5">
            <w:pPr>
              <w:pStyle w:val="NoSpacing"/>
            </w:pPr>
            <w:r w:rsidRPr="00825CF5">
              <w:t>0.0160 (5)</w:t>
            </w:r>
          </w:p>
        </w:tc>
        <w:tc>
          <w:tcPr>
            <w:tcW w:w="0" w:type="auto"/>
            <w:hideMark/>
          </w:tcPr>
          <w:p w14:paraId="58A646B3" w14:textId="77777777" w:rsidR="00825CF5" w:rsidRPr="00825CF5" w:rsidRDefault="00825CF5" w:rsidP="00825CF5">
            <w:pPr>
              <w:pStyle w:val="NoSpacing"/>
            </w:pPr>
            <w:r w:rsidRPr="00825CF5">
              <w:t>−0.0024 (5)</w:t>
            </w:r>
          </w:p>
        </w:tc>
        <w:tc>
          <w:tcPr>
            <w:tcW w:w="0" w:type="auto"/>
            <w:hideMark/>
          </w:tcPr>
          <w:p w14:paraId="7DF319BD" w14:textId="77777777" w:rsidR="00825CF5" w:rsidRPr="00825CF5" w:rsidRDefault="00825CF5" w:rsidP="00825CF5">
            <w:pPr>
              <w:pStyle w:val="NoSpacing"/>
            </w:pPr>
            <w:r w:rsidRPr="00825CF5">
              <w:t>0.0050 (4)</w:t>
            </w:r>
          </w:p>
        </w:tc>
        <w:tc>
          <w:tcPr>
            <w:tcW w:w="0" w:type="auto"/>
            <w:hideMark/>
          </w:tcPr>
          <w:p w14:paraId="722F6A42" w14:textId="77777777" w:rsidR="00825CF5" w:rsidRPr="00825CF5" w:rsidRDefault="00825CF5" w:rsidP="00825CF5">
            <w:pPr>
              <w:pStyle w:val="NoSpacing"/>
            </w:pPr>
            <w:r w:rsidRPr="00825CF5">
              <w:t>−0.0001 (4)</w:t>
            </w:r>
          </w:p>
        </w:tc>
      </w:tr>
      <w:tr w:rsidR="00825CF5" w:rsidRPr="00825CF5" w14:paraId="05146586" w14:textId="77777777" w:rsidTr="001B5F12">
        <w:tc>
          <w:tcPr>
            <w:tcW w:w="0" w:type="auto"/>
            <w:hideMark/>
          </w:tcPr>
          <w:p w14:paraId="146E5ED8" w14:textId="77777777" w:rsidR="00825CF5" w:rsidRPr="00825CF5" w:rsidRDefault="00825CF5" w:rsidP="00825CF5">
            <w:pPr>
              <w:pStyle w:val="NoSpacing"/>
            </w:pPr>
            <w:r w:rsidRPr="00825CF5">
              <w:t>C15</w:t>
            </w:r>
          </w:p>
        </w:tc>
        <w:tc>
          <w:tcPr>
            <w:tcW w:w="0" w:type="auto"/>
            <w:hideMark/>
          </w:tcPr>
          <w:p w14:paraId="69393B2A" w14:textId="77777777" w:rsidR="00825CF5" w:rsidRPr="00825CF5" w:rsidRDefault="00825CF5" w:rsidP="00825CF5">
            <w:pPr>
              <w:pStyle w:val="NoSpacing"/>
            </w:pPr>
            <w:r w:rsidRPr="00825CF5">
              <w:t>0.0157 (5)</w:t>
            </w:r>
          </w:p>
        </w:tc>
        <w:tc>
          <w:tcPr>
            <w:tcW w:w="0" w:type="auto"/>
            <w:hideMark/>
          </w:tcPr>
          <w:p w14:paraId="539FAB06" w14:textId="77777777" w:rsidR="00825CF5" w:rsidRPr="00825CF5" w:rsidRDefault="00825CF5" w:rsidP="00825CF5">
            <w:pPr>
              <w:pStyle w:val="NoSpacing"/>
            </w:pPr>
            <w:r w:rsidRPr="00825CF5">
              <w:t>0.0163 (5)</w:t>
            </w:r>
          </w:p>
        </w:tc>
        <w:tc>
          <w:tcPr>
            <w:tcW w:w="0" w:type="auto"/>
            <w:hideMark/>
          </w:tcPr>
          <w:p w14:paraId="2F70ED2E" w14:textId="77777777" w:rsidR="00825CF5" w:rsidRPr="00825CF5" w:rsidRDefault="00825CF5" w:rsidP="00825CF5">
            <w:pPr>
              <w:pStyle w:val="NoSpacing"/>
            </w:pPr>
            <w:r w:rsidRPr="00825CF5">
              <w:t>0.0120 (5)</w:t>
            </w:r>
          </w:p>
        </w:tc>
        <w:tc>
          <w:tcPr>
            <w:tcW w:w="0" w:type="auto"/>
            <w:hideMark/>
          </w:tcPr>
          <w:p w14:paraId="1A47DC0C" w14:textId="77777777" w:rsidR="00825CF5" w:rsidRPr="00825CF5" w:rsidRDefault="00825CF5" w:rsidP="00825CF5">
            <w:pPr>
              <w:pStyle w:val="NoSpacing"/>
            </w:pPr>
            <w:r w:rsidRPr="00825CF5">
              <w:t>0.0036 (4)</w:t>
            </w:r>
          </w:p>
        </w:tc>
        <w:tc>
          <w:tcPr>
            <w:tcW w:w="0" w:type="auto"/>
            <w:hideMark/>
          </w:tcPr>
          <w:p w14:paraId="51D18622" w14:textId="77777777" w:rsidR="00825CF5" w:rsidRPr="00825CF5" w:rsidRDefault="00825CF5" w:rsidP="00825CF5">
            <w:pPr>
              <w:pStyle w:val="NoSpacing"/>
            </w:pPr>
            <w:r w:rsidRPr="00825CF5">
              <w:t>0.0035 (4)</w:t>
            </w:r>
          </w:p>
        </w:tc>
        <w:tc>
          <w:tcPr>
            <w:tcW w:w="0" w:type="auto"/>
            <w:hideMark/>
          </w:tcPr>
          <w:p w14:paraId="6E13B505" w14:textId="77777777" w:rsidR="00825CF5" w:rsidRPr="00825CF5" w:rsidRDefault="00825CF5" w:rsidP="00825CF5">
            <w:pPr>
              <w:pStyle w:val="NoSpacing"/>
            </w:pPr>
            <w:r w:rsidRPr="00825CF5">
              <w:t>0.0000 (4)</w:t>
            </w:r>
          </w:p>
        </w:tc>
      </w:tr>
      <w:tr w:rsidR="00825CF5" w:rsidRPr="00825CF5" w14:paraId="062836A8" w14:textId="77777777" w:rsidTr="001B5F12">
        <w:tc>
          <w:tcPr>
            <w:tcW w:w="0" w:type="auto"/>
            <w:hideMark/>
          </w:tcPr>
          <w:p w14:paraId="7A877DF3" w14:textId="77777777" w:rsidR="00825CF5" w:rsidRPr="00825CF5" w:rsidRDefault="00825CF5" w:rsidP="00825CF5">
            <w:pPr>
              <w:pStyle w:val="NoSpacing"/>
            </w:pPr>
            <w:r w:rsidRPr="00825CF5">
              <w:t>C16</w:t>
            </w:r>
          </w:p>
        </w:tc>
        <w:tc>
          <w:tcPr>
            <w:tcW w:w="0" w:type="auto"/>
            <w:hideMark/>
          </w:tcPr>
          <w:p w14:paraId="3AF7BCED" w14:textId="77777777" w:rsidR="00825CF5" w:rsidRPr="00825CF5" w:rsidRDefault="00825CF5" w:rsidP="00825CF5">
            <w:pPr>
              <w:pStyle w:val="NoSpacing"/>
            </w:pPr>
            <w:r w:rsidRPr="00825CF5">
              <w:t>0.0174 (5)</w:t>
            </w:r>
          </w:p>
        </w:tc>
        <w:tc>
          <w:tcPr>
            <w:tcW w:w="0" w:type="auto"/>
            <w:hideMark/>
          </w:tcPr>
          <w:p w14:paraId="4D17AE6F" w14:textId="77777777" w:rsidR="00825CF5" w:rsidRPr="00825CF5" w:rsidRDefault="00825CF5" w:rsidP="00825CF5">
            <w:pPr>
              <w:pStyle w:val="NoSpacing"/>
            </w:pPr>
            <w:r w:rsidRPr="00825CF5">
              <w:t>0.0198 (6)</w:t>
            </w:r>
          </w:p>
        </w:tc>
        <w:tc>
          <w:tcPr>
            <w:tcW w:w="0" w:type="auto"/>
            <w:hideMark/>
          </w:tcPr>
          <w:p w14:paraId="208BA61A" w14:textId="77777777" w:rsidR="00825CF5" w:rsidRPr="00825CF5" w:rsidRDefault="00825CF5" w:rsidP="00825CF5">
            <w:pPr>
              <w:pStyle w:val="NoSpacing"/>
            </w:pPr>
            <w:r w:rsidRPr="00825CF5">
              <w:t>0.0187 (5)</w:t>
            </w:r>
          </w:p>
        </w:tc>
        <w:tc>
          <w:tcPr>
            <w:tcW w:w="0" w:type="auto"/>
            <w:hideMark/>
          </w:tcPr>
          <w:p w14:paraId="286FFBC1" w14:textId="77777777" w:rsidR="00825CF5" w:rsidRPr="00825CF5" w:rsidRDefault="00825CF5" w:rsidP="00825CF5">
            <w:pPr>
              <w:pStyle w:val="NoSpacing"/>
            </w:pPr>
            <w:r w:rsidRPr="00825CF5">
              <w:t>0.0020 (4)</w:t>
            </w:r>
          </w:p>
        </w:tc>
        <w:tc>
          <w:tcPr>
            <w:tcW w:w="0" w:type="auto"/>
            <w:hideMark/>
          </w:tcPr>
          <w:p w14:paraId="6B19D974" w14:textId="77777777" w:rsidR="00825CF5" w:rsidRPr="00825CF5" w:rsidRDefault="00825CF5" w:rsidP="00825CF5">
            <w:pPr>
              <w:pStyle w:val="NoSpacing"/>
            </w:pPr>
            <w:r w:rsidRPr="00825CF5">
              <w:t>0.0015 (4)</w:t>
            </w:r>
          </w:p>
        </w:tc>
        <w:tc>
          <w:tcPr>
            <w:tcW w:w="0" w:type="auto"/>
            <w:hideMark/>
          </w:tcPr>
          <w:p w14:paraId="59B815C6" w14:textId="77777777" w:rsidR="00825CF5" w:rsidRPr="00825CF5" w:rsidRDefault="00825CF5" w:rsidP="00825CF5">
            <w:pPr>
              <w:pStyle w:val="NoSpacing"/>
            </w:pPr>
            <w:r w:rsidRPr="00825CF5">
              <w:t>−0.0010 (5)</w:t>
            </w:r>
          </w:p>
        </w:tc>
      </w:tr>
      <w:tr w:rsidR="00825CF5" w:rsidRPr="00825CF5" w14:paraId="0CF97F65" w14:textId="77777777" w:rsidTr="001B5F12">
        <w:tc>
          <w:tcPr>
            <w:tcW w:w="0" w:type="auto"/>
            <w:hideMark/>
          </w:tcPr>
          <w:p w14:paraId="4FC589D2" w14:textId="77777777" w:rsidR="00825CF5" w:rsidRPr="00825CF5" w:rsidRDefault="00825CF5" w:rsidP="00825CF5">
            <w:pPr>
              <w:pStyle w:val="NoSpacing"/>
            </w:pPr>
            <w:r w:rsidRPr="00825CF5">
              <w:t>C17</w:t>
            </w:r>
          </w:p>
        </w:tc>
        <w:tc>
          <w:tcPr>
            <w:tcW w:w="0" w:type="auto"/>
            <w:hideMark/>
          </w:tcPr>
          <w:p w14:paraId="68451F5E" w14:textId="77777777" w:rsidR="00825CF5" w:rsidRPr="00825CF5" w:rsidRDefault="00825CF5" w:rsidP="00825CF5">
            <w:pPr>
              <w:pStyle w:val="NoSpacing"/>
            </w:pPr>
            <w:r w:rsidRPr="00825CF5">
              <w:t>0.0163 (5)</w:t>
            </w:r>
          </w:p>
        </w:tc>
        <w:tc>
          <w:tcPr>
            <w:tcW w:w="0" w:type="auto"/>
            <w:hideMark/>
          </w:tcPr>
          <w:p w14:paraId="3ED1506F" w14:textId="77777777" w:rsidR="00825CF5" w:rsidRPr="00825CF5" w:rsidRDefault="00825CF5" w:rsidP="00825CF5">
            <w:pPr>
              <w:pStyle w:val="NoSpacing"/>
            </w:pPr>
            <w:r w:rsidRPr="00825CF5">
              <w:t>0.0308 (7)</w:t>
            </w:r>
          </w:p>
        </w:tc>
        <w:tc>
          <w:tcPr>
            <w:tcW w:w="0" w:type="auto"/>
            <w:hideMark/>
          </w:tcPr>
          <w:p w14:paraId="7F0792C1" w14:textId="77777777" w:rsidR="00825CF5" w:rsidRPr="00825CF5" w:rsidRDefault="00825CF5" w:rsidP="00825CF5">
            <w:pPr>
              <w:pStyle w:val="NoSpacing"/>
            </w:pPr>
            <w:r w:rsidRPr="00825CF5">
              <w:t>0.0195 (6)</w:t>
            </w:r>
          </w:p>
        </w:tc>
        <w:tc>
          <w:tcPr>
            <w:tcW w:w="0" w:type="auto"/>
            <w:hideMark/>
          </w:tcPr>
          <w:p w14:paraId="6095ED8C" w14:textId="77777777" w:rsidR="00825CF5" w:rsidRPr="00825CF5" w:rsidRDefault="00825CF5" w:rsidP="00825CF5">
            <w:pPr>
              <w:pStyle w:val="NoSpacing"/>
            </w:pPr>
            <w:r w:rsidRPr="00825CF5">
              <w:t>0.0035 (5)</w:t>
            </w:r>
          </w:p>
        </w:tc>
        <w:tc>
          <w:tcPr>
            <w:tcW w:w="0" w:type="auto"/>
            <w:hideMark/>
          </w:tcPr>
          <w:p w14:paraId="72C70260" w14:textId="77777777" w:rsidR="00825CF5" w:rsidRPr="00825CF5" w:rsidRDefault="00825CF5" w:rsidP="00825CF5">
            <w:pPr>
              <w:pStyle w:val="NoSpacing"/>
            </w:pPr>
            <w:r w:rsidRPr="00825CF5">
              <w:t>0.0014 (4)</w:t>
            </w:r>
          </w:p>
        </w:tc>
        <w:tc>
          <w:tcPr>
            <w:tcW w:w="0" w:type="auto"/>
            <w:hideMark/>
          </w:tcPr>
          <w:p w14:paraId="57B31A01" w14:textId="77777777" w:rsidR="00825CF5" w:rsidRPr="00825CF5" w:rsidRDefault="00825CF5" w:rsidP="00825CF5">
            <w:pPr>
              <w:pStyle w:val="NoSpacing"/>
            </w:pPr>
            <w:r w:rsidRPr="00825CF5">
              <w:t>−0.0004 (5)</w:t>
            </w:r>
          </w:p>
        </w:tc>
      </w:tr>
      <w:tr w:rsidR="00825CF5" w:rsidRPr="00825CF5" w14:paraId="4F39738C" w14:textId="77777777" w:rsidTr="001B5F12">
        <w:tc>
          <w:tcPr>
            <w:tcW w:w="0" w:type="auto"/>
            <w:hideMark/>
          </w:tcPr>
          <w:p w14:paraId="5A98EFCD" w14:textId="77777777" w:rsidR="00825CF5" w:rsidRPr="00825CF5" w:rsidRDefault="00825CF5" w:rsidP="00825CF5">
            <w:pPr>
              <w:pStyle w:val="NoSpacing"/>
            </w:pPr>
            <w:r w:rsidRPr="00825CF5">
              <w:t>C18</w:t>
            </w:r>
          </w:p>
        </w:tc>
        <w:tc>
          <w:tcPr>
            <w:tcW w:w="0" w:type="auto"/>
            <w:hideMark/>
          </w:tcPr>
          <w:p w14:paraId="38346876" w14:textId="77777777" w:rsidR="00825CF5" w:rsidRPr="00825CF5" w:rsidRDefault="00825CF5" w:rsidP="00825CF5">
            <w:pPr>
              <w:pStyle w:val="NoSpacing"/>
            </w:pPr>
            <w:r w:rsidRPr="00825CF5">
              <w:t>0.0210 (6)</w:t>
            </w:r>
          </w:p>
        </w:tc>
        <w:tc>
          <w:tcPr>
            <w:tcW w:w="0" w:type="auto"/>
            <w:hideMark/>
          </w:tcPr>
          <w:p w14:paraId="4D983A4D" w14:textId="77777777" w:rsidR="00825CF5" w:rsidRPr="00825CF5" w:rsidRDefault="00825CF5" w:rsidP="00825CF5">
            <w:pPr>
              <w:pStyle w:val="NoSpacing"/>
            </w:pPr>
            <w:r w:rsidRPr="00825CF5">
              <w:t>0.0317 (7)</w:t>
            </w:r>
          </w:p>
        </w:tc>
        <w:tc>
          <w:tcPr>
            <w:tcW w:w="0" w:type="auto"/>
            <w:hideMark/>
          </w:tcPr>
          <w:p w14:paraId="64018818" w14:textId="77777777" w:rsidR="00825CF5" w:rsidRPr="00825CF5" w:rsidRDefault="00825CF5" w:rsidP="00825CF5">
            <w:pPr>
              <w:pStyle w:val="NoSpacing"/>
            </w:pPr>
            <w:r w:rsidRPr="00825CF5">
              <w:t>0.0209 (6)</w:t>
            </w:r>
          </w:p>
        </w:tc>
        <w:tc>
          <w:tcPr>
            <w:tcW w:w="0" w:type="auto"/>
            <w:hideMark/>
          </w:tcPr>
          <w:p w14:paraId="29CEDEAE" w14:textId="77777777" w:rsidR="00825CF5" w:rsidRPr="00825CF5" w:rsidRDefault="00825CF5" w:rsidP="00825CF5">
            <w:pPr>
              <w:pStyle w:val="NoSpacing"/>
            </w:pPr>
            <w:r w:rsidRPr="00825CF5">
              <w:t>0.0129 (5)</w:t>
            </w:r>
          </w:p>
        </w:tc>
        <w:tc>
          <w:tcPr>
            <w:tcW w:w="0" w:type="auto"/>
            <w:hideMark/>
          </w:tcPr>
          <w:p w14:paraId="00418A83" w14:textId="77777777" w:rsidR="00825CF5" w:rsidRPr="00825CF5" w:rsidRDefault="00825CF5" w:rsidP="00825CF5">
            <w:pPr>
              <w:pStyle w:val="NoSpacing"/>
            </w:pPr>
            <w:r w:rsidRPr="00825CF5">
              <w:t>0.0038 (5)</w:t>
            </w:r>
          </w:p>
        </w:tc>
        <w:tc>
          <w:tcPr>
            <w:tcW w:w="0" w:type="auto"/>
            <w:hideMark/>
          </w:tcPr>
          <w:p w14:paraId="6D6B7A23" w14:textId="77777777" w:rsidR="00825CF5" w:rsidRPr="00825CF5" w:rsidRDefault="00825CF5" w:rsidP="00825CF5">
            <w:pPr>
              <w:pStyle w:val="NoSpacing"/>
            </w:pPr>
            <w:r w:rsidRPr="00825CF5">
              <w:t>0.0025 (5)</w:t>
            </w:r>
          </w:p>
        </w:tc>
      </w:tr>
      <w:tr w:rsidR="00825CF5" w:rsidRPr="00825CF5" w14:paraId="72C9ADA0" w14:textId="77777777" w:rsidTr="001B5F12">
        <w:tc>
          <w:tcPr>
            <w:tcW w:w="0" w:type="auto"/>
            <w:hideMark/>
          </w:tcPr>
          <w:p w14:paraId="6A129A33" w14:textId="77777777" w:rsidR="00825CF5" w:rsidRPr="00825CF5" w:rsidRDefault="00825CF5" w:rsidP="00825CF5">
            <w:pPr>
              <w:pStyle w:val="NoSpacing"/>
            </w:pPr>
            <w:r w:rsidRPr="00825CF5">
              <w:t>C19</w:t>
            </w:r>
          </w:p>
        </w:tc>
        <w:tc>
          <w:tcPr>
            <w:tcW w:w="0" w:type="auto"/>
            <w:hideMark/>
          </w:tcPr>
          <w:p w14:paraId="66B27649" w14:textId="77777777" w:rsidR="00825CF5" w:rsidRPr="00825CF5" w:rsidRDefault="00825CF5" w:rsidP="00825CF5">
            <w:pPr>
              <w:pStyle w:val="NoSpacing"/>
            </w:pPr>
            <w:r w:rsidRPr="00825CF5">
              <w:t>0.0301 (7)</w:t>
            </w:r>
          </w:p>
        </w:tc>
        <w:tc>
          <w:tcPr>
            <w:tcW w:w="0" w:type="auto"/>
            <w:hideMark/>
          </w:tcPr>
          <w:p w14:paraId="6770AD9A" w14:textId="77777777" w:rsidR="00825CF5" w:rsidRPr="00825CF5" w:rsidRDefault="00825CF5" w:rsidP="00825CF5">
            <w:pPr>
              <w:pStyle w:val="NoSpacing"/>
            </w:pPr>
            <w:r w:rsidRPr="00825CF5">
              <w:t>0.0205 (6)</w:t>
            </w:r>
          </w:p>
        </w:tc>
        <w:tc>
          <w:tcPr>
            <w:tcW w:w="0" w:type="auto"/>
            <w:hideMark/>
          </w:tcPr>
          <w:p w14:paraId="68C0DA0A" w14:textId="77777777" w:rsidR="00825CF5" w:rsidRPr="00825CF5" w:rsidRDefault="00825CF5" w:rsidP="00825CF5">
            <w:pPr>
              <w:pStyle w:val="NoSpacing"/>
            </w:pPr>
            <w:r w:rsidRPr="00825CF5">
              <w:t>0.0246 (6)</w:t>
            </w:r>
          </w:p>
        </w:tc>
        <w:tc>
          <w:tcPr>
            <w:tcW w:w="0" w:type="auto"/>
            <w:hideMark/>
          </w:tcPr>
          <w:p w14:paraId="49799D74" w14:textId="77777777" w:rsidR="00825CF5" w:rsidRPr="00825CF5" w:rsidRDefault="00825CF5" w:rsidP="00825CF5">
            <w:pPr>
              <w:pStyle w:val="NoSpacing"/>
            </w:pPr>
            <w:r w:rsidRPr="00825CF5">
              <w:t>0.0106 (5)</w:t>
            </w:r>
          </w:p>
        </w:tc>
        <w:tc>
          <w:tcPr>
            <w:tcW w:w="0" w:type="auto"/>
            <w:hideMark/>
          </w:tcPr>
          <w:p w14:paraId="599A5397" w14:textId="77777777" w:rsidR="00825CF5" w:rsidRPr="00825CF5" w:rsidRDefault="00825CF5" w:rsidP="00825CF5">
            <w:pPr>
              <w:pStyle w:val="NoSpacing"/>
            </w:pPr>
            <w:r w:rsidRPr="00825CF5">
              <w:t>0.0035 (5)</w:t>
            </w:r>
          </w:p>
        </w:tc>
        <w:tc>
          <w:tcPr>
            <w:tcW w:w="0" w:type="auto"/>
            <w:hideMark/>
          </w:tcPr>
          <w:p w14:paraId="1085A9A4" w14:textId="77777777" w:rsidR="00825CF5" w:rsidRPr="00825CF5" w:rsidRDefault="00825CF5" w:rsidP="00825CF5">
            <w:pPr>
              <w:pStyle w:val="NoSpacing"/>
            </w:pPr>
            <w:r w:rsidRPr="00825CF5">
              <w:t>0.0026 (5)</w:t>
            </w:r>
          </w:p>
        </w:tc>
      </w:tr>
      <w:tr w:rsidR="00825CF5" w:rsidRPr="00825CF5" w14:paraId="459D6323" w14:textId="77777777" w:rsidTr="001B5F12">
        <w:tc>
          <w:tcPr>
            <w:tcW w:w="0" w:type="auto"/>
            <w:hideMark/>
          </w:tcPr>
          <w:p w14:paraId="3E16C40B" w14:textId="77777777" w:rsidR="00825CF5" w:rsidRPr="00825CF5" w:rsidRDefault="00825CF5" w:rsidP="00825CF5">
            <w:pPr>
              <w:pStyle w:val="NoSpacing"/>
            </w:pPr>
            <w:r w:rsidRPr="00825CF5">
              <w:t>C20</w:t>
            </w:r>
          </w:p>
        </w:tc>
        <w:tc>
          <w:tcPr>
            <w:tcW w:w="0" w:type="auto"/>
            <w:hideMark/>
          </w:tcPr>
          <w:p w14:paraId="0A6BA9A6" w14:textId="77777777" w:rsidR="00825CF5" w:rsidRPr="00825CF5" w:rsidRDefault="00825CF5" w:rsidP="00825CF5">
            <w:pPr>
              <w:pStyle w:val="NoSpacing"/>
            </w:pPr>
            <w:r w:rsidRPr="00825CF5">
              <w:t>0.0220 (6)</w:t>
            </w:r>
          </w:p>
        </w:tc>
        <w:tc>
          <w:tcPr>
            <w:tcW w:w="0" w:type="auto"/>
            <w:hideMark/>
          </w:tcPr>
          <w:p w14:paraId="5F57FC00" w14:textId="77777777" w:rsidR="00825CF5" w:rsidRPr="00825CF5" w:rsidRDefault="00825CF5" w:rsidP="00825CF5">
            <w:pPr>
              <w:pStyle w:val="NoSpacing"/>
            </w:pPr>
            <w:r w:rsidRPr="00825CF5">
              <w:t>0.0168 (6)</w:t>
            </w:r>
          </w:p>
        </w:tc>
        <w:tc>
          <w:tcPr>
            <w:tcW w:w="0" w:type="auto"/>
            <w:hideMark/>
          </w:tcPr>
          <w:p w14:paraId="4D6B7CC4" w14:textId="77777777" w:rsidR="00825CF5" w:rsidRPr="00825CF5" w:rsidRDefault="00825CF5" w:rsidP="00825CF5">
            <w:pPr>
              <w:pStyle w:val="NoSpacing"/>
            </w:pPr>
            <w:r w:rsidRPr="00825CF5">
              <w:t>0.0196 (5)</w:t>
            </w:r>
          </w:p>
        </w:tc>
        <w:tc>
          <w:tcPr>
            <w:tcW w:w="0" w:type="auto"/>
            <w:hideMark/>
          </w:tcPr>
          <w:p w14:paraId="2F9E5334" w14:textId="77777777" w:rsidR="00825CF5" w:rsidRPr="00825CF5" w:rsidRDefault="00825CF5" w:rsidP="00825CF5">
            <w:pPr>
              <w:pStyle w:val="NoSpacing"/>
            </w:pPr>
            <w:r w:rsidRPr="00825CF5">
              <w:t>0.0025 (5)</w:t>
            </w:r>
          </w:p>
        </w:tc>
        <w:tc>
          <w:tcPr>
            <w:tcW w:w="0" w:type="auto"/>
            <w:hideMark/>
          </w:tcPr>
          <w:p w14:paraId="67EAD039" w14:textId="77777777" w:rsidR="00825CF5" w:rsidRPr="00825CF5" w:rsidRDefault="00825CF5" w:rsidP="00825CF5">
            <w:pPr>
              <w:pStyle w:val="NoSpacing"/>
            </w:pPr>
            <w:r w:rsidRPr="00825CF5">
              <w:t>0.0032 (4)</w:t>
            </w:r>
          </w:p>
        </w:tc>
        <w:tc>
          <w:tcPr>
            <w:tcW w:w="0" w:type="auto"/>
            <w:hideMark/>
          </w:tcPr>
          <w:p w14:paraId="36430ED9" w14:textId="77777777" w:rsidR="00825CF5" w:rsidRPr="00825CF5" w:rsidRDefault="00825CF5" w:rsidP="00825CF5">
            <w:pPr>
              <w:pStyle w:val="NoSpacing"/>
            </w:pPr>
            <w:r w:rsidRPr="00825CF5">
              <w:t>0.0012 (5)</w:t>
            </w:r>
          </w:p>
        </w:tc>
      </w:tr>
      <w:tr w:rsidR="00825CF5" w:rsidRPr="00825CF5" w14:paraId="32B0881C" w14:textId="77777777" w:rsidTr="001B5F12">
        <w:tc>
          <w:tcPr>
            <w:tcW w:w="0" w:type="auto"/>
            <w:hideMark/>
          </w:tcPr>
          <w:p w14:paraId="41F11A6B" w14:textId="77777777" w:rsidR="00825CF5" w:rsidRPr="00825CF5" w:rsidRDefault="00825CF5" w:rsidP="00825CF5">
            <w:pPr>
              <w:pStyle w:val="NoSpacing"/>
            </w:pPr>
            <w:r w:rsidRPr="00825CF5">
              <w:t>C21</w:t>
            </w:r>
          </w:p>
        </w:tc>
        <w:tc>
          <w:tcPr>
            <w:tcW w:w="0" w:type="auto"/>
            <w:hideMark/>
          </w:tcPr>
          <w:p w14:paraId="598F5981" w14:textId="77777777" w:rsidR="00825CF5" w:rsidRPr="00825CF5" w:rsidRDefault="00825CF5" w:rsidP="00825CF5">
            <w:pPr>
              <w:pStyle w:val="NoSpacing"/>
            </w:pPr>
            <w:r w:rsidRPr="00825CF5">
              <w:t>0.0164 (5)</w:t>
            </w:r>
          </w:p>
        </w:tc>
        <w:tc>
          <w:tcPr>
            <w:tcW w:w="0" w:type="auto"/>
            <w:hideMark/>
          </w:tcPr>
          <w:p w14:paraId="6B699383" w14:textId="77777777" w:rsidR="00825CF5" w:rsidRPr="00825CF5" w:rsidRDefault="00825CF5" w:rsidP="00825CF5">
            <w:pPr>
              <w:pStyle w:val="NoSpacing"/>
            </w:pPr>
            <w:r w:rsidRPr="00825CF5">
              <w:t>0.0131 (5)</w:t>
            </w:r>
          </w:p>
        </w:tc>
        <w:tc>
          <w:tcPr>
            <w:tcW w:w="0" w:type="auto"/>
            <w:hideMark/>
          </w:tcPr>
          <w:p w14:paraId="4C4CE6C6" w14:textId="77777777" w:rsidR="00825CF5" w:rsidRPr="00825CF5" w:rsidRDefault="00825CF5" w:rsidP="00825CF5">
            <w:pPr>
              <w:pStyle w:val="NoSpacing"/>
            </w:pPr>
            <w:r w:rsidRPr="00825CF5">
              <w:t>0.0118 (5)</w:t>
            </w:r>
          </w:p>
        </w:tc>
        <w:tc>
          <w:tcPr>
            <w:tcW w:w="0" w:type="auto"/>
            <w:hideMark/>
          </w:tcPr>
          <w:p w14:paraId="3D3E2035" w14:textId="77777777" w:rsidR="00825CF5" w:rsidRPr="00825CF5" w:rsidRDefault="00825CF5" w:rsidP="00825CF5">
            <w:pPr>
              <w:pStyle w:val="NoSpacing"/>
            </w:pPr>
            <w:r w:rsidRPr="00825CF5">
              <w:t>−0.0014 (4)</w:t>
            </w:r>
          </w:p>
        </w:tc>
        <w:tc>
          <w:tcPr>
            <w:tcW w:w="0" w:type="auto"/>
            <w:hideMark/>
          </w:tcPr>
          <w:p w14:paraId="136668C6" w14:textId="77777777" w:rsidR="00825CF5" w:rsidRPr="00825CF5" w:rsidRDefault="00825CF5" w:rsidP="00825CF5">
            <w:pPr>
              <w:pStyle w:val="NoSpacing"/>
            </w:pPr>
            <w:r w:rsidRPr="00825CF5">
              <w:t>0.0022 (4)</w:t>
            </w:r>
          </w:p>
        </w:tc>
        <w:tc>
          <w:tcPr>
            <w:tcW w:w="0" w:type="auto"/>
            <w:hideMark/>
          </w:tcPr>
          <w:p w14:paraId="5ACE2D66" w14:textId="77777777" w:rsidR="00825CF5" w:rsidRPr="00825CF5" w:rsidRDefault="00825CF5" w:rsidP="00825CF5">
            <w:pPr>
              <w:pStyle w:val="NoSpacing"/>
            </w:pPr>
            <w:r w:rsidRPr="00825CF5">
              <w:t>0.0011 (4)</w:t>
            </w:r>
          </w:p>
        </w:tc>
      </w:tr>
      <w:tr w:rsidR="00825CF5" w:rsidRPr="00825CF5" w14:paraId="0855387E" w14:textId="77777777" w:rsidTr="001B5F12">
        <w:tc>
          <w:tcPr>
            <w:tcW w:w="0" w:type="auto"/>
            <w:hideMark/>
          </w:tcPr>
          <w:p w14:paraId="39625CC9" w14:textId="77777777" w:rsidR="00825CF5" w:rsidRPr="00825CF5" w:rsidRDefault="00825CF5" w:rsidP="00825CF5">
            <w:pPr>
              <w:pStyle w:val="NoSpacing"/>
            </w:pPr>
            <w:r w:rsidRPr="00825CF5">
              <w:t>C22</w:t>
            </w:r>
          </w:p>
        </w:tc>
        <w:tc>
          <w:tcPr>
            <w:tcW w:w="0" w:type="auto"/>
            <w:hideMark/>
          </w:tcPr>
          <w:p w14:paraId="0D8E50DB" w14:textId="77777777" w:rsidR="00825CF5" w:rsidRPr="00825CF5" w:rsidRDefault="00825CF5" w:rsidP="00825CF5">
            <w:pPr>
              <w:pStyle w:val="NoSpacing"/>
            </w:pPr>
            <w:r w:rsidRPr="00825CF5">
              <w:t>0.0177 (5)</w:t>
            </w:r>
          </w:p>
        </w:tc>
        <w:tc>
          <w:tcPr>
            <w:tcW w:w="0" w:type="auto"/>
            <w:hideMark/>
          </w:tcPr>
          <w:p w14:paraId="27C0A020" w14:textId="77777777" w:rsidR="00825CF5" w:rsidRPr="00825CF5" w:rsidRDefault="00825CF5" w:rsidP="00825CF5">
            <w:pPr>
              <w:pStyle w:val="NoSpacing"/>
            </w:pPr>
            <w:r w:rsidRPr="00825CF5">
              <w:t>0.0170 (5)</w:t>
            </w:r>
          </w:p>
        </w:tc>
        <w:tc>
          <w:tcPr>
            <w:tcW w:w="0" w:type="auto"/>
            <w:hideMark/>
          </w:tcPr>
          <w:p w14:paraId="23CBB8CE" w14:textId="77777777" w:rsidR="00825CF5" w:rsidRPr="00825CF5" w:rsidRDefault="00825CF5" w:rsidP="00825CF5">
            <w:pPr>
              <w:pStyle w:val="NoSpacing"/>
            </w:pPr>
            <w:r w:rsidRPr="00825CF5">
              <w:t>0.0163 (5)</w:t>
            </w:r>
          </w:p>
        </w:tc>
        <w:tc>
          <w:tcPr>
            <w:tcW w:w="0" w:type="auto"/>
            <w:hideMark/>
          </w:tcPr>
          <w:p w14:paraId="597D6DC2" w14:textId="77777777" w:rsidR="00825CF5" w:rsidRPr="00825CF5" w:rsidRDefault="00825CF5" w:rsidP="00825CF5">
            <w:pPr>
              <w:pStyle w:val="NoSpacing"/>
            </w:pPr>
            <w:r w:rsidRPr="00825CF5">
              <w:t>0.0007 (4)</w:t>
            </w:r>
          </w:p>
        </w:tc>
        <w:tc>
          <w:tcPr>
            <w:tcW w:w="0" w:type="auto"/>
            <w:hideMark/>
          </w:tcPr>
          <w:p w14:paraId="3BE88AC9" w14:textId="77777777" w:rsidR="00825CF5" w:rsidRPr="00825CF5" w:rsidRDefault="00825CF5" w:rsidP="00825CF5">
            <w:pPr>
              <w:pStyle w:val="NoSpacing"/>
            </w:pPr>
            <w:r w:rsidRPr="00825CF5">
              <w:t>0.0034 (4)</w:t>
            </w:r>
          </w:p>
        </w:tc>
        <w:tc>
          <w:tcPr>
            <w:tcW w:w="0" w:type="auto"/>
            <w:hideMark/>
          </w:tcPr>
          <w:p w14:paraId="63211CA8" w14:textId="77777777" w:rsidR="00825CF5" w:rsidRPr="00825CF5" w:rsidRDefault="00825CF5" w:rsidP="00825CF5">
            <w:pPr>
              <w:pStyle w:val="NoSpacing"/>
            </w:pPr>
            <w:r w:rsidRPr="00825CF5">
              <w:t>0.0022 (4)</w:t>
            </w:r>
          </w:p>
        </w:tc>
      </w:tr>
      <w:tr w:rsidR="00825CF5" w:rsidRPr="00825CF5" w14:paraId="624A3D81" w14:textId="77777777" w:rsidTr="001B5F12">
        <w:tc>
          <w:tcPr>
            <w:tcW w:w="0" w:type="auto"/>
            <w:hideMark/>
          </w:tcPr>
          <w:p w14:paraId="4864FCFC" w14:textId="77777777" w:rsidR="00825CF5" w:rsidRPr="00825CF5" w:rsidRDefault="00825CF5" w:rsidP="00825CF5">
            <w:pPr>
              <w:pStyle w:val="NoSpacing"/>
            </w:pPr>
            <w:r w:rsidRPr="00825CF5">
              <w:t>C23</w:t>
            </w:r>
          </w:p>
        </w:tc>
        <w:tc>
          <w:tcPr>
            <w:tcW w:w="0" w:type="auto"/>
            <w:hideMark/>
          </w:tcPr>
          <w:p w14:paraId="654A26C3" w14:textId="77777777" w:rsidR="00825CF5" w:rsidRPr="00825CF5" w:rsidRDefault="00825CF5" w:rsidP="00825CF5">
            <w:pPr>
              <w:pStyle w:val="NoSpacing"/>
            </w:pPr>
            <w:r w:rsidRPr="00825CF5">
              <w:t>0.0167 (5)</w:t>
            </w:r>
          </w:p>
        </w:tc>
        <w:tc>
          <w:tcPr>
            <w:tcW w:w="0" w:type="auto"/>
            <w:hideMark/>
          </w:tcPr>
          <w:p w14:paraId="68BDF129" w14:textId="77777777" w:rsidR="00825CF5" w:rsidRPr="00825CF5" w:rsidRDefault="00825CF5" w:rsidP="00825CF5">
            <w:pPr>
              <w:pStyle w:val="NoSpacing"/>
            </w:pPr>
            <w:r w:rsidRPr="00825CF5">
              <w:t>0.0230 (6)</w:t>
            </w:r>
          </w:p>
        </w:tc>
        <w:tc>
          <w:tcPr>
            <w:tcW w:w="0" w:type="auto"/>
            <w:hideMark/>
          </w:tcPr>
          <w:p w14:paraId="59D9A86E" w14:textId="77777777" w:rsidR="00825CF5" w:rsidRPr="00825CF5" w:rsidRDefault="00825CF5" w:rsidP="00825CF5">
            <w:pPr>
              <w:pStyle w:val="NoSpacing"/>
            </w:pPr>
            <w:r w:rsidRPr="00825CF5">
              <w:t>0.0196 (6)</w:t>
            </w:r>
          </w:p>
        </w:tc>
        <w:tc>
          <w:tcPr>
            <w:tcW w:w="0" w:type="auto"/>
            <w:hideMark/>
          </w:tcPr>
          <w:p w14:paraId="0E1F6B71" w14:textId="77777777" w:rsidR="00825CF5" w:rsidRPr="00825CF5" w:rsidRDefault="00825CF5" w:rsidP="00825CF5">
            <w:pPr>
              <w:pStyle w:val="NoSpacing"/>
            </w:pPr>
            <w:r w:rsidRPr="00825CF5">
              <w:t>−0.0030 (5)</w:t>
            </w:r>
          </w:p>
        </w:tc>
        <w:tc>
          <w:tcPr>
            <w:tcW w:w="0" w:type="auto"/>
            <w:hideMark/>
          </w:tcPr>
          <w:p w14:paraId="66697B9B" w14:textId="77777777" w:rsidR="00825CF5" w:rsidRPr="00825CF5" w:rsidRDefault="00825CF5" w:rsidP="00825CF5">
            <w:pPr>
              <w:pStyle w:val="NoSpacing"/>
            </w:pPr>
            <w:r w:rsidRPr="00825CF5">
              <w:t>0.0006 (4)</w:t>
            </w:r>
          </w:p>
        </w:tc>
        <w:tc>
          <w:tcPr>
            <w:tcW w:w="0" w:type="auto"/>
            <w:hideMark/>
          </w:tcPr>
          <w:p w14:paraId="77B7D3EE" w14:textId="77777777" w:rsidR="00825CF5" w:rsidRPr="00825CF5" w:rsidRDefault="00825CF5" w:rsidP="00825CF5">
            <w:pPr>
              <w:pStyle w:val="NoSpacing"/>
            </w:pPr>
            <w:r w:rsidRPr="00825CF5">
              <w:t>0.0043 (5)</w:t>
            </w:r>
          </w:p>
        </w:tc>
      </w:tr>
      <w:tr w:rsidR="00825CF5" w:rsidRPr="00825CF5" w14:paraId="6A4B7291" w14:textId="77777777" w:rsidTr="001B5F12">
        <w:tc>
          <w:tcPr>
            <w:tcW w:w="0" w:type="auto"/>
            <w:hideMark/>
          </w:tcPr>
          <w:p w14:paraId="55267B5E" w14:textId="77777777" w:rsidR="00825CF5" w:rsidRPr="00825CF5" w:rsidRDefault="00825CF5" w:rsidP="00825CF5">
            <w:pPr>
              <w:pStyle w:val="NoSpacing"/>
            </w:pPr>
            <w:r w:rsidRPr="00825CF5">
              <w:t>C24</w:t>
            </w:r>
          </w:p>
        </w:tc>
        <w:tc>
          <w:tcPr>
            <w:tcW w:w="0" w:type="auto"/>
            <w:hideMark/>
          </w:tcPr>
          <w:p w14:paraId="4057A881" w14:textId="77777777" w:rsidR="00825CF5" w:rsidRPr="00825CF5" w:rsidRDefault="00825CF5" w:rsidP="00825CF5">
            <w:pPr>
              <w:pStyle w:val="NoSpacing"/>
            </w:pPr>
            <w:r w:rsidRPr="00825CF5">
              <w:t>0.0248 (6)</w:t>
            </w:r>
          </w:p>
        </w:tc>
        <w:tc>
          <w:tcPr>
            <w:tcW w:w="0" w:type="auto"/>
            <w:hideMark/>
          </w:tcPr>
          <w:p w14:paraId="7DE83127" w14:textId="77777777" w:rsidR="00825CF5" w:rsidRPr="00825CF5" w:rsidRDefault="00825CF5" w:rsidP="00825CF5">
            <w:pPr>
              <w:pStyle w:val="NoSpacing"/>
            </w:pPr>
            <w:r w:rsidRPr="00825CF5">
              <w:t>0.0192 (6)</w:t>
            </w:r>
          </w:p>
        </w:tc>
        <w:tc>
          <w:tcPr>
            <w:tcW w:w="0" w:type="auto"/>
            <w:hideMark/>
          </w:tcPr>
          <w:p w14:paraId="4FB2B2A2" w14:textId="77777777" w:rsidR="00825CF5" w:rsidRPr="00825CF5" w:rsidRDefault="00825CF5" w:rsidP="00825CF5">
            <w:pPr>
              <w:pStyle w:val="NoSpacing"/>
            </w:pPr>
            <w:r w:rsidRPr="00825CF5">
              <w:t>0.0167 (5)</w:t>
            </w:r>
          </w:p>
        </w:tc>
        <w:tc>
          <w:tcPr>
            <w:tcW w:w="0" w:type="auto"/>
            <w:hideMark/>
          </w:tcPr>
          <w:p w14:paraId="157BC84C" w14:textId="77777777" w:rsidR="00825CF5" w:rsidRPr="00825CF5" w:rsidRDefault="00825CF5" w:rsidP="00825CF5">
            <w:pPr>
              <w:pStyle w:val="NoSpacing"/>
            </w:pPr>
            <w:r w:rsidRPr="00825CF5">
              <w:t>−0.0065 (5)</w:t>
            </w:r>
          </w:p>
        </w:tc>
        <w:tc>
          <w:tcPr>
            <w:tcW w:w="0" w:type="auto"/>
            <w:hideMark/>
          </w:tcPr>
          <w:p w14:paraId="48BFBE1C" w14:textId="77777777" w:rsidR="00825CF5" w:rsidRPr="00825CF5" w:rsidRDefault="00825CF5" w:rsidP="00825CF5">
            <w:pPr>
              <w:pStyle w:val="NoSpacing"/>
            </w:pPr>
            <w:r w:rsidRPr="00825CF5">
              <w:t>−0.0029 (4)</w:t>
            </w:r>
          </w:p>
        </w:tc>
        <w:tc>
          <w:tcPr>
            <w:tcW w:w="0" w:type="auto"/>
            <w:hideMark/>
          </w:tcPr>
          <w:p w14:paraId="7EED2257" w14:textId="77777777" w:rsidR="00825CF5" w:rsidRPr="00825CF5" w:rsidRDefault="00825CF5" w:rsidP="00825CF5">
            <w:pPr>
              <w:pStyle w:val="NoSpacing"/>
            </w:pPr>
            <w:r w:rsidRPr="00825CF5">
              <w:t>0.0024 (5)</w:t>
            </w:r>
          </w:p>
        </w:tc>
      </w:tr>
      <w:tr w:rsidR="00825CF5" w:rsidRPr="00825CF5" w14:paraId="77EB8D97" w14:textId="77777777" w:rsidTr="001B5F12">
        <w:tc>
          <w:tcPr>
            <w:tcW w:w="0" w:type="auto"/>
            <w:hideMark/>
          </w:tcPr>
          <w:p w14:paraId="6B771464" w14:textId="77777777" w:rsidR="00825CF5" w:rsidRPr="00825CF5" w:rsidRDefault="00825CF5" w:rsidP="00825CF5">
            <w:pPr>
              <w:pStyle w:val="NoSpacing"/>
            </w:pPr>
            <w:r w:rsidRPr="00825CF5">
              <w:t>C25</w:t>
            </w:r>
          </w:p>
        </w:tc>
        <w:tc>
          <w:tcPr>
            <w:tcW w:w="0" w:type="auto"/>
            <w:hideMark/>
          </w:tcPr>
          <w:p w14:paraId="525639DC" w14:textId="77777777" w:rsidR="00825CF5" w:rsidRPr="00825CF5" w:rsidRDefault="00825CF5" w:rsidP="00825CF5">
            <w:pPr>
              <w:pStyle w:val="NoSpacing"/>
            </w:pPr>
            <w:r w:rsidRPr="00825CF5">
              <w:t>0.0280 (6)</w:t>
            </w:r>
          </w:p>
        </w:tc>
        <w:tc>
          <w:tcPr>
            <w:tcW w:w="0" w:type="auto"/>
            <w:hideMark/>
          </w:tcPr>
          <w:p w14:paraId="50F69EBD" w14:textId="77777777" w:rsidR="00825CF5" w:rsidRPr="00825CF5" w:rsidRDefault="00825CF5" w:rsidP="00825CF5">
            <w:pPr>
              <w:pStyle w:val="NoSpacing"/>
            </w:pPr>
            <w:r w:rsidRPr="00825CF5">
              <w:t>0.0157 (6)</w:t>
            </w:r>
          </w:p>
        </w:tc>
        <w:tc>
          <w:tcPr>
            <w:tcW w:w="0" w:type="auto"/>
            <w:hideMark/>
          </w:tcPr>
          <w:p w14:paraId="20348F21" w14:textId="77777777" w:rsidR="00825CF5" w:rsidRPr="00825CF5" w:rsidRDefault="00825CF5" w:rsidP="00825CF5">
            <w:pPr>
              <w:pStyle w:val="NoSpacing"/>
            </w:pPr>
            <w:r w:rsidRPr="00825CF5">
              <w:t>0.0140 (5)</w:t>
            </w:r>
          </w:p>
        </w:tc>
        <w:tc>
          <w:tcPr>
            <w:tcW w:w="0" w:type="auto"/>
            <w:hideMark/>
          </w:tcPr>
          <w:p w14:paraId="1B63AFFE" w14:textId="77777777" w:rsidR="00825CF5" w:rsidRPr="00825CF5" w:rsidRDefault="00825CF5" w:rsidP="00825CF5">
            <w:pPr>
              <w:pStyle w:val="NoSpacing"/>
            </w:pPr>
            <w:r w:rsidRPr="00825CF5">
              <w:t>−0.0031 (5)</w:t>
            </w:r>
          </w:p>
        </w:tc>
        <w:tc>
          <w:tcPr>
            <w:tcW w:w="0" w:type="auto"/>
            <w:hideMark/>
          </w:tcPr>
          <w:p w14:paraId="5A63764B" w14:textId="77777777" w:rsidR="00825CF5" w:rsidRPr="00825CF5" w:rsidRDefault="00825CF5" w:rsidP="00825CF5">
            <w:pPr>
              <w:pStyle w:val="NoSpacing"/>
            </w:pPr>
            <w:r w:rsidRPr="00825CF5">
              <w:t>0.0025 (4)</w:t>
            </w:r>
          </w:p>
        </w:tc>
        <w:tc>
          <w:tcPr>
            <w:tcW w:w="0" w:type="auto"/>
            <w:hideMark/>
          </w:tcPr>
          <w:p w14:paraId="34BDFEFA" w14:textId="77777777" w:rsidR="00825CF5" w:rsidRPr="00825CF5" w:rsidRDefault="00825CF5" w:rsidP="00825CF5">
            <w:pPr>
              <w:pStyle w:val="NoSpacing"/>
            </w:pPr>
            <w:r w:rsidRPr="00825CF5">
              <w:t>−0.0016 (4)</w:t>
            </w:r>
          </w:p>
        </w:tc>
      </w:tr>
      <w:tr w:rsidR="00825CF5" w:rsidRPr="00825CF5" w14:paraId="63C46D93" w14:textId="77777777" w:rsidTr="001B5F12">
        <w:tc>
          <w:tcPr>
            <w:tcW w:w="0" w:type="auto"/>
            <w:hideMark/>
          </w:tcPr>
          <w:p w14:paraId="22A3D2B8" w14:textId="77777777" w:rsidR="00825CF5" w:rsidRPr="00825CF5" w:rsidRDefault="00825CF5" w:rsidP="00825CF5">
            <w:pPr>
              <w:pStyle w:val="NoSpacing"/>
            </w:pPr>
            <w:r w:rsidRPr="00825CF5">
              <w:t>C26</w:t>
            </w:r>
          </w:p>
        </w:tc>
        <w:tc>
          <w:tcPr>
            <w:tcW w:w="0" w:type="auto"/>
            <w:hideMark/>
          </w:tcPr>
          <w:p w14:paraId="01D78FE0" w14:textId="77777777" w:rsidR="00825CF5" w:rsidRPr="00825CF5" w:rsidRDefault="00825CF5" w:rsidP="00825CF5">
            <w:pPr>
              <w:pStyle w:val="NoSpacing"/>
            </w:pPr>
            <w:r w:rsidRPr="00825CF5">
              <w:t>0.0197 (5)</w:t>
            </w:r>
          </w:p>
        </w:tc>
        <w:tc>
          <w:tcPr>
            <w:tcW w:w="0" w:type="auto"/>
            <w:hideMark/>
          </w:tcPr>
          <w:p w14:paraId="45B72C3D" w14:textId="77777777" w:rsidR="00825CF5" w:rsidRPr="00825CF5" w:rsidRDefault="00825CF5" w:rsidP="00825CF5">
            <w:pPr>
              <w:pStyle w:val="NoSpacing"/>
            </w:pPr>
            <w:r w:rsidRPr="00825CF5">
              <w:t>0.0153 (5)</w:t>
            </w:r>
          </w:p>
        </w:tc>
        <w:tc>
          <w:tcPr>
            <w:tcW w:w="0" w:type="auto"/>
            <w:hideMark/>
          </w:tcPr>
          <w:p w14:paraId="1F28EBEB" w14:textId="77777777" w:rsidR="00825CF5" w:rsidRPr="00825CF5" w:rsidRDefault="00825CF5" w:rsidP="00825CF5">
            <w:pPr>
              <w:pStyle w:val="NoSpacing"/>
            </w:pPr>
            <w:r w:rsidRPr="00825CF5">
              <w:t>0.0141 (5)</w:t>
            </w:r>
          </w:p>
        </w:tc>
        <w:tc>
          <w:tcPr>
            <w:tcW w:w="0" w:type="auto"/>
            <w:hideMark/>
          </w:tcPr>
          <w:p w14:paraId="7FEF52FC" w14:textId="77777777" w:rsidR="00825CF5" w:rsidRPr="00825CF5" w:rsidRDefault="00825CF5" w:rsidP="00825CF5">
            <w:pPr>
              <w:pStyle w:val="NoSpacing"/>
            </w:pPr>
            <w:r w:rsidRPr="00825CF5">
              <w:t>−0.0007 (4)</w:t>
            </w:r>
          </w:p>
        </w:tc>
        <w:tc>
          <w:tcPr>
            <w:tcW w:w="0" w:type="auto"/>
            <w:hideMark/>
          </w:tcPr>
          <w:p w14:paraId="1B4F8BBB" w14:textId="77777777" w:rsidR="00825CF5" w:rsidRPr="00825CF5" w:rsidRDefault="00825CF5" w:rsidP="00825CF5">
            <w:pPr>
              <w:pStyle w:val="NoSpacing"/>
            </w:pPr>
            <w:r w:rsidRPr="00825CF5">
              <w:t>0.0037 (4)</w:t>
            </w:r>
          </w:p>
        </w:tc>
        <w:tc>
          <w:tcPr>
            <w:tcW w:w="0" w:type="auto"/>
            <w:hideMark/>
          </w:tcPr>
          <w:p w14:paraId="55B033EA" w14:textId="77777777" w:rsidR="00825CF5" w:rsidRPr="00825CF5" w:rsidRDefault="00825CF5" w:rsidP="00825CF5">
            <w:pPr>
              <w:pStyle w:val="NoSpacing"/>
            </w:pPr>
            <w:r w:rsidRPr="00825CF5">
              <w:t>−0.0006 (4)</w:t>
            </w:r>
          </w:p>
        </w:tc>
      </w:tr>
      <w:tr w:rsidR="00825CF5" w:rsidRPr="00825CF5" w14:paraId="4E4991DA" w14:textId="77777777" w:rsidTr="001B5F12">
        <w:tc>
          <w:tcPr>
            <w:tcW w:w="0" w:type="auto"/>
            <w:hideMark/>
          </w:tcPr>
          <w:p w14:paraId="01AC8AE1" w14:textId="77777777" w:rsidR="00825CF5" w:rsidRPr="00825CF5" w:rsidRDefault="00825CF5" w:rsidP="00825CF5">
            <w:pPr>
              <w:pStyle w:val="NoSpacing"/>
            </w:pPr>
            <w:r w:rsidRPr="00825CF5">
              <w:t>C27</w:t>
            </w:r>
          </w:p>
        </w:tc>
        <w:tc>
          <w:tcPr>
            <w:tcW w:w="0" w:type="auto"/>
            <w:hideMark/>
          </w:tcPr>
          <w:p w14:paraId="5358917C" w14:textId="77777777" w:rsidR="00825CF5" w:rsidRPr="00825CF5" w:rsidRDefault="00825CF5" w:rsidP="00825CF5">
            <w:pPr>
              <w:pStyle w:val="NoSpacing"/>
            </w:pPr>
            <w:r w:rsidRPr="00825CF5">
              <w:t>0.0138 (5)</w:t>
            </w:r>
          </w:p>
        </w:tc>
        <w:tc>
          <w:tcPr>
            <w:tcW w:w="0" w:type="auto"/>
            <w:hideMark/>
          </w:tcPr>
          <w:p w14:paraId="07D22149" w14:textId="77777777" w:rsidR="00825CF5" w:rsidRPr="00825CF5" w:rsidRDefault="00825CF5" w:rsidP="00825CF5">
            <w:pPr>
              <w:pStyle w:val="NoSpacing"/>
            </w:pPr>
            <w:r w:rsidRPr="00825CF5">
              <w:t>0.0145 (5)</w:t>
            </w:r>
          </w:p>
        </w:tc>
        <w:tc>
          <w:tcPr>
            <w:tcW w:w="0" w:type="auto"/>
            <w:hideMark/>
          </w:tcPr>
          <w:p w14:paraId="2353B2D5" w14:textId="77777777" w:rsidR="00825CF5" w:rsidRPr="00825CF5" w:rsidRDefault="00825CF5" w:rsidP="00825CF5">
            <w:pPr>
              <w:pStyle w:val="NoSpacing"/>
            </w:pPr>
            <w:r w:rsidRPr="00825CF5">
              <w:t>0.0126 (5)</w:t>
            </w:r>
          </w:p>
        </w:tc>
        <w:tc>
          <w:tcPr>
            <w:tcW w:w="0" w:type="auto"/>
            <w:hideMark/>
          </w:tcPr>
          <w:p w14:paraId="5D004987" w14:textId="77777777" w:rsidR="00825CF5" w:rsidRPr="00825CF5" w:rsidRDefault="00825CF5" w:rsidP="00825CF5">
            <w:pPr>
              <w:pStyle w:val="NoSpacing"/>
            </w:pPr>
            <w:r w:rsidRPr="00825CF5">
              <w:t>0.0002 (4)</w:t>
            </w:r>
          </w:p>
        </w:tc>
        <w:tc>
          <w:tcPr>
            <w:tcW w:w="0" w:type="auto"/>
            <w:hideMark/>
          </w:tcPr>
          <w:p w14:paraId="6F11AA10" w14:textId="77777777" w:rsidR="00825CF5" w:rsidRPr="00825CF5" w:rsidRDefault="00825CF5" w:rsidP="00825CF5">
            <w:pPr>
              <w:pStyle w:val="NoSpacing"/>
            </w:pPr>
            <w:r w:rsidRPr="00825CF5">
              <w:t>0.0029 (4)</w:t>
            </w:r>
          </w:p>
        </w:tc>
        <w:tc>
          <w:tcPr>
            <w:tcW w:w="0" w:type="auto"/>
            <w:hideMark/>
          </w:tcPr>
          <w:p w14:paraId="13B628D8" w14:textId="77777777" w:rsidR="00825CF5" w:rsidRPr="00825CF5" w:rsidRDefault="00825CF5" w:rsidP="00825CF5">
            <w:pPr>
              <w:pStyle w:val="NoSpacing"/>
            </w:pPr>
            <w:r w:rsidRPr="00825CF5">
              <w:t>0.0003 (4)</w:t>
            </w:r>
          </w:p>
        </w:tc>
      </w:tr>
      <w:tr w:rsidR="00825CF5" w:rsidRPr="00825CF5" w14:paraId="1890165D" w14:textId="77777777" w:rsidTr="001B5F12">
        <w:tc>
          <w:tcPr>
            <w:tcW w:w="0" w:type="auto"/>
            <w:hideMark/>
          </w:tcPr>
          <w:p w14:paraId="776D388D" w14:textId="77777777" w:rsidR="00825CF5" w:rsidRPr="00825CF5" w:rsidRDefault="00825CF5" w:rsidP="00825CF5">
            <w:pPr>
              <w:pStyle w:val="NoSpacing"/>
            </w:pPr>
            <w:r w:rsidRPr="00825CF5">
              <w:t>C28</w:t>
            </w:r>
          </w:p>
        </w:tc>
        <w:tc>
          <w:tcPr>
            <w:tcW w:w="0" w:type="auto"/>
            <w:hideMark/>
          </w:tcPr>
          <w:p w14:paraId="341F69B1" w14:textId="77777777" w:rsidR="00825CF5" w:rsidRPr="00825CF5" w:rsidRDefault="00825CF5" w:rsidP="00825CF5">
            <w:pPr>
              <w:pStyle w:val="NoSpacing"/>
            </w:pPr>
            <w:r w:rsidRPr="00825CF5">
              <w:t>0.0184 (5)</w:t>
            </w:r>
          </w:p>
        </w:tc>
        <w:tc>
          <w:tcPr>
            <w:tcW w:w="0" w:type="auto"/>
            <w:hideMark/>
          </w:tcPr>
          <w:p w14:paraId="34267781" w14:textId="77777777" w:rsidR="00825CF5" w:rsidRPr="00825CF5" w:rsidRDefault="00825CF5" w:rsidP="00825CF5">
            <w:pPr>
              <w:pStyle w:val="NoSpacing"/>
            </w:pPr>
            <w:r w:rsidRPr="00825CF5">
              <w:t>0.0173 (6)</w:t>
            </w:r>
          </w:p>
        </w:tc>
        <w:tc>
          <w:tcPr>
            <w:tcW w:w="0" w:type="auto"/>
            <w:hideMark/>
          </w:tcPr>
          <w:p w14:paraId="42C35F4A" w14:textId="77777777" w:rsidR="00825CF5" w:rsidRPr="00825CF5" w:rsidRDefault="00825CF5" w:rsidP="00825CF5">
            <w:pPr>
              <w:pStyle w:val="NoSpacing"/>
            </w:pPr>
            <w:r w:rsidRPr="00825CF5">
              <w:t>0.0152 (5)</w:t>
            </w:r>
          </w:p>
        </w:tc>
        <w:tc>
          <w:tcPr>
            <w:tcW w:w="0" w:type="auto"/>
            <w:hideMark/>
          </w:tcPr>
          <w:p w14:paraId="5C2B620A" w14:textId="77777777" w:rsidR="00825CF5" w:rsidRPr="00825CF5" w:rsidRDefault="00825CF5" w:rsidP="00825CF5">
            <w:pPr>
              <w:pStyle w:val="NoSpacing"/>
            </w:pPr>
            <w:r w:rsidRPr="00825CF5">
              <w:t>0.0019 (4)</w:t>
            </w:r>
          </w:p>
        </w:tc>
        <w:tc>
          <w:tcPr>
            <w:tcW w:w="0" w:type="auto"/>
            <w:hideMark/>
          </w:tcPr>
          <w:p w14:paraId="075CF067" w14:textId="77777777" w:rsidR="00825CF5" w:rsidRPr="00825CF5" w:rsidRDefault="00825CF5" w:rsidP="00825CF5">
            <w:pPr>
              <w:pStyle w:val="NoSpacing"/>
            </w:pPr>
            <w:r w:rsidRPr="00825CF5">
              <w:t>0.0031 (4)</w:t>
            </w:r>
          </w:p>
        </w:tc>
        <w:tc>
          <w:tcPr>
            <w:tcW w:w="0" w:type="auto"/>
            <w:hideMark/>
          </w:tcPr>
          <w:p w14:paraId="137F5FEF" w14:textId="77777777" w:rsidR="00825CF5" w:rsidRPr="00825CF5" w:rsidRDefault="00825CF5" w:rsidP="00825CF5">
            <w:pPr>
              <w:pStyle w:val="NoSpacing"/>
            </w:pPr>
            <w:r w:rsidRPr="00825CF5">
              <w:t>−0.0018 (4)</w:t>
            </w:r>
          </w:p>
        </w:tc>
      </w:tr>
      <w:tr w:rsidR="00825CF5" w:rsidRPr="00825CF5" w14:paraId="6B1E9895" w14:textId="77777777" w:rsidTr="001B5F12">
        <w:tc>
          <w:tcPr>
            <w:tcW w:w="0" w:type="auto"/>
            <w:hideMark/>
          </w:tcPr>
          <w:p w14:paraId="6AB6ACA6" w14:textId="77777777" w:rsidR="00825CF5" w:rsidRPr="00825CF5" w:rsidRDefault="00825CF5" w:rsidP="00825CF5">
            <w:pPr>
              <w:pStyle w:val="NoSpacing"/>
            </w:pPr>
            <w:r w:rsidRPr="00825CF5">
              <w:t>C29</w:t>
            </w:r>
          </w:p>
        </w:tc>
        <w:tc>
          <w:tcPr>
            <w:tcW w:w="0" w:type="auto"/>
            <w:hideMark/>
          </w:tcPr>
          <w:p w14:paraId="7D0A455A" w14:textId="77777777" w:rsidR="00825CF5" w:rsidRPr="00825CF5" w:rsidRDefault="00825CF5" w:rsidP="00825CF5">
            <w:pPr>
              <w:pStyle w:val="NoSpacing"/>
            </w:pPr>
            <w:r w:rsidRPr="00825CF5">
              <w:t>0.0167 (5)</w:t>
            </w:r>
          </w:p>
        </w:tc>
        <w:tc>
          <w:tcPr>
            <w:tcW w:w="0" w:type="auto"/>
            <w:hideMark/>
          </w:tcPr>
          <w:p w14:paraId="0E1380DD" w14:textId="77777777" w:rsidR="00825CF5" w:rsidRPr="00825CF5" w:rsidRDefault="00825CF5" w:rsidP="00825CF5">
            <w:pPr>
              <w:pStyle w:val="NoSpacing"/>
            </w:pPr>
            <w:r w:rsidRPr="00825CF5">
              <w:t>0.0267 (7)</w:t>
            </w:r>
          </w:p>
        </w:tc>
        <w:tc>
          <w:tcPr>
            <w:tcW w:w="0" w:type="auto"/>
            <w:hideMark/>
          </w:tcPr>
          <w:p w14:paraId="1D4358CE" w14:textId="77777777" w:rsidR="00825CF5" w:rsidRPr="00825CF5" w:rsidRDefault="00825CF5" w:rsidP="00825CF5">
            <w:pPr>
              <w:pStyle w:val="NoSpacing"/>
            </w:pPr>
            <w:r w:rsidRPr="00825CF5">
              <w:t>0.0176 (5)</w:t>
            </w:r>
          </w:p>
        </w:tc>
        <w:tc>
          <w:tcPr>
            <w:tcW w:w="0" w:type="auto"/>
            <w:hideMark/>
          </w:tcPr>
          <w:p w14:paraId="3BB2AB5B" w14:textId="77777777" w:rsidR="00825CF5" w:rsidRPr="00825CF5" w:rsidRDefault="00825CF5" w:rsidP="00825CF5">
            <w:pPr>
              <w:pStyle w:val="NoSpacing"/>
            </w:pPr>
            <w:r w:rsidRPr="00825CF5">
              <w:t>0.0046 (5)</w:t>
            </w:r>
          </w:p>
        </w:tc>
        <w:tc>
          <w:tcPr>
            <w:tcW w:w="0" w:type="auto"/>
            <w:hideMark/>
          </w:tcPr>
          <w:p w14:paraId="506497B3" w14:textId="77777777" w:rsidR="00825CF5" w:rsidRPr="00825CF5" w:rsidRDefault="00825CF5" w:rsidP="00825CF5">
            <w:pPr>
              <w:pStyle w:val="NoSpacing"/>
            </w:pPr>
            <w:r w:rsidRPr="00825CF5">
              <w:t>0.0058 (4)</w:t>
            </w:r>
          </w:p>
        </w:tc>
        <w:tc>
          <w:tcPr>
            <w:tcW w:w="0" w:type="auto"/>
            <w:hideMark/>
          </w:tcPr>
          <w:p w14:paraId="3E1C9F78" w14:textId="77777777" w:rsidR="00825CF5" w:rsidRPr="00825CF5" w:rsidRDefault="00825CF5" w:rsidP="00825CF5">
            <w:pPr>
              <w:pStyle w:val="NoSpacing"/>
            </w:pPr>
            <w:r w:rsidRPr="00825CF5">
              <w:t>0.0017 (5)</w:t>
            </w:r>
          </w:p>
        </w:tc>
      </w:tr>
      <w:tr w:rsidR="00825CF5" w:rsidRPr="00825CF5" w14:paraId="3D3715D4" w14:textId="77777777" w:rsidTr="001B5F12">
        <w:tc>
          <w:tcPr>
            <w:tcW w:w="0" w:type="auto"/>
            <w:hideMark/>
          </w:tcPr>
          <w:p w14:paraId="0FD06BBE" w14:textId="77777777" w:rsidR="00825CF5" w:rsidRPr="00825CF5" w:rsidRDefault="00825CF5" w:rsidP="00825CF5">
            <w:pPr>
              <w:pStyle w:val="NoSpacing"/>
            </w:pPr>
            <w:r w:rsidRPr="00825CF5">
              <w:t>C30</w:t>
            </w:r>
          </w:p>
        </w:tc>
        <w:tc>
          <w:tcPr>
            <w:tcW w:w="0" w:type="auto"/>
            <w:hideMark/>
          </w:tcPr>
          <w:p w14:paraId="49C202CF" w14:textId="77777777" w:rsidR="00825CF5" w:rsidRPr="00825CF5" w:rsidRDefault="00825CF5" w:rsidP="00825CF5">
            <w:pPr>
              <w:pStyle w:val="NoSpacing"/>
            </w:pPr>
            <w:r w:rsidRPr="00825CF5">
              <w:t>0.0143 (5)</w:t>
            </w:r>
          </w:p>
        </w:tc>
        <w:tc>
          <w:tcPr>
            <w:tcW w:w="0" w:type="auto"/>
            <w:hideMark/>
          </w:tcPr>
          <w:p w14:paraId="32F28E2D" w14:textId="77777777" w:rsidR="00825CF5" w:rsidRPr="00825CF5" w:rsidRDefault="00825CF5" w:rsidP="00825CF5">
            <w:pPr>
              <w:pStyle w:val="NoSpacing"/>
            </w:pPr>
            <w:r w:rsidRPr="00825CF5">
              <w:t>0.0273 (7)</w:t>
            </w:r>
          </w:p>
        </w:tc>
        <w:tc>
          <w:tcPr>
            <w:tcW w:w="0" w:type="auto"/>
            <w:hideMark/>
          </w:tcPr>
          <w:p w14:paraId="1E45190F" w14:textId="77777777" w:rsidR="00825CF5" w:rsidRPr="00825CF5" w:rsidRDefault="00825CF5" w:rsidP="00825CF5">
            <w:pPr>
              <w:pStyle w:val="NoSpacing"/>
            </w:pPr>
            <w:r w:rsidRPr="00825CF5">
              <w:t>0.0214 (6)</w:t>
            </w:r>
          </w:p>
        </w:tc>
        <w:tc>
          <w:tcPr>
            <w:tcW w:w="0" w:type="auto"/>
            <w:hideMark/>
          </w:tcPr>
          <w:p w14:paraId="5BDF1D94" w14:textId="77777777" w:rsidR="00825CF5" w:rsidRPr="00825CF5" w:rsidRDefault="00825CF5" w:rsidP="00825CF5">
            <w:pPr>
              <w:pStyle w:val="NoSpacing"/>
            </w:pPr>
            <w:r w:rsidRPr="00825CF5">
              <w:t>−0.0014 (5)</w:t>
            </w:r>
          </w:p>
        </w:tc>
        <w:tc>
          <w:tcPr>
            <w:tcW w:w="0" w:type="auto"/>
            <w:hideMark/>
          </w:tcPr>
          <w:p w14:paraId="197E9B66" w14:textId="77777777" w:rsidR="00825CF5" w:rsidRPr="00825CF5" w:rsidRDefault="00825CF5" w:rsidP="00825CF5">
            <w:pPr>
              <w:pStyle w:val="NoSpacing"/>
            </w:pPr>
            <w:r w:rsidRPr="00825CF5">
              <w:t>0.0026 (4)</w:t>
            </w:r>
          </w:p>
        </w:tc>
        <w:tc>
          <w:tcPr>
            <w:tcW w:w="0" w:type="auto"/>
            <w:hideMark/>
          </w:tcPr>
          <w:p w14:paraId="291C495C" w14:textId="77777777" w:rsidR="00825CF5" w:rsidRPr="00825CF5" w:rsidRDefault="00825CF5" w:rsidP="00825CF5">
            <w:pPr>
              <w:pStyle w:val="NoSpacing"/>
            </w:pPr>
            <w:r w:rsidRPr="00825CF5">
              <w:t>0.0054 (5)</w:t>
            </w:r>
          </w:p>
        </w:tc>
      </w:tr>
      <w:tr w:rsidR="00825CF5" w:rsidRPr="00825CF5" w14:paraId="23F5F33B" w14:textId="77777777" w:rsidTr="001B5F12">
        <w:tc>
          <w:tcPr>
            <w:tcW w:w="0" w:type="auto"/>
            <w:hideMark/>
          </w:tcPr>
          <w:p w14:paraId="054D43D4" w14:textId="77777777" w:rsidR="00825CF5" w:rsidRPr="00825CF5" w:rsidRDefault="00825CF5" w:rsidP="00825CF5">
            <w:pPr>
              <w:pStyle w:val="NoSpacing"/>
            </w:pPr>
            <w:r w:rsidRPr="00825CF5">
              <w:t>C31</w:t>
            </w:r>
          </w:p>
        </w:tc>
        <w:tc>
          <w:tcPr>
            <w:tcW w:w="0" w:type="auto"/>
            <w:hideMark/>
          </w:tcPr>
          <w:p w14:paraId="002FDF61" w14:textId="77777777" w:rsidR="00825CF5" w:rsidRPr="00825CF5" w:rsidRDefault="00825CF5" w:rsidP="00825CF5">
            <w:pPr>
              <w:pStyle w:val="NoSpacing"/>
            </w:pPr>
            <w:r w:rsidRPr="00825CF5">
              <w:t>0.0170 (5)</w:t>
            </w:r>
          </w:p>
        </w:tc>
        <w:tc>
          <w:tcPr>
            <w:tcW w:w="0" w:type="auto"/>
            <w:hideMark/>
          </w:tcPr>
          <w:p w14:paraId="47994B07" w14:textId="77777777" w:rsidR="00825CF5" w:rsidRPr="00825CF5" w:rsidRDefault="00825CF5" w:rsidP="00825CF5">
            <w:pPr>
              <w:pStyle w:val="NoSpacing"/>
            </w:pPr>
            <w:r w:rsidRPr="00825CF5">
              <w:t>0.0183 (6)</w:t>
            </w:r>
          </w:p>
        </w:tc>
        <w:tc>
          <w:tcPr>
            <w:tcW w:w="0" w:type="auto"/>
            <w:hideMark/>
          </w:tcPr>
          <w:p w14:paraId="5EE02DA0" w14:textId="77777777" w:rsidR="00825CF5" w:rsidRPr="00825CF5" w:rsidRDefault="00825CF5" w:rsidP="00825CF5">
            <w:pPr>
              <w:pStyle w:val="NoSpacing"/>
            </w:pPr>
            <w:r w:rsidRPr="00825CF5">
              <w:t>0.0212 (6)</w:t>
            </w:r>
          </w:p>
        </w:tc>
        <w:tc>
          <w:tcPr>
            <w:tcW w:w="0" w:type="auto"/>
            <w:hideMark/>
          </w:tcPr>
          <w:p w14:paraId="5943326F" w14:textId="77777777" w:rsidR="00825CF5" w:rsidRPr="00825CF5" w:rsidRDefault="00825CF5" w:rsidP="00825CF5">
            <w:pPr>
              <w:pStyle w:val="NoSpacing"/>
            </w:pPr>
            <w:r w:rsidRPr="00825CF5">
              <w:t>−0.0029 (4)</w:t>
            </w:r>
          </w:p>
        </w:tc>
        <w:tc>
          <w:tcPr>
            <w:tcW w:w="0" w:type="auto"/>
            <w:hideMark/>
          </w:tcPr>
          <w:p w14:paraId="01F2A7F7" w14:textId="77777777" w:rsidR="00825CF5" w:rsidRPr="00825CF5" w:rsidRDefault="00825CF5" w:rsidP="00825CF5">
            <w:pPr>
              <w:pStyle w:val="NoSpacing"/>
            </w:pPr>
            <w:r w:rsidRPr="00825CF5">
              <w:t>−0.0003 (4)</w:t>
            </w:r>
          </w:p>
        </w:tc>
        <w:tc>
          <w:tcPr>
            <w:tcW w:w="0" w:type="auto"/>
            <w:hideMark/>
          </w:tcPr>
          <w:p w14:paraId="552267D3" w14:textId="77777777" w:rsidR="00825CF5" w:rsidRPr="00825CF5" w:rsidRDefault="00825CF5" w:rsidP="00825CF5">
            <w:pPr>
              <w:pStyle w:val="NoSpacing"/>
            </w:pPr>
            <w:r w:rsidRPr="00825CF5">
              <w:t>0.0020 (5)</w:t>
            </w:r>
          </w:p>
        </w:tc>
      </w:tr>
      <w:tr w:rsidR="00825CF5" w:rsidRPr="00825CF5" w14:paraId="5C70079A" w14:textId="77777777" w:rsidTr="001B5F12">
        <w:tc>
          <w:tcPr>
            <w:tcW w:w="0" w:type="auto"/>
            <w:hideMark/>
          </w:tcPr>
          <w:p w14:paraId="2D80E64B" w14:textId="77777777" w:rsidR="00825CF5" w:rsidRPr="00825CF5" w:rsidRDefault="00825CF5" w:rsidP="00825CF5">
            <w:pPr>
              <w:pStyle w:val="NoSpacing"/>
            </w:pPr>
            <w:r w:rsidRPr="00825CF5">
              <w:t>C32</w:t>
            </w:r>
          </w:p>
        </w:tc>
        <w:tc>
          <w:tcPr>
            <w:tcW w:w="0" w:type="auto"/>
            <w:hideMark/>
          </w:tcPr>
          <w:p w14:paraId="450F8624" w14:textId="77777777" w:rsidR="00825CF5" w:rsidRPr="00825CF5" w:rsidRDefault="00825CF5" w:rsidP="00825CF5">
            <w:pPr>
              <w:pStyle w:val="NoSpacing"/>
            </w:pPr>
            <w:r w:rsidRPr="00825CF5">
              <w:t>0.0163 (5)</w:t>
            </w:r>
          </w:p>
        </w:tc>
        <w:tc>
          <w:tcPr>
            <w:tcW w:w="0" w:type="auto"/>
            <w:hideMark/>
          </w:tcPr>
          <w:p w14:paraId="7F99E412" w14:textId="77777777" w:rsidR="00825CF5" w:rsidRPr="00825CF5" w:rsidRDefault="00825CF5" w:rsidP="00825CF5">
            <w:pPr>
              <w:pStyle w:val="NoSpacing"/>
            </w:pPr>
            <w:r w:rsidRPr="00825CF5">
              <w:t>0.0145 (5)</w:t>
            </w:r>
          </w:p>
        </w:tc>
        <w:tc>
          <w:tcPr>
            <w:tcW w:w="0" w:type="auto"/>
            <w:hideMark/>
          </w:tcPr>
          <w:p w14:paraId="4DCF944E" w14:textId="77777777" w:rsidR="00825CF5" w:rsidRPr="00825CF5" w:rsidRDefault="00825CF5" w:rsidP="00825CF5">
            <w:pPr>
              <w:pStyle w:val="NoSpacing"/>
            </w:pPr>
            <w:r w:rsidRPr="00825CF5">
              <w:t>0.0154 (5)</w:t>
            </w:r>
          </w:p>
        </w:tc>
        <w:tc>
          <w:tcPr>
            <w:tcW w:w="0" w:type="auto"/>
            <w:hideMark/>
          </w:tcPr>
          <w:p w14:paraId="2F79414A" w14:textId="77777777" w:rsidR="00825CF5" w:rsidRPr="00825CF5" w:rsidRDefault="00825CF5" w:rsidP="00825CF5">
            <w:pPr>
              <w:pStyle w:val="NoSpacing"/>
            </w:pPr>
            <w:r w:rsidRPr="00825CF5">
              <w:t>0.0005 (4)</w:t>
            </w:r>
          </w:p>
        </w:tc>
        <w:tc>
          <w:tcPr>
            <w:tcW w:w="0" w:type="auto"/>
            <w:hideMark/>
          </w:tcPr>
          <w:p w14:paraId="59CA7C43" w14:textId="77777777" w:rsidR="00825CF5" w:rsidRPr="00825CF5" w:rsidRDefault="00825CF5" w:rsidP="00825CF5">
            <w:pPr>
              <w:pStyle w:val="NoSpacing"/>
            </w:pPr>
            <w:r w:rsidRPr="00825CF5">
              <w:t>0.0023 (4)</w:t>
            </w:r>
          </w:p>
        </w:tc>
        <w:tc>
          <w:tcPr>
            <w:tcW w:w="0" w:type="auto"/>
            <w:hideMark/>
          </w:tcPr>
          <w:p w14:paraId="480E0203" w14:textId="77777777" w:rsidR="00825CF5" w:rsidRPr="00825CF5" w:rsidRDefault="00825CF5" w:rsidP="00825CF5">
            <w:pPr>
              <w:pStyle w:val="NoSpacing"/>
            </w:pPr>
            <w:r w:rsidRPr="00825CF5">
              <w:t>−0.0001 (4)</w:t>
            </w:r>
          </w:p>
        </w:tc>
      </w:tr>
      <w:tr w:rsidR="00825CF5" w:rsidRPr="00825CF5" w14:paraId="2C5A0449" w14:textId="77777777" w:rsidTr="001B5F12">
        <w:tc>
          <w:tcPr>
            <w:tcW w:w="0" w:type="auto"/>
            <w:hideMark/>
          </w:tcPr>
          <w:p w14:paraId="50E088F8" w14:textId="77777777" w:rsidR="00825CF5" w:rsidRPr="00825CF5" w:rsidRDefault="00825CF5" w:rsidP="00825CF5">
            <w:pPr>
              <w:pStyle w:val="NoSpacing"/>
            </w:pPr>
            <w:r w:rsidRPr="00825CF5">
              <w:t>C33</w:t>
            </w:r>
          </w:p>
        </w:tc>
        <w:tc>
          <w:tcPr>
            <w:tcW w:w="0" w:type="auto"/>
            <w:hideMark/>
          </w:tcPr>
          <w:p w14:paraId="50F36CC2" w14:textId="77777777" w:rsidR="00825CF5" w:rsidRPr="00825CF5" w:rsidRDefault="00825CF5" w:rsidP="00825CF5">
            <w:pPr>
              <w:pStyle w:val="NoSpacing"/>
            </w:pPr>
            <w:r w:rsidRPr="00825CF5">
              <w:t>0.0139 (5)</w:t>
            </w:r>
          </w:p>
        </w:tc>
        <w:tc>
          <w:tcPr>
            <w:tcW w:w="0" w:type="auto"/>
            <w:hideMark/>
          </w:tcPr>
          <w:p w14:paraId="25A02013" w14:textId="77777777" w:rsidR="00825CF5" w:rsidRPr="00825CF5" w:rsidRDefault="00825CF5" w:rsidP="00825CF5">
            <w:pPr>
              <w:pStyle w:val="NoSpacing"/>
            </w:pPr>
            <w:r w:rsidRPr="00825CF5">
              <w:t>0.0196 (6)</w:t>
            </w:r>
          </w:p>
        </w:tc>
        <w:tc>
          <w:tcPr>
            <w:tcW w:w="0" w:type="auto"/>
            <w:hideMark/>
          </w:tcPr>
          <w:p w14:paraId="0AFB4B54" w14:textId="77777777" w:rsidR="00825CF5" w:rsidRPr="00825CF5" w:rsidRDefault="00825CF5" w:rsidP="00825CF5">
            <w:pPr>
              <w:pStyle w:val="NoSpacing"/>
            </w:pPr>
            <w:r w:rsidRPr="00825CF5">
              <w:t>0.0158 (5)</w:t>
            </w:r>
          </w:p>
        </w:tc>
        <w:tc>
          <w:tcPr>
            <w:tcW w:w="0" w:type="auto"/>
            <w:hideMark/>
          </w:tcPr>
          <w:p w14:paraId="6585817F" w14:textId="77777777" w:rsidR="00825CF5" w:rsidRPr="00825CF5" w:rsidRDefault="00825CF5" w:rsidP="00825CF5">
            <w:pPr>
              <w:pStyle w:val="NoSpacing"/>
            </w:pPr>
            <w:r w:rsidRPr="00825CF5">
              <w:t>−0.0024 (4)</w:t>
            </w:r>
          </w:p>
        </w:tc>
        <w:tc>
          <w:tcPr>
            <w:tcW w:w="0" w:type="auto"/>
            <w:hideMark/>
          </w:tcPr>
          <w:p w14:paraId="4DC5D6E1" w14:textId="77777777" w:rsidR="00825CF5" w:rsidRPr="00825CF5" w:rsidRDefault="00825CF5" w:rsidP="00825CF5">
            <w:pPr>
              <w:pStyle w:val="NoSpacing"/>
            </w:pPr>
            <w:r w:rsidRPr="00825CF5">
              <w:t>0.0044 (4)</w:t>
            </w:r>
          </w:p>
        </w:tc>
        <w:tc>
          <w:tcPr>
            <w:tcW w:w="0" w:type="auto"/>
            <w:hideMark/>
          </w:tcPr>
          <w:p w14:paraId="39D1453D" w14:textId="77777777" w:rsidR="00825CF5" w:rsidRPr="00825CF5" w:rsidRDefault="00825CF5" w:rsidP="00825CF5">
            <w:pPr>
              <w:pStyle w:val="NoSpacing"/>
            </w:pPr>
            <w:r w:rsidRPr="00825CF5">
              <w:t>−0.0059 (4)</w:t>
            </w:r>
          </w:p>
        </w:tc>
      </w:tr>
      <w:tr w:rsidR="00825CF5" w:rsidRPr="00825CF5" w14:paraId="6A71D655" w14:textId="77777777" w:rsidTr="001B5F12">
        <w:tc>
          <w:tcPr>
            <w:tcW w:w="0" w:type="auto"/>
            <w:hideMark/>
          </w:tcPr>
          <w:p w14:paraId="1463372B" w14:textId="77777777" w:rsidR="00825CF5" w:rsidRPr="00825CF5" w:rsidRDefault="00825CF5" w:rsidP="00825CF5">
            <w:pPr>
              <w:pStyle w:val="NoSpacing"/>
            </w:pPr>
            <w:r w:rsidRPr="00825CF5">
              <w:t>C34</w:t>
            </w:r>
          </w:p>
        </w:tc>
        <w:tc>
          <w:tcPr>
            <w:tcW w:w="0" w:type="auto"/>
            <w:hideMark/>
          </w:tcPr>
          <w:p w14:paraId="3D482D82" w14:textId="77777777" w:rsidR="00825CF5" w:rsidRPr="00825CF5" w:rsidRDefault="00825CF5" w:rsidP="00825CF5">
            <w:pPr>
              <w:pStyle w:val="NoSpacing"/>
            </w:pPr>
            <w:r w:rsidRPr="00825CF5">
              <w:t>0.0179 (5)</w:t>
            </w:r>
          </w:p>
        </w:tc>
        <w:tc>
          <w:tcPr>
            <w:tcW w:w="0" w:type="auto"/>
            <w:hideMark/>
          </w:tcPr>
          <w:p w14:paraId="1506B99C" w14:textId="77777777" w:rsidR="00825CF5" w:rsidRPr="00825CF5" w:rsidRDefault="00825CF5" w:rsidP="00825CF5">
            <w:pPr>
              <w:pStyle w:val="NoSpacing"/>
            </w:pPr>
            <w:r w:rsidRPr="00825CF5">
              <w:t>0.0241 (7)</w:t>
            </w:r>
          </w:p>
        </w:tc>
        <w:tc>
          <w:tcPr>
            <w:tcW w:w="0" w:type="auto"/>
            <w:hideMark/>
          </w:tcPr>
          <w:p w14:paraId="3E0B3FEF" w14:textId="77777777" w:rsidR="00825CF5" w:rsidRPr="00825CF5" w:rsidRDefault="00825CF5" w:rsidP="00825CF5">
            <w:pPr>
              <w:pStyle w:val="NoSpacing"/>
            </w:pPr>
            <w:r w:rsidRPr="00825CF5">
              <w:t>0.0208 (6)</w:t>
            </w:r>
          </w:p>
        </w:tc>
        <w:tc>
          <w:tcPr>
            <w:tcW w:w="0" w:type="auto"/>
            <w:hideMark/>
          </w:tcPr>
          <w:p w14:paraId="50A07862" w14:textId="77777777" w:rsidR="00825CF5" w:rsidRPr="00825CF5" w:rsidRDefault="00825CF5" w:rsidP="00825CF5">
            <w:pPr>
              <w:pStyle w:val="NoSpacing"/>
            </w:pPr>
            <w:r w:rsidRPr="00825CF5">
              <w:t>0.0042 (5)</w:t>
            </w:r>
          </w:p>
        </w:tc>
        <w:tc>
          <w:tcPr>
            <w:tcW w:w="0" w:type="auto"/>
            <w:hideMark/>
          </w:tcPr>
          <w:p w14:paraId="37372929" w14:textId="77777777" w:rsidR="00825CF5" w:rsidRPr="00825CF5" w:rsidRDefault="00825CF5" w:rsidP="00825CF5">
            <w:pPr>
              <w:pStyle w:val="NoSpacing"/>
            </w:pPr>
            <w:r w:rsidRPr="00825CF5">
              <w:t>−0.0024 (4)</w:t>
            </w:r>
          </w:p>
        </w:tc>
        <w:tc>
          <w:tcPr>
            <w:tcW w:w="0" w:type="auto"/>
            <w:hideMark/>
          </w:tcPr>
          <w:p w14:paraId="5A32D067" w14:textId="77777777" w:rsidR="00825CF5" w:rsidRPr="00825CF5" w:rsidRDefault="00825CF5" w:rsidP="00825CF5">
            <w:pPr>
              <w:pStyle w:val="NoSpacing"/>
            </w:pPr>
            <w:r w:rsidRPr="00825CF5">
              <w:t>−0.0074 (5)</w:t>
            </w:r>
          </w:p>
        </w:tc>
      </w:tr>
      <w:tr w:rsidR="00825CF5" w:rsidRPr="00825CF5" w14:paraId="3EBF14D1" w14:textId="77777777" w:rsidTr="001B5F12">
        <w:tc>
          <w:tcPr>
            <w:tcW w:w="0" w:type="auto"/>
            <w:hideMark/>
          </w:tcPr>
          <w:p w14:paraId="2C386FB2" w14:textId="77777777" w:rsidR="00825CF5" w:rsidRPr="00825CF5" w:rsidRDefault="00825CF5" w:rsidP="00825CF5">
            <w:pPr>
              <w:pStyle w:val="NoSpacing"/>
            </w:pPr>
            <w:r w:rsidRPr="00825CF5">
              <w:t>C35</w:t>
            </w:r>
          </w:p>
        </w:tc>
        <w:tc>
          <w:tcPr>
            <w:tcW w:w="0" w:type="auto"/>
            <w:hideMark/>
          </w:tcPr>
          <w:p w14:paraId="0C21B9F6" w14:textId="77777777" w:rsidR="00825CF5" w:rsidRPr="00825CF5" w:rsidRDefault="00825CF5" w:rsidP="00825CF5">
            <w:pPr>
              <w:pStyle w:val="NoSpacing"/>
            </w:pPr>
            <w:r w:rsidRPr="00825CF5">
              <w:t>0.0180 (6)</w:t>
            </w:r>
          </w:p>
        </w:tc>
        <w:tc>
          <w:tcPr>
            <w:tcW w:w="0" w:type="auto"/>
            <w:hideMark/>
          </w:tcPr>
          <w:p w14:paraId="04E7D1FC" w14:textId="77777777" w:rsidR="00825CF5" w:rsidRPr="00825CF5" w:rsidRDefault="00825CF5" w:rsidP="00825CF5">
            <w:pPr>
              <w:pStyle w:val="NoSpacing"/>
            </w:pPr>
            <w:r w:rsidRPr="00825CF5">
              <w:t>0.0317 (8)</w:t>
            </w:r>
          </w:p>
        </w:tc>
        <w:tc>
          <w:tcPr>
            <w:tcW w:w="0" w:type="auto"/>
            <w:hideMark/>
          </w:tcPr>
          <w:p w14:paraId="4C6F6C30" w14:textId="77777777" w:rsidR="00825CF5" w:rsidRPr="00825CF5" w:rsidRDefault="00825CF5" w:rsidP="00825CF5">
            <w:pPr>
              <w:pStyle w:val="NoSpacing"/>
            </w:pPr>
            <w:r w:rsidRPr="00825CF5">
              <w:t>0.0400 (8)</w:t>
            </w:r>
          </w:p>
        </w:tc>
        <w:tc>
          <w:tcPr>
            <w:tcW w:w="0" w:type="auto"/>
            <w:hideMark/>
          </w:tcPr>
          <w:p w14:paraId="69965DC1" w14:textId="77777777" w:rsidR="00825CF5" w:rsidRPr="00825CF5" w:rsidRDefault="00825CF5" w:rsidP="00825CF5">
            <w:pPr>
              <w:pStyle w:val="NoSpacing"/>
            </w:pPr>
            <w:r w:rsidRPr="00825CF5">
              <w:t>0.0076 (5)</w:t>
            </w:r>
          </w:p>
        </w:tc>
        <w:tc>
          <w:tcPr>
            <w:tcW w:w="0" w:type="auto"/>
            <w:hideMark/>
          </w:tcPr>
          <w:p w14:paraId="489799AB" w14:textId="77777777" w:rsidR="00825CF5" w:rsidRPr="00825CF5" w:rsidRDefault="00825CF5" w:rsidP="00825CF5">
            <w:pPr>
              <w:pStyle w:val="NoSpacing"/>
            </w:pPr>
            <w:r w:rsidRPr="00825CF5">
              <w:t>−0.0044 (5)</w:t>
            </w:r>
          </w:p>
        </w:tc>
        <w:tc>
          <w:tcPr>
            <w:tcW w:w="0" w:type="auto"/>
            <w:hideMark/>
          </w:tcPr>
          <w:p w14:paraId="7AEF05D1" w14:textId="77777777" w:rsidR="00825CF5" w:rsidRPr="00825CF5" w:rsidRDefault="00825CF5" w:rsidP="00825CF5">
            <w:pPr>
              <w:pStyle w:val="NoSpacing"/>
            </w:pPr>
            <w:r w:rsidRPr="00825CF5">
              <w:t>−0.0180 (7)</w:t>
            </w:r>
          </w:p>
        </w:tc>
      </w:tr>
      <w:tr w:rsidR="00825CF5" w:rsidRPr="00825CF5" w14:paraId="320D40CB" w14:textId="77777777" w:rsidTr="001B5F12">
        <w:tc>
          <w:tcPr>
            <w:tcW w:w="0" w:type="auto"/>
            <w:hideMark/>
          </w:tcPr>
          <w:p w14:paraId="438E735D" w14:textId="77777777" w:rsidR="00825CF5" w:rsidRPr="00825CF5" w:rsidRDefault="00825CF5" w:rsidP="00825CF5">
            <w:pPr>
              <w:pStyle w:val="NoSpacing"/>
            </w:pPr>
            <w:r w:rsidRPr="00825CF5">
              <w:t>C36</w:t>
            </w:r>
          </w:p>
        </w:tc>
        <w:tc>
          <w:tcPr>
            <w:tcW w:w="0" w:type="auto"/>
            <w:hideMark/>
          </w:tcPr>
          <w:p w14:paraId="4AEC7DAB" w14:textId="77777777" w:rsidR="00825CF5" w:rsidRPr="00825CF5" w:rsidRDefault="00825CF5" w:rsidP="00825CF5">
            <w:pPr>
              <w:pStyle w:val="NoSpacing"/>
            </w:pPr>
            <w:r w:rsidRPr="00825CF5">
              <w:t>0.0181 (6)</w:t>
            </w:r>
          </w:p>
        </w:tc>
        <w:tc>
          <w:tcPr>
            <w:tcW w:w="0" w:type="auto"/>
            <w:hideMark/>
          </w:tcPr>
          <w:p w14:paraId="6D9DDC84" w14:textId="77777777" w:rsidR="00825CF5" w:rsidRPr="00825CF5" w:rsidRDefault="00825CF5" w:rsidP="00825CF5">
            <w:pPr>
              <w:pStyle w:val="NoSpacing"/>
            </w:pPr>
            <w:r w:rsidRPr="00825CF5">
              <w:t>0.0430 (9)</w:t>
            </w:r>
          </w:p>
        </w:tc>
        <w:tc>
          <w:tcPr>
            <w:tcW w:w="0" w:type="auto"/>
            <w:hideMark/>
          </w:tcPr>
          <w:p w14:paraId="5C219429" w14:textId="77777777" w:rsidR="00825CF5" w:rsidRPr="00825CF5" w:rsidRDefault="00825CF5" w:rsidP="00825CF5">
            <w:pPr>
              <w:pStyle w:val="NoSpacing"/>
            </w:pPr>
            <w:r w:rsidRPr="00825CF5">
              <w:t>0.0462 (9)</w:t>
            </w:r>
          </w:p>
        </w:tc>
        <w:tc>
          <w:tcPr>
            <w:tcW w:w="0" w:type="auto"/>
            <w:hideMark/>
          </w:tcPr>
          <w:p w14:paraId="0F3DCB6E" w14:textId="77777777" w:rsidR="00825CF5" w:rsidRPr="00825CF5" w:rsidRDefault="00825CF5" w:rsidP="00825CF5">
            <w:pPr>
              <w:pStyle w:val="NoSpacing"/>
            </w:pPr>
            <w:r w:rsidRPr="00825CF5">
              <w:t>−0.0043 (6)</w:t>
            </w:r>
          </w:p>
        </w:tc>
        <w:tc>
          <w:tcPr>
            <w:tcW w:w="0" w:type="auto"/>
            <w:hideMark/>
          </w:tcPr>
          <w:p w14:paraId="50B1E8F7" w14:textId="77777777" w:rsidR="00825CF5" w:rsidRPr="00825CF5" w:rsidRDefault="00825CF5" w:rsidP="00825CF5">
            <w:pPr>
              <w:pStyle w:val="NoSpacing"/>
            </w:pPr>
            <w:r w:rsidRPr="00825CF5">
              <w:t>0.0117 (6)</w:t>
            </w:r>
          </w:p>
        </w:tc>
        <w:tc>
          <w:tcPr>
            <w:tcW w:w="0" w:type="auto"/>
            <w:hideMark/>
          </w:tcPr>
          <w:p w14:paraId="544339CD" w14:textId="77777777" w:rsidR="00825CF5" w:rsidRPr="00825CF5" w:rsidRDefault="00825CF5" w:rsidP="00825CF5">
            <w:pPr>
              <w:pStyle w:val="NoSpacing"/>
            </w:pPr>
            <w:r w:rsidRPr="00825CF5">
              <w:t>−0.0294 (8)</w:t>
            </w:r>
          </w:p>
        </w:tc>
      </w:tr>
      <w:tr w:rsidR="00825CF5" w:rsidRPr="00825CF5" w14:paraId="4FCE0553" w14:textId="77777777" w:rsidTr="001B5F12">
        <w:tc>
          <w:tcPr>
            <w:tcW w:w="0" w:type="auto"/>
            <w:hideMark/>
          </w:tcPr>
          <w:p w14:paraId="417B84FC" w14:textId="77777777" w:rsidR="00825CF5" w:rsidRPr="00825CF5" w:rsidRDefault="00825CF5" w:rsidP="00825CF5">
            <w:pPr>
              <w:pStyle w:val="NoSpacing"/>
            </w:pPr>
            <w:r w:rsidRPr="00825CF5">
              <w:t>C37</w:t>
            </w:r>
          </w:p>
        </w:tc>
        <w:tc>
          <w:tcPr>
            <w:tcW w:w="0" w:type="auto"/>
            <w:hideMark/>
          </w:tcPr>
          <w:p w14:paraId="3AA99E33" w14:textId="77777777" w:rsidR="00825CF5" w:rsidRPr="00825CF5" w:rsidRDefault="00825CF5" w:rsidP="00825CF5">
            <w:pPr>
              <w:pStyle w:val="NoSpacing"/>
            </w:pPr>
            <w:r w:rsidRPr="00825CF5">
              <w:t>0.0319 (7)</w:t>
            </w:r>
          </w:p>
        </w:tc>
        <w:tc>
          <w:tcPr>
            <w:tcW w:w="0" w:type="auto"/>
            <w:hideMark/>
          </w:tcPr>
          <w:p w14:paraId="1826DE86" w14:textId="77777777" w:rsidR="00825CF5" w:rsidRPr="00825CF5" w:rsidRDefault="00825CF5" w:rsidP="00825CF5">
            <w:pPr>
              <w:pStyle w:val="NoSpacing"/>
            </w:pPr>
            <w:r w:rsidRPr="00825CF5">
              <w:t>0.0406 (9)</w:t>
            </w:r>
          </w:p>
        </w:tc>
        <w:tc>
          <w:tcPr>
            <w:tcW w:w="0" w:type="auto"/>
            <w:hideMark/>
          </w:tcPr>
          <w:p w14:paraId="263385E9" w14:textId="77777777" w:rsidR="00825CF5" w:rsidRPr="00825CF5" w:rsidRDefault="00825CF5" w:rsidP="00825CF5">
            <w:pPr>
              <w:pStyle w:val="NoSpacing"/>
            </w:pPr>
            <w:r w:rsidRPr="00825CF5">
              <w:t>0.0296 (7)</w:t>
            </w:r>
          </w:p>
        </w:tc>
        <w:tc>
          <w:tcPr>
            <w:tcW w:w="0" w:type="auto"/>
            <w:hideMark/>
          </w:tcPr>
          <w:p w14:paraId="21A4FD35" w14:textId="77777777" w:rsidR="00825CF5" w:rsidRPr="00825CF5" w:rsidRDefault="00825CF5" w:rsidP="00825CF5">
            <w:pPr>
              <w:pStyle w:val="NoSpacing"/>
            </w:pPr>
            <w:r w:rsidRPr="00825CF5">
              <w:t>−0.0169 (7)</w:t>
            </w:r>
          </w:p>
        </w:tc>
        <w:tc>
          <w:tcPr>
            <w:tcW w:w="0" w:type="auto"/>
            <w:hideMark/>
          </w:tcPr>
          <w:p w14:paraId="5192B19F" w14:textId="77777777" w:rsidR="00825CF5" w:rsidRPr="00825CF5" w:rsidRDefault="00825CF5" w:rsidP="00825CF5">
            <w:pPr>
              <w:pStyle w:val="NoSpacing"/>
            </w:pPr>
            <w:r w:rsidRPr="00825CF5">
              <w:t>0.0209 (6)</w:t>
            </w:r>
          </w:p>
        </w:tc>
        <w:tc>
          <w:tcPr>
            <w:tcW w:w="0" w:type="auto"/>
            <w:hideMark/>
          </w:tcPr>
          <w:p w14:paraId="03B4F2AA" w14:textId="77777777" w:rsidR="00825CF5" w:rsidRPr="00825CF5" w:rsidRDefault="00825CF5" w:rsidP="00825CF5">
            <w:pPr>
              <w:pStyle w:val="NoSpacing"/>
            </w:pPr>
            <w:r w:rsidRPr="00825CF5">
              <w:t>−0.0185 (7)</w:t>
            </w:r>
          </w:p>
        </w:tc>
      </w:tr>
      <w:tr w:rsidR="00825CF5" w:rsidRPr="00825CF5" w14:paraId="1B63777B" w14:textId="77777777" w:rsidTr="001B5F12">
        <w:tc>
          <w:tcPr>
            <w:tcW w:w="0" w:type="auto"/>
            <w:hideMark/>
          </w:tcPr>
          <w:p w14:paraId="2DAF2961" w14:textId="77777777" w:rsidR="00825CF5" w:rsidRPr="00825CF5" w:rsidRDefault="00825CF5" w:rsidP="00825CF5">
            <w:pPr>
              <w:pStyle w:val="NoSpacing"/>
            </w:pPr>
            <w:r w:rsidRPr="00825CF5">
              <w:t>C38</w:t>
            </w:r>
          </w:p>
        </w:tc>
        <w:tc>
          <w:tcPr>
            <w:tcW w:w="0" w:type="auto"/>
            <w:hideMark/>
          </w:tcPr>
          <w:p w14:paraId="33D33B1E" w14:textId="77777777" w:rsidR="00825CF5" w:rsidRPr="00825CF5" w:rsidRDefault="00825CF5" w:rsidP="00825CF5">
            <w:pPr>
              <w:pStyle w:val="NoSpacing"/>
            </w:pPr>
            <w:r w:rsidRPr="00825CF5">
              <w:t>0.0276 (7)</w:t>
            </w:r>
          </w:p>
        </w:tc>
        <w:tc>
          <w:tcPr>
            <w:tcW w:w="0" w:type="auto"/>
            <w:hideMark/>
          </w:tcPr>
          <w:p w14:paraId="498FAF50" w14:textId="77777777" w:rsidR="00825CF5" w:rsidRPr="00825CF5" w:rsidRDefault="00825CF5" w:rsidP="00825CF5">
            <w:pPr>
              <w:pStyle w:val="NoSpacing"/>
            </w:pPr>
            <w:r w:rsidRPr="00825CF5">
              <w:t>0.0249 (7)</w:t>
            </w:r>
          </w:p>
        </w:tc>
        <w:tc>
          <w:tcPr>
            <w:tcW w:w="0" w:type="auto"/>
            <w:hideMark/>
          </w:tcPr>
          <w:p w14:paraId="2845597E" w14:textId="77777777" w:rsidR="00825CF5" w:rsidRPr="00825CF5" w:rsidRDefault="00825CF5" w:rsidP="00825CF5">
            <w:pPr>
              <w:pStyle w:val="NoSpacing"/>
            </w:pPr>
            <w:r w:rsidRPr="00825CF5">
              <w:t>0.0202 (6)</w:t>
            </w:r>
          </w:p>
        </w:tc>
        <w:tc>
          <w:tcPr>
            <w:tcW w:w="0" w:type="auto"/>
            <w:hideMark/>
          </w:tcPr>
          <w:p w14:paraId="078710EA" w14:textId="77777777" w:rsidR="00825CF5" w:rsidRPr="00825CF5" w:rsidRDefault="00825CF5" w:rsidP="00825CF5">
            <w:pPr>
              <w:pStyle w:val="NoSpacing"/>
            </w:pPr>
            <w:r w:rsidRPr="00825CF5">
              <w:t>−0.0103 (5)</w:t>
            </w:r>
          </w:p>
        </w:tc>
        <w:tc>
          <w:tcPr>
            <w:tcW w:w="0" w:type="auto"/>
            <w:hideMark/>
          </w:tcPr>
          <w:p w14:paraId="63A0A830" w14:textId="77777777" w:rsidR="00825CF5" w:rsidRPr="00825CF5" w:rsidRDefault="00825CF5" w:rsidP="00825CF5">
            <w:pPr>
              <w:pStyle w:val="NoSpacing"/>
            </w:pPr>
            <w:r w:rsidRPr="00825CF5">
              <w:t>0.0127 (5)</w:t>
            </w:r>
          </w:p>
        </w:tc>
        <w:tc>
          <w:tcPr>
            <w:tcW w:w="0" w:type="auto"/>
            <w:hideMark/>
          </w:tcPr>
          <w:p w14:paraId="256128B5" w14:textId="77777777" w:rsidR="00825CF5" w:rsidRPr="00825CF5" w:rsidRDefault="00825CF5" w:rsidP="00825CF5">
            <w:pPr>
              <w:pStyle w:val="NoSpacing"/>
            </w:pPr>
            <w:r w:rsidRPr="00825CF5">
              <w:t>−0.0074 (5)</w:t>
            </w:r>
          </w:p>
        </w:tc>
      </w:tr>
      <w:tr w:rsidR="00825CF5" w:rsidRPr="00825CF5" w14:paraId="39D25650" w14:textId="77777777" w:rsidTr="001B5F12">
        <w:tc>
          <w:tcPr>
            <w:tcW w:w="0" w:type="auto"/>
            <w:hideMark/>
          </w:tcPr>
          <w:p w14:paraId="51EB6759" w14:textId="77777777" w:rsidR="00825CF5" w:rsidRPr="00825CF5" w:rsidRDefault="00825CF5" w:rsidP="00825CF5">
            <w:pPr>
              <w:pStyle w:val="NoSpacing"/>
            </w:pPr>
            <w:r w:rsidRPr="00825CF5">
              <w:t>C39</w:t>
            </w:r>
          </w:p>
        </w:tc>
        <w:tc>
          <w:tcPr>
            <w:tcW w:w="0" w:type="auto"/>
            <w:hideMark/>
          </w:tcPr>
          <w:p w14:paraId="4EE8ADFA" w14:textId="77777777" w:rsidR="00825CF5" w:rsidRPr="00825CF5" w:rsidRDefault="00825CF5" w:rsidP="00825CF5">
            <w:pPr>
              <w:pStyle w:val="NoSpacing"/>
            </w:pPr>
            <w:r w:rsidRPr="00825CF5">
              <w:t>0.0212 (5)</w:t>
            </w:r>
          </w:p>
        </w:tc>
        <w:tc>
          <w:tcPr>
            <w:tcW w:w="0" w:type="auto"/>
            <w:hideMark/>
          </w:tcPr>
          <w:p w14:paraId="4F673832" w14:textId="77777777" w:rsidR="00825CF5" w:rsidRPr="00825CF5" w:rsidRDefault="00825CF5" w:rsidP="00825CF5">
            <w:pPr>
              <w:pStyle w:val="NoSpacing"/>
            </w:pPr>
            <w:r w:rsidRPr="00825CF5">
              <w:t>0.0138 (5)</w:t>
            </w:r>
          </w:p>
        </w:tc>
        <w:tc>
          <w:tcPr>
            <w:tcW w:w="0" w:type="auto"/>
            <w:hideMark/>
          </w:tcPr>
          <w:p w14:paraId="45E3B0FA" w14:textId="77777777" w:rsidR="00825CF5" w:rsidRPr="00825CF5" w:rsidRDefault="00825CF5" w:rsidP="00825CF5">
            <w:pPr>
              <w:pStyle w:val="NoSpacing"/>
            </w:pPr>
            <w:r w:rsidRPr="00825CF5">
              <w:t>0.0115 (5)</w:t>
            </w:r>
          </w:p>
        </w:tc>
        <w:tc>
          <w:tcPr>
            <w:tcW w:w="0" w:type="auto"/>
            <w:hideMark/>
          </w:tcPr>
          <w:p w14:paraId="4B09465B" w14:textId="77777777" w:rsidR="00825CF5" w:rsidRPr="00825CF5" w:rsidRDefault="00825CF5" w:rsidP="00825CF5">
            <w:pPr>
              <w:pStyle w:val="NoSpacing"/>
            </w:pPr>
            <w:r w:rsidRPr="00825CF5">
              <w:t>−0.0025 (4)</w:t>
            </w:r>
          </w:p>
        </w:tc>
        <w:tc>
          <w:tcPr>
            <w:tcW w:w="0" w:type="auto"/>
            <w:hideMark/>
          </w:tcPr>
          <w:p w14:paraId="3DDCDB3D" w14:textId="77777777" w:rsidR="00825CF5" w:rsidRPr="00825CF5" w:rsidRDefault="00825CF5" w:rsidP="00825CF5">
            <w:pPr>
              <w:pStyle w:val="NoSpacing"/>
            </w:pPr>
            <w:r w:rsidRPr="00825CF5">
              <w:t>0.0025 (4)</w:t>
            </w:r>
          </w:p>
        </w:tc>
        <w:tc>
          <w:tcPr>
            <w:tcW w:w="0" w:type="auto"/>
            <w:hideMark/>
          </w:tcPr>
          <w:p w14:paraId="5CD38641" w14:textId="77777777" w:rsidR="00825CF5" w:rsidRPr="00825CF5" w:rsidRDefault="00825CF5" w:rsidP="00825CF5">
            <w:pPr>
              <w:pStyle w:val="NoSpacing"/>
            </w:pPr>
            <w:r w:rsidRPr="00825CF5">
              <w:t>−0.0011 (4)</w:t>
            </w:r>
          </w:p>
        </w:tc>
      </w:tr>
      <w:tr w:rsidR="00825CF5" w:rsidRPr="00825CF5" w14:paraId="577D2242" w14:textId="77777777" w:rsidTr="001B5F12">
        <w:tc>
          <w:tcPr>
            <w:tcW w:w="0" w:type="auto"/>
            <w:hideMark/>
          </w:tcPr>
          <w:p w14:paraId="554607B7" w14:textId="77777777" w:rsidR="00825CF5" w:rsidRPr="00825CF5" w:rsidRDefault="00825CF5" w:rsidP="00825CF5">
            <w:pPr>
              <w:pStyle w:val="NoSpacing"/>
            </w:pPr>
            <w:r w:rsidRPr="00825CF5">
              <w:t>C40</w:t>
            </w:r>
          </w:p>
        </w:tc>
        <w:tc>
          <w:tcPr>
            <w:tcW w:w="0" w:type="auto"/>
            <w:hideMark/>
          </w:tcPr>
          <w:p w14:paraId="7AA2CA59" w14:textId="77777777" w:rsidR="00825CF5" w:rsidRPr="00825CF5" w:rsidRDefault="00825CF5" w:rsidP="00825CF5">
            <w:pPr>
              <w:pStyle w:val="NoSpacing"/>
            </w:pPr>
            <w:r w:rsidRPr="00825CF5">
              <w:t>0.0212 (6)</w:t>
            </w:r>
          </w:p>
        </w:tc>
        <w:tc>
          <w:tcPr>
            <w:tcW w:w="0" w:type="auto"/>
            <w:hideMark/>
          </w:tcPr>
          <w:p w14:paraId="5239B47D" w14:textId="77777777" w:rsidR="00825CF5" w:rsidRPr="00825CF5" w:rsidRDefault="00825CF5" w:rsidP="00825CF5">
            <w:pPr>
              <w:pStyle w:val="NoSpacing"/>
            </w:pPr>
            <w:r w:rsidRPr="00825CF5">
              <w:t>0.0205 (6)</w:t>
            </w:r>
          </w:p>
        </w:tc>
        <w:tc>
          <w:tcPr>
            <w:tcW w:w="0" w:type="auto"/>
            <w:hideMark/>
          </w:tcPr>
          <w:p w14:paraId="0ACDF881" w14:textId="77777777" w:rsidR="00825CF5" w:rsidRPr="00825CF5" w:rsidRDefault="00825CF5" w:rsidP="00825CF5">
            <w:pPr>
              <w:pStyle w:val="NoSpacing"/>
            </w:pPr>
            <w:r w:rsidRPr="00825CF5">
              <w:t>0.0149 (5)</w:t>
            </w:r>
          </w:p>
        </w:tc>
        <w:tc>
          <w:tcPr>
            <w:tcW w:w="0" w:type="auto"/>
            <w:hideMark/>
          </w:tcPr>
          <w:p w14:paraId="1AC31F38" w14:textId="77777777" w:rsidR="00825CF5" w:rsidRPr="00825CF5" w:rsidRDefault="00825CF5" w:rsidP="00825CF5">
            <w:pPr>
              <w:pStyle w:val="NoSpacing"/>
            </w:pPr>
            <w:r w:rsidRPr="00825CF5">
              <w:t>−0.0040 (5)</w:t>
            </w:r>
          </w:p>
        </w:tc>
        <w:tc>
          <w:tcPr>
            <w:tcW w:w="0" w:type="auto"/>
            <w:hideMark/>
          </w:tcPr>
          <w:p w14:paraId="4A915D38" w14:textId="77777777" w:rsidR="00825CF5" w:rsidRPr="00825CF5" w:rsidRDefault="00825CF5" w:rsidP="00825CF5">
            <w:pPr>
              <w:pStyle w:val="NoSpacing"/>
            </w:pPr>
            <w:r w:rsidRPr="00825CF5">
              <w:t>0.0049 (4)</w:t>
            </w:r>
          </w:p>
        </w:tc>
        <w:tc>
          <w:tcPr>
            <w:tcW w:w="0" w:type="auto"/>
            <w:hideMark/>
          </w:tcPr>
          <w:p w14:paraId="45B1F7D3" w14:textId="77777777" w:rsidR="00825CF5" w:rsidRPr="00825CF5" w:rsidRDefault="00825CF5" w:rsidP="00825CF5">
            <w:pPr>
              <w:pStyle w:val="NoSpacing"/>
            </w:pPr>
            <w:r w:rsidRPr="00825CF5">
              <w:t>−0.0002 (4)</w:t>
            </w:r>
          </w:p>
        </w:tc>
      </w:tr>
      <w:tr w:rsidR="00825CF5" w:rsidRPr="00825CF5" w14:paraId="133EADF7" w14:textId="77777777" w:rsidTr="001B5F12">
        <w:tc>
          <w:tcPr>
            <w:tcW w:w="0" w:type="auto"/>
            <w:hideMark/>
          </w:tcPr>
          <w:p w14:paraId="76981830" w14:textId="77777777" w:rsidR="00825CF5" w:rsidRPr="00825CF5" w:rsidRDefault="00825CF5" w:rsidP="00825CF5">
            <w:pPr>
              <w:pStyle w:val="NoSpacing"/>
            </w:pPr>
            <w:r w:rsidRPr="00825CF5">
              <w:t>C41</w:t>
            </w:r>
          </w:p>
        </w:tc>
        <w:tc>
          <w:tcPr>
            <w:tcW w:w="0" w:type="auto"/>
            <w:hideMark/>
          </w:tcPr>
          <w:p w14:paraId="43E4DDF3" w14:textId="77777777" w:rsidR="00825CF5" w:rsidRPr="00825CF5" w:rsidRDefault="00825CF5" w:rsidP="00825CF5">
            <w:pPr>
              <w:pStyle w:val="NoSpacing"/>
            </w:pPr>
            <w:r w:rsidRPr="00825CF5">
              <w:t>0.0297 (6)</w:t>
            </w:r>
          </w:p>
        </w:tc>
        <w:tc>
          <w:tcPr>
            <w:tcW w:w="0" w:type="auto"/>
            <w:hideMark/>
          </w:tcPr>
          <w:p w14:paraId="3E239E80" w14:textId="77777777" w:rsidR="00825CF5" w:rsidRPr="00825CF5" w:rsidRDefault="00825CF5" w:rsidP="00825CF5">
            <w:pPr>
              <w:pStyle w:val="NoSpacing"/>
            </w:pPr>
            <w:r w:rsidRPr="00825CF5">
              <w:t>0.0192 (6)</w:t>
            </w:r>
          </w:p>
        </w:tc>
        <w:tc>
          <w:tcPr>
            <w:tcW w:w="0" w:type="auto"/>
            <w:hideMark/>
          </w:tcPr>
          <w:p w14:paraId="77846B90" w14:textId="77777777" w:rsidR="00825CF5" w:rsidRPr="00825CF5" w:rsidRDefault="00825CF5" w:rsidP="00825CF5">
            <w:pPr>
              <w:pStyle w:val="NoSpacing"/>
            </w:pPr>
            <w:r w:rsidRPr="00825CF5">
              <w:t>0.0175 (5)</w:t>
            </w:r>
          </w:p>
        </w:tc>
        <w:tc>
          <w:tcPr>
            <w:tcW w:w="0" w:type="auto"/>
            <w:hideMark/>
          </w:tcPr>
          <w:p w14:paraId="2E1F7610" w14:textId="77777777" w:rsidR="00825CF5" w:rsidRPr="00825CF5" w:rsidRDefault="00825CF5" w:rsidP="00825CF5">
            <w:pPr>
              <w:pStyle w:val="NoSpacing"/>
            </w:pPr>
            <w:r w:rsidRPr="00825CF5">
              <w:t>−0.0080 (5)</w:t>
            </w:r>
          </w:p>
        </w:tc>
        <w:tc>
          <w:tcPr>
            <w:tcW w:w="0" w:type="auto"/>
            <w:hideMark/>
          </w:tcPr>
          <w:p w14:paraId="08011C4E" w14:textId="77777777" w:rsidR="00825CF5" w:rsidRPr="00825CF5" w:rsidRDefault="00825CF5" w:rsidP="00825CF5">
            <w:pPr>
              <w:pStyle w:val="NoSpacing"/>
            </w:pPr>
            <w:r w:rsidRPr="00825CF5">
              <w:t>0.0077 (5)</w:t>
            </w:r>
          </w:p>
        </w:tc>
        <w:tc>
          <w:tcPr>
            <w:tcW w:w="0" w:type="auto"/>
            <w:hideMark/>
          </w:tcPr>
          <w:p w14:paraId="2DA7A3AB" w14:textId="77777777" w:rsidR="00825CF5" w:rsidRPr="00825CF5" w:rsidRDefault="00825CF5" w:rsidP="00825CF5">
            <w:pPr>
              <w:pStyle w:val="NoSpacing"/>
            </w:pPr>
            <w:r w:rsidRPr="00825CF5">
              <w:t>−0.0011 (5)</w:t>
            </w:r>
          </w:p>
        </w:tc>
      </w:tr>
      <w:tr w:rsidR="00825CF5" w:rsidRPr="00825CF5" w14:paraId="6EC9B738" w14:textId="77777777" w:rsidTr="001B5F12">
        <w:tc>
          <w:tcPr>
            <w:tcW w:w="0" w:type="auto"/>
            <w:hideMark/>
          </w:tcPr>
          <w:p w14:paraId="66A4A436" w14:textId="77777777" w:rsidR="00825CF5" w:rsidRPr="00825CF5" w:rsidRDefault="00825CF5" w:rsidP="00825CF5">
            <w:pPr>
              <w:pStyle w:val="NoSpacing"/>
            </w:pPr>
            <w:r w:rsidRPr="00825CF5">
              <w:t>C42</w:t>
            </w:r>
          </w:p>
        </w:tc>
        <w:tc>
          <w:tcPr>
            <w:tcW w:w="0" w:type="auto"/>
            <w:hideMark/>
          </w:tcPr>
          <w:p w14:paraId="553C9065" w14:textId="77777777" w:rsidR="00825CF5" w:rsidRPr="00825CF5" w:rsidRDefault="00825CF5" w:rsidP="00825CF5">
            <w:pPr>
              <w:pStyle w:val="NoSpacing"/>
            </w:pPr>
            <w:r w:rsidRPr="00825CF5">
              <w:t>0.0383 (7)</w:t>
            </w:r>
          </w:p>
        </w:tc>
        <w:tc>
          <w:tcPr>
            <w:tcW w:w="0" w:type="auto"/>
            <w:hideMark/>
          </w:tcPr>
          <w:p w14:paraId="0F7C584C" w14:textId="77777777" w:rsidR="00825CF5" w:rsidRPr="00825CF5" w:rsidRDefault="00825CF5" w:rsidP="00825CF5">
            <w:pPr>
              <w:pStyle w:val="NoSpacing"/>
            </w:pPr>
            <w:r w:rsidRPr="00825CF5">
              <w:t>0.0154 (6)</w:t>
            </w:r>
          </w:p>
        </w:tc>
        <w:tc>
          <w:tcPr>
            <w:tcW w:w="0" w:type="auto"/>
            <w:hideMark/>
          </w:tcPr>
          <w:p w14:paraId="30541AC6" w14:textId="77777777" w:rsidR="00825CF5" w:rsidRPr="00825CF5" w:rsidRDefault="00825CF5" w:rsidP="00825CF5">
            <w:pPr>
              <w:pStyle w:val="NoSpacing"/>
            </w:pPr>
            <w:r w:rsidRPr="00825CF5">
              <w:t>0.0203 (6)</w:t>
            </w:r>
          </w:p>
        </w:tc>
        <w:tc>
          <w:tcPr>
            <w:tcW w:w="0" w:type="auto"/>
            <w:hideMark/>
          </w:tcPr>
          <w:p w14:paraId="2593FC7E" w14:textId="77777777" w:rsidR="00825CF5" w:rsidRPr="00825CF5" w:rsidRDefault="00825CF5" w:rsidP="00825CF5">
            <w:pPr>
              <w:pStyle w:val="NoSpacing"/>
            </w:pPr>
            <w:r w:rsidRPr="00825CF5">
              <w:t>−0.0021 (5)</w:t>
            </w:r>
          </w:p>
        </w:tc>
        <w:tc>
          <w:tcPr>
            <w:tcW w:w="0" w:type="auto"/>
            <w:hideMark/>
          </w:tcPr>
          <w:p w14:paraId="394A2A17" w14:textId="77777777" w:rsidR="00825CF5" w:rsidRPr="00825CF5" w:rsidRDefault="00825CF5" w:rsidP="00825CF5">
            <w:pPr>
              <w:pStyle w:val="NoSpacing"/>
            </w:pPr>
            <w:r w:rsidRPr="00825CF5">
              <w:t>0.0054 (5)</w:t>
            </w:r>
          </w:p>
        </w:tc>
        <w:tc>
          <w:tcPr>
            <w:tcW w:w="0" w:type="auto"/>
            <w:hideMark/>
          </w:tcPr>
          <w:p w14:paraId="6D3D96A9" w14:textId="77777777" w:rsidR="00825CF5" w:rsidRPr="00825CF5" w:rsidRDefault="00825CF5" w:rsidP="00825CF5">
            <w:pPr>
              <w:pStyle w:val="NoSpacing"/>
            </w:pPr>
            <w:r w:rsidRPr="00825CF5">
              <w:t>0.0023 (5)</w:t>
            </w:r>
          </w:p>
        </w:tc>
      </w:tr>
      <w:tr w:rsidR="00825CF5" w:rsidRPr="00825CF5" w14:paraId="00FFBBDB" w14:textId="77777777" w:rsidTr="001B5F12">
        <w:tc>
          <w:tcPr>
            <w:tcW w:w="0" w:type="auto"/>
            <w:hideMark/>
          </w:tcPr>
          <w:p w14:paraId="4B86D9DA" w14:textId="77777777" w:rsidR="00825CF5" w:rsidRPr="00825CF5" w:rsidRDefault="00825CF5" w:rsidP="00825CF5">
            <w:pPr>
              <w:pStyle w:val="NoSpacing"/>
            </w:pPr>
            <w:r w:rsidRPr="00825CF5">
              <w:t>C43</w:t>
            </w:r>
          </w:p>
        </w:tc>
        <w:tc>
          <w:tcPr>
            <w:tcW w:w="0" w:type="auto"/>
            <w:hideMark/>
          </w:tcPr>
          <w:p w14:paraId="0F605970" w14:textId="77777777" w:rsidR="00825CF5" w:rsidRPr="00825CF5" w:rsidRDefault="00825CF5" w:rsidP="00825CF5">
            <w:pPr>
              <w:pStyle w:val="NoSpacing"/>
            </w:pPr>
            <w:r w:rsidRPr="00825CF5">
              <w:t>0.0295 (7)</w:t>
            </w:r>
          </w:p>
        </w:tc>
        <w:tc>
          <w:tcPr>
            <w:tcW w:w="0" w:type="auto"/>
            <w:hideMark/>
          </w:tcPr>
          <w:p w14:paraId="7E53DDF9" w14:textId="77777777" w:rsidR="00825CF5" w:rsidRPr="00825CF5" w:rsidRDefault="00825CF5" w:rsidP="00825CF5">
            <w:pPr>
              <w:pStyle w:val="NoSpacing"/>
            </w:pPr>
            <w:r w:rsidRPr="00825CF5">
              <w:t>0.0198 (6)</w:t>
            </w:r>
          </w:p>
        </w:tc>
        <w:tc>
          <w:tcPr>
            <w:tcW w:w="0" w:type="auto"/>
            <w:hideMark/>
          </w:tcPr>
          <w:p w14:paraId="727793D0" w14:textId="77777777" w:rsidR="00825CF5" w:rsidRPr="00825CF5" w:rsidRDefault="00825CF5" w:rsidP="00825CF5">
            <w:pPr>
              <w:pStyle w:val="NoSpacing"/>
            </w:pPr>
            <w:r w:rsidRPr="00825CF5">
              <w:t>0.0264 (7)</w:t>
            </w:r>
          </w:p>
        </w:tc>
        <w:tc>
          <w:tcPr>
            <w:tcW w:w="0" w:type="auto"/>
            <w:hideMark/>
          </w:tcPr>
          <w:p w14:paraId="706E843A" w14:textId="77777777" w:rsidR="00825CF5" w:rsidRPr="00825CF5" w:rsidRDefault="00825CF5" w:rsidP="00825CF5">
            <w:pPr>
              <w:pStyle w:val="NoSpacing"/>
            </w:pPr>
            <w:r w:rsidRPr="00825CF5">
              <w:t>0.0012 (5)</w:t>
            </w:r>
          </w:p>
        </w:tc>
        <w:tc>
          <w:tcPr>
            <w:tcW w:w="0" w:type="auto"/>
            <w:hideMark/>
          </w:tcPr>
          <w:p w14:paraId="5AD3940A" w14:textId="77777777" w:rsidR="00825CF5" w:rsidRPr="00825CF5" w:rsidRDefault="00825CF5" w:rsidP="00825CF5">
            <w:pPr>
              <w:pStyle w:val="NoSpacing"/>
            </w:pPr>
            <w:r w:rsidRPr="00825CF5">
              <w:t>−0.0024 (5)</w:t>
            </w:r>
          </w:p>
        </w:tc>
        <w:tc>
          <w:tcPr>
            <w:tcW w:w="0" w:type="auto"/>
            <w:hideMark/>
          </w:tcPr>
          <w:p w14:paraId="01E31DED" w14:textId="77777777" w:rsidR="00825CF5" w:rsidRPr="00825CF5" w:rsidRDefault="00825CF5" w:rsidP="00825CF5">
            <w:pPr>
              <w:pStyle w:val="NoSpacing"/>
            </w:pPr>
            <w:r w:rsidRPr="00825CF5">
              <w:t>0.0056 (5)</w:t>
            </w:r>
          </w:p>
        </w:tc>
      </w:tr>
      <w:tr w:rsidR="00825CF5" w:rsidRPr="00825CF5" w14:paraId="4A1D55CA" w14:textId="77777777" w:rsidTr="001B5F12">
        <w:tc>
          <w:tcPr>
            <w:tcW w:w="0" w:type="auto"/>
            <w:hideMark/>
          </w:tcPr>
          <w:p w14:paraId="6DD68139" w14:textId="77777777" w:rsidR="00825CF5" w:rsidRPr="00825CF5" w:rsidRDefault="00825CF5" w:rsidP="00825CF5">
            <w:pPr>
              <w:pStyle w:val="NoSpacing"/>
            </w:pPr>
            <w:r w:rsidRPr="00825CF5">
              <w:t>C44</w:t>
            </w:r>
          </w:p>
        </w:tc>
        <w:tc>
          <w:tcPr>
            <w:tcW w:w="0" w:type="auto"/>
            <w:hideMark/>
          </w:tcPr>
          <w:p w14:paraId="59284F2D" w14:textId="77777777" w:rsidR="00825CF5" w:rsidRPr="00825CF5" w:rsidRDefault="00825CF5" w:rsidP="00825CF5">
            <w:pPr>
              <w:pStyle w:val="NoSpacing"/>
            </w:pPr>
            <w:r w:rsidRPr="00825CF5">
              <w:t>0.0222 (6)</w:t>
            </w:r>
          </w:p>
        </w:tc>
        <w:tc>
          <w:tcPr>
            <w:tcW w:w="0" w:type="auto"/>
            <w:hideMark/>
          </w:tcPr>
          <w:p w14:paraId="7A725885" w14:textId="77777777" w:rsidR="00825CF5" w:rsidRPr="00825CF5" w:rsidRDefault="00825CF5" w:rsidP="00825CF5">
            <w:pPr>
              <w:pStyle w:val="NoSpacing"/>
            </w:pPr>
            <w:r w:rsidRPr="00825CF5">
              <w:t>0.0176 (6)</w:t>
            </w:r>
          </w:p>
        </w:tc>
        <w:tc>
          <w:tcPr>
            <w:tcW w:w="0" w:type="auto"/>
            <w:hideMark/>
          </w:tcPr>
          <w:p w14:paraId="0FBAEB18" w14:textId="77777777" w:rsidR="00825CF5" w:rsidRPr="00825CF5" w:rsidRDefault="00825CF5" w:rsidP="00825CF5">
            <w:pPr>
              <w:pStyle w:val="NoSpacing"/>
            </w:pPr>
            <w:r w:rsidRPr="00825CF5">
              <w:t>0.0223 (6)</w:t>
            </w:r>
          </w:p>
        </w:tc>
        <w:tc>
          <w:tcPr>
            <w:tcW w:w="0" w:type="auto"/>
            <w:hideMark/>
          </w:tcPr>
          <w:p w14:paraId="10D9A61A" w14:textId="77777777" w:rsidR="00825CF5" w:rsidRPr="00825CF5" w:rsidRDefault="00825CF5" w:rsidP="00825CF5">
            <w:pPr>
              <w:pStyle w:val="NoSpacing"/>
            </w:pPr>
            <w:r w:rsidRPr="00825CF5">
              <w:t>−0.0031 (5)</w:t>
            </w:r>
          </w:p>
        </w:tc>
        <w:tc>
          <w:tcPr>
            <w:tcW w:w="0" w:type="auto"/>
            <w:hideMark/>
          </w:tcPr>
          <w:p w14:paraId="08C5F7A2" w14:textId="77777777" w:rsidR="00825CF5" w:rsidRPr="00825CF5" w:rsidRDefault="00825CF5" w:rsidP="00825CF5">
            <w:pPr>
              <w:pStyle w:val="NoSpacing"/>
            </w:pPr>
            <w:r w:rsidRPr="00825CF5">
              <w:t>−0.0013 (5)</w:t>
            </w:r>
          </w:p>
        </w:tc>
        <w:tc>
          <w:tcPr>
            <w:tcW w:w="0" w:type="auto"/>
            <w:hideMark/>
          </w:tcPr>
          <w:p w14:paraId="2DB9C091" w14:textId="77777777" w:rsidR="00825CF5" w:rsidRPr="00825CF5" w:rsidRDefault="00825CF5" w:rsidP="00825CF5">
            <w:pPr>
              <w:pStyle w:val="NoSpacing"/>
            </w:pPr>
            <w:r w:rsidRPr="00825CF5">
              <w:t>0.0021 (5)</w:t>
            </w:r>
          </w:p>
        </w:tc>
      </w:tr>
      <w:tr w:rsidR="00825CF5" w:rsidRPr="00825CF5" w14:paraId="45DB8E01" w14:textId="77777777" w:rsidTr="001B5F12">
        <w:tc>
          <w:tcPr>
            <w:tcW w:w="0" w:type="auto"/>
            <w:hideMark/>
          </w:tcPr>
          <w:p w14:paraId="6270FB6D" w14:textId="77777777" w:rsidR="00825CF5" w:rsidRPr="00825CF5" w:rsidRDefault="00825CF5" w:rsidP="00825CF5">
            <w:pPr>
              <w:pStyle w:val="NoSpacing"/>
            </w:pPr>
            <w:r w:rsidRPr="00825CF5">
              <w:t>C45</w:t>
            </w:r>
          </w:p>
        </w:tc>
        <w:tc>
          <w:tcPr>
            <w:tcW w:w="0" w:type="auto"/>
            <w:hideMark/>
          </w:tcPr>
          <w:p w14:paraId="236A64A8" w14:textId="77777777" w:rsidR="00825CF5" w:rsidRPr="00825CF5" w:rsidRDefault="00825CF5" w:rsidP="00825CF5">
            <w:pPr>
              <w:pStyle w:val="NoSpacing"/>
            </w:pPr>
            <w:r w:rsidRPr="00825CF5">
              <w:t>0.0307 (7)</w:t>
            </w:r>
          </w:p>
        </w:tc>
        <w:tc>
          <w:tcPr>
            <w:tcW w:w="0" w:type="auto"/>
            <w:hideMark/>
          </w:tcPr>
          <w:p w14:paraId="43A455A0" w14:textId="77777777" w:rsidR="00825CF5" w:rsidRPr="00825CF5" w:rsidRDefault="00825CF5" w:rsidP="00825CF5">
            <w:pPr>
              <w:pStyle w:val="NoSpacing"/>
            </w:pPr>
            <w:r w:rsidRPr="00825CF5">
              <w:t>0.0279 (7)</w:t>
            </w:r>
          </w:p>
        </w:tc>
        <w:tc>
          <w:tcPr>
            <w:tcW w:w="0" w:type="auto"/>
            <w:hideMark/>
          </w:tcPr>
          <w:p w14:paraId="1275B7BD" w14:textId="77777777" w:rsidR="00825CF5" w:rsidRPr="00825CF5" w:rsidRDefault="00825CF5" w:rsidP="00825CF5">
            <w:pPr>
              <w:pStyle w:val="NoSpacing"/>
            </w:pPr>
            <w:r w:rsidRPr="00825CF5">
              <w:t>0.0161 (5)</w:t>
            </w:r>
          </w:p>
        </w:tc>
        <w:tc>
          <w:tcPr>
            <w:tcW w:w="0" w:type="auto"/>
            <w:hideMark/>
          </w:tcPr>
          <w:p w14:paraId="4916949E" w14:textId="77777777" w:rsidR="00825CF5" w:rsidRPr="00825CF5" w:rsidRDefault="00825CF5" w:rsidP="00825CF5">
            <w:pPr>
              <w:pStyle w:val="NoSpacing"/>
            </w:pPr>
            <w:r w:rsidRPr="00825CF5">
              <w:t>0.0105 (6)</w:t>
            </w:r>
          </w:p>
        </w:tc>
        <w:tc>
          <w:tcPr>
            <w:tcW w:w="0" w:type="auto"/>
            <w:hideMark/>
          </w:tcPr>
          <w:p w14:paraId="02504BC4" w14:textId="77777777" w:rsidR="00825CF5" w:rsidRPr="00825CF5" w:rsidRDefault="00825CF5" w:rsidP="00825CF5">
            <w:pPr>
              <w:pStyle w:val="NoSpacing"/>
            </w:pPr>
            <w:r w:rsidRPr="00825CF5">
              <w:t>0.0018 (5)</w:t>
            </w:r>
          </w:p>
        </w:tc>
        <w:tc>
          <w:tcPr>
            <w:tcW w:w="0" w:type="auto"/>
            <w:hideMark/>
          </w:tcPr>
          <w:p w14:paraId="5D7753ED" w14:textId="77777777" w:rsidR="00825CF5" w:rsidRPr="00825CF5" w:rsidRDefault="00825CF5" w:rsidP="00825CF5">
            <w:pPr>
              <w:pStyle w:val="NoSpacing"/>
            </w:pPr>
            <w:r w:rsidRPr="00825CF5">
              <w:t>−0.0071 (5)</w:t>
            </w:r>
          </w:p>
        </w:tc>
      </w:tr>
      <w:tr w:rsidR="00825CF5" w:rsidRPr="00825CF5" w14:paraId="6468DC4A" w14:textId="77777777" w:rsidTr="001B5F12">
        <w:tc>
          <w:tcPr>
            <w:tcW w:w="0" w:type="auto"/>
            <w:hideMark/>
          </w:tcPr>
          <w:p w14:paraId="12E3A438" w14:textId="77777777" w:rsidR="00825CF5" w:rsidRPr="00825CF5" w:rsidRDefault="00825CF5" w:rsidP="00825CF5">
            <w:pPr>
              <w:pStyle w:val="NoSpacing"/>
            </w:pPr>
            <w:r w:rsidRPr="00825CF5">
              <w:t>F1</w:t>
            </w:r>
          </w:p>
        </w:tc>
        <w:tc>
          <w:tcPr>
            <w:tcW w:w="0" w:type="auto"/>
            <w:hideMark/>
          </w:tcPr>
          <w:p w14:paraId="421FA261" w14:textId="77777777" w:rsidR="00825CF5" w:rsidRPr="00825CF5" w:rsidRDefault="00825CF5" w:rsidP="00825CF5">
            <w:pPr>
              <w:pStyle w:val="NoSpacing"/>
            </w:pPr>
            <w:r w:rsidRPr="00825CF5">
              <w:t>0.0343 (5)</w:t>
            </w:r>
          </w:p>
        </w:tc>
        <w:tc>
          <w:tcPr>
            <w:tcW w:w="0" w:type="auto"/>
            <w:hideMark/>
          </w:tcPr>
          <w:p w14:paraId="52A53941" w14:textId="77777777" w:rsidR="00825CF5" w:rsidRPr="00825CF5" w:rsidRDefault="00825CF5" w:rsidP="00825CF5">
            <w:pPr>
              <w:pStyle w:val="NoSpacing"/>
            </w:pPr>
            <w:r w:rsidRPr="00825CF5">
              <w:t>0.0298 (5)</w:t>
            </w:r>
          </w:p>
        </w:tc>
        <w:tc>
          <w:tcPr>
            <w:tcW w:w="0" w:type="auto"/>
            <w:hideMark/>
          </w:tcPr>
          <w:p w14:paraId="27926089" w14:textId="77777777" w:rsidR="00825CF5" w:rsidRPr="00825CF5" w:rsidRDefault="00825CF5" w:rsidP="00825CF5">
            <w:pPr>
              <w:pStyle w:val="NoSpacing"/>
            </w:pPr>
            <w:r w:rsidRPr="00825CF5">
              <w:t>0.0312 (5)</w:t>
            </w:r>
          </w:p>
        </w:tc>
        <w:tc>
          <w:tcPr>
            <w:tcW w:w="0" w:type="auto"/>
            <w:hideMark/>
          </w:tcPr>
          <w:p w14:paraId="358E2D27" w14:textId="77777777" w:rsidR="00825CF5" w:rsidRPr="00825CF5" w:rsidRDefault="00825CF5" w:rsidP="00825CF5">
            <w:pPr>
              <w:pStyle w:val="NoSpacing"/>
            </w:pPr>
            <w:r w:rsidRPr="00825CF5">
              <w:t>0.0138 (4)</w:t>
            </w:r>
          </w:p>
        </w:tc>
        <w:tc>
          <w:tcPr>
            <w:tcW w:w="0" w:type="auto"/>
            <w:hideMark/>
          </w:tcPr>
          <w:p w14:paraId="2A6712A7" w14:textId="77777777" w:rsidR="00825CF5" w:rsidRPr="00825CF5" w:rsidRDefault="00825CF5" w:rsidP="00825CF5">
            <w:pPr>
              <w:pStyle w:val="NoSpacing"/>
            </w:pPr>
            <w:r w:rsidRPr="00825CF5">
              <w:t>0.0105 (4)</w:t>
            </w:r>
          </w:p>
        </w:tc>
        <w:tc>
          <w:tcPr>
            <w:tcW w:w="0" w:type="auto"/>
            <w:hideMark/>
          </w:tcPr>
          <w:p w14:paraId="4F435035" w14:textId="77777777" w:rsidR="00825CF5" w:rsidRPr="00825CF5" w:rsidRDefault="00825CF5" w:rsidP="00825CF5">
            <w:pPr>
              <w:pStyle w:val="NoSpacing"/>
            </w:pPr>
            <w:r w:rsidRPr="00825CF5">
              <w:t>0.0049 (4)</w:t>
            </w:r>
          </w:p>
        </w:tc>
      </w:tr>
      <w:tr w:rsidR="00825CF5" w:rsidRPr="00825CF5" w14:paraId="25FF2B49" w14:textId="77777777" w:rsidTr="001B5F12">
        <w:tc>
          <w:tcPr>
            <w:tcW w:w="0" w:type="auto"/>
            <w:hideMark/>
          </w:tcPr>
          <w:p w14:paraId="25D7F753" w14:textId="77777777" w:rsidR="00825CF5" w:rsidRPr="00825CF5" w:rsidRDefault="00825CF5" w:rsidP="00825CF5">
            <w:pPr>
              <w:pStyle w:val="NoSpacing"/>
            </w:pPr>
            <w:r w:rsidRPr="00825CF5">
              <w:t>F2</w:t>
            </w:r>
          </w:p>
        </w:tc>
        <w:tc>
          <w:tcPr>
            <w:tcW w:w="0" w:type="auto"/>
            <w:hideMark/>
          </w:tcPr>
          <w:p w14:paraId="6937E8F7" w14:textId="77777777" w:rsidR="00825CF5" w:rsidRPr="00825CF5" w:rsidRDefault="00825CF5" w:rsidP="00825CF5">
            <w:pPr>
              <w:pStyle w:val="NoSpacing"/>
            </w:pPr>
            <w:r w:rsidRPr="00825CF5">
              <w:t>0.0383 (5)</w:t>
            </w:r>
          </w:p>
        </w:tc>
        <w:tc>
          <w:tcPr>
            <w:tcW w:w="0" w:type="auto"/>
            <w:hideMark/>
          </w:tcPr>
          <w:p w14:paraId="20F14651" w14:textId="77777777" w:rsidR="00825CF5" w:rsidRPr="00825CF5" w:rsidRDefault="00825CF5" w:rsidP="00825CF5">
            <w:pPr>
              <w:pStyle w:val="NoSpacing"/>
            </w:pPr>
            <w:r w:rsidRPr="00825CF5">
              <w:t>0.0219 (5)</w:t>
            </w:r>
          </w:p>
        </w:tc>
        <w:tc>
          <w:tcPr>
            <w:tcW w:w="0" w:type="auto"/>
            <w:hideMark/>
          </w:tcPr>
          <w:p w14:paraId="63234B32" w14:textId="77777777" w:rsidR="00825CF5" w:rsidRPr="00825CF5" w:rsidRDefault="00825CF5" w:rsidP="00825CF5">
            <w:pPr>
              <w:pStyle w:val="NoSpacing"/>
            </w:pPr>
            <w:r w:rsidRPr="00825CF5">
              <w:t>0.0584 (7)</w:t>
            </w:r>
          </w:p>
        </w:tc>
        <w:tc>
          <w:tcPr>
            <w:tcW w:w="0" w:type="auto"/>
            <w:hideMark/>
          </w:tcPr>
          <w:p w14:paraId="5C0898BA" w14:textId="77777777" w:rsidR="00825CF5" w:rsidRPr="00825CF5" w:rsidRDefault="00825CF5" w:rsidP="00825CF5">
            <w:pPr>
              <w:pStyle w:val="NoSpacing"/>
            </w:pPr>
            <w:r w:rsidRPr="00825CF5">
              <w:t>0.0049 (4)</w:t>
            </w:r>
          </w:p>
        </w:tc>
        <w:tc>
          <w:tcPr>
            <w:tcW w:w="0" w:type="auto"/>
            <w:hideMark/>
          </w:tcPr>
          <w:p w14:paraId="50D7F00F" w14:textId="77777777" w:rsidR="00825CF5" w:rsidRPr="00825CF5" w:rsidRDefault="00825CF5" w:rsidP="00825CF5">
            <w:pPr>
              <w:pStyle w:val="NoSpacing"/>
            </w:pPr>
            <w:r w:rsidRPr="00825CF5">
              <w:t>−0.0022 (5)</w:t>
            </w:r>
          </w:p>
        </w:tc>
        <w:tc>
          <w:tcPr>
            <w:tcW w:w="0" w:type="auto"/>
            <w:hideMark/>
          </w:tcPr>
          <w:p w14:paraId="07215D26" w14:textId="77777777" w:rsidR="00825CF5" w:rsidRPr="00825CF5" w:rsidRDefault="00825CF5" w:rsidP="00825CF5">
            <w:pPr>
              <w:pStyle w:val="NoSpacing"/>
            </w:pPr>
            <w:r w:rsidRPr="00825CF5">
              <w:t>0.0023 (4)</w:t>
            </w:r>
          </w:p>
        </w:tc>
      </w:tr>
      <w:tr w:rsidR="00825CF5" w:rsidRPr="00825CF5" w14:paraId="14AA71E4" w14:textId="77777777" w:rsidTr="001B5F12">
        <w:tc>
          <w:tcPr>
            <w:tcW w:w="0" w:type="auto"/>
            <w:hideMark/>
          </w:tcPr>
          <w:p w14:paraId="492C5700" w14:textId="77777777" w:rsidR="00825CF5" w:rsidRPr="00825CF5" w:rsidRDefault="00825CF5" w:rsidP="00825CF5">
            <w:pPr>
              <w:pStyle w:val="NoSpacing"/>
            </w:pPr>
            <w:r w:rsidRPr="00825CF5">
              <w:t>P3</w:t>
            </w:r>
          </w:p>
        </w:tc>
        <w:tc>
          <w:tcPr>
            <w:tcW w:w="0" w:type="auto"/>
            <w:hideMark/>
          </w:tcPr>
          <w:p w14:paraId="45127FC7" w14:textId="77777777" w:rsidR="00825CF5" w:rsidRPr="00825CF5" w:rsidRDefault="00825CF5" w:rsidP="00825CF5">
            <w:pPr>
              <w:pStyle w:val="NoSpacing"/>
            </w:pPr>
            <w:r w:rsidRPr="00825CF5">
              <w:t>0.01575 (14)</w:t>
            </w:r>
          </w:p>
        </w:tc>
        <w:tc>
          <w:tcPr>
            <w:tcW w:w="0" w:type="auto"/>
            <w:hideMark/>
          </w:tcPr>
          <w:p w14:paraId="71BCDAE5" w14:textId="77777777" w:rsidR="00825CF5" w:rsidRPr="00825CF5" w:rsidRDefault="00825CF5" w:rsidP="00825CF5">
            <w:pPr>
              <w:pStyle w:val="NoSpacing"/>
            </w:pPr>
            <w:r w:rsidRPr="00825CF5">
              <w:t>0.02113 (17)</w:t>
            </w:r>
          </w:p>
        </w:tc>
        <w:tc>
          <w:tcPr>
            <w:tcW w:w="0" w:type="auto"/>
            <w:hideMark/>
          </w:tcPr>
          <w:p w14:paraId="752668B7" w14:textId="77777777" w:rsidR="00825CF5" w:rsidRPr="00825CF5" w:rsidRDefault="00825CF5" w:rsidP="00825CF5">
            <w:pPr>
              <w:pStyle w:val="NoSpacing"/>
            </w:pPr>
            <w:r w:rsidRPr="00825CF5">
              <w:t>0.02609 (17)</w:t>
            </w:r>
          </w:p>
        </w:tc>
        <w:tc>
          <w:tcPr>
            <w:tcW w:w="0" w:type="auto"/>
            <w:hideMark/>
          </w:tcPr>
          <w:p w14:paraId="5D8C397A" w14:textId="77777777" w:rsidR="00825CF5" w:rsidRPr="00825CF5" w:rsidRDefault="00825CF5" w:rsidP="00825CF5">
            <w:pPr>
              <w:pStyle w:val="NoSpacing"/>
            </w:pPr>
            <w:r w:rsidRPr="00825CF5">
              <w:t>0.00089 (12)</w:t>
            </w:r>
          </w:p>
        </w:tc>
        <w:tc>
          <w:tcPr>
            <w:tcW w:w="0" w:type="auto"/>
            <w:hideMark/>
          </w:tcPr>
          <w:p w14:paraId="6785E70B" w14:textId="77777777" w:rsidR="00825CF5" w:rsidRPr="00825CF5" w:rsidRDefault="00825CF5" w:rsidP="00825CF5">
            <w:pPr>
              <w:pStyle w:val="NoSpacing"/>
            </w:pPr>
            <w:r w:rsidRPr="00825CF5">
              <w:t>0.00322 (12)</w:t>
            </w:r>
          </w:p>
        </w:tc>
        <w:tc>
          <w:tcPr>
            <w:tcW w:w="0" w:type="auto"/>
            <w:hideMark/>
          </w:tcPr>
          <w:p w14:paraId="16FD7627" w14:textId="77777777" w:rsidR="00825CF5" w:rsidRPr="00825CF5" w:rsidRDefault="00825CF5" w:rsidP="00825CF5">
            <w:pPr>
              <w:pStyle w:val="NoSpacing"/>
            </w:pPr>
            <w:r w:rsidRPr="00825CF5">
              <w:t>0.00016 (13)</w:t>
            </w:r>
          </w:p>
        </w:tc>
      </w:tr>
      <w:tr w:rsidR="00825CF5" w:rsidRPr="00825CF5" w14:paraId="63A50AD3" w14:textId="77777777" w:rsidTr="001B5F12">
        <w:tc>
          <w:tcPr>
            <w:tcW w:w="0" w:type="auto"/>
            <w:hideMark/>
          </w:tcPr>
          <w:p w14:paraId="69DFE263" w14:textId="77777777" w:rsidR="00825CF5" w:rsidRPr="00825CF5" w:rsidRDefault="00825CF5" w:rsidP="00825CF5">
            <w:pPr>
              <w:pStyle w:val="NoSpacing"/>
            </w:pPr>
            <w:r w:rsidRPr="00825CF5">
              <w:t>P3A</w:t>
            </w:r>
          </w:p>
        </w:tc>
        <w:tc>
          <w:tcPr>
            <w:tcW w:w="0" w:type="auto"/>
            <w:hideMark/>
          </w:tcPr>
          <w:p w14:paraId="4CFCD066" w14:textId="77777777" w:rsidR="00825CF5" w:rsidRPr="00825CF5" w:rsidRDefault="00825CF5" w:rsidP="00825CF5">
            <w:pPr>
              <w:pStyle w:val="NoSpacing"/>
            </w:pPr>
            <w:r w:rsidRPr="00825CF5">
              <w:t>0.01575 (14)</w:t>
            </w:r>
          </w:p>
        </w:tc>
        <w:tc>
          <w:tcPr>
            <w:tcW w:w="0" w:type="auto"/>
            <w:hideMark/>
          </w:tcPr>
          <w:p w14:paraId="19D3AA21" w14:textId="77777777" w:rsidR="00825CF5" w:rsidRPr="00825CF5" w:rsidRDefault="00825CF5" w:rsidP="00825CF5">
            <w:pPr>
              <w:pStyle w:val="NoSpacing"/>
            </w:pPr>
            <w:r w:rsidRPr="00825CF5">
              <w:t>0.02113 (17)</w:t>
            </w:r>
          </w:p>
        </w:tc>
        <w:tc>
          <w:tcPr>
            <w:tcW w:w="0" w:type="auto"/>
            <w:hideMark/>
          </w:tcPr>
          <w:p w14:paraId="68327BFE" w14:textId="77777777" w:rsidR="00825CF5" w:rsidRPr="00825CF5" w:rsidRDefault="00825CF5" w:rsidP="00825CF5">
            <w:pPr>
              <w:pStyle w:val="NoSpacing"/>
            </w:pPr>
            <w:r w:rsidRPr="00825CF5">
              <w:t>0.02609 (17)</w:t>
            </w:r>
          </w:p>
        </w:tc>
        <w:tc>
          <w:tcPr>
            <w:tcW w:w="0" w:type="auto"/>
            <w:hideMark/>
          </w:tcPr>
          <w:p w14:paraId="73CBAE77" w14:textId="77777777" w:rsidR="00825CF5" w:rsidRPr="00825CF5" w:rsidRDefault="00825CF5" w:rsidP="00825CF5">
            <w:pPr>
              <w:pStyle w:val="NoSpacing"/>
            </w:pPr>
            <w:r w:rsidRPr="00825CF5">
              <w:t>0.00089 (12)</w:t>
            </w:r>
          </w:p>
        </w:tc>
        <w:tc>
          <w:tcPr>
            <w:tcW w:w="0" w:type="auto"/>
            <w:hideMark/>
          </w:tcPr>
          <w:p w14:paraId="67F0FA59" w14:textId="77777777" w:rsidR="00825CF5" w:rsidRPr="00825CF5" w:rsidRDefault="00825CF5" w:rsidP="00825CF5">
            <w:pPr>
              <w:pStyle w:val="NoSpacing"/>
            </w:pPr>
            <w:r w:rsidRPr="00825CF5">
              <w:t>0.00322 (12)</w:t>
            </w:r>
          </w:p>
        </w:tc>
        <w:tc>
          <w:tcPr>
            <w:tcW w:w="0" w:type="auto"/>
            <w:hideMark/>
          </w:tcPr>
          <w:p w14:paraId="22C1108F" w14:textId="77777777" w:rsidR="00825CF5" w:rsidRPr="00825CF5" w:rsidRDefault="00825CF5" w:rsidP="00825CF5">
            <w:pPr>
              <w:pStyle w:val="NoSpacing"/>
            </w:pPr>
            <w:r w:rsidRPr="00825CF5">
              <w:t>0.00016 (13)</w:t>
            </w:r>
          </w:p>
        </w:tc>
      </w:tr>
      <w:tr w:rsidR="00825CF5" w:rsidRPr="00825CF5" w14:paraId="2963DF71" w14:textId="77777777" w:rsidTr="001B5F12">
        <w:tc>
          <w:tcPr>
            <w:tcW w:w="0" w:type="auto"/>
            <w:hideMark/>
          </w:tcPr>
          <w:p w14:paraId="4D9D286D" w14:textId="77777777" w:rsidR="00825CF5" w:rsidRPr="00825CF5" w:rsidRDefault="00825CF5" w:rsidP="00825CF5">
            <w:pPr>
              <w:pStyle w:val="NoSpacing"/>
            </w:pPr>
            <w:r w:rsidRPr="00825CF5">
              <w:t>P3B</w:t>
            </w:r>
          </w:p>
        </w:tc>
        <w:tc>
          <w:tcPr>
            <w:tcW w:w="0" w:type="auto"/>
            <w:hideMark/>
          </w:tcPr>
          <w:p w14:paraId="2124CD65" w14:textId="77777777" w:rsidR="00825CF5" w:rsidRPr="00825CF5" w:rsidRDefault="00825CF5" w:rsidP="00825CF5">
            <w:pPr>
              <w:pStyle w:val="NoSpacing"/>
            </w:pPr>
            <w:r w:rsidRPr="00825CF5">
              <w:t>0.01575 (14)</w:t>
            </w:r>
          </w:p>
        </w:tc>
        <w:tc>
          <w:tcPr>
            <w:tcW w:w="0" w:type="auto"/>
            <w:hideMark/>
          </w:tcPr>
          <w:p w14:paraId="1BE84F78" w14:textId="77777777" w:rsidR="00825CF5" w:rsidRPr="00825CF5" w:rsidRDefault="00825CF5" w:rsidP="00825CF5">
            <w:pPr>
              <w:pStyle w:val="NoSpacing"/>
            </w:pPr>
            <w:r w:rsidRPr="00825CF5">
              <w:t>0.02113 (17)</w:t>
            </w:r>
          </w:p>
        </w:tc>
        <w:tc>
          <w:tcPr>
            <w:tcW w:w="0" w:type="auto"/>
            <w:hideMark/>
          </w:tcPr>
          <w:p w14:paraId="3A3D75C7" w14:textId="77777777" w:rsidR="00825CF5" w:rsidRPr="00825CF5" w:rsidRDefault="00825CF5" w:rsidP="00825CF5">
            <w:pPr>
              <w:pStyle w:val="NoSpacing"/>
            </w:pPr>
            <w:r w:rsidRPr="00825CF5">
              <w:t>0.02609 (17)</w:t>
            </w:r>
          </w:p>
        </w:tc>
        <w:tc>
          <w:tcPr>
            <w:tcW w:w="0" w:type="auto"/>
            <w:hideMark/>
          </w:tcPr>
          <w:p w14:paraId="62DC1C32" w14:textId="77777777" w:rsidR="00825CF5" w:rsidRPr="00825CF5" w:rsidRDefault="00825CF5" w:rsidP="00825CF5">
            <w:pPr>
              <w:pStyle w:val="NoSpacing"/>
            </w:pPr>
            <w:r w:rsidRPr="00825CF5">
              <w:t>0.00089 (12)</w:t>
            </w:r>
          </w:p>
        </w:tc>
        <w:tc>
          <w:tcPr>
            <w:tcW w:w="0" w:type="auto"/>
            <w:hideMark/>
          </w:tcPr>
          <w:p w14:paraId="3132A041" w14:textId="77777777" w:rsidR="00825CF5" w:rsidRPr="00825CF5" w:rsidRDefault="00825CF5" w:rsidP="00825CF5">
            <w:pPr>
              <w:pStyle w:val="NoSpacing"/>
            </w:pPr>
            <w:r w:rsidRPr="00825CF5">
              <w:t>0.00322 (12)</w:t>
            </w:r>
          </w:p>
        </w:tc>
        <w:tc>
          <w:tcPr>
            <w:tcW w:w="0" w:type="auto"/>
            <w:hideMark/>
          </w:tcPr>
          <w:p w14:paraId="7E3A9B47" w14:textId="77777777" w:rsidR="00825CF5" w:rsidRPr="00825CF5" w:rsidRDefault="00825CF5" w:rsidP="00825CF5">
            <w:pPr>
              <w:pStyle w:val="NoSpacing"/>
            </w:pPr>
            <w:r w:rsidRPr="00825CF5">
              <w:t>0.00016 (13)</w:t>
            </w:r>
          </w:p>
        </w:tc>
      </w:tr>
      <w:tr w:rsidR="00825CF5" w:rsidRPr="00825CF5" w14:paraId="00B77CCC" w14:textId="77777777" w:rsidTr="001B5F12">
        <w:tc>
          <w:tcPr>
            <w:tcW w:w="0" w:type="auto"/>
            <w:hideMark/>
          </w:tcPr>
          <w:p w14:paraId="777FB436" w14:textId="77777777" w:rsidR="00825CF5" w:rsidRPr="00825CF5" w:rsidRDefault="00825CF5" w:rsidP="00825CF5">
            <w:pPr>
              <w:pStyle w:val="NoSpacing"/>
            </w:pPr>
            <w:r w:rsidRPr="00825CF5">
              <w:t>P3C</w:t>
            </w:r>
          </w:p>
        </w:tc>
        <w:tc>
          <w:tcPr>
            <w:tcW w:w="0" w:type="auto"/>
            <w:hideMark/>
          </w:tcPr>
          <w:p w14:paraId="7931645D" w14:textId="77777777" w:rsidR="00825CF5" w:rsidRPr="00825CF5" w:rsidRDefault="00825CF5" w:rsidP="00825CF5">
            <w:pPr>
              <w:pStyle w:val="NoSpacing"/>
            </w:pPr>
            <w:r w:rsidRPr="00825CF5">
              <w:t>0.01575 (14)</w:t>
            </w:r>
          </w:p>
        </w:tc>
        <w:tc>
          <w:tcPr>
            <w:tcW w:w="0" w:type="auto"/>
            <w:hideMark/>
          </w:tcPr>
          <w:p w14:paraId="76E44196" w14:textId="77777777" w:rsidR="00825CF5" w:rsidRPr="00825CF5" w:rsidRDefault="00825CF5" w:rsidP="00825CF5">
            <w:pPr>
              <w:pStyle w:val="NoSpacing"/>
            </w:pPr>
            <w:r w:rsidRPr="00825CF5">
              <w:t>0.02113 (17)</w:t>
            </w:r>
          </w:p>
        </w:tc>
        <w:tc>
          <w:tcPr>
            <w:tcW w:w="0" w:type="auto"/>
            <w:hideMark/>
          </w:tcPr>
          <w:p w14:paraId="2DB516CC" w14:textId="77777777" w:rsidR="00825CF5" w:rsidRPr="00825CF5" w:rsidRDefault="00825CF5" w:rsidP="00825CF5">
            <w:pPr>
              <w:pStyle w:val="NoSpacing"/>
            </w:pPr>
            <w:r w:rsidRPr="00825CF5">
              <w:t>0.02609 (17)</w:t>
            </w:r>
          </w:p>
        </w:tc>
        <w:tc>
          <w:tcPr>
            <w:tcW w:w="0" w:type="auto"/>
            <w:hideMark/>
          </w:tcPr>
          <w:p w14:paraId="17385AF7" w14:textId="77777777" w:rsidR="00825CF5" w:rsidRPr="00825CF5" w:rsidRDefault="00825CF5" w:rsidP="00825CF5">
            <w:pPr>
              <w:pStyle w:val="NoSpacing"/>
            </w:pPr>
            <w:r w:rsidRPr="00825CF5">
              <w:t>0.00089 (12)</w:t>
            </w:r>
          </w:p>
        </w:tc>
        <w:tc>
          <w:tcPr>
            <w:tcW w:w="0" w:type="auto"/>
            <w:hideMark/>
          </w:tcPr>
          <w:p w14:paraId="68067AD0" w14:textId="77777777" w:rsidR="00825CF5" w:rsidRPr="00825CF5" w:rsidRDefault="00825CF5" w:rsidP="00825CF5">
            <w:pPr>
              <w:pStyle w:val="NoSpacing"/>
            </w:pPr>
            <w:r w:rsidRPr="00825CF5">
              <w:t>0.00322 (12)</w:t>
            </w:r>
          </w:p>
        </w:tc>
        <w:tc>
          <w:tcPr>
            <w:tcW w:w="0" w:type="auto"/>
            <w:hideMark/>
          </w:tcPr>
          <w:p w14:paraId="5BA26988" w14:textId="77777777" w:rsidR="00825CF5" w:rsidRPr="00825CF5" w:rsidRDefault="00825CF5" w:rsidP="00825CF5">
            <w:pPr>
              <w:pStyle w:val="NoSpacing"/>
            </w:pPr>
            <w:r w:rsidRPr="00825CF5">
              <w:t>0.00016 (13)</w:t>
            </w:r>
          </w:p>
        </w:tc>
      </w:tr>
    </w:tbl>
    <w:p w14:paraId="1A3B514A" w14:textId="77777777" w:rsidR="00825CF5" w:rsidRPr="00825CF5" w:rsidRDefault="00825CF5" w:rsidP="00EE71FC">
      <w:pPr>
        <w:pStyle w:val="Heading1"/>
      </w:pPr>
      <w:r w:rsidRPr="00825CF5">
        <w:lastRenderedPageBreak/>
        <w:t>Geometric parameters (Å, º)</w:t>
      </w:r>
    </w:p>
    <w:tbl>
      <w:tblPr>
        <w:tblStyle w:val="TableGridLight"/>
        <w:tblW w:w="0" w:type="auto"/>
        <w:tblLook w:val="04A0" w:firstRow="1" w:lastRow="0" w:firstColumn="1" w:lastColumn="0" w:noHBand="0" w:noVBand="1"/>
        <w:tblDescription w:val=""/>
      </w:tblPr>
      <w:tblGrid>
        <w:gridCol w:w="2175"/>
        <w:gridCol w:w="1345"/>
        <w:gridCol w:w="2175"/>
        <w:gridCol w:w="1345"/>
      </w:tblGrid>
      <w:tr w:rsidR="00825CF5" w:rsidRPr="00825CF5" w14:paraId="7E374F34" w14:textId="77777777" w:rsidTr="00600E8B">
        <w:tc>
          <w:tcPr>
            <w:tcW w:w="0" w:type="auto"/>
            <w:hideMark/>
          </w:tcPr>
          <w:p w14:paraId="70AA39AE" w14:textId="77777777" w:rsidR="00825CF5" w:rsidRPr="00825CF5" w:rsidRDefault="00825CF5" w:rsidP="00825CF5">
            <w:pPr>
              <w:pStyle w:val="NoSpacing"/>
            </w:pPr>
            <w:r w:rsidRPr="00825CF5">
              <w:t>Fe1—P1</w:t>
            </w:r>
          </w:p>
        </w:tc>
        <w:tc>
          <w:tcPr>
            <w:tcW w:w="0" w:type="auto"/>
            <w:hideMark/>
          </w:tcPr>
          <w:p w14:paraId="4D73BD96" w14:textId="77777777" w:rsidR="00825CF5" w:rsidRPr="00825CF5" w:rsidRDefault="00825CF5" w:rsidP="00825CF5">
            <w:pPr>
              <w:pStyle w:val="NoSpacing"/>
            </w:pPr>
            <w:r w:rsidRPr="00825CF5">
              <w:t>2.2334 (3)</w:t>
            </w:r>
          </w:p>
        </w:tc>
        <w:tc>
          <w:tcPr>
            <w:tcW w:w="0" w:type="auto"/>
            <w:hideMark/>
          </w:tcPr>
          <w:p w14:paraId="6C3CFEFA" w14:textId="77777777" w:rsidR="00825CF5" w:rsidRPr="00825CF5" w:rsidRDefault="00825CF5" w:rsidP="00825CF5">
            <w:pPr>
              <w:pStyle w:val="NoSpacing"/>
            </w:pPr>
            <w:r w:rsidRPr="00825CF5">
              <w:t>C26—H26</w:t>
            </w:r>
          </w:p>
        </w:tc>
        <w:tc>
          <w:tcPr>
            <w:tcW w:w="0" w:type="auto"/>
            <w:hideMark/>
          </w:tcPr>
          <w:p w14:paraId="7B0EB4B4" w14:textId="77777777" w:rsidR="00825CF5" w:rsidRPr="00825CF5" w:rsidRDefault="00825CF5" w:rsidP="00825CF5">
            <w:pPr>
              <w:pStyle w:val="NoSpacing"/>
            </w:pPr>
            <w:r w:rsidRPr="00825CF5">
              <w:t>0.9500</w:t>
            </w:r>
          </w:p>
        </w:tc>
      </w:tr>
      <w:tr w:rsidR="00825CF5" w:rsidRPr="00825CF5" w14:paraId="51E43442" w14:textId="77777777" w:rsidTr="00600E8B">
        <w:tc>
          <w:tcPr>
            <w:tcW w:w="0" w:type="auto"/>
            <w:hideMark/>
          </w:tcPr>
          <w:p w14:paraId="2AE67ACC" w14:textId="77777777" w:rsidR="00825CF5" w:rsidRPr="00825CF5" w:rsidRDefault="00825CF5" w:rsidP="00825CF5">
            <w:pPr>
              <w:pStyle w:val="NoSpacing"/>
            </w:pPr>
            <w:r w:rsidRPr="00825CF5">
              <w:t>Fe1—C1</w:t>
            </w:r>
          </w:p>
        </w:tc>
        <w:tc>
          <w:tcPr>
            <w:tcW w:w="0" w:type="auto"/>
            <w:hideMark/>
          </w:tcPr>
          <w:p w14:paraId="6701B627" w14:textId="77777777" w:rsidR="00825CF5" w:rsidRPr="00825CF5" w:rsidRDefault="00825CF5" w:rsidP="00825CF5">
            <w:pPr>
              <w:pStyle w:val="NoSpacing"/>
            </w:pPr>
            <w:r w:rsidRPr="00825CF5">
              <w:t>1.7769 (12)</w:t>
            </w:r>
          </w:p>
        </w:tc>
        <w:tc>
          <w:tcPr>
            <w:tcW w:w="0" w:type="auto"/>
            <w:hideMark/>
          </w:tcPr>
          <w:p w14:paraId="47B5F266" w14:textId="77777777" w:rsidR="00825CF5" w:rsidRPr="00825CF5" w:rsidRDefault="00825CF5" w:rsidP="00825CF5">
            <w:pPr>
              <w:pStyle w:val="NoSpacing"/>
            </w:pPr>
            <w:r w:rsidRPr="00825CF5">
              <w:t>C27—C28</w:t>
            </w:r>
          </w:p>
        </w:tc>
        <w:tc>
          <w:tcPr>
            <w:tcW w:w="0" w:type="auto"/>
            <w:hideMark/>
          </w:tcPr>
          <w:p w14:paraId="2A21130A" w14:textId="77777777" w:rsidR="00825CF5" w:rsidRPr="00825CF5" w:rsidRDefault="00825CF5" w:rsidP="00825CF5">
            <w:pPr>
              <w:pStyle w:val="NoSpacing"/>
            </w:pPr>
            <w:r w:rsidRPr="00825CF5">
              <w:t>1.4013 (16)</w:t>
            </w:r>
          </w:p>
        </w:tc>
      </w:tr>
      <w:tr w:rsidR="00825CF5" w:rsidRPr="00825CF5" w14:paraId="3F25E746" w14:textId="77777777" w:rsidTr="00600E8B">
        <w:tc>
          <w:tcPr>
            <w:tcW w:w="0" w:type="auto"/>
            <w:hideMark/>
          </w:tcPr>
          <w:p w14:paraId="3AB5A8B6" w14:textId="77777777" w:rsidR="00825CF5" w:rsidRPr="00825CF5" w:rsidRDefault="00825CF5" w:rsidP="00825CF5">
            <w:pPr>
              <w:pStyle w:val="NoSpacing"/>
            </w:pPr>
            <w:r w:rsidRPr="00825CF5">
              <w:t>Fe1—C2</w:t>
            </w:r>
          </w:p>
        </w:tc>
        <w:tc>
          <w:tcPr>
            <w:tcW w:w="0" w:type="auto"/>
            <w:hideMark/>
          </w:tcPr>
          <w:p w14:paraId="661614B3" w14:textId="77777777" w:rsidR="00825CF5" w:rsidRPr="00825CF5" w:rsidRDefault="00825CF5" w:rsidP="00825CF5">
            <w:pPr>
              <w:pStyle w:val="NoSpacing"/>
            </w:pPr>
            <w:r w:rsidRPr="00825CF5">
              <w:t>1.7762 (13)</w:t>
            </w:r>
          </w:p>
        </w:tc>
        <w:tc>
          <w:tcPr>
            <w:tcW w:w="0" w:type="auto"/>
            <w:hideMark/>
          </w:tcPr>
          <w:p w14:paraId="7824F4E9" w14:textId="77777777" w:rsidR="00825CF5" w:rsidRPr="00825CF5" w:rsidRDefault="00825CF5" w:rsidP="00825CF5">
            <w:pPr>
              <w:pStyle w:val="NoSpacing"/>
            </w:pPr>
            <w:r w:rsidRPr="00825CF5">
              <w:t>C27—C32</w:t>
            </w:r>
          </w:p>
        </w:tc>
        <w:tc>
          <w:tcPr>
            <w:tcW w:w="0" w:type="auto"/>
            <w:hideMark/>
          </w:tcPr>
          <w:p w14:paraId="3CD47F56" w14:textId="77777777" w:rsidR="00825CF5" w:rsidRPr="00825CF5" w:rsidRDefault="00825CF5" w:rsidP="00825CF5">
            <w:pPr>
              <w:pStyle w:val="NoSpacing"/>
            </w:pPr>
            <w:r w:rsidRPr="00825CF5">
              <w:t>1.3998 (17)</w:t>
            </w:r>
          </w:p>
        </w:tc>
      </w:tr>
      <w:tr w:rsidR="00825CF5" w:rsidRPr="00825CF5" w14:paraId="6D9AEB76" w14:textId="77777777" w:rsidTr="00600E8B">
        <w:tc>
          <w:tcPr>
            <w:tcW w:w="0" w:type="auto"/>
            <w:hideMark/>
          </w:tcPr>
          <w:p w14:paraId="2C264AE3" w14:textId="77777777" w:rsidR="00825CF5" w:rsidRPr="00825CF5" w:rsidRDefault="00825CF5" w:rsidP="00825CF5">
            <w:pPr>
              <w:pStyle w:val="NoSpacing"/>
            </w:pPr>
            <w:r w:rsidRPr="00825CF5">
              <w:t>Fe1—C4</w:t>
            </w:r>
          </w:p>
        </w:tc>
        <w:tc>
          <w:tcPr>
            <w:tcW w:w="0" w:type="auto"/>
            <w:hideMark/>
          </w:tcPr>
          <w:p w14:paraId="5413B3DD" w14:textId="77777777" w:rsidR="00825CF5" w:rsidRPr="00825CF5" w:rsidRDefault="00825CF5" w:rsidP="00825CF5">
            <w:pPr>
              <w:pStyle w:val="NoSpacing"/>
            </w:pPr>
            <w:r w:rsidRPr="00825CF5">
              <w:t>2.1312 (12)</w:t>
            </w:r>
          </w:p>
        </w:tc>
        <w:tc>
          <w:tcPr>
            <w:tcW w:w="0" w:type="auto"/>
            <w:hideMark/>
          </w:tcPr>
          <w:p w14:paraId="12E8177B" w14:textId="77777777" w:rsidR="00825CF5" w:rsidRPr="00825CF5" w:rsidRDefault="00825CF5" w:rsidP="00825CF5">
            <w:pPr>
              <w:pStyle w:val="NoSpacing"/>
            </w:pPr>
            <w:r w:rsidRPr="00825CF5">
              <w:t>C28—H28</w:t>
            </w:r>
          </w:p>
        </w:tc>
        <w:tc>
          <w:tcPr>
            <w:tcW w:w="0" w:type="auto"/>
            <w:hideMark/>
          </w:tcPr>
          <w:p w14:paraId="6CD97643" w14:textId="77777777" w:rsidR="00825CF5" w:rsidRPr="00825CF5" w:rsidRDefault="00825CF5" w:rsidP="00825CF5">
            <w:pPr>
              <w:pStyle w:val="NoSpacing"/>
            </w:pPr>
            <w:r w:rsidRPr="00825CF5">
              <w:t>0.9500</w:t>
            </w:r>
          </w:p>
        </w:tc>
      </w:tr>
      <w:tr w:rsidR="00825CF5" w:rsidRPr="00825CF5" w14:paraId="786DEBDE" w14:textId="77777777" w:rsidTr="00600E8B">
        <w:tc>
          <w:tcPr>
            <w:tcW w:w="0" w:type="auto"/>
            <w:hideMark/>
          </w:tcPr>
          <w:p w14:paraId="6B480946" w14:textId="77777777" w:rsidR="00825CF5" w:rsidRPr="00825CF5" w:rsidRDefault="00825CF5" w:rsidP="00825CF5">
            <w:pPr>
              <w:pStyle w:val="NoSpacing"/>
            </w:pPr>
            <w:r w:rsidRPr="00825CF5">
              <w:t>Fe1—C5</w:t>
            </w:r>
          </w:p>
        </w:tc>
        <w:tc>
          <w:tcPr>
            <w:tcW w:w="0" w:type="auto"/>
            <w:hideMark/>
          </w:tcPr>
          <w:p w14:paraId="4598A290" w14:textId="77777777" w:rsidR="00825CF5" w:rsidRPr="00825CF5" w:rsidRDefault="00825CF5" w:rsidP="00825CF5">
            <w:pPr>
              <w:pStyle w:val="NoSpacing"/>
            </w:pPr>
            <w:r w:rsidRPr="00825CF5">
              <w:t>2.0497 (12)</w:t>
            </w:r>
          </w:p>
        </w:tc>
        <w:tc>
          <w:tcPr>
            <w:tcW w:w="0" w:type="auto"/>
            <w:hideMark/>
          </w:tcPr>
          <w:p w14:paraId="0BA149F4" w14:textId="77777777" w:rsidR="00825CF5" w:rsidRPr="00825CF5" w:rsidRDefault="00825CF5" w:rsidP="00825CF5">
            <w:pPr>
              <w:pStyle w:val="NoSpacing"/>
            </w:pPr>
            <w:r w:rsidRPr="00825CF5">
              <w:t>C28—C29</w:t>
            </w:r>
          </w:p>
        </w:tc>
        <w:tc>
          <w:tcPr>
            <w:tcW w:w="0" w:type="auto"/>
            <w:hideMark/>
          </w:tcPr>
          <w:p w14:paraId="459ECEBC" w14:textId="77777777" w:rsidR="00825CF5" w:rsidRPr="00825CF5" w:rsidRDefault="00825CF5" w:rsidP="00825CF5">
            <w:pPr>
              <w:pStyle w:val="NoSpacing"/>
            </w:pPr>
            <w:r w:rsidRPr="00825CF5">
              <w:t>1.3906 (18)</w:t>
            </w:r>
          </w:p>
        </w:tc>
      </w:tr>
      <w:tr w:rsidR="00825CF5" w:rsidRPr="00825CF5" w14:paraId="6F6757C2" w14:textId="77777777" w:rsidTr="00600E8B">
        <w:tc>
          <w:tcPr>
            <w:tcW w:w="0" w:type="auto"/>
            <w:hideMark/>
          </w:tcPr>
          <w:p w14:paraId="2BFEA13B" w14:textId="77777777" w:rsidR="00825CF5" w:rsidRPr="00825CF5" w:rsidRDefault="00825CF5" w:rsidP="00825CF5">
            <w:pPr>
              <w:pStyle w:val="NoSpacing"/>
            </w:pPr>
            <w:r w:rsidRPr="00825CF5">
              <w:t>Fe1—C6</w:t>
            </w:r>
          </w:p>
        </w:tc>
        <w:tc>
          <w:tcPr>
            <w:tcW w:w="0" w:type="auto"/>
            <w:hideMark/>
          </w:tcPr>
          <w:p w14:paraId="627C1864" w14:textId="77777777" w:rsidR="00825CF5" w:rsidRPr="00825CF5" w:rsidRDefault="00825CF5" w:rsidP="00825CF5">
            <w:pPr>
              <w:pStyle w:val="NoSpacing"/>
            </w:pPr>
            <w:r w:rsidRPr="00825CF5">
              <w:t>2.0717 (11)</w:t>
            </w:r>
          </w:p>
        </w:tc>
        <w:tc>
          <w:tcPr>
            <w:tcW w:w="0" w:type="auto"/>
            <w:hideMark/>
          </w:tcPr>
          <w:p w14:paraId="4DC0AADD" w14:textId="77777777" w:rsidR="00825CF5" w:rsidRPr="00825CF5" w:rsidRDefault="00825CF5" w:rsidP="00825CF5">
            <w:pPr>
              <w:pStyle w:val="NoSpacing"/>
            </w:pPr>
            <w:r w:rsidRPr="00825CF5">
              <w:t>C29—H29</w:t>
            </w:r>
          </w:p>
        </w:tc>
        <w:tc>
          <w:tcPr>
            <w:tcW w:w="0" w:type="auto"/>
            <w:hideMark/>
          </w:tcPr>
          <w:p w14:paraId="7367C7C2" w14:textId="77777777" w:rsidR="00825CF5" w:rsidRPr="00825CF5" w:rsidRDefault="00825CF5" w:rsidP="00825CF5">
            <w:pPr>
              <w:pStyle w:val="NoSpacing"/>
            </w:pPr>
            <w:r w:rsidRPr="00825CF5">
              <w:t>0.9500</w:t>
            </w:r>
          </w:p>
        </w:tc>
      </w:tr>
      <w:tr w:rsidR="00825CF5" w:rsidRPr="00825CF5" w14:paraId="6EDB21AF" w14:textId="77777777" w:rsidTr="00600E8B">
        <w:tc>
          <w:tcPr>
            <w:tcW w:w="0" w:type="auto"/>
            <w:hideMark/>
          </w:tcPr>
          <w:p w14:paraId="6A9E9819" w14:textId="77777777" w:rsidR="00825CF5" w:rsidRPr="00825CF5" w:rsidRDefault="00825CF5" w:rsidP="00825CF5">
            <w:pPr>
              <w:pStyle w:val="NoSpacing"/>
            </w:pPr>
            <w:r w:rsidRPr="00825CF5">
              <w:t>Fe1—C7</w:t>
            </w:r>
          </w:p>
        </w:tc>
        <w:tc>
          <w:tcPr>
            <w:tcW w:w="0" w:type="auto"/>
            <w:hideMark/>
          </w:tcPr>
          <w:p w14:paraId="613DE334" w14:textId="77777777" w:rsidR="00825CF5" w:rsidRPr="00825CF5" w:rsidRDefault="00825CF5" w:rsidP="00825CF5">
            <w:pPr>
              <w:pStyle w:val="NoSpacing"/>
            </w:pPr>
            <w:r w:rsidRPr="00825CF5">
              <w:t>2.1431 (11)</w:t>
            </w:r>
          </w:p>
        </w:tc>
        <w:tc>
          <w:tcPr>
            <w:tcW w:w="0" w:type="auto"/>
            <w:hideMark/>
          </w:tcPr>
          <w:p w14:paraId="1E421FDA" w14:textId="77777777" w:rsidR="00825CF5" w:rsidRPr="00825CF5" w:rsidRDefault="00825CF5" w:rsidP="00825CF5">
            <w:pPr>
              <w:pStyle w:val="NoSpacing"/>
            </w:pPr>
            <w:r w:rsidRPr="00825CF5">
              <w:t>C29—C30</w:t>
            </w:r>
          </w:p>
        </w:tc>
        <w:tc>
          <w:tcPr>
            <w:tcW w:w="0" w:type="auto"/>
            <w:hideMark/>
          </w:tcPr>
          <w:p w14:paraId="69CCBF7E" w14:textId="77777777" w:rsidR="00825CF5" w:rsidRPr="00825CF5" w:rsidRDefault="00825CF5" w:rsidP="00825CF5">
            <w:pPr>
              <w:pStyle w:val="NoSpacing"/>
            </w:pPr>
            <w:r w:rsidRPr="00825CF5">
              <w:t>1.386 (2)</w:t>
            </w:r>
          </w:p>
        </w:tc>
      </w:tr>
      <w:tr w:rsidR="00825CF5" w:rsidRPr="00825CF5" w14:paraId="30159FB8" w14:textId="77777777" w:rsidTr="00600E8B">
        <w:tc>
          <w:tcPr>
            <w:tcW w:w="0" w:type="auto"/>
            <w:hideMark/>
          </w:tcPr>
          <w:p w14:paraId="67A81967" w14:textId="77777777" w:rsidR="00825CF5" w:rsidRPr="00825CF5" w:rsidRDefault="00825CF5" w:rsidP="00825CF5">
            <w:pPr>
              <w:pStyle w:val="NoSpacing"/>
            </w:pPr>
            <w:r w:rsidRPr="00825CF5">
              <w:t>P1—C9</w:t>
            </w:r>
          </w:p>
        </w:tc>
        <w:tc>
          <w:tcPr>
            <w:tcW w:w="0" w:type="auto"/>
            <w:hideMark/>
          </w:tcPr>
          <w:p w14:paraId="36E374BD" w14:textId="77777777" w:rsidR="00825CF5" w:rsidRPr="00825CF5" w:rsidRDefault="00825CF5" w:rsidP="00825CF5">
            <w:pPr>
              <w:pStyle w:val="NoSpacing"/>
            </w:pPr>
            <w:r w:rsidRPr="00825CF5">
              <w:t>1.8379 (11)</w:t>
            </w:r>
          </w:p>
        </w:tc>
        <w:tc>
          <w:tcPr>
            <w:tcW w:w="0" w:type="auto"/>
            <w:hideMark/>
          </w:tcPr>
          <w:p w14:paraId="4F0234DA" w14:textId="77777777" w:rsidR="00825CF5" w:rsidRPr="00825CF5" w:rsidRDefault="00825CF5" w:rsidP="00825CF5">
            <w:pPr>
              <w:pStyle w:val="NoSpacing"/>
            </w:pPr>
            <w:r w:rsidRPr="00825CF5">
              <w:t>C30—H30</w:t>
            </w:r>
          </w:p>
        </w:tc>
        <w:tc>
          <w:tcPr>
            <w:tcW w:w="0" w:type="auto"/>
            <w:hideMark/>
          </w:tcPr>
          <w:p w14:paraId="22B25FE5" w14:textId="77777777" w:rsidR="00825CF5" w:rsidRPr="00825CF5" w:rsidRDefault="00825CF5" w:rsidP="00825CF5">
            <w:pPr>
              <w:pStyle w:val="NoSpacing"/>
            </w:pPr>
            <w:r w:rsidRPr="00825CF5">
              <w:t>0.9500</w:t>
            </w:r>
          </w:p>
        </w:tc>
      </w:tr>
      <w:tr w:rsidR="00825CF5" w:rsidRPr="00825CF5" w14:paraId="1A600749" w14:textId="77777777" w:rsidTr="00600E8B">
        <w:tc>
          <w:tcPr>
            <w:tcW w:w="0" w:type="auto"/>
            <w:hideMark/>
          </w:tcPr>
          <w:p w14:paraId="489D3347" w14:textId="77777777" w:rsidR="00825CF5" w:rsidRPr="00825CF5" w:rsidRDefault="00825CF5" w:rsidP="00825CF5">
            <w:pPr>
              <w:pStyle w:val="NoSpacing"/>
            </w:pPr>
            <w:r w:rsidRPr="00825CF5">
              <w:t>P1—C15</w:t>
            </w:r>
          </w:p>
        </w:tc>
        <w:tc>
          <w:tcPr>
            <w:tcW w:w="0" w:type="auto"/>
            <w:hideMark/>
          </w:tcPr>
          <w:p w14:paraId="51C5180A" w14:textId="77777777" w:rsidR="00825CF5" w:rsidRPr="00825CF5" w:rsidRDefault="00825CF5" w:rsidP="00825CF5">
            <w:pPr>
              <w:pStyle w:val="NoSpacing"/>
            </w:pPr>
            <w:r w:rsidRPr="00825CF5">
              <w:t>1.8394 (12)</w:t>
            </w:r>
          </w:p>
        </w:tc>
        <w:tc>
          <w:tcPr>
            <w:tcW w:w="0" w:type="auto"/>
            <w:hideMark/>
          </w:tcPr>
          <w:p w14:paraId="11380B08" w14:textId="77777777" w:rsidR="00825CF5" w:rsidRPr="00825CF5" w:rsidRDefault="00825CF5" w:rsidP="00825CF5">
            <w:pPr>
              <w:pStyle w:val="NoSpacing"/>
            </w:pPr>
            <w:r w:rsidRPr="00825CF5">
              <w:t>C30—C31</w:t>
            </w:r>
          </w:p>
        </w:tc>
        <w:tc>
          <w:tcPr>
            <w:tcW w:w="0" w:type="auto"/>
            <w:hideMark/>
          </w:tcPr>
          <w:p w14:paraId="2E0BEBC1" w14:textId="77777777" w:rsidR="00825CF5" w:rsidRPr="00825CF5" w:rsidRDefault="00825CF5" w:rsidP="00825CF5">
            <w:pPr>
              <w:pStyle w:val="NoSpacing"/>
            </w:pPr>
            <w:r w:rsidRPr="00825CF5">
              <w:t>1.3857 (19)</w:t>
            </w:r>
          </w:p>
        </w:tc>
      </w:tr>
      <w:tr w:rsidR="00825CF5" w:rsidRPr="00825CF5" w14:paraId="657045D5" w14:textId="77777777" w:rsidTr="00600E8B">
        <w:tc>
          <w:tcPr>
            <w:tcW w:w="0" w:type="auto"/>
            <w:hideMark/>
          </w:tcPr>
          <w:p w14:paraId="71042986" w14:textId="77777777" w:rsidR="00825CF5" w:rsidRPr="00825CF5" w:rsidRDefault="00825CF5" w:rsidP="00825CF5">
            <w:pPr>
              <w:pStyle w:val="NoSpacing"/>
            </w:pPr>
            <w:r w:rsidRPr="00825CF5">
              <w:t>P1—C21</w:t>
            </w:r>
          </w:p>
        </w:tc>
        <w:tc>
          <w:tcPr>
            <w:tcW w:w="0" w:type="auto"/>
            <w:hideMark/>
          </w:tcPr>
          <w:p w14:paraId="47B9E7C0" w14:textId="77777777" w:rsidR="00825CF5" w:rsidRPr="00825CF5" w:rsidRDefault="00825CF5" w:rsidP="00825CF5">
            <w:pPr>
              <w:pStyle w:val="NoSpacing"/>
            </w:pPr>
            <w:r w:rsidRPr="00825CF5">
              <w:t>1.8212 (12)</w:t>
            </w:r>
          </w:p>
        </w:tc>
        <w:tc>
          <w:tcPr>
            <w:tcW w:w="0" w:type="auto"/>
            <w:hideMark/>
          </w:tcPr>
          <w:p w14:paraId="41FC8425" w14:textId="77777777" w:rsidR="00825CF5" w:rsidRPr="00825CF5" w:rsidRDefault="00825CF5" w:rsidP="00825CF5">
            <w:pPr>
              <w:pStyle w:val="NoSpacing"/>
            </w:pPr>
            <w:r w:rsidRPr="00825CF5">
              <w:t>C31—H31</w:t>
            </w:r>
          </w:p>
        </w:tc>
        <w:tc>
          <w:tcPr>
            <w:tcW w:w="0" w:type="auto"/>
            <w:hideMark/>
          </w:tcPr>
          <w:p w14:paraId="0F665FA7" w14:textId="77777777" w:rsidR="00825CF5" w:rsidRPr="00825CF5" w:rsidRDefault="00825CF5" w:rsidP="00825CF5">
            <w:pPr>
              <w:pStyle w:val="NoSpacing"/>
            </w:pPr>
            <w:r w:rsidRPr="00825CF5">
              <w:t>0.9500</w:t>
            </w:r>
          </w:p>
        </w:tc>
      </w:tr>
      <w:tr w:rsidR="00825CF5" w:rsidRPr="00825CF5" w14:paraId="75A80D67" w14:textId="77777777" w:rsidTr="00600E8B">
        <w:tc>
          <w:tcPr>
            <w:tcW w:w="0" w:type="auto"/>
            <w:hideMark/>
          </w:tcPr>
          <w:p w14:paraId="1F33F71D" w14:textId="77777777" w:rsidR="00825CF5" w:rsidRPr="00825CF5" w:rsidRDefault="00825CF5" w:rsidP="00825CF5">
            <w:pPr>
              <w:pStyle w:val="NoSpacing"/>
            </w:pPr>
            <w:r w:rsidRPr="00825CF5">
              <w:t>P2—C8</w:t>
            </w:r>
          </w:p>
        </w:tc>
        <w:tc>
          <w:tcPr>
            <w:tcW w:w="0" w:type="auto"/>
            <w:hideMark/>
          </w:tcPr>
          <w:p w14:paraId="279BDB3E" w14:textId="77777777" w:rsidR="00825CF5" w:rsidRPr="00825CF5" w:rsidRDefault="00825CF5" w:rsidP="00825CF5">
            <w:pPr>
              <w:pStyle w:val="NoSpacing"/>
            </w:pPr>
            <w:r w:rsidRPr="00825CF5">
              <w:t>1.8298 (12)</w:t>
            </w:r>
          </w:p>
        </w:tc>
        <w:tc>
          <w:tcPr>
            <w:tcW w:w="0" w:type="auto"/>
            <w:hideMark/>
          </w:tcPr>
          <w:p w14:paraId="2136ACD9" w14:textId="77777777" w:rsidR="00825CF5" w:rsidRPr="00825CF5" w:rsidRDefault="00825CF5" w:rsidP="00825CF5">
            <w:pPr>
              <w:pStyle w:val="NoSpacing"/>
            </w:pPr>
            <w:r w:rsidRPr="00825CF5">
              <w:t>C31—C32</w:t>
            </w:r>
          </w:p>
        </w:tc>
        <w:tc>
          <w:tcPr>
            <w:tcW w:w="0" w:type="auto"/>
            <w:hideMark/>
          </w:tcPr>
          <w:p w14:paraId="4991B3B5" w14:textId="77777777" w:rsidR="00825CF5" w:rsidRPr="00825CF5" w:rsidRDefault="00825CF5" w:rsidP="00825CF5">
            <w:pPr>
              <w:pStyle w:val="NoSpacing"/>
            </w:pPr>
            <w:r w:rsidRPr="00825CF5">
              <w:t>1.3911 (17)</w:t>
            </w:r>
          </w:p>
        </w:tc>
      </w:tr>
      <w:tr w:rsidR="00825CF5" w:rsidRPr="00825CF5" w14:paraId="093F22EE" w14:textId="77777777" w:rsidTr="00600E8B">
        <w:tc>
          <w:tcPr>
            <w:tcW w:w="0" w:type="auto"/>
            <w:hideMark/>
          </w:tcPr>
          <w:p w14:paraId="4B1722C7" w14:textId="77777777" w:rsidR="00825CF5" w:rsidRPr="00825CF5" w:rsidRDefault="00825CF5" w:rsidP="00825CF5">
            <w:pPr>
              <w:pStyle w:val="NoSpacing"/>
            </w:pPr>
            <w:r w:rsidRPr="00825CF5">
              <w:t>P2—C27</w:t>
            </w:r>
          </w:p>
        </w:tc>
        <w:tc>
          <w:tcPr>
            <w:tcW w:w="0" w:type="auto"/>
            <w:hideMark/>
          </w:tcPr>
          <w:p w14:paraId="519DF798" w14:textId="77777777" w:rsidR="00825CF5" w:rsidRPr="00825CF5" w:rsidRDefault="00825CF5" w:rsidP="00825CF5">
            <w:pPr>
              <w:pStyle w:val="NoSpacing"/>
            </w:pPr>
            <w:r w:rsidRPr="00825CF5">
              <w:t>1.7929 (12)</w:t>
            </w:r>
          </w:p>
        </w:tc>
        <w:tc>
          <w:tcPr>
            <w:tcW w:w="0" w:type="auto"/>
            <w:hideMark/>
          </w:tcPr>
          <w:p w14:paraId="3430711D" w14:textId="77777777" w:rsidR="00825CF5" w:rsidRPr="00825CF5" w:rsidRDefault="00825CF5" w:rsidP="00825CF5">
            <w:pPr>
              <w:pStyle w:val="NoSpacing"/>
            </w:pPr>
            <w:r w:rsidRPr="00825CF5">
              <w:t>C32—H32</w:t>
            </w:r>
          </w:p>
        </w:tc>
        <w:tc>
          <w:tcPr>
            <w:tcW w:w="0" w:type="auto"/>
            <w:hideMark/>
          </w:tcPr>
          <w:p w14:paraId="417038C8" w14:textId="77777777" w:rsidR="00825CF5" w:rsidRPr="00825CF5" w:rsidRDefault="00825CF5" w:rsidP="00825CF5">
            <w:pPr>
              <w:pStyle w:val="NoSpacing"/>
            </w:pPr>
            <w:r w:rsidRPr="00825CF5">
              <w:t>0.9500</w:t>
            </w:r>
          </w:p>
        </w:tc>
      </w:tr>
      <w:tr w:rsidR="00825CF5" w:rsidRPr="00825CF5" w14:paraId="61052B07" w14:textId="77777777" w:rsidTr="00600E8B">
        <w:tc>
          <w:tcPr>
            <w:tcW w:w="0" w:type="auto"/>
            <w:hideMark/>
          </w:tcPr>
          <w:p w14:paraId="562BC8DF" w14:textId="77777777" w:rsidR="00825CF5" w:rsidRPr="00825CF5" w:rsidRDefault="00825CF5" w:rsidP="00825CF5">
            <w:pPr>
              <w:pStyle w:val="NoSpacing"/>
            </w:pPr>
            <w:r w:rsidRPr="00825CF5">
              <w:t>P2—C33</w:t>
            </w:r>
          </w:p>
        </w:tc>
        <w:tc>
          <w:tcPr>
            <w:tcW w:w="0" w:type="auto"/>
            <w:hideMark/>
          </w:tcPr>
          <w:p w14:paraId="68C5E6A1" w14:textId="77777777" w:rsidR="00825CF5" w:rsidRPr="00825CF5" w:rsidRDefault="00825CF5" w:rsidP="00825CF5">
            <w:pPr>
              <w:pStyle w:val="NoSpacing"/>
            </w:pPr>
            <w:r w:rsidRPr="00825CF5">
              <w:t>1.7939 (12)</w:t>
            </w:r>
          </w:p>
        </w:tc>
        <w:tc>
          <w:tcPr>
            <w:tcW w:w="0" w:type="auto"/>
            <w:hideMark/>
          </w:tcPr>
          <w:p w14:paraId="0B2DA39B" w14:textId="77777777" w:rsidR="00825CF5" w:rsidRPr="00825CF5" w:rsidRDefault="00825CF5" w:rsidP="00825CF5">
            <w:pPr>
              <w:pStyle w:val="NoSpacing"/>
            </w:pPr>
            <w:r w:rsidRPr="00825CF5">
              <w:t>C33—C34</w:t>
            </w:r>
          </w:p>
        </w:tc>
        <w:tc>
          <w:tcPr>
            <w:tcW w:w="0" w:type="auto"/>
            <w:hideMark/>
          </w:tcPr>
          <w:p w14:paraId="70EA211C" w14:textId="77777777" w:rsidR="00825CF5" w:rsidRPr="00825CF5" w:rsidRDefault="00825CF5" w:rsidP="00825CF5">
            <w:pPr>
              <w:pStyle w:val="NoSpacing"/>
            </w:pPr>
            <w:r w:rsidRPr="00825CF5">
              <w:t>1.4030 (19)</w:t>
            </w:r>
          </w:p>
        </w:tc>
      </w:tr>
      <w:tr w:rsidR="00825CF5" w:rsidRPr="00825CF5" w14:paraId="30A8FFAD" w14:textId="77777777" w:rsidTr="00600E8B">
        <w:tc>
          <w:tcPr>
            <w:tcW w:w="0" w:type="auto"/>
            <w:hideMark/>
          </w:tcPr>
          <w:p w14:paraId="1E508F20" w14:textId="77777777" w:rsidR="00825CF5" w:rsidRPr="00825CF5" w:rsidRDefault="00825CF5" w:rsidP="00825CF5">
            <w:pPr>
              <w:pStyle w:val="NoSpacing"/>
            </w:pPr>
            <w:r w:rsidRPr="00825CF5">
              <w:t>P2—C39</w:t>
            </w:r>
          </w:p>
        </w:tc>
        <w:tc>
          <w:tcPr>
            <w:tcW w:w="0" w:type="auto"/>
            <w:hideMark/>
          </w:tcPr>
          <w:p w14:paraId="138F8177" w14:textId="77777777" w:rsidR="00825CF5" w:rsidRPr="00825CF5" w:rsidRDefault="00825CF5" w:rsidP="00825CF5">
            <w:pPr>
              <w:pStyle w:val="NoSpacing"/>
            </w:pPr>
            <w:r w:rsidRPr="00825CF5">
              <w:t>1.7936 (13)</w:t>
            </w:r>
          </w:p>
        </w:tc>
        <w:tc>
          <w:tcPr>
            <w:tcW w:w="0" w:type="auto"/>
            <w:hideMark/>
          </w:tcPr>
          <w:p w14:paraId="0366669C" w14:textId="77777777" w:rsidR="00825CF5" w:rsidRPr="00825CF5" w:rsidRDefault="00825CF5" w:rsidP="00825CF5">
            <w:pPr>
              <w:pStyle w:val="NoSpacing"/>
            </w:pPr>
            <w:r w:rsidRPr="00825CF5">
              <w:t>C33—C38</w:t>
            </w:r>
          </w:p>
        </w:tc>
        <w:tc>
          <w:tcPr>
            <w:tcW w:w="0" w:type="auto"/>
            <w:hideMark/>
          </w:tcPr>
          <w:p w14:paraId="0A7B20E1" w14:textId="77777777" w:rsidR="00825CF5" w:rsidRPr="00825CF5" w:rsidRDefault="00825CF5" w:rsidP="00825CF5">
            <w:pPr>
              <w:pStyle w:val="NoSpacing"/>
            </w:pPr>
            <w:r w:rsidRPr="00825CF5">
              <w:t>1.3959 (18)</w:t>
            </w:r>
          </w:p>
        </w:tc>
      </w:tr>
      <w:tr w:rsidR="00825CF5" w:rsidRPr="00825CF5" w14:paraId="16FB3B13" w14:textId="77777777" w:rsidTr="00600E8B">
        <w:tc>
          <w:tcPr>
            <w:tcW w:w="0" w:type="auto"/>
            <w:hideMark/>
          </w:tcPr>
          <w:p w14:paraId="5E656291" w14:textId="77777777" w:rsidR="00825CF5" w:rsidRPr="00825CF5" w:rsidRDefault="00825CF5" w:rsidP="00825CF5">
            <w:pPr>
              <w:pStyle w:val="NoSpacing"/>
            </w:pPr>
            <w:r w:rsidRPr="00825CF5">
              <w:t>O1—C1</w:t>
            </w:r>
          </w:p>
        </w:tc>
        <w:tc>
          <w:tcPr>
            <w:tcW w:w="0" w:type="auto"/>
            <w:hideMark/>
          </w:tcPr>
          <w:p w14:paraId="728342E4" w14:textId="77777777" w:rsidR="00825CF5" w:rsidRPr="00825CF5" w:rsidRDefault="00825CF5" w:rsidP="00825CF5">
            <w:pPr>
              <w:pStyle w:val="NoSpacing"/>
            </w:pPr>
            <w:r w:rsidRPr="00825CF5">
              <w:t>1.1545 (15)</w:t>
            </w:r>
          </w:p>
        </w:tc>
        <w:tc>
          <w:tcPr>
            <w:tcW w:w="0" w:type="auto"/>
            <w:hideMark/>
          </w:tcPr>
          <w:p w14:paraId="30AA2C73" w14:textId="77777777" w:rsidR="00825CF5" w:rsidRPr="00825CF5" w:rsidRDefault="00825CF5" w:rsidP="00825CF5">
            <w:pPr>
              <w:pStyle w:val="NoSpacing"/>
            </w:pPr>
            <w:r w:rsidRPr="00825CF5">
              <w:t>C34—H34</w:t>
            </w:r>
          </w:p>
        </w:tc>
        <w:tc>
          <w:tcPr>
            <w:tcW w:w="0" w:type="auto"/>
            <w:hideMark/>
          </w:tcPr>
          <w:p w14:paraId="0B7808EE" w14:textId="77777777" w:rsidR="00825CF5" w:rsidRPr="00825CF5" w:rsidRDefault="00825CF5" w:rsidP="00825CF5">
            <w:pPr>
              <w:pStyle w:val="NoSpacing"/>
            </w:pPr>
            <w:r w:rsidRPr="00825CF5">
              <w:t>0.9500</w:t>
            </w:r>
          </w:p>
        </w:tc>
      </w:tr>
      <w:tr w:rsidR="00825CF5" w:rsidRPr="00825CF5" w14:paraId="228C0EC3" w14:textId="77777777" w:rsidTr="00600E8B">
        <w:tc>
          <w:tcPr>
            <w:tcW w:w="0" w:type="auto"/>
            <w:hideMark/>
          </w:tcPr>
          <w:p w14:paraId="3F160C9D" w14:textId="77777777" w:rsidR="00825CF5" w:rsidRPr="00825CF5" w:rsidRDefault="00825CF5" w:rsidP="00825CF5">
            <w:pPr>
              <w:pStyle w:val="NoSpacing"/>
            </w:pPr>
            <w:r w:rsidRPr="00825CF5">
              <w:t>O2—C2</w:t>
            </w:r>
          </w:p>
        </w:tc>
        <w:tc>
          <w:tcPr>
            <w:tcW w:w="0" w:type="auto"/>
            <w:hideMark/>
          </w:tcPr>
          <w:p w14:paraId="4BEEAC2A" w14:textId="77777777" w:rsidR="00825CF5" w:rsidRPr="00825CF5" w:rsidRDefault="00825CF5" w:rsidP="00825CF5">
            <w:pPr>
              <w:pStyle w:val="NoSpacing"/>
            </w:pPr>
            <w:r w:rsidRPr="00825CF5">
              <w:t>1.1428 (16)</w:t>
            </w:r>
          </w:p>
        </w:tc>
        <w:tc>
          <w:tcPr>
            <w:tcW w:w="0" w:type="auto"/>
            <w:hideMark/>
          </w:tcPr>
          <w:p w14:paraId="1E4FABE4" w14:textId="77777777" w:rsidR="00825CF5" w:rsidRPr="00825CF5" w:rsidRDefault="00825CF5" w:rsidP="00825CF5">
            <w:pPr>
              <w:pStyle w:val="NoSpacing"/>
            </w:pPr>
            <w:r w:rsidRPr="00825CF5">
              <w:t>C34—C35</w:t>
            </w:r>
          </w:p>
        </w:tc>
        <w:tc>
          <w:tcPr>
            <w:tcW w:w="0" w:type="auto"/>
            <w:hideMark/>
          </w:tcPr>
          <w:p w14:paraId="7181FB21" w14:textId="77777777" w:rsidR="00825CF5" w:rsidRPr="00825CF5" w:rsidRDefault="00825CF5" w:rsidP="00825CF5">
            <w:pPr>
              <w:pStyle w:val="NoSpacing"/>
            </w:pPr>
            <w:r w:rsidRPr="00825CF5">
              <w:t>1.3889 (19)</w:t>
            </w:r>
          </w:p>
        </w:tc>
      </w:tr>
      <w:tr w:rsidR="00825CF5" w:rsidRPr="00825CF5" w14:paraId="362137C1" w14:textId="77777777" w:rsidTr="00600E8B">
        <w:tc>
          <w:tcPr>
            <w:tcW w:w="0" w:type="auto"/>
            <w:hideMark/>
          </w:tcPr>
          <w:p w14:paraId="721F065C" w14:textId="77777777" w:rsidR="00825CF5" w:rsidRPr="00825CF5" w:rsidRDefault="00825CF5" w:rsidP="00825CF5">
            <w:pPr>
              <w:pStyle w:val="NoSpacing"/>
            </w:pPr>
            <w:r w:rsidRPr="00825CF5">
              <w:t>O3—C3</w:t>
            </w:r>
          </w:p>
        </w:tc>
        <w:tc>
          <w:tcPr>
            <w:tcW w:w="0" w:type="auto"/>
            <w:hideMark/>
          </w:tcPr>
          <w:p w14:paraId="2B43E81E" w14:textId="77777777" w:rsidR="00825CF5" w:rsidRPr="00825CF5" w:rsidRDefault="00825CF5" w:rsidP="00825CF5">
            <w:pPr>
              <w:pStyle w:val="NoSpacing"/>
            </w:pPr>
            <w:r w:rsidRPr="00825CF5">
              <w:t>1.2071 (15)</w:t>
            </w:r>
          </w:p>
        </w:tc>
        <w:tc>
          <w:tcPr>
            <w:tcW w:w="0" w:type="auto"/>
            <w:hideMark/>
          </w:tcPr>
          <w:p w14:paraId="672C8191" w14:textId="77777777" w:rsidR="00825CF5" w:rsidRPr="00825CF5" w:rsidRDefault="00825CF5" w:rsidP="00825CF5">
            <w:pPr>
              <w:pStyle w:val="NoSpacing"/>
            </w:pPr>
            <w:r w:rsidRPr="00825CF5">
              <w:t>C35—H35</w:t>
            </w:r>
          </w:p>
        </w:tc>
        <w:tc>
          <w:tcPr>
            <w:tcW w:w="0" w:type="auto"/>
            <w:hideMark/>
          </w:tcPr>
          <w:p w14:paraId="31737A22" w14:textId="77777777" w:rsidR="00825CF5" w:rsidRPr="00825CF5" w:rsidRDefault="00825CF5" w:rsidP="00825CF5">
            <w:pPr>
              <w:pStyle w:val="NoSpacing"/>
            </w:pPr>
            <w:r w:rsidRPr="00825CF5">
              <w:t>0.9500</w:t>
            </w:r>
          </w:p>
        </w:tc>
      </w:tr>
      <w:tr w:rsidR="00825CF5" w:rsidRPr="00825CF5" w14:paraId="403AAFE6" w14:textId="77777777" w:rsidTr="00600E8B">
        <w:tc>
          <w:tcPr>
            <w:tcW w:w="0" w:type="auto"/>
            <w:hideMark/>
          </w:tcPr>
          <w:p w14:paraId="3364B2F1" w14:textId="77777777" w:rsidR="00825CF5" w:rsidRPr="00825CF5" w:rsidRDefault="00825CF5" w:rsidP="00825CF5">
            <w:pPr>
              <w:pStyle w:val="NoSpacing"/>
            </w:pPr>
            <w:r w:rsidRPr="00825CF5">
              <w:t>O4—C3</w:t>
            </w:r>
          </w:p>
        </w:tc>
        <w:tc>
          <w:tcPr>
            <w:tcW w:w="0" w:type="auto"/>
            <w:hideMark/>
          </w:tcPr>
          <w:p w14:paraId="39319A7F" w14:textId="77777777" w:rsidR="00825CF5" w:rsidRPr="00825CF5" w:rsidRDefault="00825CF5" w:rsidP="00825CF5">
            <w:pPr>
              <w:pStyle w:val="NoSpacing"/>
            </w:pPr>
            <w:r w:rsidRPr="00825CF5">
              <w:t>1.3621 (16)</w:t>
            </w:r>
          </w:p>
        </w:tc>
        <w:tc>
          <w:tcPr>
            <w:tcW w:w="0" w:type="auto"/>
            <w:hideMark/>
          </w:tcPr>
          <w:p w14:paraId="3F00D6E6" w14:textId="77777777" w:rsidR="00825CF5" w:rsidRPr="00825CF5" w:rsidRDefault="00825CF5" w:rsidP="00825CF5">
            <w:pPr>
              <w:pStyle w:val="NoSpacing"/>
            </w:pPr>
            <w:r w:rsidRPr="00825CF5">
              <w:t>C35—C36</w:t>
            </w:r>
          </w:p>
        </w:tc>
        <w:tc>
          <w:tcPr>
            <w:tcW w:w="0" w:type="auto"/>
            <w:hideMark/>
          </w:tcPr>
          <w:p w14:paraId="1E410A73" w14:textId="77777777" w:rsidR="00825CF5" w:rsidRPr="00825CF5" w:rsidRDefault="00825CF5" w:rsidP="00825CF5">
            <w:pPr>
              <w:pStyle w:val="NoSpacing"/>
            </w:pPr>
            <w:r w:rsidRPr="00825CF5">
              <w:t>1.383 (3)</w:t>
            </w:r>
          </w:p>
        </w:tc>
      </w:tr>
      <w:tr w:rsidR="00825CF5" w:rsidRPr="00825CF5" w14:paraId="3CCF0EEA" w14:textId="77777777" w:rsidTr="00600E8B">
        <w:tc>
          <w:tcPr>
            <w:tcW w:w="0" w:type="auto"/>
            <w:hideMark/>
          </w:tcPr>
          <w:p w14:paraId="267AE765" w14:textId="77777777" w:rsidR="00825CF5" w:rsidRPr="00825CF5" w:rsidRDefault="00825CF5" w:rsidP="00825CF5">
            <w:pPr>
              <w:pStyle w:val="NoSpacing"/>
            </w:pPr>
            <w:r w:rsidRPr="00825CF5">
              <w:t>O4—C45</w:t>
            </w:r>
          </w:p>
        </w:tc>
        <w:tc>
          <w:tcPr>
            <w:tcW w:w="0" w:type="auto"/>
            <w:hideMark/>
          </w:tcPr>
          <w:p w14:paraId="540BC330" w14:textId="77777777" w:rsidR="00825CF5" w:rsidRPr="00825CF5" w:rsidRDefault="00825CF5" w:rsidP="00825CF5">
            <w:pPr>
              <w:pStyle w:val="NoSpacing"/>
            </w:pPr>
            <w:r w:rsidRPr="00825CF5">
              <w:t>1.4382 (15)</w:t>
            </w:r>
          </w:p>
        </w:tc>
        <w:tc>
          <w:tcPr>
            <w:tcW w:w="0" w:type="auto"/>
            <w:hideMark/>
          </w:tcPr>
          <w:p w14:paraId="624BFCCD" w14:textId="77777777" w:rsidR="00825CF5" w:rsidRPr="00825CF5" w:rsidRDefault="00825CF5" w:rsidP="00825CF5">
            <w:pPr>
              <w:pStyle w:val="NoSpacing"/>
            </w:pPr>
            <w:r w:rsidRPr="00825CF5">
              <w:t>C36—H36</w:t>
            </w:r>
          </w:p>
        </w:tc>
        <w:tc>
          <w:tcPr>
            <w:tcW w:w="0" w:type="auto"/>
            <w:hideMark/>
          </w:tcPr>
          <w:p w14:paraId="182E21B0" w14:textId="77777777" w:rsidR="00825CF5" w:rsidRPr="00825CF5" w:rsidRDefault="00825CF5" w:rsidP="00825CF5">
            <w:pPr>
              <w:pStyle w:val="NoSpacing"/>
            </w:pPr>
            <w:r w:rsidRPr="00825CF5">
              <w:t>0.9500</w:t>
            </w:r>
          </w:p>
        </w:tc>
      </w:tr>
      <w:tr w:rsidR="00825CF5" w:rsidRPr="00825CF5" w14:paraId="11712EE7" w14:textId="77777777" w:rsidTr="00600E8B">
        <w:tc>
          <w:tcPr>
            <w:tcW w:w="0" w:type="auto"/>
            <w:hideMark/>
          </w:tcPr>
          <w:p w14:paraId="6E7C06C3" w14:textId="77777777" w:rsidR="00825CF5" w:rsidRPr="00825CF5" w:rsidRDefault="00825CF5" w:rsidP="00825CF5">
            <w:pPr>
              <w:pStyle w:val="NoSpacing"/>
            </w:pPr>
            <w:r w:rsidRPr="00825CF5">
              <w:t>C3—C4</w:t>
            </w:r>
          </w:p>
        </w:tc>
        <w:tc>
          <w:tcPr>
            <w:tcW w:w="0" w:type="auto"/>
            <w:hideMark/>
          </w:tcPr>
          <w:p w14:paraId="271C6C4A" w14:textId="77777777" w:rsidR="00825CF5" w:rsidRPr="00825CF5" w:rsidRDefault="00825CF5" w:rsidP="00825CF5">
            <w:pPr>
              <w:pStyle w:val="NoSpacing"/>
            </w:pPr>
            <w:r w:rsidRPr="00825CF5">
              <w:t>1.4719 (17)</w:t>
            </w:r>
          </w:p>
        </w:tc>
        <w:tc>
          <w:tcPr>
            <w:tcW w:w="0" w:type="auto"/>
            <w:hideMark/>
          </w:tcPr>
          <w:p w14:paraId="087319B2" w14:textId="77777777" w:rsidR="00825CF5" w:rsidRPr="00825CF5" w:rsidRDefault="00825CF5" w:rsidP="00825CF5">
            <w:pPr>
              <w:pStyle w:val="NoSpacing"/>
            </w:pPr>
            <w:r w:rsidRPr="00825CF5">
              <w:t>C36—C37</w:t>
            </w:r>
          </w:p>
        </w:tc>
        <w:tc>
          <w:tcPr>
            <w:tcW w:w="0" w:type="auto"/>
            <w:hideMark/>
          </w:tcPr>
          <w:p w14:paraId="42AD67BA" w14:textId="77777777" w:rsidR="00825CF5" w:rsidRPr="00825CF5" w:rsidRDefault="00825CF5" w:rsidP="00825CF5">
            <w:pPr>
              <w:pStyle w:val="NoSpacing"/>
            </w:pPr>
            <w:r w:rsidRPr="00825CF5">
              <w:t>1.381 (3)</w:t>
            </w:r>
          </w:p>
        </w:tc>
      </w:tr>
      <w:tr w:rsidR="00825CF5" w:rsidRPr="00825CF5" w14:paraId="1A225D1E" w14:textId="77777777" w:rsidTr="00600E8B">
        <w:tc>
          <w:tcPr>
            <w:tcW w:w="0" w:type="auto"/>
            <w:hideMark/>
          </w:tcPr>
          <w:p w14:paraId="3E210FB6" w14:textId="77777777" w:rsidR="00825CF5" w:rsidRPr="00825CF5" w:rsidRDefault="00825CF5" w:rsidP="00825CF5">
            <w:pPr>
              <w:pStyle w:val="NoSpacing"/>
            </w:pPr>
            <w:r w:rsidRPr="00825CF5">
              <w:t>C4—H4</w:t>
            </w:r>
          </w:p>
        </w:tc>
        <w:tc>
          <w:tcPr>
            <w:tcW w:w="0" w:type="auto"/>
            <w:hideMark/>
          </w:tcPr>
          <w:p w14:paraId="15649103" w14:textId="77777777" w:rsidR="00825CF5" w:rsidRPr="00825CF5" w:rsidRDefault="00825CF5" w:rsidP="00825CF5">
            <w:pPr>
              <w:pStyle w:val="NoSpacing"/>
            </w:pPr>
            <w:r w:rsidRPr="00825CF5">
              <w:t>0.966 (16)</w:t>
            </w:r>
          </w:p>
        </w:tc>
        <w:tc>
          <w:tcPr>
            <w:tcW w:w="0" w:type="auto"/>
            <w:hideMark/>
          </w:tcPr>
          <w:p w14:paraId="4E1BD60A" w14:textId="77777777" w:rsidR="00825CF5" w:rsidRPr="00825CF5" w:rsidRDefault="00825CF5" w:rsidP="00825CF5">
            <w:pPr>
              <w:pStyle w:val="NoSpacing"/>
            </w:pPr>
            <w:r w:rsidRPr="00825CF5">
              <w:t>C37—H37</w:t>
            </w:r>
          </w:p>
        </w:tc>
        <w:tc>
          <w:tcPr>
            <w:tcW w:w="0" w:type="auto"/>
            <w:hideMark/>
          </w:tcPr>
          <w:p w14:paraId="1CEF0F15" w14:textId="77777777" w:rsidR="00825CF5" w:rsidRPr="00825CF5" w:rsidRDefault="00825CF5" w:rsidP="00825CF5">
            <w:pPr>
              <w:pStyle w:val="NoSpacing"/>
            </w:pPr>
            <w:r w:rsidRPr="00825CF5">
              <w:t>0.9500</w:t>
            </w:r>
          </w:p>
        </w:tc>
      </w:tr>
      <w:tr w:rsidR="00825CF5" w:rsidRPr="00825CF5" w14:paraId="070791C4" w14:textId="77777777" w:rsidTr="00600E8B">
        <w:tc>
          <w:tcPr>
            <w:tcW w:w="0" w:type="auto"/>
            <w:hideMark/>
          </w:tcPr>
          <w:p w14:paraId="335AFC20" w14:textId="77777777" w:rsidR="00825CF5" w:rsidRPr="00825CF5" w:rsidRDefault="00825CF5" w:rsidP="00825CF5">
            <w:pPr>
              <w:pStyle w:val="NoSpacing"/>
            </w:pPr>
            <w:r w:rsidRPr="00825CF5">
              <w:t>C4—C5</w:t>
            </w:r>
          </w:p>
        </w:tc>
        <w:tc>
          <w:tcPr>
            <w:tcW w:w="0" w:type="auto"/>
            <w:hideMark/>
          </w:tcPr>
          <w:p w14:paraId="44872241" w14:textId="77777777" w:rsidR="00825CF5" w:rsidRPr="00825CF5" w:rsidRDefault="00825CF5" w:rsidP="00825CF5">
            <w:pPr>
              <w:pStyle w:val="NoSpacing"/>
            </w:pPr>
            <w:r w:rsidRPr="00825CF5">
              <w:t>1.4312 (17)</w:t>
            </w:r>
          </w:p>
        </w:tc>
        <w:tc>
          <w:tcPr>
            <w:tcW w:w="0" w:type="auto"/>
            <w:hideMark/>
          </w:tcPr>
          <w:p w14:paraId="0F39EE29" w14:textId="77777777" w:rsidR="00825CF5" w:rsidRPr="00825CF5" w:rsidRDefault="00825CF5" w:rsidP="00825CF5">
            <w:pPr>
              <w:pStyle w:val="NoSpacing"/>
            </w:pPr>
            <w:r w:rsidRPr="00825CF5">
              <w:t>C37—C38</w:t>
            </w:r>
          </w:p>
        </w:tc>
        <w:tc>
          <w:tcPr>
            <w:tcW w:w="0" w:type="auto"/>
            <w:hideMark/>
          </w:tcPr>
          <w:p w14:paraId="3C724681" w14:textId="77777777" w:rsidR="00825CF5" w:rsidRPr="00825CF5" w:rsidRDefault="00825CF5" w:rsidP="00825CF5">
            <w:pPr>
              <w:pStyle w:val="NoSpacing"/>
            </w:pPr>
            <w:r w:rsidRPr="00825CF5">
              <w:t>1.399 (2)</w:t>
            </w:r>
          </w:p>
        </w:tc>
      </w:tr>
      <w:tr w:rsidR="00825CF5" w:rsidRPr="00825CF5" w14:paraId="62820F4E" w14:textId="77777777" w:rsidTr="00600E8B">
        <w:tc>
          <w:tcPr>
            <w:tcW w:w="0" w:type="auto"/>
            <w:hideMark/>
          </w:tcPr>
          <w:p w14:paraId="486FC9F2" w14:textId="77777777" w:rsidR="00825CF5" w:rsidRPr="00825CF5" w:rsidRDefault="00825CF5" w:rsidP="00825CF5">
            <w:pPr>
              <w:pStyle w:val="NoSpacing"/>
            </w:pPr>
            <w:r w:rsidRPr="00825CF5">
              <w:t>C5—H5</w:t>
            </w:r>
          </w:p>
        </w:tc>
        <w:tc>
          <w:tcPr>
            <w:tcW w:w="0" w:type="auto"/>
            <w:hideMark/>
          </w:tcPr>
          <w:p w14:paraId="03A3162B" w14:textId="77777777" w:rsidR="00825CF5" w:rsidRPr="00825CF5" w:rsidRDefault="00825CF5" w:rsidP="00825CF5">
            <w:pPr>
              <w:pStyle w:val="NoSpacing"/>
            </w:pPr>
            <w:r w:rsidRPr="00825CF5">
              <w:t>0.969 (17)</w:t>
            </w:r>
          </w:p>
        </w:tc>
        <w:tc>
          <w:tcPr>
            <w:tcW w:w="0" w:type="auto"/>
            <w:hideMark/>
          </w:tcPr>
          <w:p w14:paraId="22962D84" w14:textId="77777777" w:rsidR="00825CF5" w:rsidRPr="00825CF5" w:rsidRDefault="00825CF5" w:rsidP="00825CF5">
            <w:pPr>
              <w:pStyle w:val="NoSpacing"/>
            </w:pPr>
            <w:r w:rsidRPr="00825CF5">
              <w:t>C38—H38</w:t>
            </w:r>
          </w:p>
        </w:tc>
        <w:tc>
          <w:tcPr>
            <w:tcW w:w="0" w:type="auto"/>
            <w:hideMark/>
          </w:tcPr>
          <w:p w14:paraId="765CD5C6" w14:textId="77777777" w:rsidR="00825CF5" w:rsidRPr="00825CF5" w:rsidRDefault="00825CF5" w:rsidP="00825CF5">
            <w:pPr>
              <w:pStyle w:val="NoSpacing"/>
            </w:pPr>
            <w:r w:rsidRPr="00825CF5">
              <w:t>0.9500</w:t>
            </w:r>
          </w:p>
        </w:tc>
      </w:tr>
      <w:tr w:rsidR="00825CF5" w:rsidRPr="00825CF5" w14:paraId="5418A9C4" w14:textId="77777777" w:rsidTr="00600E8B">
        <w:tc>
          <w:tcPr>
            <w:tcW w:w="0" w:type="auto"/>
            <w:hideMark/>
          </w:tcPr>
          <w:p w14:paraId="3291FF46" w14:textId="77777777" w:rsidR="00825CF5" w:rsidRPr="00825CF5" w:rsidRDefault="00825CF5" w:rsidP="00825CF5">
            <w:pPr>
              <w:pStyle w:val="NoSpacing"/>
            </w:pPr>
            <w:r w:rsidRPr="00825CF5">
              <w:t>C5—C6</w:t>
            </w:r>
          </w:p>
        </w:tc>
        <w:tc>
          <w:tcPr>
            <w:tcW w:w="0" w:type="auto"/>
            <w:hideMark/>
          </w:tcPr>
          <w:p w14:paraId="25FAF566" w14:textId="77777777" w:rsidR="00825CF5" w:rsidRPr="00825CF5" w:rsidRDefault="00825CF5" w:rsidP="00825CF5">
            <w:pPr>
              <w:pStyle w:val="NoSpacing"/>
            </w:pPr>
            <w:r w:rsidRPr="00825CF5">
              <w:t>1.4052 (16)</w:t>
            </w:r>
          </w:p>
        </w:tc>
        <w:tc>
          <w:tcPr>
            <w:tcW w:w="0" w:type="auto"/>
            <w:hideMark/>
          </w:tcPr>
          <w:p w14:paraId="27A52325" w14:textId="77777777" w:rsidR="00825CF5" w:rsidRPr="00825CF5" w:rsidRDefault="00825CF5" w:rsidP="00825CF5">
            <w:pPr>
              <w:pStyle w:val="NoSpacing"/>
            </w:pPr>
            <w:r w:rsidRPr="00825CF5">
              <w:t>C39—C40</w:t>
            </w:r>
          </w:p>
        </w:tc>
        <w:tc>
          <w:tcPr>
            <w:tcW w:w="0" w:type="auto"/>
            <w:hideMark/>
          </w:tcPr>
          <w:p w14:paraId="05421B29" w14:textId="77777777" w:rsidR="00825CF5" w:rsidRPr="00825CF5" w:rsidRDefault="00825CF5" w:rsidP="00825CF5">
            <w:pPr>
              <w:pStyle w:val="NoSpacing"/>
            </w:pPr>
            <w:r w:rsidRPr="00825CF5">
              <w:t>1.3996 (17)</w:t>
            </w:r>
          </w:p>
        </w:tc>
      </w:tr>
      <w:tr w:rsidR="00825CF5" w:rsidRPr="00825CF5" w14:paraId="417308F6" w14:textId="77777777" w:rsidTr="00600E8B">
        <w:tc>
          <w:tcPr>
            <w:tcW w:w="0" w:type="auto"/>
            <w:hideMark/>
          </w:tcPr>
          <w:p w14:paraId="5135B50B" w14:textId="77777777" w:rsidR="00825CF5" w:rsidRPr="00825CF5" w:rsidRDefault="00825CF5" w:rsidP="00825CF5">
            <w:pPr>
              <w:pStyle w:val="NoSpacing"/>
            </w:pPr>
            <w:r w:rsidRPr="00825CF5">
              <w:t>C6—H6</w:t>
            </w:r>
          </w:p>
        </w:tc>
        <w:tc>
          <w:tcPr>
            <w:tcW w:w="0" w:type="auto"/>
            <w:hideMark/>
          </w:tcPr>
          <w:p w14:paraId="146F55F8" w14:textId="77777777" w:rsidR="00825CF5" w:rsidRPr="00825CF5" w:rsidRDefault="00825CF5" w:rsidP="00825CF5">
            <w:pPr>
              <w:pStyle w:val="NoSpacing"/>
            </w:pPr>
            <w:r w:rsidRPr="00825CF5">
              <w:t>0.982 (16)</w:t>
            </w:r>
          </w:p>
        </w:tc>
        <w:tc>
          <w:tcPr>
            <w:tcW w:w="0" w:type="auto"/>
            <w:hideMark/>
          </w:tcPr>
          <w:p w14:paraId="0E41BEF3" w14:textId="77777777" w:rsidR="00825CF5" w:rsidRPr="00825CF5" w:rsidRDefault="00825CF5" w:rsidP="00825CF5">
            <w:pPr>
              <w:pStyle w:val="NoSpacing"/>
            </w:pPr>
            <w:r w:rsidRPr="00825CF5">
              <w:t>C39—C44</w:t>
            </w:r>
          </w:p>
        </w:tc>
        <w:tc>
          <w:tcPr>
            <w:tcW w:w="0" w:type="auto"/>
            <w:hideMark/>
          </w:tcPr>
          <w:p w14:paraId="0B471811" w14:textId="77777777" w:rsidR="00825CF5" w:rsidRPr="00825CF5" w:rsidRDefault="00825CF5" w:rsidP="00825CF5">
            <w:pPr>
              <w:pStyle w:val="NoSpacing"/>
            </w:pPr>
            <w:r w:rsidRPr="00825CF5">
              <w:t>1.3974 (18)</w:t>
            </w:r>
          </w:p>
        </w:tc>
      </w:tr>
      <w:tr w:rsidR="00825CF5" w:rsidRPr="00825CF5" w14:paraId="71723DFF" w14:textId="77777777" w:rsidTr="00600E8B">
        <w:tc>
          <w:tcPr>
            <w:tcW w:w="0" w:type="auto"/>
            <w:hideMark/>
          </w:tcPr>
          <w:p w14:paraId="752B9576" w14:textId="77777777" w:rsidR="00825CF5" w:rsidRPr="00825CF5" w:rsidRDefault="00825CF5" w:rsidP="00825CF5">
            <w:pPr>
              <w:pStyle w:val="NoSpacing"/>
            </w:pPr>
            <w:r w:rsidRPr="00825CF5">
              <w:t>C6—C7</w:t>
            </w:r>
          </w:p>
        </w:tc>
        <w:tc>
          <w:tcPr>
            <w:tcW w:w="0" w:type="auto"/>
            <w:hideMark/>
          </w:tcPr>
          <w:p w14:paraId="2411D6BD" w14:textId="77777777" w:rsidR="00825CF5" w:rsidRPr="00825CF5" w:rsidRDefault="00825CF5" w:rsidP="00825CF5">
            <w:pPr>
              <w:pStyle w:val="NoSpacing"/>
            </w:pPr>
            <w:r w:rsidRPr="00825CF5">
              <w:t>1.4260 (17)</w:t>
            </w:r>
          </w:p>
        </w:tc>
        <w:tc>
          <w:tcPr>
            <w:tcW w:w="0" w:type="auto"/>
            <w:hideMark/>
          </w:tcPr>
          <w:p w14:paraId="5B67E8B3" w14:textId="77777777" w:rsidR="00825CF5" w:rsidRPr="00825CF5" w:rsidRDefault="00825CF5" w:rsidP="00825CF5">
            <w:pPr>
              <w:pStyle w:val="NoSpacing"/>
            </w:pPr>
            <w:r w:rsidRPr="00825CF5">
              <w:t>C40—H40</w:t>
            </w:r>
          </w:p>
        </w:tc>
        <w:tc>
          <w:tcPr>
            <w:tcW w:w="0" w:type="auto"/>
            <w:hideMark/>
          </w:tcPr>
          <w:p w14:paraId="3C570547" w14:textId="77777777" w:rsidR="00825CF5" w:rsidRPr="00825CF5" w:rsidRDefault="00825CF5" w:rsidP="00825CF5">
            <w:pPr>
              <w:pStyle w:val="NoSpacing"/>
            </w:pPr>
            <w:r w:rsidRPr="00825CF5">
              <w:t>0.9500</w:t>
            </w:r>
          </w:p>
        </w:tc>
      </w:tr>
      <w:tr w:rsidR="00825CF5" w:rsidRPr="00825CF5" w14:paraId="215BBF38" w14:textId="77777777" w:rsidTr="00600E8B">
        <w:tc>
          <w:tcPr>
            <w:tcW w:w="0" w:type="auto"/>
            <w:hideMark/>
          </w:tcPr>
          <w:p w14:paraId="46C14B3C" w14:textId="77777777" w:rsidR="00825CF5" w:rsidRPr="00825CF5" w:rsidRDefault="00825CF5" w:rsidP="00825CF5">
            <w:pPr>
              <w:pStyle w:val="NoSpacing"/>
            </w:pPr>
            <w:r w:rsidRPr="00825CF5">
              <w:t>C7—H7</w:t>
            </w:r>
          </w:p>
        </w:tc>
        <w:tc>
          <w:tcPr>
            <w:tcW w:w="0" w:type="auto"/>
            <w:hideMark/>
          </w:tcPr>
          <w:p w14:paraId="00701059" w14:textId="77777777" w:rsidR="00825CF5" w:rsidRPr="00825CF5" w:rsidRDefault="00825CF5" w:rsidP="00825CF5">
            <w:pPr>
              <w:pStyle w:val="NoSpacing"/>
            </w:pPr>
            <w:r w:rsidRPr="00825CF5">
              <w:t>0.987 (16)</w:t>
            </w:r>
          </w:p>
        </w:tc>
        <w:tc>
          <w:tcPr>
            <w:tcW w:w="0" w:type="auto"/>
            <w:hideMark/>
          </w:tcPr>
          <w:p w14:paraId="662FC7C0" w14:textId="77777777" w:rsidR="00825CF5" w:rsidRPr="00825CF5" w:rsidRDefault="00825CF5" w:rsidP="00825CF5">
            <w:pPr>
              <w:pStyle w:val="NoSpacing"/>
            </w:pPr>
            <w:r w:rsidRPr="00825CF5">
              <w:t>C40—C41</w:t>
            </w:r>
          </w:p>
        </w:tc>
        <w:tc>
          <w:tcPr>
            <w:tcW w:w="0" w:type="auto"/>
            <w:hideMark/>
          </w:tcPr>
          <w:p w14:paraId="520EEB0A" w14:textId="77777777" w:rsidR="00825CF5" w:rsidRPr="00825CF5" w:rsidRDefault="00825CF5" w:rsidP="00825CF5">
            <w:pPr>
              <w:pStyle w:val="NoSpacing"/>
            </w:pPr>
            <w:r w:rsidRPr="00825CF5">
              <w:t>1.3871 (19)</w:t>
            </w:r>
          </w:p>
        </w:tc>
      </w:tr>
      <w:tr w:rsidR="00825CF5" w:rsidRPr="00825CF5" w14:paraId="29F03599" w14:textId="77777777" w:rsidTr="00600E8B">
        <w:tc>
          <w:tcPr>
            <w:tcW w:w="0" w:type="auto"/>
            <w:hideMark/>
          </w:tcPr>
          <w:p w14:paraId="57C37FFD" w14:textId="77777777" w:rsidR="00825CF5" w:rsidRPr="00825CF5" w:rsidRDefault="00825CF5" w:rsidP="00825CF5">
            <w:pPr>
              <w:pStyle w:val="NoSpacing"/>
            </w:pPr>
            <w:r w:rsidRPr="00825CF5">
              <w:t>C7—C8</w:t>
            </w:r>
          </w:p>
        </w:tc>
        <w:tc>
          <w:tcPr>
            <w:tcW w:w="0" w:type="auto"/>
            <w:hideMark/>
          </w:tcPr>
          <w:p w14:paraId="0211F30B" w14:textId="77777777" w:rsidR="00825CF5" w:rsidRPr="00825CF5" w:rsidRDefault="00825CF5" w:rsidP="00825CF5">
            <w:pPr>
              <w:pStyle w:val="NoSpacing"/>
            </w:pPr>
            <w:r w:rsidRPr="00825CF5">
              <w:t>1.5097 (16)</w:t>
            </w:r>
          </w:p>
        </w:tc>
        <w:tc>
          <w:tcPr>
            <w:tcW w:w="0" w:type="auto"/>
            <w:hideMark/>
          </w:tcPr>
          <w:p w14:paraId="05A59037" w14:textId="77777777" w:rsidR="00825CF5" w:rsidRPr="00825CF5" w:rsidRDefault="00825CF5" w:rsidP="00825CF5">
            <w:pPr>
              <w:pStyle w:val="NoSpacing"/>
            </w:pPr>
            <w:r w:rsidRPr="00825CF5">
              <w:t>C41—H41</w:t>
            </w:r>
          </w:p>
        </w:tc>
        <w:tc>
          <w:tcPr>
            <w:tcW w:w="0" w:type="auto"/>
            <w:hideMark/>
          </w:tcPr>
          <w:p w14:paraId="3B9A4FB2" w14:textId="77777777" w:rsidR="00825CF5" w:rsidRPr="00825CF5" w:rsidRDefault="00825CF5" w:rsidP="00825CF5">
            <w:pPr>
              <w:pStyle w:val="NoSpacing"/>
            </w:pPr>
            <w:r w:rsidRPr="00825CF5">
              <w:t>0.9500</w:t>
            </w:r>
          </w:p>
        </w:tc>
      </w:tr>
      <w:tr w:rsidR="00825CF5" w:rsidRPr="00825CF5" w14:paraId="5FA1A70F" w14:textId="77777777" w:rsidTr="00600E8B">
        <w:tc>
          <w:tcPr>
            <w:tcW w:w="0" w:type="auto"/>
            <w:hideMark/>
          </w:tcPr>
          <w:p w14:paraId="7F45063F" w14:textId="77777777" w:rsidR="00825CF5" w:rsidRPr="00825CF5" w:rsidRDefault="00825CF5" w:rsidP="00825CF5">
            <w:pPr>
              <w:pStyle w:val="NoSpacing"/>
            </w:pPr>
            <w:r w:rsidRPr="00825CF5">
              <w:t>C8—H8A</w:t>
            </w:r>
          </w:p>
        </w:tc>
        <w:tc>
          <w:tcPr>
            <w:tcW w:w="0" w:type="auto"/>
            <w:hideMark/>
          </w:tcPr>
          <w:p w14:paraId="160D8CA9" w14:textId="77777777" w:rsidR="00825CF5" w:rsidRPr="00825CF5" w:rsidRDefault="00825CF5" w:rsidP="00825CF5">
            <w:pPr>
              <w:pStyle w:val="NoSpacing"/>
            </w:pPr>
            <w:r w:rsidRPr="00825CF5">
              <w:t>0.9900</w:t>
            </w:r>
          </w:p>
        </w:tc>
        <w:tc>
          <w:tcPr>
            <w:tcW w:w="0" w:type="auto"/>
            <w:hideMark/>
          </w:tcPr>
          <w:p w14:paraId="20D9E6EB" w14:textId="77777777" w:rsidR="00825CF5" w:rsidRPr="00825CF5" w:rsidRDefault="00825CF5" w:rsidP="00825CF5">
            <w:pPr>
              <w:pStyle w:val="NoSpacing"/>
            </w:pPr>
            <w:r w:rsidRPr="00825CF5">
              <w:t>C41—C42</w:t>
            </w:r>
          </w:p>
        </w:tc>
        <w:tc>
          <w:tcPr>
            <w:tcW w:w="0" w:type="auto"/>
            <w:hideMark/>
          </w:tcPr>
          <w:p w14:paraId="627C8FB3" w14:textId="77777777" w:rsidR="00825CF5" w:rsidRPr="00825CF5" w:rsidRDefault="00825CF5" w:rsidP="00825CF5">
            <w:pPr>
              <w:pStyle w:val="NoSpacing"/>
            </w:pPr>
            <w:r w:rsidRPr="00825CF5">
              <w:t>1.384 (2)</w:t>
            </w:r>
          </w:p>
        </w:tc>
      </w:tr>
      <w:tr w:rsidR="00825CF5" w:rsidRPr="00825CF5" w14:paraId="44A1148C" w14:textId="77777777" w:rsidTr="00600E8B">
        <w:tc>
          <w:tcPr>
            <w:tcW w:w="0" w:type="auto"/>
            <w:hideMark/>
          </w:tcPr>
          <w:p w14:paraId="5792CCE7" w14:textId="77777777" w:rsidR="00825CF5" w:rsidRPr="00825CF5" w:rsidRDefault="00825CF5" w:rsidP="00825CF5">
            <w:pPr>
              <w:pStyle w:val="NoSpacing"/>
            </w:pPr>
            <w:r w:rsidRPr="00825CF5">
              <w:t>C8—H8B</w:t>
            </w:r>
          </w:p>
        </w:tc>
        <w:tc>
          <w:tcPr>
            <w:tcW w:w="0" w:type="auto"/>
            <w:hideMark/>
          </w:tcPr>
          <w:p w14:paraId="35CBADAF" w14:textId="77777777" w:rsidR="00825CF5" w:rsidRPr="00825CF5" w:rsidRDefault="00825CF5" w:rsidP="00825CF5">
            <w:pPr>
              <w:pStyle w:val="NoSpacing"/>
            </w:pPr>
            <w:r w:rsidRPr="00825CF5">
              <w:t>0.9900</w:t>
            </w:r>
          </w:p>
        </w:tc>
        <w:tc>
          <w:tcPr>
            <w:tcW w:w="0" w:type="auto"/>
            <w:hideMark/>
          </w:tcPr>
          <w:p w14:paraId="61D2DE66" w14:textId="77777777" w:rsidR="00825CF5" w:rsidRPr="00825CF5" w:rsidRDefault="00825CF5" w:rsidP="00825CF5">
            <w:pPr>
              <w:pStyle w:val="NoSpacing"/>
            </w:pPr>
            <w:r w:rsidRPr="00825CF5">
              <w:t>C42—H42</w:t>
            </w:r>
          </w:p>
        </w:tc>
        <w:tc>
          <w:tcPr>
            <w:tcW w:w="0" w:type="auto"/>
            <w:hideMark/>
          </w:tcPr>
          <w:p w14:paraId="71AAE85C" w14:textId="77777777" w:rsidR="00825CF5" w:rsidRPr="00825CF5" w:rsidRDefault="00825CF5" w:rsidP="00825CF5">
            <w:pPr>
              <w:pStyle w:val="NoSpacing"/>
            </w:pPr>
            <w:r w:rsidRPr="00825CF5">
              <w:t>0.9500</w:t>
            </w:r>
          </w:p>
        </w:tc>
      </w:tr>
      <w:tr w:rsidR="00825CF5" w:rsidRPr="00825CF5" w14:paraId="3B8D7A00" w14:textId="77777777" w:rsidTr="00600E8B">
        <w:tc>
          <w:tcPr>
            <w:tcW w:w="0" w:type="auto"/>
            <w:hideMark/>
          </w:tcPr>
          <w:p w14:paraId="729E13E6" w14:textId="77777777" w:rsidR="00825CF5" w:rsidRPr="00825CF5" w:rsidRDefault="00825CF5" w:rsidP="00825CF5">
            <w:pPr>
              <w:pStyle w:val="NoSpacing"/>
            </w:pPr>
            <w:r w:rsidRPr="00825CF5">
              <w:t>C9—C10</w:t>
            </w:r>
          </w:p>
        </w:tc>
        <w:tc>
          <w:tcPr>
            <w:tcW w:w="0" w:type="auto"/>
            <w:hideMark/>
          </w:tcPr>
          <w:p w14:paraId="356E64FA" w14:textId="77777777" w:rsidR="00825CF5" w:rsidRPr="00825CF5" w:rsidRDefault="00825CF5" w:rsidP="00825CF5">
            <w:pPr>
              <w:pStyle w:val="NoSpacing"/>
            </w:pPr>
            <w:r w:rsidRPr="00825CF5">
              <w:t>1.3928 (17)</w:t>
            </w:r>
          </w:p>
        </w:tc>
        <w:tc>
          <w:tcPr>
            <w:tcW w:w="0" w:type="auto"/>
            <w:hideMark/>
          </w:tcPr>
          <w:p w14:paraId="67249F90" w14:textId="77777777" w:rsidR="00825CF5" w:rsidRPr="00825CF5" w:rsidRDefault="00825CF5" w:rsidP="00825CF5">
            <w:pPr>
              <w:pStyle w:val="NoSpacing"/>
            </w:pPr>
            <w:r w:rsidRPr="00825CF5">
              <w:t>C42—C43</w:t>
            </w:r>
          </w:p>
        </w:tc>
        <w:tc>
          <w:tcPr>
            <w:tcW w:w="0" w:type="auto"/>
            <w:hideMark/>
          </w:tcPr>
          <w:p w14:paraId="030A41DD" w14:textId="77777777" w:rsidR="00825CF5" w:rsidRPr="00825CF5" w:rsidRDefault="00825CF5" w:rsidP="00825CF5">
            <w:pPr>
              <w:pStyle w:val="NoSpacing"/>
            </w:pPr>
            <w:r w:rsidRPr="00825CF5">
              <w:t>1.384 (2)</w:t>
            </w:r>
          </w:p>
        </w:tc>
      </w:tr>
      <w:tr w:rsidR="00825CF5" w:rsidRPr="00825CF5" w14:paraId="089C15C0" w14:textId="77777777" w:rsidTr="00600E8B">
        <w:tc>
          <w:tcPr>
            <w:tcW w:w="0" w:type="auto"/>
            <w:hideMark/>
          </w:tcPr>
          <w:p w14:paraId="3D8E2D1E" w14:textId="77777777" w:rsidR="00825CF5" w:rsidRPr="00825CF5" w:rsidRDefault="00825CF5" w:rsidP="00825CF5">
            <w:pPr>
              <w:pStyle w:val="NoSpacing"/>
            </w:pPr>
            <w:r w:rsidRPr="00825CF5">
              <w:t>C9—C14</w:t>
            </w:r>
          </w:p>
        </w:tc>
        <w:tc>
          <w:tcPr>
            <w:tcW w:w="0" w:type="auto"/>
            <w:hideMark/>
          </w:tcPr>
          <w:p w14:paraId="12659D96" w14:textId="77777777" w:rsidR="00825CF5" w:rsidRPr="00825CF5" w:rsidRDefault="00825CF5" w:rsidP="00825CF5">
            <w:pPr>
              <w:pStyle w:val="NoSpacing"/>
            </w:pPr>
            <w:r w:rsidRPr="00825CF5">
              <w:t>1.4005 (17)</w:t>
            </w:r>
          </w:p>
        </w:tc>
        <w:tc>
          <w:tcPr>
            <w:tcW w:w="0" w:type="auto"/>
            <w:hideMark/>
          </w:tcPr>
          <w:p w14:paraId="5F5B341E" w14:textId="77777777" w:rsidR="00825CF5" w:rsidRPr="00825CF5" w:rsidRDefault="00825CF5" w:rsidP="00825CF5">
            <w:pPr>
              <w:pStyle w:val="NoSpacing"/>
            </w:pPr>
            <w:r w:rsidRPr="00825CF5">
              <w:t>C43—H43</w:t>
            </w:r>
          </w:p>
        </w:tc>
        <w:tc>
          <w:tcPr>
            <w:tcW w:w="0" w:type="auto"/>
            <w:hideMark/>
          </w:tcPr>
          <w:p w14:paraId="48EB5EAE" w14:textId="77777777" w:rsidR="00825CF5" w:rsidRPr="00825CF5" w:rsidRDefault="00825CF5" w:rsidP="00825CF5">
            <w:pPr>
              <w:pStyle w:val="NoSpacing"/>
            </w:pPr>
            <w:r w:rsidRPr="00825CF5">
              <w:t>0.9500</w:t>
            </w:r>
          </w:p>
        </w:tc>
      </w:tr>
      <w:tr w:rsidR="00825CF5" w:rsidRPr="00825CF5" w14:paraId="620E8CAB" w14:textId="77777777" w:rsidTr="00600E8B">
        <w:tc>
          <w:tcPr>
            <w:tcW w:w="0" w:type="auto"/>
            <w:hideMark/>
          </w:tcPr>
          <w:p w14:paraId="66FB26BD" w14:textId="77777777" w:rsidR="00825CF5" w:rsidRPr="00825CF5" w:rsidRDefault="00825CF5" w:rsidP="00825CF5">
            <w:pPr>
              <w:pStyle w:val="NoSpacing"/>
            </w:pPr>
            <w:r w:rsidRPr="00825CF5">
              <w:t>C10—H10</w:t>
            </w:r>
          </w:p>
        </w:tc>
        <w:tc>
          <w:tcPr>
            <w:tcW w:w="0" w:type="auto"/>
            <w:hideMark/>
          </w:tcPr>
          <w:p w14:paraId="4C09FF25" w14:textId="77777777" w:rsidR="00825CF5" w:rsidRPr="00825CF5" w:rsidRDefault="00825CF5" w:rsidP="00825CF5">
            <w:pPr>
              <w:pStyle w:val="NoSpacing"/>
            </w:pPr>
            <w:r w:rsidRPr="00825CF5">
              <w:t>0.9500</w:t>
            </w:r>
          </w:p>
        </w:tc>
        <w:tc>
          <w:tcPr>
            <w:tcW w:w="0" w:type="auto"/>
            <w:hideMark/>
          </w:tcPr>
          <w:p w14:paraId="368E0A28" w14:textId="77777777" w:rsidR="00825CF5" w:rsidRPr="00825CF5" w:rsidRDefault="00825CF5" w:rsidP="00825CF5">
            <w:pPr>
              <w:pStyle w:val="NoSpacing"/>
            </w:pPr>
            <w:r w:rsidRPr="00825CF5">
              <w:t>C43—C44</w:t>
            </w:r>
          </w:p>
        </w:tc>
        <w:tc>
          <w:tcPr>
            <w:tcW w:w="0" w:type="auto"/>
            <w:hideMark/>
          </w:tcPr>
          <w:p w14:paraId="02286099" w14:textId="77777777" w:rsidR="00825CF5" w:rsidRPr="00825CF5" w:rsidRDefault="00825CF5" w:rsidP="00825CF5">
            <w:pPr>
              <w:pStyle w:val="NoSpacing"/>
            </w:pPr>
            <w:r w:rsidRPr="00825CF5">
              <w:t>1.3917 (19)</w:t>
            </w:r>
          </w:p>
        </w:tc>
      </w:tr>
      <w:tr w:rsidR="00825CF5" w:rsidRPr="00825CF5" w14:paraId="1D3124A4" w14:textId="77777777" w:rsidTr="00600E8B">
        <w:tc>
          <w:tcPr>
            <w:tcW w:w="0" w:type="auto"/>
            <w:hideMark/>
          </w:tcPr>
          <w:p w14:paraId="63377A13" w14:textId="77777777" w:rsidR="00825CF5" w:rsidRPr="00825CF5" w:rsidRDefault="00825CF5" w:rsidP="00825CF5">
            <w:pPr>
              <w:pStyle w:val="NoSpacing"/>
            </w:pPr>
            <w:r w:rsidRPr="00825CF5">
              <w:t>C10—C11</w:t>
            </w:r>
          </w:p>
        </w:tc>
        <w:tc>
          <w:tcPr>
            <w:tcW w:w="0" w:type="auto"/>
            <w:hideMark/>
          </w:tcPr>
          <w:p w14:paraId="625328B5" w14:textId="77777777" w:rsidR="00825CF5" w:rsidRPr="00825CF5" w:rsidRDefault="00825CF5" w:rsidP="00825CF5">
            <w:pPr>
              <w:pStyle w:val="NoSpacing"/>
            </w:pPr>
            <w:r w:rsidRPr="00825CF5">
              <w:t>1.3979 (17)</w:t>
            </w:r>
          </w:p>
        </w:tc>
        <w:tc>
          <w:tcPr>
            <w:tcW w:w="0" w:type="auto"/>
            <w:hideMark/>
          </w:tcPr>
          <w:p w14:paraId="2B4D809F" w14:textId="77777777" w:rsidR="00825CF5" w:rsidRPr="00825CF5" w:rsidRDefault="00825CF5" w:rsidP="00825CF5">
            <w:pPr>
              <w:pStyle w:val="NoSpacing"/>
            </w:pPr>
            <w:r w:rsidRPr="00825CF5">
              <w:t>C44—H44</w:t>
            </w:r>
          </w:p>
        </w:tc>
        <w:tc>
          <w:tcPr>
            <w:tcW w:w="0" w:type="auto"/>
            <w:hideMark/>
          </w:tcPr>
          <w:p w14:paraId="574C1792" w14:textId="77777777" w:rsidR="00825CF5" w:rsidRPr="00825CF5" w:rsidRDefault="00825CF5" w:rsidP="00825CF5">
            <w:pPr>
              <w:pStyle w:val="NoSpacing"/>
            </w:pPr>
            <w:r w:rsidRPr="00825CF5">
              <w:t>0.9500</w:t>
            </w:r>
          </w:p>
        </w:tc>
      </w:tr>
      <w:tr w:rsidR="00825CF5" w:rsidRPr="00825CF5" w14:paraId="28372AFD" w14:textId="77777777" w:rsidTr="00600E8B">
        <w:tc>
          <w:tcPr>
            <w:tcW w:w="0" w:type="auto"/>
            <w:hideMark/>
          </w:tcPr>
          <w:p w14:paraId="015770F0" w14:textId="77777777" w:rsidR="00825CF5" w:rsidRPr="00825CF5" w:rsidRDefault="00825CF5" w:rsidP="00825CF5">
            <w:pPr>
              <w:pStyle w:val="NoSpacing"/>
            </w:pPr>
            <w:r w:rsidRPr="00825CF5">
              <w:t>C11—H11</w:t>
            </w:r>
          </w:p>
        </w:tc>
        <w:tc>
          <w:tcPr>
            <w:tcW w:w="0" w:type="auto"/>
            <w:hideMark/>
          </w:tcPr>
          <w:p w14:paraId="129453FF" w14:textId="77777777" w:rsidR="00825CF5" w:rsidRPr="00825CF5" w:rsidRDefault="00825CF5" w:rsidP="00825CF5">
            <w:pPr>
              <w:pStyle w:val="NoSpacing"/>
            </w:pPr>
            <w:r w:rsidRPr="00825CF5">
              <w:t>0.9500</w:t>
            </w:r>
          </w:p>
        </w:tc>
        <w:tc>
          <w:tcPr>
            <w:tcW w:w="0" w:type="auto"/>
            <w:hideMark/>
          </w:tcPr>
          <w:p w14:paraId="5F6728F0" w14:textId="77777777" w:rsidR="00825CF5" w:rsidRPr="00825CF5" w:rsidRDefault="00825CF5" w:rsidP="00825CF5">
            <w:pPr>
              <w:pStyle w:val="NoSpacing"/>
            </w:pPr>
            <w:r w:rsidRPr="00825CF5">
              <w:t>C45—H45A</w:t>
            </w:r>
          </w:p>
        </w:tc>
        <w:tc>
          <w:tcPr>
            <w:tcW w:w="0" w:type="auto"/>
            <w:hideMark/>
          </w:tcPr>
          <w:p w14:paraId="139A7996" w14:textId="77777777" w:rsidR="00825CF5" w:rsidRPr="00825CF5" w:rsidRDefault="00825CF5" w:rsidP="00825CF5">
            <w:pPr>
              <w:pStyle w:val="NoSpacing"/>
            </w:pPr>
            <w:r w:rsidRPr="00825CF5">
              <w:t>0.9800</w:t>
            </w:r>
          </w:p>
        </w:tc>
      </w:tr>
      <w:tr w:rsidR="00825CF5" w:rsidRPr="00825CF5" w14:paraId="15636B97" w14:textId="77777777" w:rsidTr="00600E8B">
        <w:tc>
          <w:tcPr>
            <w:tcW w:w="0" w:type="auto"/>
            <w:hideMark/>
          </w:tcPr>
          <w:p w14:paraId="6778E7ED" w14:textId="77777777" w:rsidR="00825CF5" w:rsidRPr="00825CF5" w:rsidRDefault="00825CF5" w:rsidP="00825CF5">
            <w:pPr>
              <w:pStyle w:val="NoSpacing"/>
            </w:pPr>
            <w:r w:rsidRPr="00825CF5">
              <w:t>C11—C12</w:t>
            </w:r>
          </w:p>
        </w:tc>
        <w:tc>
          <w:tcPr>
            <w:tcW w:w="0" w:type="auto"/>
            <w:hideMark/>
          </w:tcPr>
          <w:p w14:paraId="24665BE5" w14:textId="77777777" w:rsidR="00825CF5" w:rsidRPr="00825CF5" w:rsidRDefault="00825CF5" w:rsidP="00825CF5">
            <w:pPr>
              <w:pStyle w:val="NoSpacing"/>
            </w:pPr>
            <w:r w:rsidRPr="00825CF5">
              <w:t>1.381 (2)</w:t>
            </w:r>
          </w:p>
        </w:tc>
        <w:tc>
          <w:tcPr>
            <w:tcW w:w="0" w:type="auto"/>
            <w:hideMark/>
          </w:tcPr>
          <w:p w14:paraId="05E03025" w14:textId="77777777" w:rsidR="00825CF5" w:rsidRPr="00825CF5" w:rsidRDefault="00825CF5" w:rsidP="00825CF5">
            <w:pPr>
              <w:pStyle w:val="NoSpacing"/>
            </w:pPr>
            <w:r w:rsidRPr="00825CF5">
              <w:t>C45—H45B</w:t>
            </w:r>
          </w:p>
        </w:tc>
        <w:tc>
          <w:tcPr>
            <w:tcW w:w="0" w:type="auto"/>
            <w:hideMark/>
          </w:tcPr>
          <w:p w14:paraId="04A3A7A7" w14:textId="77777777" w:rsidR="00825CF5" w:rsidRPr="00825CF5" w:rsidRDefault="00825CF5" w:rsidP="00825CF5">
            <w:pPr>
              <w:pStyle w:val="NoSpacing"/>
            </w:pPr>
            <w:r w:rsidRPr="00825CF5">
              <w:t>0.9800</w:t>
            </w:r>
          </w:p>
        </w:tc>
      </w:tr>
      <w:tr w:rsidR="00825CF5" w:rsidRPr="00825CF5" w14:paraId="1F283E37" w14:textId="77777777" w:rsidTr="00600E8B">
        <w:tc>
          <w:tcPr>
            <w:tcW w:w="0" w:type="auto"/>
            <w:hideMark/>
          </w:tcPr>
          <w:p w14:paraId="222342FE" w14:textId="77777777" w:rsidR="00825CF5" w:rsidRPr="00825CF5" w:rsidRDefault="00825CF5" w:rsidP="00825CF5">
            <w:pPr>
              <w:pStyle w:val="NoSpacing"/>
            </w:pPr>
            <w:r w:rsidRPr="00825CF5">
              <w:t>C12—H12</w:t>
            </w:r>
          </w:p>
        </w:tc>
        <w:tc>
          <w:tcPr>
            <w:tcW w:w="0" w:type="auto"/>
            <w:hideMark/>
          </w:tcPr>
          <w:p w14:paraId="3DCDDA86" w14:textId="77777777" w:rsidR="00825CF5" w:rsidRPr="00825CF5" w:rsidRDefault="00825CF5" w:rsidP="00825CF5">
            <w:pPr>
              <w:pStyle w:val="NoSpacing"/>
            </w:pPr>
            <w:r w:rsidRPr="00825CF5">
              <w:t>0.9500</w:t>
            </w:r>
          </w:p>
        </w:tc>
        <w:tc>
          <w:tcPr>
            <w:tcW w:w="0" w:type="auto"/>
            <w:hideMark/>
          </w:tcPr>
          <w:p w14:paraId="1D450EC3" w14:textId="77777777" w:rsidR="00825CF5" w:rsidRPr="00825CF5" w:rsidRDefault="00825CF5" w:rsidP="00825CF5">
            <w:pPr>
              <w:pStyle w:val="NoSpacing"/>
            </w:pPr>
            <w:r w:rsidRPr="00825CF5">
              <w:t>C45—H45C</w:t>
            </w:r>
          </w:p>
        </w:tc>
        <w:tc>
          <w:tcPr>
            <w:tcW w:w="0" w:type="auto"/>
            <w:hideMark/>
          </w:tcPr>
          <w:p w14:paraId="7D541EA3" w14:textId="77777777" w:rsidR="00825CF5" w:rsidRPr="00825CF5" w:rsidRDefault="00825CF5" w:rsidP="00825CF5">
            <w:pPr>
              <w:pStyle w:val="NoSpacing"/>
            </w:pPr>
            <w:r w:rsidRPr="00825CF5">
              <w:t>0.9800</w:t>
            </w:r>
          </w:p>
        </w:tc>
      </w:tr>
      <w:tr w:rsidR="00825CF5" w:rsidRPr="00825CF5" w14:paraId="27A4AC6A" w14:textId="77777777" w:rsidTr="00600E8B">
        <w:tc>
          <w:tcPr>
            <w:tcW w:w="0" w:type="auto"/>
            <w:hideMark/>
          </w:tcPr>
          <w:p w14:paraId="65E78624" w14:textId="77777777" w:rsidR="00825CF5" w:rsidRPr="00825CF5" w:rsidRDefault="00825CF5" w:rsidP="00825CF5">
            <w:pPr>
              <w:pStyle w:val="NoSpacing"/>
            </w:pPr>
            <w:r w:rsidRPr="00825CF5">
              <w:t>C12—C13</w:t>
            </w:r>
          </w:p>
        </w:tc>
        <w:tc>
          <w:tcPr>
            <w:tcW w:w="0" w:type="auto"/>
            <w:hideMark/>
          </w:tcPr>
          <w:p w14:paraId="7E11FBD3" w14:textId="77777777" w:rsidR="00825CF5" w:rsidRPr="00825CF5" w:rsidRDefault="00825CF5" w:rsidP="00825CF5">
            <w:pPr>
              <w:pStyle w:val="NoSpacing"/>
            </w:pPr>
            <w:r w:rsidRPr="00825CF5">
              <w:t>1.388 (2)</w:t>
            </w:r>
          </w:p>
        </w:tc>
        <w:tc>
          <w:tcPr>
            <w:tcW w:w="0" w:type="auto"/>
            <w:hideMark/>
          </w:tcPr>
          <w:p w14:paraId="12F6CB4F" w14:textId="77777777" w:rsidR="00825CF5" w:rsidRPr="00825CF5" w:rsidRDefault="00825CF5" w:rsidP="00825CF5">
            <w:pPr>
              <w:pStyle w:val="NoSpacing"/>
            </w:pPr>
            <w:r w:rsidRPr="00825CF5">
              <w:t>F1—P3</w:t>
            </w:r>
          </w:p>
        </w:tc>
        <w:tc>
          <w:tcPr>
            <w:tcW w:w="0" w:type="auto"/>
            <w:hideMark/>
          </w:tcPr>
          <w:p w14:paraId="20E260B4" w14:textId="77777777" w:rsidR="00825CF5" w:rsidRPr="00825CF5" w:rsidRDefault="00825CF5" w:rsidP="00825CF5">
            <w:pPr>
              <w:pStyle w:val="NoSpacing"/>
            </w:pPr>
            <w:r w:rsidRPr="00825CF5">
              <w:t>1.6054 (10)</w:t>
            </w:r>
          </w:p>
        </w:tc>
      </w:tr>
      <w:tr w:rsidR="00825CF5" w:rsidRPr="00825CF5" w14:paraId="71C241EB" w14:textId="77777777" w:rsidTr="00600E8B">
        <w:tc>
          <w:tcPr>
            <w:tcW w:w="0" w:type="auto"/>
            <w:hideMark/>
          </w:tcPr>
          <w:p w14:paraId="73771BDF" w14:textId="77777777" w:rsidR="00825CF5" w:rsidRPr="00825CF5" w:rsidRDefault="00825CF5" w:rsidP="00825CF5">
            <w:pPr>
              <w:pStyle w:val="NoSpacing"/>
            </w:pPr>
            <w:r w:rsidRPr="00825CF5">
              <w:t>C13—H13</w:t>
            </w:r>
          </w:p>
        </w:tc>
        <w:tc>
          <w:tcPr>
            <w:tcW w:w="0" w:type="auto"/>
            <w:hideMark/>
          </w:tcPr>
          <w:p w14:paraId="3B753126" w14:textId="77777777" w:rsidR="00825CF5" w:rsidRPr="00825CF5" w:rsidRDefault="00825CF5" w:rsidP="00825CF5">
            <w:pPr>
              <w:pStyle w:val="NoSpacing"/>
            </w:pPr>
            <w:r w:rsidRPr="00825CF5">
              <w:t>0.9500</w:t>
            </w:r>
          </w:p>
        </w:tc>
        <w:tc>
          <w:tcPr>
            <w:tcW w:w="0" w:type="auto"/>
            <w:hideMark/>
          </w:tcPr>
          <w:p w14:paraId="19EB5174" w14:textId="77777777" w:rsidR="00825CF5" w:rsidRPr="00825CF5" w:rsidRDefault="00825CF5" w:rsidP="00825CF5">
            <w:pPr>
              <w:pStyle w:val="NoSpacing"/>
            </w:pPr>
            <w:r w:rsidRPr="00825CF5">
              <w:t>F1—P3A</w:t>
            </w:r>
          </w:p>
        </w:tc>
        <w:tc>
          <w:tcPr>
            <w:tcW w:w="0" w:type="auto"/>
            <w:hideMark/>
          </w:tcPr>
          <w:p w14:paraId="73A09007" w14:textId="77777777" w:rsidR="00825CF5" w:rsidRPr="00825CF5" w:rsidRDefault="00825CF5" w:rsidP="00825CF5">
            <w:pPr>
              <w:pStyle w:val="NoSpacing"/>
            </w:pPr>
            <w:r w:rsidRPr="00825CF5">
              <w:t>1.6054 (10)</w:t>
            </w:r>
          </w:p>
        </w:tc>
      </w:tr>
      <w:tr w:rsidR="00825CF5" w:rsidRPr="00825CF5" w14:paraId="3E25ACE5" w14:textId="77777777" w:rsidTr="00600E8B">
        <w:tc>
          <w:tcPr>
            <w:tcW w:w="0" w:type="auto"/>
            <w:hideMark/>
          </w:tcPr>
          <w:p w14:paraId="4467CB6F" w14:textId="77777777" w:rsidR="00825CF5" w:rsidRPr="00825CF5" w:rsidRDefault="00825CF5" w:rsidP="00825CF5">
            <w:pPr>
              <w:pStyle w:val="NoSpacing"/>
            </w:pPr>
            <w:r w:rsidRPr="00825CF5">
              <w:t>C13—C14</w:t>
            </w:r>
          </w:p>
        </w:tc>
        <w:tc>
          <w:tcPr>
            <w:tcW w:w="0" w:type="auto"/>
            <w:hideMark/>
          </w:tcPr>
          <w:p w14:paraId="5CF42CED" w14:textId="77777777" w:rsidR="00825CF5" w:rsidRPr="00825CF5" w:rsidRDefault="00825CF5" w:rsidP="00825CF5">
            <w:pPr>
              <w:pStyle w:val="NoSpacing"/>
            </w:pPr>
            <w:r w:rsidRPr="00825CF5">
              <w:t>1.3932 (17)</w:t>
            </w:r>
          </w:p>
        </w:tc>
        <w:tc>
          <w:tcPr>
            <w:tcW w:w="0" w:type="auto"/>
            <w:hideMark/>
          </w:tcPr>
          <w:p w14:paraId="1E6C6481" w14:textId="77777777" w:rsidR="00825CF5" w:rsidRPr="00825CF5" w:rsidRDefault="00825CF5" w:rsidP="00825CF5">
            <w:pPr>
              <w:pStyle w:val="NoSpacing"/>
            </w:pPr>
            <w:r w:rsidRPr="00825CF5">
              <w:t>F1—P3B</w:t>
            </w:r>
          </w:p>
        </w:tc>
        <w:tc>
          <w:tcPr>
            <w:tcW w:w="0" w:type="auto"/>
            <w:hideMark/>
          </w:tcPr>
          <w:p w14:paraId="3F586BA0" w14:textId="77777777" w:rsidR="00825CF5" w:rsidRPr="00825CF5" w:rsidRDefault="00825CF5" w:rsidP="00825CF5">
            <w:pPr>
              <w:pStyle w:val="NoSpacing"/>
            </w:pPr>
            <w:r w:rsidRPr="00825CF5">
              <w:t>1.6054 (10)</w:t>
            </w:r>
          </w:p>
        </w:tc>
      </w:tr>
      <w:tr w:rsidR="00825CF5" w:rsidRPr="00825CF5" w14:paraId="0839BC20" w14:textId="77777777" w:rsidTr="00600E8B">
        <w:tc>
          <w:tcPr>
            <w:tcW w:w="0" w:type="auto"/>
            <w:hideMark/>
          </w:tcPr>
          <w:p w14:paraId="4666A9E1" w14:textId="77777777" w:rsidR="00825CF5" w:rsidRPr="00825CF5" w:rsidRDefault="00825CF5" w:rsidP="00825CF5">
            <w:pPr>
              <w:pStyle w:val="NoSpacing"/>
            </w:pPr>
            <w:r w:rsidRPr="00825CF5">
              <w:t>C14—H14</w:t>
            </w:r>
          </w:p>
        </w:tc>
        <w:tc>
          <w:tcPr>
            <w:tcW w:w="0" w:type="auto"/>
            <w:hideMark/>
          </w:tcPr>
          <w:p w14:paraId="6B8FEAA9" w14:textId="77777777" w:rsidR="00825CF5" w:rsidRPr="00825CF5" w:rsidRDefault="00825CF5" w:rsidP="00825CF5">
            <w:pPr>
              <w:pStyle w:val="NoSpacing"/>
            </w:pPr>
            <w:r w:rsidRPr="00825CF5">
              <w:t>0.9500</w:t>
            </w:r>
          </w:p>
        </w:tc>
        <w:tc>
          <w:tcPr>
            <w:tcW w:w="0" w:type="auto"/>
            <w:hideMark/>
          </w:tcPr>
          <w:p w14:paraId="0B2A5201" w14:textId="77777777" w:rsidR="00825CF5" w:rsidRPr="00825CF5" w:rsidRDefault="00825CF5" w:rsidP="00825CF5">
            <w:pPr>
              <w:pStyle w:val="NoSpacing"/>
            </w:pPr>
            <w:r w:rsidRPr="00825CF5">
              <w:t>F1—P3C</w:t>
            </w:r>
          </w:p>
        </w:tc>
        <w:tc>
          <w:tcPr>
            <w:tcW w:w="0" w:type="auto"/>
            <w:hideMark/>
          </w:tcPr>
          <w:p w14:paraId="7198A689" w14:textId="77777777" w:rsidR="00825CF5" w:rsidRPr="00825CF5" w:rsidRDefault="00825CF5" w:rsidP="00825CF5">
            <w:pPr>
              <w:pStyle w:val="NoSpacing"/>
            </w:pPr>
            <w:r w:rsidRPr="00825CF5">
              <w:t>1.6054 (10)</w:t>
            </w:r>
          </w:p>
        </w:tc>
      </w:tr>
      <w:tr w:rsidR="00825CF5" w:rsidRPr="00825CF5" w14:paraId="17B96C8B" w14:textId="77777777" w:rsidTr="00600E8B">
        <w:tc>
          <w:tcPr>
            <w:tcW w:w="0" w:type="auto"/>
            <w:hideMark/>
          </w:tcPr>
          <w:p w14:paraId="29F2CFE6" w14:textId="77777777" w:rsidR="00825CF5" w:rsidRPr="00825CF5" w:rsidRDefault="00825CF5" w:rsidP="00825CF5">
            <w:pPr>
              <w:pStyle w:val="NoSpacing"/>
            </w:pPr>
            <w:r w:rsidRPr="00825CF5">
              <w:t>C15—C16</w:t>
            </w:r>
          </w:p>
        </w:tc>
        <w:tc>
          <w:tcPr>
            <w:tcW w:w="0" w:type="auto"/>
            <w:hideMark/>
          </w:tcPr>
          <w:p w14:paraId="631E6DD7" w14:textId="77777777" w:rsidR="00825CF5" w:rsidRPr="00825CF5" w:rsidRDefault="00825CF5" w:rsidP="00825CF5">
            <w:pPr>
              <w:pStyle w:val="NoSpacing"/>
            </w:pPr>
            <w:r w:rsidRPr="00825CF5">
              <w:t>1.3987 (17)</w:t>
            </w:r>
          </w:p>
        </w:tc>
        <w:tc>
          <w:tcPr>
            <w:tcW w:w="0" w:type="auto"/>
            <w:hideMark/>
          </w:tcPr>
          <w:p w14:paraId="2168AF4B" w14:textId="77777777" w:rsidR="00825CF5" w:rsidRPr="00825CF5" w:rsidRDefault="00825CF5" w:rsidP="00825CF5">
            <w:pPr>
              <w:pStyle w:val="NoSpacing"/>
            </w:pPr>
            <w:r w:rsidRPr="00825CF5">
              <w:t>F2—P3</w:t>
            </w:r>
          </w:p>
        </w:tc>
        <w:tc>
          <w:tcPr>
            <w:tcW w:w="0" w:type="auto"/>
            <w:hideMark/>
          </w:tcPr>
          <w:p w14:paraId="48199016" w14:textId="77777777" w:rsidR="00825CF5" w:rsidRPr="00825CF5" w:rsidRDefault="00825CF5" w:rsidP="00825CF5">
            <w:pPr>
              <w:pStyle w:val="NoSpacing"/>
            </w:pPr>
            <w:r w:rsidRPr="00825CF5">
              <w:t>1.6099 (10)</w:t>
            </w:r>
          </w:p>
        </w:tc>
      </w:tr>
      <w:tr w:rsidR="00825CF5" w:rsidRPr="00825CF5" w14:paraId="20D40ECD" w14:textId="77777777" w:rsidTr="00600E8B">
        <w:tc>
          <w:tcPr>
            <w:tcW w:w="0" w:type="auto"/>
            <w:hideMark/>
          </w:tcPr>
          <w:p w14:paraId="3F85CE16" w14:textId="77777777" w:rsidR="00825CF5" w:rsidRPr="00825CF5" w:rsidRDefault="00825CF5" w:rsidP="00825CF5">
            <w:pPr>
              <w:pStyle w:val="NoSpacing"/>
            </w:pPr>
            <w:r w:rsidRPr="00825CF5">
              <w:t>C15—C20</w:t>
            </w:r>
          </w:p>
        </w:tc>
        <w:tc>
          <w:tcPr>
            <w:tcW w:w="0" w:type="auto"/>
            <w:hideMark/>
          </w:tcPr>
          <w:p w14:paraId="0B4007AC" w14:textId="77777777" w:rsidR="00825CF5" w:rsidRPr="00825CF5" w:rsidRDefault="00825CF5" w:rsidP="00825CF5">
            <w:pPr>
              <w:pStyle w:val="NoSpacing"/>
            </w:pPr>
            <w:r w:rsidRPr="00825CF5">
              <w:t>1.3987 (18)</w:t>
            </w:r>
          </w:p>
        </w:tc>
        <w:tc>
          <w:tcPr>
            <w:tcW w:w="0" w:type="auto"/>
            <w:hideMark/>
          </w:tcPr>
          <w:p w14:paraId="3273179E" w14:textId="77777777" w:rsidR="00825CF5" w:rsidRPr="00825CF5" w:rsidRDefault="00825CF5" w:rsidP="00825CF5">
            <w:pPr>
              <w:pStyle w:val="NoSpacing"/>
            </w:pPr>
            <w:r w:rsidRPr="00825CF5">
              <w:t>F2—P3A</w:t>
            </w:r>
          </w:p>
        </w:tc>
        <w:tc>
          <w:tcPr>
            <w:tcW w:w="0" w:type="auto"/>
            <w:hideMark/>
          </w:tcPr>
          <w:p w14:paraId="045DE2D7" w14:textId="77777777" w:rsidR="00825CF5" w:rsidRPr="00825CF5" w:rsidRDefault="00825CF5" w:rsidP="00825CF5">
            <w:pPr>
              <w:pStyle w:val="NoSpacing"/>
            </w:pPr>
            <w:r w:rsidRPr="00825CF5">
              <w:t>1.6099 (10)</w:t>
            </w:r>
          </w:p>
        </w:tc>
      </w:tr>
      <w:tr w:rsidR="00825CF5" w:rsidRPr="00825CF5" w14:paraId="629929BC" w14:textId="77777777" w:rsidTr="00600E8B">
        <w:tc>
          <w:tcPr>
            <w:tcW w:w="0" w:type="auto"/>
            <w:hideMark/>
          </w:tcPr>
          <w:p w14:paraId="024886E6" w14:textId="77777777" w:rsidR="00825CF5" w:rsidRPr="00825CF5" w:rsidRDefault="00825CF5" w:rsidP="00825CF5">
            <w:pPr>
              <w:pStyle w:val="NoSpacing"/>
            </w:pPr>
            <w:r w:rsidRPr="00825CF5">
              <w:t>C16—H16</w:t>
            </w:r>
          </w:p>
        </w:tc>
        <w:tc>
          <w:tcPr>
            <w:tcW w:w="0" w:type="auto"/>
            <w:hideMark/>
          </w:tcPr>
          <w:p w14:paraId="336BD06A" w14:textId="77777777" w:rsidR="00825CF5" w:rsidRPr="00825CF5" w:rsidRDefault="00825CF5" w:rsidP="00825CF5">
            <w:pPr>
              <w:pStyle w:val="NoSpacing"/>
            </w:pPr>
            <w:r w:rsidRPr="00825CF5">
              <w:t>0.9500</w:t>
            </w:r>
          </w:p>
        </w:tc>
        <w:tc>
          <w:tcPr>
            <w:tcW w:w="0" w:type="auto"/>
            <w:hideMark/>
          </w:tcPr>
          <w:p w14:paraId="4A274874" w14:textId="77777777" w:rsidR="00825CF5" w:rsidRPr="00825CF5" w:rsidRDefault="00825CF5" w:rsidP="00825CF5">
            <w:pPr>
              <w:pStyle w:val="NoSpacing"/>
            </w:pPr>
            <w:r w:rsidRPr="00825CF5">
              <w:t>F2—P3B</w:t>
            </w:r>
          </w:p>
        </w:tc>
        <w:tc>
          <w:tcPr>
            <w:tcW w:w="0" w:type="auto"/>
            <w:hideMark/>
          </w:tcPr>
          <w:p w14:paraId="601361BB" w14:textId="77777777" w:rsidR="00825CF5" w:rsidRPr="00825CF5" w:rsidRDefault="00825CF5" w:rsidP="00825CF5">
            <w:pPr>
              <w:pStyle w:val="NoSpacing"/>
            </w:pPr>
            <w:r w:rsidRPr="00825CF5">
              <w:t>1.6099 (10)</w:t>
            </w:r>
          </w:p>
        </w:tc>
      </w:tr>
      <w:tr w:rsidR="00825CF5" w:rsidRPr="00825CF5" w14:paraId="57EC371F" w14:textId="77777777" w:rsidTr="00600E8B">
        <w:tc>
          <w:tcPr>
            <w:tcW w:w="0" w:type="auto"/>
            <w:hideMark/>
          </w:tcPr>
          <w:p w14:paraId="28E2F33B" w14:textId="77777777" w:rsidR="00825CF5" w:rsidRPr="00825CF5" w:rsidRDefault="00825CF5" w:rsidP="00825CF5">
            <w:pPr>
              <w:pStyle w:val="NoSpacing"/>
            </w:pPr>
            <w:r w:rsidRPr="00825CF5">
              <w:t>C16—C17</w:t>
            </w:r>
          </w:p>
        </w:tc>
        <w:tc>
          <w:tcPr>
            <w:tcW w:w="0" w:type="auto"/>
            <w:hideMark/>
          </w:tcPr>
          <w:p w14:paraId="2599E16C" w14:textId="77777777" w:rsidR="00825CF5" w:rsidRPr="00825CF5" w:rsidRDefault="00825CF5" w:rsidP="00825CF5">
            <w:pPr>
              <w:pStyle w:val="NoSpacing"/>
            </w:pPr>
            <w:r w:rsidRPr="00825CF5">
              <w:t>1.3929 (18)</w:t>
            </w:r>
          </w:p>
        </w:tc>
        <w:tc>
          <w:tcPr>
            <w:tcW w:w="0" w:type="auto"/>
            <w:hideMark/>
          </w:tcPr>
          <w:p w14:paraId="1B69AE8C" w14:textId="77777777" w:rsidR="00825CF5" w:rsidRPr="00825CF5" w:rsidRDefault="00825CF5" w:rsidP="00825CF5">
            <w:pPr>
              <w:pStyle w:val="NoSpacing"/>
            </w:pPr>
            <w:r w:rsidRPr="00825CF5">
              <w:t>F2—P3C</w:t>
            </w:r>
          </w:p>
        </w:tc>
        <w:tc>
          <w:tcPr>
            <w:tcW w:w="0" w:type="auto"/>
            <w:hideMark/>
          </w:tcPr>
          <w:p w14:paraId="405A012F" w14:textId="77777777" w:rsidR="00825CF5" w:rsidRPr="00825CF5" w:rsidRDefault="00825CF5" w:rsidP="00825CF5">
            <w:pPr>
              <w:pStyle w:val="NoSpacing"/>
            </w:pPr>
            <w:r w:rsidRPr="00825CF5">
              <w:t>1.6099 (10)</w:t>
            </w:r>
          </w:p>
        </w:tc>
      </w:tr>
      <w:tr w:rsidR="00825CF5" w:rsidRPr="00825CF5" w14:paraId="4103471D" w14:textId="77777777" w:rsidTr="00600E8B">
        <w:tc>
          <w:tcPr>
            <w:tcW w:w="0" w:type="auto"/>
            <w:hideMark/>
          </w:tcPr>
          <w:p w14:paraId="1C0B924E" w14:textId="77777777" w:rsidR="00825CF5" w:rsidRPr="00825CF5" w:rsidRDefault="00825CF5" w:rsidP="00825CF5">
            <w:pPr>
              <w:pStyle w:val="NoSpacing"/>
            </w:pPr>
            <w:r w:rsidRPr="00825CF5">
              <w:t>C17—H17</w:t>
            </w:r>
          </w:p>
        </w:tc>
        <w:tc>
          <w:tcPr>
            <w:tcW w:w="0" w:type="auto"/>
            <w:hideMark/>
          </w:tcPr>
          <w:p w14:paraId="02F87F59" w14:textId="77777777" w:rsidR="00825CF5" w:rsidRPr="00825CF5" w:rsidRDefault="00825CF5" w:rsidP="00825CF5">
            <w:pPr>
              <w:pStyle w:val="NoSpacing"/>
            </w:pPr>
            <w:r w:rsidRPr="00825CF5">
              <w:t>0.9500</w:t>
            </w:r>
          </w:p>
        </w:tc>
        <w:tc>
          <w:tcPr>
            <w:tcW w:w="0" w:type="auto"/>
            <w:hideMark/>
          </w:tcPr>
          <w:p w14:paraId="123A37FA" w14:textId="77777777" w:rsidR="00825CF5" w:rsidRPr="00825CF5" w:rsidRDefault="00825CF5" w:rsidP="00825CF5">
            <w:pPr>
              <w:pStyle w:val="NoSpacing"/>
            </w:pPr>
            <w:r w:rsidRPr="00825CF5">
              <w:t>P3—F3</w:t>
            </w:r>
          </w:p>
        </w:tc>
        <w:tc>
          <w:tcPr>
            <w:tcW w:w="0" w:type="auto"/>
            <w:hideMark/>
          </w:tcPr>
          <w:p w14:paraId="5E821F9A" w14:textId="77777777" w:rsidR="00825CF5" w:rsidRPr="00825CF5" w:rsidRDefault="00825CF5" w:rsidP="00825CF5">
            <w:pPr>
              <w:pStyle w:val="NoSpacing"/>
            </w:pPr>
            <w:r w:rsidRPr="00825CF5">
              <w:t>1.583 (3)</w:t>
            </w:r>
          </w:p>
        </w:tc>
      </w:tr>
      <w:tr w:rsidR="00825CF5" w:rsidRPr="00825CF5" w14:paraId="5DD15CF2" w14:textId="77777777" w:rsidTr="00600E8B">
        <w:tc>
          <w:tcPr>
            <w:tcW w:w="0" w:type="auto"/>
            <w:hideMark/>
          </w:tcPr>
          <w:p w14:paraId="35CBFA27" w14:textId="77777777" w:rsidR="00825CF5" w:rsidRPr="00825CF5" w:rsidRDefault="00825CF5" w:rsidP="00825CF5">
            <w:pPr>
              <w:pStyle w:val="NoSpacing"/>
            </w:pPr>
            <w:r w:rsidRPr="00825CF5">
              <w:t>C17—C18</w:t>
            </w:r>
          </w:p>
        </w:tc>
        <w:tc>
          <w:tcPr>
            <w:tcW w:w="0" w:type="auto"/>
            <w:hideMark/>
          </w:tcPr>
          <w:p w14:paraId="6D48831B" w14:textId="77777777" w:rsidR="00825CF5" w:rsidRPr="00825CF5" w:rsidRDefault="00825CF5" w:rsidP="00825CF5">
            <w:pPr>
              <w:pStyle w:val="NoSpacing"/>
            </w:pPr>
            <w:r w:rsidRPr="00825CF5">
              <w:t>1.387 (2)</w:t>
            </w:r>
          </w:p>
        </w:tc>
        <w:tc>
          <w:tcPr>
            <w:tcW w:w="0" w:type="auto"/>
            <w:hideMark/>
          </w:tcPr>
          <w:p w14:paraId="11DA93F4" w14:textId="77777777" w:rsidR="00825CF5" w:rsidRPr="00825CF5" w:rsidRDefault="00825CF5" w:rsidP="00825CF5">
            <w:pPr>
              <w:pStyle w:val="NoSpacing"/>
            </w:pPr>
            <w:r w:rsidRPr="00825CF5">
              <w:t>P3—F4</w:t>
            </w:r>
          </w:p>
        </w:tc>
        <w:tc>
          <w:tcPr>
            <w:tcW w:w="0" w:type="auto"/>
            <w:hideMark/>
          </w:tcPr>
          <w:p w14:paraId="096AB5E9" w14:textId="77777777" w:rsidR="00825CF5" w:rsidRPr="00825CF5" w:rsidRDefault="00825CF5" w:rsidP="00825CF5">
            <w:pPr>
              <w:pStyle w:val="NoSpacing"/>
            </w:pPr>
            <w:r w:rsidRPr="00825CF5">
              <w:t>1.644 (3)</w:t>
            </w:r>
          </w:p>
        </w:tc>
      </w:tr>
      <w:tr w:rsidR="00825CF5" w:rsidRPr="00825CF5" w14:paraId="4C88346B" w14:textId="77777777" w:rsidTr="00600E8B">
        <w:tc>
          <w:tcPr>
            <w:tcW w:w="0" w:type="auto"/>
            <w:hideMark/>
          </w:tcPr>
          <w:p w14:paraId="43E79DAF" w14:textId="77777777" w:rsidR="00825CF5" w:rsidRPr="00825CF5" w:rsidRDefault="00825CF5" w:rsidP="00825CF5">
            <w:pPr>
              <w:pStyle w:val="NoSpacing"/>
            </w:pPr>
            <w:r w:rsidRPr="00825CF5">
              <w:lastRenderedPageBreak/>
              <w:t>C18—H18</w:t>
            </w:r>
          </w:p>
        </w:tc>
        <w:tc>
          <w:tcPr>
            <w:tcW w:w="0" w:type="auto"/>
            <w:hideMark/>
          </w:tcPr>
          <w:p w14:paraId="27992063" w14:textId="77777777" w:rsidR="00825CF5" w:rsidRPr="00825CF5" w:rsidRDefault="00825CF5" w:rsidP="00825CF5">
            <w:pPr>
              <w:pStyle w:val="NoSpacing"/>
            </w:pPr>
            <w:r w:rsidRPr="00825CF5">
              <w:t>0.9500</w:t>
            </w:r>
          </w:p>
        </w:tc>
        <w:tc>
          <w:tcPr>
            <w:tcW w:w="0" w:type="auto"/>
            <w:hideMark/>
          </w:tcPr>
          <w:p w14:paraId="387C3953" w14:textId="77777777" w:rsidR="00825CF5" w:rsidRPr="00825CF5" w:rsidRDefault="00825CF5" w:rsidP="00825CF5">
            <w:pPr>
              <w:pStyle w:val="NoSpacing"/>
            </w:pPr>
            <w:r w:rsidRPr="00825CF5">
              <w:t>P3—F5</w:t>
            </w:r>
          </w:p>
        </w:tc>
        <w:tc>
          <w:tcPr>
            <w:tcW w:w="0" w:type="auto"/>
            <w:hideMark/>
          </w:tcPr>
          <w:p w14:paraId="10B00A4F" w14:textId="77777777" w:rsidR="00825CF5" w:rsidRPr="00825CF5" w:rsidRDefault="00825CF5" w:rsidP="00825CF5">
            <w:pPr>
              <w:pStyle w:val="NoSpacing"/>
            </w:pPr>
            <w:r w:rsidRPr="00825CF5">
              <w:t>1.587 (3)</w:t>
            </w:r>
          </w:p>
        </w:tc>
      </w:tr>
      <w:tr w:rsidR="00825CF5" w:rsidRPr="00825CF5" w14:paraId="4764A660" w14:textId="77777777" w:rsidTr="00600E8B">
        <w:tc>
          <w:tcPr>
            <w:tcW w:w="0" w:type="auto"/>
            <w:hideMark/>
          </w:tcPr>
          <w:p w14:paraId="204FBDCC" w14:textId="77777777" w:rsidR="00825CF5" w:rsidRPr="00825CF5" w:rsidRDefault="00825CF5" w:rsidP="00825CF5">
            <w:pPr>
              <w:pStyle w:val="NoSpacing"/>
            </w:pPr>
            <w:r w:rsidRPr="00825CF5">
              <w:t>C18—C19</w:t>
            </w:r>
          </w:p>
        </w:tc>
        <w:tc>
          <w:tcPr>
            <w:tcW w:w="0" w:type="auto"/>
            <w:hideMark/>
          </w:tcPr>
          <w:p w14:paraId="2E30F52E" w14:textId="77777777" w:rsidR="00825CF5" w:rsidRPr="00825CF5" w:rsidRDefault="00825CF5" w:rsidP="00825CF5">
            <w:pPr>
              <w:pStyle w:val="NoSpacing"/>
            </w:pPr>
            <w:r w:rsidRPr="00825CF5">
              <w:t>1.384 (2)</w:t>
            </w:r>
          </w:p>
        </w:tc>
        <w:tc>
          <w:tcPr>
            <w:tcW w:w="0" w:type="auto"/>
            <w:hideMark/>
          </w:tcPr>
          <w:p w14:paraId="273AB6C9" w14:textId="77777777" w:rsidR="00825CF5" w:rsidRPr="00825CF5" w:rsidRDefault="00825CF5" w:rsidP="00825CF5">
            <w:pPr>
              <w:pStyle w:val="NoSpacing"/>
            </w:pPr>
            <w:r w:rsidRPr="00825CF5">
              <w:t>P3—F6</w:t>
            </w:r>
          </w:p>
        </w:tc>
        <w:tc>
          <w:tcPr>
            <w:tcW w:w="0" w:type="auto"/>
            <w:hideMark/>
          </w:tcPr>
          <w:p w14:paraId="12830507" w14:textId="77777777" w:rsidR="00825CF5" w:rsidRPr="00825CF5" w:rsidRDefault="00825CF5" w:rsidP="00825CF5">
            <w:pPr>
              <w:pStyle w:val="NoSpacing"/>
            </w:pPr>
            <w:r w:rsidRPr="00825CF5">
              <w:t>1.593 (3)</w:t>
            </w:r>
          </w:p>
        </w:tc>
      </w:tr>
      <w:tr w:rsidR="00825CF5" w:rsidRPr="00825CF5" w14:paraId="1CC132C1" w14:textId="77777777" w:rsidTr="00600E8B">
        <w:tc>
          <w:tcPr>
            <w:tcW w:w="0" w:type="auto"/>
            <w:hideMark/>
          </w:tcPr>
          <w:p w14:paraId="7B4F79A1" w14:textId="77777777" w:rsidR="00825CF5" w:rsidRPr="00825CF5" w:rsidRDefault="00825CF5" w:rsidP="00825CF5">
            <w:pPr>
              <w:pStyle w:val="NoSpacing"/>
            </w:pPr>
            <w:r w:rsidRPr="00825CF5">
              <w:t>C19—H19</w:t>
            </w:r>
          </w:p>
        </w:tc>
        <w:tc>
          <w:tcPr>
            <w:tcW w:w="0" w:type="auto"/>
            <w:hideMark/>
          </w:tcPr>
          <w:p w14:paraId="32F9FDA4" w14:textId="77777777" w:rsidR="00825CF5" w:rsidRPr="00825CF5" w:rsidRDefault="00825CF5" w:rsidP="00825CF5">
            <w:pPr>
              <w:pStyle w:val="NoSpacing"/>
            </w:pPr>
            <w:r w:rsidRPr="00825CF5">
              <w:t>0.9500</w:t>
            </w:r>
          </w:p>
        </w:tc>
        <w:tc>
          <w:tcPr>
            <w:tcW w:w="0" w:type="auto"/>
            <w:hideMark/>
          </w:tcPr>
          <w:p w14:paraId="3B8442A3" w14:textId="77777777" w:rsidR="00825CF5" w:rsidRPr="00825CF5" w:rsidRDefault="00825CF5" w:rsidP="00825CF5">
            <w:pPr>
              <w:pStyle w:val="NoSpacing"/>
            </w:pPr>
            <w:r w:rsidRPr="00825CF5">
              <w:t>P3A—F3A</w:t>
            </w:r>
          </w:p>
        </w:tc>
        <w:tc>
          <w:tcPr>
            <w:tcW w:w="0" w:type="auto"/>
            <w:hideMark/>
          </w:tcPr>
          <w:p w14:paraId="5BFD3AAF" w14:textId="77777777" w:rsidR="00825CF5" w:rsidRPr="00825CF5" w:rsidRDefault="00825CF5" w:rsidP="00825CF5">
            <w:pPr>
              <w:pStyle w:val="NoSpacing"/>
            </w:pPr>
            <w:r w:rsidRPr="00825CF5">
              <w:t>1.609 (2)</w:t>
            </w:r>
          </w:p>
        </w:tc>
      </w:tr>
      <w:tr w:rsidR="00825CF5" w:rsidRPr="00825CF5" w14:paraId="02CBF57D" w14:textId="77777777" w:rsidTr="00600E8B">
        <w:tc>
          <w:tcPr>
            <w:tcW w:w="0" w:type="auto"/>
            <w:hideMark/>
          </w:tcPr>
          <w:p w14:paraId="3AC4CE29" w14:textId="77777777" w:rsidR="00825CF5" w:rsidRPr="00825CF5" w:rsidRDefault="00825CF5" w:rsidP="00825CF5">
            <w:pPr>
              <w:pStyle w:val="NoSpacing"/>
            </w:pPr>
            <w:r w:rsidRPr="00825CF5">
              <w:t>C19—C20</w:t>
            </w:r>
          </w:p>
        </w:tc>
        <w:tc>
          <w:tcPr>
            <w:tcW w:w="0" w:type="auto"/>
            <w:hideMark/>
          </w:tcPr>
          <w:p w14:paraId="2B25CFA4" w14:textId="77777777" w:rsidR="00825CF5" w:rsidRPr="00825CF5" w:rsidRDefault="00825CF5" w:rsidP="00825CF5">
            <w:pPr>
              <w:pStyle w:val="NoSpacing"/>
            </w:pPr>
            <w:r w:rsidRPr="00825CF5">
              <w:t>1.3937 (18)</w:t>
            </w:r>
          </w:p>
        </w:tc>
        <w:tc>
          <w:tcPr>
            <w:tcW w:w="0" w:type="auto"/>
            <w:hideMark/>
          </w:tcPr>
          <w:p w14:paraId="649B8AC3" w14:textId="77777777" w:rsidR="00825CF5" w:rsidRPr="00825CF5" w:rsidRDefault="00825CF5" w:rsidP="00825CF5">
            <w:pPr>
              <w:pStyle w:val="NoSpacing"/>
            </w:pPr>
            <w:r w:rsidRPr="00825CF5">
              <w:t>P3A—F4A</w:t>
            </w:r>
          </w:p>
        </w:tc>
        <w:tc>
          <w:tcPr>
            <w:tcW w:w="0" w:type="auto"/>
            <w:hideMark/>
          </w:tcPr>
          <w:p w14:paraId="3E273FEB" w14:textId="77777777" w:rsidR="00825CF5" w:rsidRPr="00825CF5" w:rsidRDefault="00825CF5" w:rsidP="00825CF5">
            <w:pPr>
              <w:pStyle w:val="NoSpacing"/>
            </w:pPr>
            <w:r w:rsidRPr="00825CF5">
              <w:t>1.614 (3)</w:t>
            </w:r>
          </w:p>
        </w:tc>
      </w:tr>
      <w:tr w:rsidR="00825CF5" w:rsidRPr="00825CF5" w14:paraId="7B7420D6" w14:textId="77777777" w:rsidTr="00600E8B">
        <w:tc>
          <w:tcPr>
            <w:tcW w:w="0" w:type="auto"/>
            <w:hideMark/>
          </w:tcPr>
          <w:p w14:paraId="65956B17" w14:textId="77777777" w:rsidR="00825CF5" w:rsidRPr="00825CF5" w:rsidRDefault="00825CF5" w:rsidP="00825CF5">
            <w:pPr>
              <w:pStyle w:val="NoSpacing"/>
            </w:pPr>
            <w:r w:rsidRPr="00825CF5">
              <w:t>C20—H20</w:t>
            </w:r>
          </w:p>
        </w:tc>
        <w:tc>
          <w:tcPr>
            <w:tcW w:w="0" w:type="auto"/>
            <w:hideMark/>
          </w:tcPr>
          <w:p w14:paraId="303A316B" w14:textId="77777777" w:rsidR="00825CF5" w:rsidRPr="00825CF5" w:rsidRDefault="00825CF5" w:rsidP="00825CF5">
            <w:pPr>
              <w:pStyle w:val="NoSpacing"/>
            </w:pPr>
            <w:r w:rsidRPr="00825CF5">
              <w:t>0.9500</w:t>
            </w:r>
          </w:p>
        </w:tc>
        <w:tc>
          <w:tcPr>
            <w:tcW w:w="0" w:type="auto"/>
            <w:hideMark/>
          </w:tcPr>
          <w:p w14:paraId="43869B1B" w14:textId="77777777" w:rsidR="00825CF5" w:rsidRPr="00825CF5" w:rsidRDefault="00825CF5" w:rsidP="00825CF5">
            <w:pPr>
              <w:pStyle w:val="NoSpacing"/>
            </w:pPr>
            <w:r w:rsidRPr="00825CF5">
              <w:t>P3A—F5A</w:t>
            </w:r>
          </w:p>
        </w:tc>
        <w:tc>
          <w:tcPr>
            <w:tcW w:w="0" w:type="auto"/>
            <w:hideMark/>
          </w:tcPr>
          <w:p w14:paraId="1DF92E5B" w14:textId="77777777" w:rsidR="00825CF5" w:rsidRPr="00825CF5" w:rsidRDefault="00825CF5" w:rsidP="00825CF5">
            <w:pPr>
              <w:pStyle w:val="NoSpacing"/>
            </w:pPr>
            <w:r w:rsidRPr="00825CF5">
              <w:t>1.577 (3)</w:t>
            </w:r>
          </w:p>
        </w:tc>
      </w:tr>
      <w:tr w:rsidR="00825CF5" w:rsidRPr="00825CF5" w14:paraId="56AB4FAF" w14:textId="77777777" w:rsidTr="00600E8B">
        <w:tc>
          <w:tcPr>
            <w:tcW w:w="0" w:type="auto"/>
            <w:hideMark/>
          </w:tcPr>
          <w:p w14:paraId="311CB265" w14:textId="77777777" w:rsidR="00825CF5" w:rsidRPr="00825CF5" w:rsidRDefault="00825CF5" w:rsidP="00825CF5">
            <w:pPr>
              <w:pStyle w:val="NoSpacing"/>
            </w:pPr>
            <w:r w:rsidRPr="00825CF5">
              <w:t>C21—C22</w:t>
            </w:r>
          </w:p>
        </w:tc>
        <w:tc>
          <w:tcPr>
            <w:tcW w:w="0" w:type="auto"/>
            <w:hideMark/>
          </w:tcPr>
          <w:p w14:paraId="34F4A1E3" w14:textId="77777777" w:rsidR="00825CF5" w:rsidRPr="00825CF5" w:rsidRDefault="00825CF5" w:rsidP="00825CF5">
            <w:pPr>
              <w:pStyle w:val="NoSpacing"/>
            </w:pPr>
            <w:r w:rsidRPr="00825CF5">
              <w:t>1.4023 (16)</w:t>
            </w:r>
          </w:p>
        </w:tc>
        <w:tc>
          <w:tcPr>
            <w:tcW w:w="0" w:type="auto"/>
            <w:hideMark/>
          </w:tcPr>
          <w:p w14:paraId="27F34919" w14:textId="77777777" w:rsidR="00825CF5" w:rsidRPr="00825CF5" w:rsidRDefault="00825CF5" w:rsidP="00825CF5">
            <w:pPr>
              <w:pStyle w:val="NoSpacing"/>
            </w:pPr>
            <w:r w:rsidRPr="00825CF5">
              <w:t>P3A—F6A</w:t>
            </w:r>
          </w:p>
        </w:tc>
        <w:tc>
          <w:tcPr>
            <w:tcW w:w="0" w:type="auto"/>
            <w:hideMark/>
          </w:tcPr>
          <w:p w14:paraId="3B48106F" w14:textId="77777777" w:rsidR="00825CF5" w:rsidRPr="00825CF5" w:rsidRDefault="00825CF5" w:rsidP="00825CF5">
            <w:pPr>
              <w:pStyle w:val="NoSpacing"/>
            </w:pPr>
            <w:r w:rsidRPr="00825CF5">
              <w:t>1.625 (2)</w:t>
            </w:r>
          </w:p>
        </w:tc>
      </w:tr>
      <w:tr w:rsidR="00825CF5" w:rsidRPr="00825CF5" w14:paraId="1F32987E" w14:textId="77777777" w:rsidTr="00600E8B">
        <w:tc>
          <w:tcPr>
            <w:tcW w:w="0" w:type="auto"/>
            <w:hideMark/>
          </w:tcPr>
          <w:p w14:paraId="051CD2DB" w14:textId="77777777" w:rsidR="00825CF5" w:rsidRPr="00825CF5" w:rsidRDefault="00825CF5" w:rsidP="00825CF5">
            <w:pPr>
              <w:pStyle w:val="NoSpacing"/>
            </w:pPr>
            <w:r w:rsidRPr="00825CF5">
              <w:t>C21—C26</w:t>
            </w:r>
          </w:p>
        </w:tc>
        <w:tc>
          <w:tcPr>
            <w:tcW w:w="0" w:type="auto"/>
            <w:hideMark/>
          </w:tcPr>
          <w:p w14:paraId="3DD1CCB6" w14:textId="77777777" w:rsidR="00825CF5" w:rsidRPr="00825CF5" w:rsidRDefault="00825CF5" w:rsidP="00825CF5">
            <w:pPr>
              <w:pStyle w:val="NoSpacing"/>
            </w:pPr>
            <w:r w:rsidRPr="00825CF5">
              <w:t>1.4003 (17)</w:t>
            </w:r>
          </w:p>
        </w:tc>
        <w:tc>
          <w:tcPr>
            <w:tcW w:w="0" w:type="auto"/>
            <w:hideMark/>
          </w:tcPr>
          <w:p w14:paraId="34A741F4" w14:textId="77777777" w:rsidR="00825CF5" w:rsidRPr="00825CF5" w:rsidRDefault="00825CF5" w:rsidP="00825CF5">
            <w:pPr>
              <w:pStyle w:val="NoSpacing"/>
            </w:pPr>
            <w:r w:rsidRPr="00825CF5">
              <w:t>P3B—F3B</w:t>
            </w:r>
          </w:p>
        </w:tc>
        <w:tc>
          <w:tcPr>
            <w:tcW w:w="0" w:type="auto"/>
            <w:hideMark/>
          </w:tcPr>
          <w:p w14:paraId="0F99ED55" w14:textId="77777777" w:rsidR="00825CF5" w:rsidRPr="00825CF5" w:rsidRDefault="00825CF5" w:rsidP="00825CF5">
            <w:pPr>
              <w:pStyle w:val="NoSpacing"/>
            </w:pPr>
            <w:r w:rsidRPr="00825CF5">
              <w:t>1.560 (6)</w:t>
            </w:r>
          </w:p>
        </w:tc>
      </w:tr>
      <w:tr w:rsidR="00825CF5" w:rsidRPr="00825CF5" w14:paraId="61D5273E" w14:textId="77777777" w:rsidTr="00600E8B">
        <w:tc>
          <w:tcPr>
            <w:tcW w:w="0" w:type="auto"/>
            <w:hideMark/>
          </w:tcPr>
          <w:p w14:paraId="7310DF9B" w14:textId="77777777" w:rsidR="00825CF5" w:rsidRPr="00825CF5" w:rsidRDefault="00825CF5" w:rsidP="00825CF5">
            <w:pPr>
              <w:pStyle w:val="NoSpacing"/>
            </w:pPr>
            <w:r w:rsidRPr="00825CF5">
              <w:t>C22—H22</w:t>
            </w:r>
          </w:p>
        </w:tc>
        <w:tc>
          <w:tcPr>
            <w:tcW w:w="0" w:type="auto"/>
            <w:hideMark/>
          </w:tcPr>
          <w:p w14:paraId="695F223C" w14:textId="77777777" w:rsidR="00825CF5" w:rsidRPr="00825CF5" w:rsidRDefault="00825CF5" w:rsidP="00825CF5">
            <w:pPr>
              <w:pStyle w:val="NoSpacing"/>
            </w:pPr>
            <w:r w:rsidRPr="00825CF5">
              <w:t>0.9500</w:t>
            </w:r>
          </w:p>
        </w:tc>
        <w:tc>
          <w:tcPr>
            <w:tcW w:w="0" w:type="auto"/>
            <w:hideMark/>
          </w:tcPr>
          <w:p w14:paraId="01B14B6A" w14:textId="77777777" w:rsidR="00825CF5" w:rsidRPr="00825CF5" w:rsidRDefault="00825CF5" w:rsidP="00825CF5">
            <w:pPr>
              <w:pStyle w:val="NoSpacing"/>
            </w:pPr>
            <w:r w:rsidRPr="00825CF5">
              <w:t>P3B—F4B</w:t>
            </w:r>
          </w:p>
        </w:tc>
        <w:tc>
          <w:tcPr>
            <w:tcW w:w="0" w:type="auto"/>
            <w:hideMark/>
          </w:tcPr>
          <w:p w14:paraId="09A6DF67" w14:textId="77777777" w:rsidR="00825CF5" w:rsidRPr="00825CF5" w:rsidRDefault="00825CF5" w:rsidP="00825CF5">
            <w:pPr>
              <w:pStyle w:val="NoSpacing"/>
            </w:pPr>
            <w:r w:rsidRPr="00825CF5">
              <w:t>1.562 (6)</w:t>
            </w:r>
          </w:p>
        </w:tc>
      </w:tr>
      <w:tr w:rsidR="00825CF5" w:rsidRPr="00825CF5" w14:paraId="162C779D" w14:textId="77777777" w:rsidTr="00600E8B">
        <w:tc>
          <w:tcPr>
            <w:tcW w:w="0" w:type="auto"/>
            <w:hideMark/>
          </w:tcPr>
          <w:p w14:paraId="494F6887" w14:textId="77777777" w:rsidR="00825CF5" w:rsidRPr="00825CF5" w:rsidRDefault="00825CF5" w:rsidP="00825CF5">
            <w:pPr>
              <w:pStyle w:val="NoSpacing"/>
            </w:pPr>
            <w:r w:rsidRPr="00825CF5">
              <w:t>C22—C23</w:t>
            </w:r>
          </w:p>
        </w:tc>
        <w:tc>
          <w:tcPr>
            <w:tcW w:w="0" w:type="auto"/>
            <w:hideMark/>
          </w:tcPr>
          <w:p w14:paraId="0669ECFF" w14:textId="77777777" w:rsidR="00825CF5" w:rsidRPr="00825CF5" w:rsidRDefault="00825CF5" w:rsidP="00825CF5">
            <w:pPr>
              <w:pStyle w:val="NoSpacing"/>
            </w:pPr>
            <w:r w:rsidRPr="00825CF5">
              <w:t>1.3929 (18)</w:t>
            </w:r>
          </w:p>
        </w:tc>
        <w:tc>
          <w:tcPr>
            <w:tcW w:w="0" w:type="auto"/>
            <w:hideMark/>
          </w:tcPr>
          <w:p w14:paraId="28B59FF8" w14:textId="77777777" w:rsidR="00825CF5" w:rsidRPr="00825CF5" w:rsidRDefault="00825CF5" w:rsidP="00825CF5">
            <w:pPr>
              <w:pStyle w:val="NoSpacing"/>
            </w:pPr>
            <w:r w:rsidRPr="00825CF5">
              <w:t>P3B—F5B</w:t>
            </w:r>
          </w:p>
        </w:tc>
        <w:tc>
          <w:tcPr>
            <w:tcW w:w="0" w:type="auto"/>
            <w:hideMark/>
          </w:tcPr>
          <w:p w14:paraId="5AC6C2CF" w14:textId="77777777" w:rsidR="00825CF5" w:rsidRPr="00825CF5" w:rsidRDefault="00825CF5" w:rsidP="00825CF5">
            <w:pPr>
              <w:pStyle w:val="NoSpacing"/>
            </w:pPr>
            <w:r w:rsidRPr="00825CF5">
              <w:t>1.647 (7)</w:t>
            </w:r>
          </w:p>
        </w:tc>
      </w:tr>
      <w:tr w:rsidR="00825CF5" w:rsidRPr="00825CF5" w14:paraId="67945D17" w14:textId="77777777" w:rsidTr="00600E8B">
        <w:tc>
          <w:tcPr>
            <w:tcW w:w="0" w:type="auto"/>
            <w:hideMark/>
          </w:tcPr>
          <w:p w14:paraId="42F5718A" w14:textId="77777777" w:rsidR="00825CF5" w:rsidRPr="00825CF5" w:rsidRDefault="00825CF5" w:rsidP="00825CF5">
            <w:pPr>
              <w:pStyle w:val="NoSpacing"/>
            </w:pPr>
            <w:r w:rsidRPr="00825CF5">
              <w:t>C23—H23</w:t>
            </w:r>
          </w:p>
        </w:tc>
        <w:tc>
          <w:tcPr>
            <w:tcW w:w="0" w:type="auto"/>
            <w:hideMark/>
          </w:tcPr>
          <w:p w14:paraId="5D119B1D" w14:textId="77777777" w:rsidR="00825CF5" w:rsidRPr="00825CF5" w:rsidRDefault="00825CF5" w:rsidP="00825CF5">
            <w:pPr>
              <w:pStyle w:val="NoSpacing"/>
            </w:pPr>
            <w:r w:rsidRPr="00825CF5">
              <w:t>0.9500</w:t>
            </w:r>
          </w:p>
        </w:tc>
        <w:tc>
          <w:tcPr>
            <w:tcW w:w="0" w:type="auto"/>
            <w:hideMark/>
          </w:tcPr>
          <w:p w14:paraId="07789B87" w14:textId="77777777" w:rsidR="00825CF5" w:rsidRPr="00825CF5" w:rsidRDefault="00825CF5" w:rsidP="00825CF5">
            <w:pPr>
              <w:pStyle w:val="NoSpacing"/>
            </w:pPr>
            <w:r w:rsidRPr="00825CF5">
              <w:t>P3B—F6B</w:t>
            </w:r>
          </w:p>
        </w:tc>
        <w:tc>
          <w:tcPr>
            <w:tcW w:w="0" w:type="auto"/>
            <w:hideMark/>
          </w:tcPr>
          <w:p w14:paraId="38F3446A" w14:textId="77777777" w:rsidR="00825CF5" w:rsidRPr="00825CF5" w:rsidRDefault="00825CF5" w:rsidP="00825CF5">
            <w:pPr>
              <w:pStyle w:val="NoSpacing"/>
            </w:pPr>
            <w:r w:rsidRPr="00825CF5">
              <w:t>1.664 (6)</w:t>
            </w:r>
          </w:p>
        </w:tc>
      </w:tr>
      <w:tr w:rsidR="00825CF5" w:rsidRPr="00825CF5" w14:paraId="0B1E2873" w14:textId="77777777" w:rsidTr="00600E8B">
        <w:tc>
          <w:tcPr>
            <w:tcW w:w="0" w:type="auto"/>
            <w:hideMark/>
          </w:tcPr>
          <w:p w14:paraId="41C4193E" w14:textId="77777777" w:rsidR="00825CF5" w:rsidRPr="00825CF5" w:rsidRDefault="00825CF5" w:rsidP="00825CF5">
            <w:pPr>
              <w:pStyle w:val="NoSpacing"/>
            </w:pPr>
            <w:r w:rsidRPr="00825CF5">
              <w:t>C23—C24</w:t>
            </w:r>
          </w:p>
        </w:tc>
        <w:tc>
          <w:tcPr>
            <w:tcW w:w="0" w:type="auto"/>
            <w:hideMark/>
          </w:tcPr>
          <w:p w14:paraId="1B0929DB" w14:textId="77777777" w:rsidR="00825CF5" w:rsidRPr="00825CF5" w:rsidRDefault="00825CF5" w:rsidP="00825CF5">
            <w:pPr>
              <w:pStyle w:val="NoSpacing"/>
            </w:pPr>
            <w:r w:rsidRPr="00825CF5">
              <w:t>1.393 (2)</w:t>
            </w:r>
          </w:p>
        </w:tc>
        <w:tc>
          <w:tcPr>
            <w:tcW w:w="0" w:type="auto"/>
            <w:hideMark/>
          </w:tcPr>
          <w:p w14:paraId="4997713A" w14:textId="77777777" w:rsidR="00825CF5" w:rsidRPr="00825CF5" w:rsidRDefault="00825CF5" w:rsidP="00825CF5">
            <w:pPr>
              <w:pStyle w:val="NoSpacing"/>
            </w:pPr>
            <w:r w:rsidRPr="00825CF5">
              <w:t>P3C—F3C</w:t>
            </w:r>
          </w:p>
        </w:tc>
        <w:tc>
          <w:tcPr>
            <w:tcW w:w="0" w:type="auto"/>
            <w:hideMark/>
          </w:tcPr>
          <w:p w14:paraId="51DFA086" w14:textId="77777777" w:rsidR="00825CF5" w:rsidRPr="00825CF5" w:rsidRDefault="00825CF5" w:rsidP="00825CF5">
            <w:pPr>
              <w:pStyle w:val="NoSpacing"/>
            </w:pPr>
            <w:r w:rsidRPr="00825CF5">
              <w:t>1.546 (9)</w:t>
            </w:r>
          </w:p>
        </w:tc>
      </w:tr>
      <w:tr w:rsidR="00825CF5" w:rsidRPr="00825CF5" w14:paraId="38757FC3" w14:textId="77777777" w:rsidTr="00600E8B">
        <w:tc>
          <w:tcPr>
            <w:tcW w:w="0" w:type="auto"/>
            <w:hideMark/>
          </w:tcPr>
          <w:p w14:paraId="1F02693E" w14:textId="77777777" w:rsidR="00825CF5" w:rsidRPr="00825CF5" w:rsidRDefault="00825CF5" w:rsidP="00825CF5">
            <w:pPr>
              <w:pStyle w:val="NoSpacing"/>
            </w:pPr>
            <w:r w:rsidRPr="00825CF5">
              <w:t>C24—H24</w:t>
            </w:r>
          </w:p>
        </w:tc>
        <w:tc>
          <w:tcPr>
            <w:tcW w:w="0" w:type="auto"/>
            <w:hideMark/>
          </w:tcPr>
          <w:p w14:paraId="3A8C4278" w14:textId="77777777" w:rsidR="00825CF5" w:rsidRPr="00825CF5" w:rsidRDefault="00825CF5" w:rsidP="00825CF5">
            <w:pPr>
              <w:pStyle w:val="NoSpacing"/>
            </w:pPr>
            <w:r w:rsidRPr="00825CF5">
              <w:t>0.9500</w:t>
            </w:r>
          </w:p>
        </w:tc>
        <w:tc>
          <w:tcPr>
            <w:tcW w:w="0" w:type="auto"/>
            <w:hideMark/>
          </w:tcPr>
          <w:p w14:paraId="31DED25B" w14:textId="77777777" w:rsidR="00825CF5" w:rsidRPr="00825CF5" w:rsidRDefault="00825CF5" w:rsidP="00825CF5">
            <w:pPr>
              <w:pStyle w:val="NoSpacing"/>
            </w:pPr>
            <w:r w:rsidRPr="00825CF5">
              <w:t>P3C—F4C</w:t>
            </w:r>
          </w:p>
        </w:tc>
        <w:tc>
          <w:tcPr>
            <w:tcW w:w="0" w:type="auto"/>
            <w:hideMark/>
          </w:tcPr>
          <w:p w14:paraId="4C38C1F4" w14:textId="77777777" w:rsidR="00825CF5" w:rsidRPr="00825CF5" w:rsidRDefault="00825CF5" w:rsidP="00825CF5">
            <w:pPr>
              <w:pStyle w:val="NoSpacing"/>
            </w:pPr>
            <w:r w:rsidRPr="00825CF5">
              <w:t>1.576 (10)</w:t>
            </w:r>
          </w:p>
        </w:tc>
      </w:tr>
      <w:tr w:rsidR="00825CF5" w:rsidRPr="00825CF5" w14:paraId="211DCA84" w14:textId="77777777" w:rsidTr="00600E8B">
        <w:tc>
          <w:tcPr>
            <w:tcW w:w="0" w:type="auto"/>
            <w:hideMark/>
          </w:tcPr>
          <w:p w14:paraId="0EB338AE" w14:textId="77777777" w:rsidR="00825CF5" w:rsidRPr="00825CF5" w:rsidRDefault="00825CF5" w:rsidP="00825CF5">
            <w:pPr>
              <w:pStyle w:val="NoSpacing"/>
            </w:pPr>
            <w:r w:rsidRPr="00825CF5">
              <w:t>C24—C25</w:t>
            </w:r>
          </w:p>
        </w:tc>
        <w:tc>
          <w:tcPr>
            <w:tcW w:w="0" w:type="auto"/>
            <w:hideMark/>
          </w:tcPr>
          <w:p w14:paraId="0C9220B7" w14:textId="77777777" w:rsidR="00825CF5" w:rsidRPr="00825CF5" w:rsidRDefault="00825CF5" w:rsidP="00825CF5">
            <w:pPr>
              <w:pStyle w:val="NoSpacing"/>
            </w:pPr>
            <w:r w:rsidRPr="00825CF5">
              <w:t>1.3871 (19)</w:t>
            </w:r>
          </w:p>
        </w:tc>
        <w:tc>
          <w:tcPr>
            <w:tcW w:w="0" w:type="auto"/>
            <w:hideMark/>
          </w:tcPr>
          <w:p w14:paraId="5CFDB41E" w14:textId="77777777" w:rsidR="00825CF5" w:rsidRPr="00825CF5" w:rsidRDefault="00825CF5" w:rsidP="00825CF5">
            <w:pPr>
              <w:pStyle w:val="NoSpacing"/>
            </w:pPr>
            <w:r w:rsidRPr="00825CF5">
              <w:t>P3C—F5C</w:t>
            </w:r>
          </w:p>
        </w:tc>
        <w:tc>
          <w:tcPr>
            <w:tcW w:w="0" w:type="auto"/>
            <w:hideMark/>
          </w:tcPr>
          <w:p w14:paraId="0BF3C01D" w14:textId="77777777" w:rsidR="00825CF5" w:rsidRPr="00825CF5" w:rsidRDefault="00825CF5" w:rsidP="00825CF5">
            <w:pPr>
              <w:pStyle w:val="NoSpacing"/>
            </w:pPr>
            <w:r w:rsidRPr="00825CF5">
              <w:t>1.643 (10)</w:t>
            </w:r>
          </w:p>
        </w:tc>
      </w:tr>
      <w:tr w:rsidR="00825CF5" w:rsidRPr="00825CF5" w14:paraId="2CD0CDA8" w14:textId="77777777" w:rsidTr="00600E8B">
        <w:tc>
          <w:tcPr>
            <w:tcW w:w="0" w:type="auto"/>
            <w:hideMark/>
          </w:tcPr>
          <w:p w14:paraId="0EEEE35A" w14:textId="77777777" w:rsidR="00825CF5" w:rsidRPr="00825CF5" w:rsidRDefault="00825CF5" w:rsidP="00825CF5">
            <w:pPr>
              <w:pStyle w:val="NoSpacing"/>
            </w:pPr>
            <w:r w:rsidRPr="00825CF5">
              <w:t>C25—H25</w:t>
            </w:r>
          </w:p>
        </w:tc>
        <w:tc>
          <w:tcPr>
            <w:tcW w:w="0" w:type="auto"/>
            <w:hideMark/>
          </w:tcPr>
          <w:p w14:paraId="7D94AC6A" w14:textId="77777777" w:rsidR="00825CF5" w:rsidRPr="00825CF5" w:rsidRDefault="00825CF5" w:rsidP="00825CF5">
            <w:pPr>
              <w:pStyle w:val="NoSpacing"/>
            </w:pPr>
            <w:r w:rsidRPr="00825CF5">
              <w:t>0.9500</w:t>
            </w:r>
          </w:p>
        </w:tc>
        <w:tc>
          <w:tcPr>
            <w:tcW w:w="0" w:type="auto"/>
            <w:hideMark/>
          </w:tcPr>
          <w:p w14:paraId="4BA74B9A" w14:textId="77777777" w:rsidR="00825CF5" w:rsidRPr="00825CF5" w:rsidRDefault="00825CF5" w:rsidP="00825CF5">
            <w:pPr>
              <w:pStyle w:val="NoSpacing"/>
            </w:pPr>
            <w:r w:rsidRPr="00825CF5">
              <w:t>P3C—F6C</w:t>
            </w:r>
          </w:p>
        </w:tc>
        <w:tc>
          <w:tcPr>
            <w:tcW w:w="0" w:type="auto"/>
            <w:hideMark/>
          </w:tcPr>
          <w:p w14:paraId="6C0C3EC4" w14:textId="77777777" w:rsidR="00825CF5" w:rsidRPr="00825CF5" w:rsidRDefault="00825CF5" w:rsidP="00825CF5">
            <w:pPr>
              <w:pStyle w:val="NoSpacing"/>
            </w:pPr>
            <w:r w:rsidRPr="00825CF5">
              <w:t>1.663 (10)</w:t>
            </w:r>
          </w:p>
        </w:tc>
      </w:tr>
      <w:tr w:rsidR="00825CF5" w:rsidRPr="00825CF5" w14:paraId="7E898BAE" w14:textId="77777777" w:rsidTr="00600E8B">
        <w:tc>
          <w:tcPr>
            <w:tcW w:w="0" w:type="auto"/>
            <w:hideMark/>
          </w:tcPr>
          <w:p w14:paraId="616E6199" w14:textId="77777777" w:rsidR="00825CF5" w:rsidRPr="00825CF5" w:rsidRDefault="00825CF5" w:rsidP="00825CF5">
            <w:pPr>
              <w:pStyle w:val="NoSpacing"/>
            </w:pPr>
            <w:r w:rsidRPr="00825CF5">
              <w:t>C25—C26</w:t>
            </w:r>
          </w:p>
        </w:tc>
        <w:tc>
          <w:tcPr>
            <w:tcW w:w="0" w:type="auto"/>
            <w:hideMark/>
          </w:tcPr>
          <w:p w14:paraId="62A313EE" w14:textId="77777777" w:rsidR="00825CF5" w:rsidRPr="00825CF5" w:rsidRDefault="00825CF5" w:rsidP="00825CF5">
            <w:pPr>
              <w:pStyle w:val="NoSpacing"/>
            </w:pPr>
            <w:r w:rsidRPr="00825CF5">
              <w:t>1.3964 (17)</w:t>
            </w:r>
          </w:p>
        </w:tc>
        <w:tc>
          <w:tcPr>
            <w:tcW w:w="0" w:type="auto"/>
            <w:hideMark/>
          </w:tcPr>
          <w:p w14:paraId="25407A23" w14:textId="77777777" w:rsidR="00825CF5" w:rsidRPr="00825CF5" w:rsidRDefault="00825CF5" w:rsidP="00825CF5">
            <w:pPr>
              <w:pStyle w:val="NoSpacing"/>
            </w:pPr>
          </w:p>
        </w:tc>
        <w:tc>
          <w:tcPr>
            <w:tcW w:w="0" w:type="auto"/>
            <w:hideMark/>
          </w:tcPr>
          <w:p w14:paraId="359A610A" w14:textId="77777777" w:rsidR="00825CF5" w:rsidRPr="00825CF5" w:rsidRDefault="00825CF5" w:rsidP="00825CF5">
            <w:pPr>
              <w:pStyle w:val="NoSpacing"/>
            </w:pPr>
          </w:p>
        </w:tc>
      </w:tr>
      <w:tr w:rsidR="00825CF5" w:rsidRPr="00825CF5" w14:paraId="47D486CB" w14:textId="77777777" w:rsidTr="00600E8B">
        <w:tc>
          <w:tcPr>
            <w:tcW w:w="0" w:type="auto"/>
            <w:hideMark/>
          </w:tcPr>
          <w:p w14:paraId="7DC08440" w14:textId="77777777" w:rsidR="00825CF5" w:rsidRPr="00825CF5" w:rsidRDefault="00825CF5" w:rsidP="00825CF5">
            <w:pPr>
              <w:pStyle w:val="NoSpacing"/>
            </w:pPr>
          </w:p>
        </w:tc>
        <w:tc>
          <w:tcPr>
            <w:tcW w:w="0" w:type="auto"/>
            <w:hideMark/>
          </w:tcPr>
          <w:p w14:paraId="5D9E76C5" w14:textId="77777777" w:rsidR="00825CF5" w:rsidRPr="00825CF5" w:rsidRDefault="00825CF5" w:rsidP="00825CF5">
            <w:pPr>
              <w:pStyle w:val="NoSpacing"/>
            </w:pPr>
          </w:p>
        </w:tc>
        <w:tc>
          <w:tcPr>
            <w:tcW w:w="0" w:type="auto"/>
            <w:hideMark/>
          </w:tcPr>
          <w:p w14:paraId="233F5695" w14:textId="77777777" w:rsidR="00825CF5" w:rsidRPr="00825CF5" w:rsidRDefault="00825CF5" w:rsidP="00825CF5">
            <w:pPr>
              <w:pStyle w:val="NoSpacing"/>
            </w:pPr>
          </w:p>
        </w:tc>
        <w:tc>
          <w:tcPr>
            <w:tcW w:w="0" w:type="auto"/>
            <w:hideMark/>
          </w:tcPr>
          <w:p w14:paraId="4FE96500" w14:textId="77777777" w:rsidR="00825CF5" w:rsidRPr="00825CF5" w:rsidRDefault="00825CF5" w:rsidP="00825CF5">
            <w:pPr>
              <w:pStyle w:val="NoSpacing"/>
            </w:pPr>
          </w:p>
        </w:tc>
      </w:tr>
      <w:tr w:rsidR="00825CF5" w:rsidRPr="00825CF5" w14:paraId="22A6451A" w14:textId="77777777" w:rsidTr="00600E8B">
        <w:tc>
          <w:tcPr>
            <w:tcW w:w="0" w:type="auto"/>
            <w:hideMark/>
          </w:tcPr>
          <w:p w14:paraId="3F43F2C3" w14:textId="77777777" w:rsidR="00825CF5" w:rsidRPr="00825CF5" w:rsidRDefault="00825CF5" w:rsidP="00825CF5">
            <w:pPr>
              <w:pStyle w:val="NoSpacing"/>
            </w:pPr>
            <w:r w:rsidRPr="00825CF5">
              <w:t>C1—Fe1—P1</w:t>
            </w:r>
          </w:p>
        </w:tc>
        <w:tc>
          <w:tcPr>
            <w:tcW w:w="0" w:type="auto"/>
            <w:hideMark/>
          </w:tcPr>
          <w:p w14:paraId="2CC4F497" w14:textId="77777777" w:rsidR="00825CF5" w:rsidRPr="00825CF5" w:rsidRDefault="00825CF5" w:rsidP="00825CF5">
            <w:pPr>
              <w:pStyle w:val="NoSpacing"/>
            </w:pPr>
            <w:r w:rsidRPr="00825CF5">
              <w:t>102.27 (4)</w:t>
            </w:r>
          </w:p>
        </w:tc>
        <w:tc>
          <w:tcPr>
            <w:tcW w:w="0" w:type="auto"/>
            <w:hideMark/>
          </w:tcPr>
          <w:p w14:paraId="1AE7FEDA" w14:textId="77777777" w:rsidR="00825CF5" w:rsidRPr="00825CF5" w:rsidRDefault="00825CF5" w:rsidP="00825CF5">
            <w:pPr>
              <w:pStyle w:val="NoSpacing"/>
            </w:pPr>
            <w:r w:rsidRPr="00825CF5">
              <w:t>C25—C26—H26</w:t>
            </w:r>
          </w:p>
        </w:tc>
        <w:tc>
          <w:tcPr>
            <w:tcW w:w="0" w:type="auto"/>
            <w:hideMark/>
          </w:tcPr>
          <w:p w14:paraId="5128BB4C" w14:textId="77777777" w:rsidR="00825CF5" w:rsidRPr="00825CF5" w:rsidRDefault="00825CF5" w:rsidP="00825CF5">
            <w:pPr>
              <w:pStyle w:val="NoSpacing"/>
            </w:pPr>
            <w:r w:rsidRPr="00825CF5">
              <w:t>119.8</w:t>
            </w:r>
          </w:p>
        </w:tc>
      </w:tr>
      <w:tr w:rsidR="00825CF5" w:rsidRPr="00825CF5" w14:paraId="6E6D8BB0" w14:textId="77777777" w:rsidTr="00600E8B">
        <w:tc>
          <w:tcPr>
            <w:tcW w:w="0" w:type="auto"/>
            <w:hideMark/>
          </w:tcPr>
          <w:p w14:paraId="5FB5BEE6" w14:textId="77777777" w:rsidR="00825CF5" w:rsidRPr="00825CF5" w:rsidRDefault="00825CF5" w:rsidP="00825CF5">
            <w:pPr>
              <w:pStyle w:val="NoSpacing"/>
            </w:pPr>
            <w:r w:rsidRPr="00825CF5">
              <w:t>C1—Fe1—C4</w:t>
            </w:r>
          </w:p>
        </w:tc>
        <w:tc>
          <w:tcPr>
            <w:tcW w:w="0" w:type="auto"/>
            <w:hideMark/>
          </w:tcPr>
          <w:p w14:paraId="5A697032" w14:textId="77777777" w:rsidR="00825CF5" w:rsidRPr="00825CF5" w:rsidRDefault="00825CF5" w:rsidP="00825CF5">
            <w:pPr>
              <w:pStyle w:val="NoSpacing"/>
            </w:pPr>
            <w:r w:rsidRPr="00825CF5">
              <w:t>97.93 (5)</w:t>
            </w:r>
          </w:p>
        </w:tc>
        <w:tc>
          <w:tcPr>
            <w:tcW w:w="0" w:type="auto"/>
            <w:hideMark/>
          </w:tcPr>
          <w:p w14:paraId="1A02048F" w14:textId="77777777" w:rsidR="00825CF5" w:rsidRPr="00825CF5" w:rsidRDefault="00825CF5" w:rsidP="00825CF5">
            <w:pPr>
              <w:pStyle w:val="NoSpacing"/>
            </w:pPr>
            <w:r w:rsidRPr="00825CF5">
              <w:t>C28—C27—P2</w:t>
            </w:r>
          </w:p>
        </w:tc>
        <w:tc>
          <w:tcPr>
            <w:tcW w:w="0" w:type="auto"/>
            <w:hideMark/>
          </w:tcPr>
          <w:p w14:paraId="5A75A5FC" w14:textId="77777777" w:rsidR="00825CF5" w:rsidRPr="00825CF5" w:rsidRDefault="00825CF5" w:rsidP="00825CF5">
            <w:pPr>
              <w:pStyle w:val="NoSpacing"/>
            </w:pPr>
            <w:r w:rsidRPr="00825CF5">
              <w:t>119.38 (9)</w:t>
            </w:r>
          </w:p>
        </w:tc>
      </w:tr>
      <w:tr w:rsidR="00825CF5" w:rsidRPr="00825CF5" w14:paraId="3E211C52" w14:textId="77777777" w:rsidTr="00600E8B">
        <w:tc>
          <w:tcPr>
            <w:tcW w:w="0" w:type="auto"/>
            <w:hideMark/>
          </w:tcPr>
          <w:p w14:paraId="7B94C24A" w14:textId="77777777" w:rsidR="00825CF5" w:rsidRPr="00825CF5" w:rsidRDefault="00825CF5" w:rsidP="00825CF5">
            <w:pPr>
              <w:pStyle w:val="NoSpacing"/>
            </w:pPr>
            <w:r w:rsidRPr="00825CF5">
              <w:t>C1—Fe1—C5</w:t>
            </w:r>
          </w:p>
        </w:tc>
        <w:tc>
          <w:tcPr>
            <w:tcW w:w="0" w:type="auto"/>
            <w:hideMark/>
          </w:tcPr>
          <w:p w14:paraId="14EE8BB1" w14:textId="77777777" w:rsidR="00825CF5" w:rsidRPr="00825CF5" w:rsidRDefault="00825CF5" w:rsidP="00825CF5">
            <w:pPr>
              <w:pStyle w:val="NoSpacing"/>
            </w:pPr>
            <w:r w:rsidRPr="00825CF5">
              <w:t>94.19 (5)</w:t>
            </w:r>
          </w:p>
        </w:tc>
        <w:tc>
          <w:tcPr>
            <w:tcW w:w="0" w:type="auto"/>
            <w:hideMark/>
          </w:tcPr>
          <w:p w14:paraId="1E71D40E" w14:textId="77777777" w:rsidR="00825CF5" w:rsidRPr="00825CF5" w:rsidRDefault="00825CF5" w:rsidP="00825CF5">
            <w:pPr>
              <w:pStyle w:val="NoSpacing"/>
            </w:pPr>
            <w:r w:rsidRPr="00825CF5">
              <w:t>C32—C27—P2</w:t>
            </w:r>
          </w:p>
        </w:tc>
        <w:tc>
          <w:tcPr>
            <w:tcW w:w="0" w:type="auto"/>
            <w:hideMark/>
          </w:tcPr>
          <w:p w14:paraId="0FE0CCE5" w14:textId="77777777" w:rsidR="00825CF5" w:rsidRPr="00825CF5" w:rsidRDefault="00825CF5" w:rsidP="00825CF5">
            <w:pPr>
              <w:pStyle w:val="NoSpacing"/>
            </w:pPr>
            <w:r w:rsidRPr="00825CF5">
              <w:t>120.49 (9)</w:t>
            </w:r>
          </w:p>
        </w:tc>
      </w:tr>
      <w:tr w:rsidR="00825CF5" w:rsidRPr="00825CF5" w14:paraId="6E139EBD" w14:textId="77777777" w:rsidTr="00600E8B">
        <w:tc>
          <w:tcPr>
            <w:tcW w:w="0" w:type="auto"/>
            <w:hideMark/>
          </w:tcPr>
          <w:p w14:paraId="1748594C" w14:textId="77777777" w:rsidR="00825CF5" w:rsidRPr="00825CF5" w:rsidRDefault="00825CF5" w:rsidP="00825CF5">
            <w:pPr>
              <w:pStyle w:val="NoSpacing"/>
            </w:pPr>
            <w:r w:rsidRPr="00825CF5">
              <w:t>C1—Fe1—C6</w:t>
            </w:r>
          </w:p>
        </w:tc>
        <w:tc>
          <w:tcPr>
            <w:tcW w:w="0" w:type="auto"/>
            <w:hideMark/>
          </w:tcPr>
          <w:p w14:paraId="4D96747A" w14:textId="77777777" w:rsidR="00825CF5" w:rsidRPr="00825CF5" w:rsidRDefault="00825CF5" w:rsidP="00825CF5">
            <w:pPr>
              <w:pStyle w:val="NoSpacing"/>
            </w:pPr>
            <w:r w:rsidRPr="00825CF5">
              <w:t>120.19 (5)</w:t>
            </w:r>
          </w:p>
        </w:tc>
        <w:tc>
          <w:tcPr>
            <w:tcW w:w="0" w:type="auto"/>
            <w:hideMark/>
          </w:tcPr>
          <w:p w14:paraId="1FFF4B2F" w14:textId="77777777" w:rsidR="00825CF5" w:rsidRPr="00825CF5" w:rsidRDefault="00825CF5" w:rsidP="00825CF5">
            <w:pPr>
              <w:pStyle w:val="NoSpacing"/>
            </w:pPr>
            <w:r w:rsidRPr="00825CF5">
              <w:t>C32—C27—C28</w:t>
            </w:r>
          </w:p>
        </w:tc>
        <w:tc>
          <w:tcPr>
            <w:tcW w:w="0" w:type="auto"/>
            <w:hideMark/>
          </w:tcPr>
          <w:p w14:paraId="1FF3FBE7" w14:textId="77777777" w:rsidR="00825CF5" w:rsidRPr="00825CF5" w:rsidRDefault="00825CF5" w:rsidP="00825CF5">
            <w:pPr>
              <w:pStyle w:val="NoSpacing"/>
            </w:pPr>
            <w:r w:rsidRPr="00825CF5">
              <w:t>120.12 (11)</w:t>
            </w:r>
          </w:p>
        </w:tc>
      </w:tr>
      <w:tr w:rsidR="00825CF5" w:rsidRPr="00825CF5" w14:paraId="11E0A01F" w14:textId="77777777" w:rsidTr="00600E8B">
        <w:tc>
          <w:tcPr>
            <w:tcW w:w="0" w:type="auto"/>
            <w:hideMark/>
          </w:tcPr>
          <w:p w14:paraId="01BD9FFE" w14:textId="77777777" w:rsidR="00825CF5" w:rsidRPr="00825CF5" w:rsidRDefault="00825CF5" w:rsidP="00825CF5">
            <w:pPr>
              <w:pStyle w:val="NoSpacing"/>
            </w:pPr>
            <w:r w:rsidRPr="00825CF5">
              <w:t>C1—Fe1—C7</w:t>
            </w:r>
          </w:p>
        </w:tc>
        <w:tc>
          <w:tcPr>
            <w:tcW w:w="0" w:type="auto"/>
            <w:hideMark/>
          </w:tcPr>
          <w:p w14:paraId="62AF72F7" w14:textId="77777777" w:rsidR="00825CF5" w:rsidRPr="00825CF5" w:rsidRDefault="00825CF5" w:rsidP="00825CF5">
            <w:pPr>
              <w:pStyle w:val="NoSpacing"/>
            </w:pPr>
            <w:r w:rsidRPr="00825CF5">
              <w:t>159.30 (5)</w:t>
            </w:r>
          </w:p>
        </w:tc>
        <w:tc>
          <w:tcPr>
            <w:tcW w:w="0" w:type="auto"/>
            <w:hideMark/>
          </w:tcPr>
          <w:p w14:paraId="7FDA6790" w14:textId="77777777" w:rsidR="00825CF5" w:rsidRPr="00825CF5" w:rsidRDefault="00825CF5" w:rsidP="00825CF5">
            <w:pPr>
              <w:pStyle w:val="NoSpacing"/>
            </w:pPr>
            <w:r w:rsidRPr="00825CF5">
              <w:t>C27—C28—H28</w:t>
            </w:r>
          </w:p>
        </w:tc>
        <w:tc>
          <w:tcPr>
            <w:tcW w:w="0" w:type="auto"/>
            <w:hideMark/>
          </w:tcPr>
          <w:p w14:paraId="78C3FD7D" w14:textId="77777777" w:rsidR="00825CF5" w:rsidRPr="00825CF5" w:rsidRDefault="00825CF5" w:rsidP="00825CF5">
            <w:pPr>
              <w:pStyle w:val="NoSpacing"/>
            </w:pPr>
            <w:r w:rsidRPr="00825CF5">
              <w:t>120.4</w:t>
            </w:r>
          </w:p>
        </w:tc>
      </w:tr>
      <w:tr w:rsidR="00825CF5" w:rsidRPr="00825CF5" w14:paraId="0E23A31F" w14:textId="77777777" w:rsidTr="00600E8B">
        <w:tc>
          <w:tcPr>
            <w:tcW w:w="0" w:type="auto"/>
            <w:hideMark/>
          </w:tcPr>
          <w:p w14:paraId="716B748A" w14:textId="77777777" w:rsidR="00825CF5" w:rsidRPr="00825CF5" w:rsidRDefault="00825CF5" w:rsidP="00825CF5">
            <w:pPr>
              <w:pStyle w:val="NoSpacing"/>
            </w:pPr>
            <w:r w:rsidRPr="00825CF5">
              <w:t>C2—Fe1—P1</w:t>
            </w:r>
          </w:p>
        </w:tc>
        <w:tc>
          <w:tcPr>
            <w:tcW w:w="0" w:type="auto"/>
            <w:hideMark/>
          </w:tcPr>
          <w:p w14:paraId="4262C393" w14:textId="77777777" w:rsidR="00825CF5" w:rsidRPr="00825CF5" w:rsidRDefault="00825CF5" w:rsidP="00825CF5">
            <w:pPr>
              <w:pStyle w:val="NoSpacing"/>
            </w:pPr>
            <w:r w:rsidRPr="00825CF5">
              <w:t>95.53 (4)</w:t>
            </w:r>
          </w:p>
        </w:tc>
        <w:tc>
          <w:tcPr>
            <w:tcW w:w="0" w:type="auto"/>
            <w:hideMark/>
          </w:tcPr>
          <w:p w14:paraId="61F5B88A" w14:textId="77777777" w:rsidR="00825CF5" w:rsidRPr="00825CF5" w:rsidRDefault="00825CF5" w:rsidP="00825CF5">
            <w:pPr>
              <w:pStyle w:val="NoSpacing"/>
            </w:pPr>
            <w:r w:rsidRPr="00825CF5">
              <w:t>C29—C28—C27</w:t>
            </w:r>
          </w:p>
        </w:tc>
        <w:tc>
          <w:tcPr>
            <w:tcW w:w="0" w:type="auto"/>
            <w:hideMark/>
          </w:tcPr>
          <w:p w14:paraId="2AB573AE" w14:textId="77777777" w:rsidR="00825CF5" w:rsidRPr="00825CF5" w:rsidRDefault="00825CF5" w:rsidP="00825CF5">
            <w:pPr>
              <w:pStyle w:val="NoSpacing"/>
            </w:pPr>
            <w:r w:rsidRPr="00825CF5">
              <w:t>119.30 (12)</w:t>
            </w:r>
          </w:p>
        </w:tc>
      </w:tr>
      <w:tr w:rsidR="00825CF5" w:rsidRPr="00825CF5" w14:paraId="7032202E" w14:textId="77777777" w:rsidTr="00600E8B">
        <w:tc>
          <w:tcPr>
            <w:tcW w:w="0" w:type="auto"/>
            <w:hideMark/>
          </w:tcPr>
          <w:p w14:paraId="083585A0" w14:textId="77777777" w:rsidR="00825CF5" w:rsidRPr="00825CF5" w:rsidRDefault="00825CF5" w:rsidP="00825CF5">
            <w:pPr>
              <w:pStyle w:val="NoSpacing"/>
            </w:pPr>
            <w:r w:rsidRPr="00825CF5">
              <w:t>C2—Fe1—C1</w:t>
            </w:r>
          </w:p>
        </w:tc>
        <w:tc>
          <w:tcPr>
            <w:tcW w:w="0" w:type="auto"/>
            <w:hideMark/>
          </w:tcPr>
          <w:p w14:paraId="085408CB" w14:textId="77777777" w:rsidR="00825CF5" w:rsidRPr="00825CF5" w:rsidRDefault="00825CF5" w:rsidP="00825CF5">
            <w:pPr>
              <w:pStyle w:val="NoSpacing"/>
            </w:pPr>
            <w:r w:rsidRPr="00825CF5">
              <w:t>88.28 (6)</w:t>
            </w:r>
          </w:p>
        </w:tc>
        <w:tc>
          <w:tcPr>
            <w:tcW w:w="0" w:type="auto"/>
            <w:hideMark/>
          </w:tcPr>
          <w:p w14:paraId="1AE21A08" w14:textId="77777777" w:rsidR="00825CF5" w:rsidRPr="00825CF5" w:rsidRDefault="00825CF5" w:rsidP="00825CF5">
            <w:pPr>
              <w:pStyle w:val="NoSpacing"/>
            </w:pPr>
            <w:r w:rsidRPr="00825CF5">
              <w:t>C29—C28—H28</w:t>
            </w:r>
          </w:p>
        </w:tc>
        <w:tc>
          <w:tcPr>
            <w:tcW w:w="0" w:type="auto"/>
            <w:hideMark/>
          </w:tcPr>
          <w:p w14:paraId="6F0D66EA" w14:textId="77777777" w:rsidR="00825CF5" w:rsidRPr="00825CF5" w:rsidRDefault="00825CF5" w:rsidP="00825CF5">
            <w:pPr>
              <w:pStyle w:val="NoSpacing"/>
            </w:pPr>
            <w:r w:rsidRPr="00825CF5">
              <w:t>120.4</w:t>
            </w:r>
          </w:p>
        </w:tc>
      </w:tr>
      <w:tr w:rsidR="00825CF5" w:rsidRPr="00825CF5" w14:paraId="27E037FC" w14:textId="77777777" w:rsidTr="00600E8B">
        <w:tc>
          <w:tcPr>
            <w:tcW w:w="0" w:type="auto"/>
            <w:hideMark/>
          </w:tcPr>
          <w:p w14:paraId="4E098A9B" w14:textId="77777777" w:rsidR="00825CF5" w:rsidRPr="00825CF5" w:rsidRDefault="00825CF5" w:rsidP="00825CF5">
            <w:pPr>
              <w:pStyle w:val="NoSpacing"/>
            </w:pPr>
            <w:r w:rsidRPr="00825CF5">
              <w:t>C2—Fe1—C4</w:t>
            </w:r>
          </w:p>
        </w:tc>
        <w:tc>
          <w:tcPr>
            <w:tcW w:w="0" w:type="auto"/>
            <w:hideMark/>
          </w:tcPr>
          <w:p w14:paraId="5F174CED" w14:textId="77777777" w:rsidR="00825CF5" w:rsidRPr="00825CF5" w:rsidRDefault="00825CF5" w:rsidP="00825CF5">
            <w:pPr>
              <w:pStyle w:val="NoSpacing"/>
            </w:pPr>
            <w:r w:rsidRPr="00825CF5">
              <w:t>167.12 (5)</w:t>
            </w:r>
          </w:p>
        </w:tc>
        <w:tc>
          <w:tcPr>
            <w:tcW w:w="0" w:type="auto"/>
            <w:hideMark/>
          </w:tcPr>
          <w:p w14:paraId="1BEEFA2A" w14:textId="77777777" w:rsidR="00825CF5" w:rsidRPr="00825CF5" w:rsidRDefault="00825CF5" w:rsidP="00825CF5">
            <w:pPr>
              <w:pStyle w:val="NoSpacing"/>
            </w:pPr>
            <w:r w:rsidRPr="00825CF5">
              <w:t>C28—C29—H29</w:t>
            </w:r>
          </w:p>
        </w:tc>
        <w:tc>
          <w:tcPr>
            <w:tcW w:w="0" w:type="auto"/>
            <w:hideMark/>
          </w:tcPr>
          <w:p w14:paraId="39FFDD79" w14:textId="77777777" w:rsidR="00825CF5" w:rsidRPr="00825CF5" w:rsidRDefault="00825CF5" w:rsidP="00825CF5">
            <w:pPr>
              <w:pStyle w:val="NoSpacing"/>
            </w:pPr>
            <w:r w:rsidRPr="00825CF5">
              <w:t>119.8</w:t>
            </w:r>
          </w:p>
        </w:tc>
      </w:tr>
      <w:tr w:rsidR="00825CF5" w:rsidRPr="00825CF5" w14:paraId="2CDAC4DD" w14:textId="77777777" w:rsidTr="00600E8B">
        <w:tc>
          <w:tcPr>
            <w:tcW w:w="0" w:type="auto"/>
            <w:hideMark/>
          </w:tcPr>
          <w:p w14:paraId="5FD08DE5" w14:textId="77777777" w:rsidR="00825CF5" w:rsidRPr="00825CF5" w:rsidRDefault="00825CF5" w:rsidP="00825CF5">
            <w:pPr>
              <w:pStyle w:val="NoSpacing"/>
            </w:pPr>
            <w:r w:rsidRPr="00825CF5">
              <w:t>C2—Fe1—C5</w:t>
            </w:r>
          </w:p>
        </w:tc>
        <w:tc>
          <w:tcPr>
            <w:tcW w:w="0" w:type="auto"/>
            <w:hideMark/>
          </w:tcPr>
          <w:p w14:paraId="5EE071BE" w14:textId="77777777" w:rsidR="00825CF5" w:rsidRPr="00825CF5" w:rsidRDefault="00825CF5" w:rsidP="00825CF5">
            <w:pPr>
              <w:pStyle w:val="NoSpacing"/>
            </w:pPr>
            <w:r w:rsidRPr="00825CF5">
              <w:t>128.65 (5)</w:t>
            </w:r>
          </w:p>
        </w:tc>
        <w:tc>
          <w:tcPr>
            <w:tcW w:w="0" w:type="auto"/>
            <w:hideMark/>
          </w:tcPr>
          <w:p w14:paraId="637860E9" w14:textId="77777777" w:rsidR="00825CF5" w:rsidRPr="00825CF5" w:rsidRDefault="00825CF5" w:rsidP="00825CF5">
            <w:pPr>
              <w:pStyle w:val="NoSpacing"/>
            </w:pPr>
            <w:r w:rsidRPr="00825CF5">
              <w:t>C30—C29—C28</w:t>
            </w:r>
          </w:p>
        </w:tc>
        <w:tc>
          <w:tcPr>
            <w:tcW w:w="0" w:type="auto"/>
            <w:hideMark/>
          </w:tcPr>
          <w:p w14:paraId="1C2AB126" w14:textId="77777777" w:rsidR="00825CF5" w:rsidRPr="00825CF5" w:rsidRDefault="00825CF5" w:rsidP="00825CF5">
            <w:pPr>
              <w:pStyle w:val="NoSpacing"/>
            </w:pPr>
            <w:r w:rsidRPr="00825CF5">
              <w:t>120.38 (12)</w:t>
            </w:r>
          </w:p>
        </w:tc>
      </w:tr>
      <w:tr w:rsidR="00825CF5" w:rsidRPr="00825CF5" w14:paraId="16C0B276" w14:textId="77777777" w:rsidTr="00600E8B">
        <w:tc>
          <w:tcPr>
            <w:tcW w:w="0" w:type="auto"/>
            <w:hideMark/>
          </w:tcPr>
          <w:p w14:paraId="5FBF25C1" w14:textId="77777777" w:rsidR="00825CF5" w:rsidRPr="00825CF5" w:rsidRDefault="00825CF5" w:rsidP="00825CF5">
            <w:pPr>
              <w:pStyle w:val="NoSpacing"/>
            </w:pPr>
            <w:r w:rsidRPr="00825CF5">
              <w:t>C2—Fe1—C6</w:t>
            </w:r>
          </w:p>
        </w:tc>
        <w:tc>
          <w:tcPr>
            <w:tcW w:w="0" w:type="auto"/>
            <w:hideMark/>
          </w:tcPr>
          <w:p w14:paraId="4318444A" w14:textId="77777777" w:rsidR="00825CF5" w:rsidRPr="00825CF5" w:rsidRDefault="00825CF5" w:rsidP="00825CF5">
            <w:pPr>
              <w:pStyle w:val="NoSpacing"/>
            </w:pPr>
            <w:r w:rsidRPr="00825CF5">
              <w:t>96.57 (5)</w:t>
            </w:r>
          </w:p>
        </w:tc>
        <w:tc>
          <w:tcPr>
            <w:tcW w:w="0" w:type="auto"/>
            <w:hideMark/>
          </w:tcPr>
          <w:p w14:paraId="1500A94C" w14:textId="77777777" w:rsidR="00825CF5" w:rsidRPr="00825CF5" w:rsidRDefault="00825CF5" w:rsidP="00825CF5">
            <w:pPr>
              <w:pStyle w:val="NoSpacing"/>
            </w:pPr>
            <w:r w:rsidRPr="00825CF5">
              <w:t>C30—C29—H29</w:t>
            </w:r>
          </w:p>
        </w:tc>
        <w:tc>
          <w:tcPr>
            <w:tcW w:w="0" w:type="auto"/>
            <w:hideMark/>
          </w:tcPr>
          <w:p w14:paraId="556B76FD" w14:textId="77777777" w:rsidR="00825CF5" w:rsidRPr="00825CF5" w:rsidRDefault="00825CF5" w:rsidP="00825CF5">
            <w:pPr>
              <w:pStyle w:val="NoSpacing"/>
            </w:pPr>
            <w:r w:rsidRPr="00825CF5">
              <w:t>119.8</w:t>
            </w:r>
          </w:p>
        </w:tc>
      </w:tr>
      <w:tr w:rsidR="00825CF5" w:rsidRPr="00825CF5" w14:paraId="260EFC0B" w14:textId="77777777" w:rsidTr="00600E8B">
        <w:tc>
          <w:tcPr>
            <w:tcW w:w="0" w:type="auto"/>
            <w:hideMark/>
          </w:tcPr>
          <w:p w14:paraId="798B1794" w14:textId="77777777" w:rsidR="00825CF5" w:rsidRPr="00825CF5" w:rsidRDefault="00825CF5" w:rsidP="00825CF5">
            <w:pPr>
              <w:pStyle w:val="NoSpacing"/>
            </w:pPr>
            <w:r w:rsidRPr="00825CF5">
              <w:t>C2—Fe1—C7</w:t>
            </w:r>
          </w:p>
        </w:tc>
        <w:tc>
          <w:tcPr>
            <w:tcW w:w="0" w:type="auto"/>
            <w:hideMark/>
          </w:tcPr>
          <w:p w14:paraId="68148A3D" w14:textId="77777777" w:rsidR="00825CF5" w:rsidRPr="00825CF5" w:rsidRDefault="00825CF5" w:rsidP="00825CF5">
            <w:pPr>
              <w:pStyle w:val="NoSpacing"/>
            </w:pPr>
            <w:r w:rsidRPr="00825CF5">
              <w:t>90.50 (5)</w:t>
            </w:r>
          </w:p>
        </w:tc>
        <w:tc>
          <w:tcPr>
            <w:tcW w:w="0" w:type="auto"/>
            <w:hideMark/>
          </w:tcPr>
          <w:p w14:paraId="77084190" w14:textId="77777777" w:rsidR="00825CF5" w:rsidRPr="00825CF5" w:rsidRDefault="00825CF5" w:rsidP="00825CF5">
            <w:pPr>
              <w:pStyle w:val="NoSpacing"/>
            </w:pPr>
            <w:r w:rsidRPr="00825CF5">
              <w:t>C29—C30—H30</w:t>
            </w:r>
          </w:p>
        </w:tc>
        <w:tc>
          <w:tcPr>
            <w:tcW w:w="0" w:type="auto"/>
            <w:hideMark/>
          </w:tcPr>
          <w:p w14:paraId="12C837BD" w14:textId="77777777" w:rsidR="00825CF5" w:rsidRPr="00825CF5" w:rsidRDefault="00825CF5" w:rsidP="00825CF5">
            <w:pPr>
              <w:pStyle w:val="NoSpacing"/>
            </w:pPr>
            <w:r w:rsidRPr="00825CF5">
              <w:t>119.8</w:t>
            </w:r>
          </w:p>
        </w:tc>
      </w:tr>
      <w:tr w:rsidR="00825CF5" w:rsidRPr="00825CF5" w14:paraId="0BB5F0C6" w14:textId="77777777" w:rsidTr="00600E8B">
        <w:tc>
          <w:tcPr>
            <w:tcW w:w="0" w:type="auto"/>
            <w:hideMark/>
          </w:tcPr>
          <w:p w14:paraId="27E7F62F" w14:textId="77777777" w:rsidR="00825CF5" w:rsidRPr="00825CF5" w:rsidRDefault="00825CF5" w:rsidP="00825CF5">
            <w:pPr>
              <w:pStyle w:val="NoSpacing"/>
            </w:pPr>
            <w:r w:rsidRPr="00825CF5">
              <w:t>C4—Fe1—P1</w:t>
            </w:r>
          </w:p>
        </w:tc>
        <w:tc>
          <w:tcPr>
            <w:tcW w:w="0" w:type="auto"/>
            <w:hideMark/>
          </w:tcPr>
          <w:p w14:paraId="08DC27CB" w14:textId="77777777" w:rsidR="00825CF5" w:rsidRPr="00825CF5" w:rsidRDefault="00825CF5" w:rsidP="00825CF5">
            <w:pPr>
              <w:pStyle w:val="NoSpacing"/>
            </w:pPr>
            <w:r w:rsidRPr="00825CF5">
              <w:t>94.16 (3)</w:t>
            </w:r>
          </w:p>
        </w:tc>
        <w:tc>
          <w:tcPr>
            <w:tcW w:w="0" w:type="auto"/>
            <w:hideMark/>
          </w:tcPr>
          <w:p w14:paraId="00EF4B80" w14:textId="77777777" w:rsidR="00825CF5" w:rsidRPr="00825CF5" w:rsidRDefault="00825CF5" w:rsidP="00825CF5">
            <w:pPr>
              <w:pStyle w:val="NoSpacing"/>
            </w:pPr>
            <w:r w:rsidRPr="00825CF5">
              <w:t>C31—C30—C29</w:t>
            </w:r>
          </w:p>
        </w:tc>
        <w:tc>
          <w:tcPr>
            <w:tcW w:w="0" w:type="auto"/>
            <w:hideMark/>
          </w:tcPr>
          <w:p w14:paraId="77301C2D" w14:textId="77777777" w:rsidR="00825CF5" w:rsidRPr="00825CF5" w:rsidRDefault="00825CF5" w:rsidP="00825CF5">
            <w:pPr>
              <w:pStyle w:val="NoSpacing"/>
            </w:pPr>
            <w:r w:rsidRPr="00825CF5">
              <w:t>120.47 (12)</w:t>
            </w:r>
          </w:p>
        </w:tc>
      </w:tr>
      <w:tr w:rsidR="00825CF5" w:rsidRPr="00825CF5" w14:paraId="7BC4E599" w14:textId="77777777" w:rsidTr="00600E8B">
        <w:tc>
          <w:tcPr>
            <w:tcW w:w="0" w:type="auto"/>
            <w:hideMark/>
          </w:tcPr>
          <w:p w14:paraId="5DE295B3" w14:textId="77777777" w:rsidR="00825CF5" w:rsidRPr="00825CF5" w:rsidRDefault="00825CF5" w:rsidP="00825CF5">
            <w:pPr>
              <w:pStyle w:val="NoSpacing"/>
            </w:pPr>
            <w:r w:rsidRPr="00825CF5">
              <w:t>C4—Fe1—C7</w:t>
            </w:r>
          </w:p>
        </w:tc>
        <w:tc>
          <w:tcPr>
            <w:tcW w:w="0" w:type="auto"/>
            <w:hideMark/>
          </w:tcPr>
          <w:p w14:paraId="5895CF97" w14:textId="77777777" w:rsidR="00825CF5" w:rsidRPr="00825CF5" w:rsidRDefault="00825CF5" w:rsidP="00825CF5">
            <w:pPr>
              <w:pStyle w:val="NoSpacing"/>
            </w:pPr>
            <w:r w:rsidRPr="00825CF5">
              <w:t>79.70 (4)</w:t>
            </w:r>
          </w:p>
        </w:tc>
        <w:tc>
          <w:tcPr>
            <w:tcW w:w="0" w:type="auto"/>
            <w:hideMark/>
          </w:tcPr>
          <w:p w14:paraId="0649AC5A" w14:textId="77777777" w:rsidR="00825CF5" w:rsidRPr="00825CF5" w:rsidRDefault="00825CF5" w:rsidP="00825CF5">
            <w:pPr>
              <w:pStyle w:val="NoSpacing"/>
            </w:pPr>
            <w:r w:rsidRPr="00825CF5">
              <w:t>C31—C30—H30</w:t>
            </w:r>
          </w:p>
        </w:tc>
        <w:tc>
          <w:tcPr>
            <w:tcW w:w="0" w:type="auto"/>
            <w:hideMark/>
          </w:tcPr>
          <w:p w14:paraId="536599AA" w14:textId="77777777" w:rsidR="00825CF5" w:rsidRPr="00825CF5" w:rsidRDefault="00825CF5" w:rsidP="00825CF5">
            <w:pPr>
              <w:pStyle w:val="NoSpacing"/>
            </w:pPr>
            <w:r w:rsidRPr="00825CF5">
              <w:t>119.8</w:t>
            </w:r>
          </w:p>
        </w:tc>
      </w:tr>
      <w:tr w:rsidR="00825CF5" w:rsidRPr="00825CF5" w14:paraId="3513D2DF" w14:textId="77777777" w:rsidTr="00600E8B">
        <w:tc>
          <w:tcPr>
            <w:tcW w:w="0" w:type="auto"/>
            <w:hideMark/>
          </w:tcPr>
          <w:p w14:paraId="4BA90C6D" w14:textId="77777777" w:rsidR="00825CF5" w:rsidRPr="00825CF5" w:rsidRDefault="00825CF5" w:rsidP="00825CF5">
            <w:pPr>
              <w:pStyle w:val="NoSpacing"/>
            </w:pPr>
            <w:r w:rsidRPr="00825CF5">
              <w:t>C5—Fe1—P1</w:t>
            </w:r>
          </w:p>
        </w:tc>
        <w:tc>
          <w:tcPr>
            <w:tcW w:w="0" w:type="auto"/>
            <w:hideMark/>
          </w:tcPr>
          <w:p w14:paraId="2F4E9687" w14:textId="77777777" w:rsidR="00825CF5" w:rsidRPr="00825CF5" w:rsidRDefault="00825CF5" w:rsidP="00825CF5">
            <w:pPr>
              <w:pStyle w:val="NoSpacing"/>
            </w:pPr>
            <w:r w:rsidRPr="00825CF5">
              <w:t>133.35 (4)</w:t>
            </w:r>
          </w:p>
        </w:tc>
        <w:tc>
          <w:tcPr>
            <w:tcW w:w="0" w:type="auto"/>
            <w:hideMark/>
          </w:tcPr>
          <w:p w14:paraId="74F18637" w14:textId="77777777" w:rsidR="00825CF5" w:rsidRPr="00825CF5" w:rsidRDefault="00825CF5" w:rsidP="00825CF5">
            <w:pPr>
              <w:pStyle w:val="NoSpacing"/>
            </w:pPr>
            <w:r w:rsidRPr="00825CF5">
              <w:t>C30—C31—H31</w:t>
            </w:r>
          </w:p>
        </w:tc>
        <w:tc>
          <w:tcPr>
            <w:tcW w:w="0" w:type="auto"/>
            <w:hideMark/>
          </w:tcPr>
          <w:p w14:paraId="70B6EFA0" w14:textId="77777777" w:rsidR="00825CF5" w:rsidRPr="00825CF5" w:rsidRDefault="00825CF5" w:rsidP="00825CF5">
            <w:pPr>
              <w:pStyle w:val="NoSpacing"/>
            </w:pPr>
            <w:r w:rsidRPr="00825CF5">
              <w:t>120.0</w:t>
            </w:r>
          </w:p>
        </w:tc>
      </w:tr>
      <w:tr w:rsidR="00825CF5" w:rsidRPr="00825CF5" w14:paraId="62C2EA37" w14:textId="77777777" w:rsidTr="00600E8B">
        <w:tc>
          <w:tcPr>
            <w:tcW w:w="0" w:type="auto"/>
            <w:hideMark/>
          </w:tcPr>
          <w:p w14:paraId="548D97B1" w14:textId="77777777" w:rsidR="00825CF5" w:rsidRPr="00825CF5" w:rsidRDefault="00825CF5" w:rsidP="00825CF5">
            <w:pPr>
              <w:pStyle w:val="NoSpacing"/>
            </w:pPr>
            <w:r w:rsidRPr="00825CF5">
              <w:t>C5—Fe1—C4</w:t>
            </w:r>
          </w:p>
        </w:tc>
        <w:tc>
          <w:tcPr>
            <w:tcW w:w="0" w:type="auto"/>
            <w:hideMark/>
          </w:tcPr>
          <w:p w14:paraId="5701439B" w14:textId="77777777" w:rsidR="00825CF5" w:rsidRPr="00825CF5" w:rsidRDefault="00825CF5" w:rsidP="00825CF5">
            <w:pPr>
              <w:pStyle w:val="NoSpacing"/>
            </w:pPr>
            <w:r w:rsidRPr="00825CF5">
              <w:t>39.98 (5)</w:t>
            </w:r>
          </w:p>
        </w:tc>
        <w:tc>
          <w:tcPr>
            <w:tcW w:w="0" w:type="auto"/>
            <w:hideMark/>
          </w:tcPr>
          <w:p w14:paraId="668B7722" w14:textId="77777777" w:rsidR="00825CF5" w:rsidRPr="00825CF5" w:rsidRDefault="00825CF5" w:rsidP="00825CF5">
            <w:pPr>
              <w:pStyle w:val="NoSpacing"/>
            </w:pPr>
            <w:r w:rsidRPr="00825CF5">
              <w:t>C30—C31—C32</w:t>
            </w:r>
          </w:p>
        </w:tc>
        <w:tc>
          <w:tcPr>
            <w:tcW w:w="0" w:type="auto"/>
            <w:hideMark/>
          </w:tcPr>
          <w:p w14:paraId="0F664DCA" w14:textId="77777777" w:rsidR="00825CF5" w:rsidRPr="00825CF5" w:rsidRDefault="00825CF5" w:rsidP="00825CF5">
            <w:pPr>
              <w:pStyle w:val="NoSpacing"/>
            </w:pPr>
            <w:r w:rsidRPr="00825CF5">
              <w:t>120.00 (12)</w:t>
            </w:r>
          </w:p>
        </w:tc>
      </w:tr>
      <w:tr w:rsidR="00825CF5" w:rsidRPr="00825CF5" w14:paraId="5C3CC538" w14:textId="77777777" w:rsidTr="00600E8B">
        <w:tc>
          <w:tcPr>
            <w:tcW w:w="0" w:type="auto"/>
            <w:hideMark/>
          </w:tcPr>
          <w:p w14:paraId="6AA023C8" w14:textId="77777777" w:rsidR="00825CF5" w:rsidRPr="00825CF5" w:rsidRDefault="00825CF5" w:rsidP="00825CF5">
            <w:pPr>
              <w:pStyle w:val="NoSpacing"/>
            </w:pPr>
            <w:r w:rsidRPr="00825CF5">
              <w:t>C5—Fe1—C6</w:t>
            </w:r>
          </w:p>
        </w:tc>
        <w:tc>
          <w:tcPr>
            <w:tcW w:w="0" w:type="auto"/>
            <w:hideMark/>
          </w:tcPr>
          <w:p w14:paraId="1C89ADC3" w14:textId="77777777" w:rsidR="00825CF5" w:rsidRPr="00825CF5" w:rsidRDefault="00825CF5" w:rsidP="00825CF5">
            <w:pPr>
              <w:pStyle w:val="NoSpacing"/>
            </w:pPr>
            <w:r w:rsidRPr="00825CF5">
              <w:t>39.87 (5)</w:t>
            </w:r>
          </w:p>
        </w:tc>
        <w:tc>
          <w:tcPr>
            <w:tcW w:w="0" w:type="auto"/>
            <w:hideMark/>
          </w:tcPr>
          <w:p w14:paraId="68DBE036" w14:textId="77777777" w:rsidR="00825CF5" w:rsidRPr="00825CF5" w:rsidRDefault="00825CF5" w:rsidP="00825CF5">
            <w:pPr>
              <w:pStyle w:val="NoSpacing"/>
            </w:pPr>
            <w:r w:rsidRPr="00825CF5">
              <w:t>C32—C31—H31</w:t>
            </w:r>
          </w:p>
        </w:tc>
        <w:tc>
          <w:tcPr>
            <w:tcW w:w="0" w:type="auto"/>
            <w:hideMark/>
          </w:tcPr>
          <w:p w14:paraId="563577AB" w14:textId="77777777" w:rsidR="00825CF5" w:rsidRPr="00825CF5" w:rsidRDefault="00825CF5" w:rsidP="00825CF5">
            <w:pPr>
              <w:pStyle w:val="NoSpacing"/>
            </w:pPr>
            <w:r w:rsidRPr="00825CF5">
              <w:t>120.0</w:t>
            </w:r>
          </w:p>
        </w:tc>
      </w:tr>
      <w:tr w:rsidR="00825CF5" w:rsidRPr="00825CF5" w14:paraId="2A56DB72" w14:textId="77777777" w:rsidTr="00600E8B">
        <w:tc>
          <w:tcPr>
            <w:tcW w:w="0" w:type="auto"/>
            <w:hideMark/>
          </w:tcPr>
          <w:p w14:paraId="2266D6FA" w14:textId="77777777" w:rsidR="00825CF5" w:rsidRPr="00825CF5" w:rsidRDefault="00825CF5" w:rsidP="00825CF5">
            <w:pPr>
              <w:pStyle w:val="NoSpacing"/>
            </w:pPr>
            <w:r w:rsidRPr="00825CF5">
              <w:t>C5—Fe1—C7</w:t>
            </w:r>
          </w:p>
        </w:tc>
        <w:tc>
          <w:tcPr>
            <w:tcW w:w="0" w:type="auto"/>
            <w:hideMark/>
          </w:tcPr>
          <w:p w14:paraId="5E52024B" w14:textId="77777777" w:rsidR="00825CF5" w:rsidRPr="00825CF5" w:rsidRDefault="00825CF5" w:rsidP="00825CF5">
            <w:pPr>
              <w:pStyle w:val="NoSpacing"/>
            </w:pPr>
            <w:r w:rsidRPr="00825CF5">
              <w:t>70.66 (5)</w:t>
            </w:r>
          </w:p>
        </w:tc>
        <w:tc>
          <w:tcPr>
            <w:tcW w:w="0" w:type="auto"/>
            <w:hideMark/>
          </w:tcPr>
          <w:p w14:paraId="0B2EF069" w14:textId="77777777" w:rsidR="00825CF5" w:rsidRPr="00825CF5" w:rsidRDefault="00825CF5" w:rsidP="00825CF5">
            <w:pPr>
              <w:pStyle w:val="NoSpacing"/>
            </w:pPr>
            <w:r w:rsidRPr="00825CF5">
              <w:t>C27—C32—H32</w:t>
            </w:r>
          </w:p>
        </w:tc>
        <w:tc>
          <w:tcPr>
            <w:tcW w:w="0" w:type="auto"/>
            <w:hideMark/>
          </w:tcPr>
          <w:p w14:paraId="22C9949C" w14:textId="77777777" w:rsidR="00825CF5" w:rsidRPr="00825CF5" w:rsidRDefault="00825CF5" w:rsidP="00825CF5">
            <w:pPr>
              <w:pStyle w:val="NoSpacing"/>
            </w:pPr>
            <w:r w:rsidRPr="00825CF5">
              <w:t>120.2</w:t>
            </w:r>
          </w:p>
        </w:tc>
      </w:tr>
      <w:tr w:rsidR="00825CF5" w:rsidRPr="00825CF5" w14:paraId="57E57812" w14:textId="77777777" w:rsidTr="00600E8B">
        <w:tc>
          <w:tcPr>
            <w:tcW w:w="0" w:type="auto"/>
            <w:hideMark/>
          </w:tcPr>
          <w:p w14:paraId="612D75C9" w14:textId="77777777" w:rsidR="00825CF5" w:rsidRPr="00825CF5" w:rsidRDefault="00825CF5" w:rsidP="00825CF5">
            <w:pPr>
              <w:pStyle w:val="NoSpacing"/>
            </w:pPr>
            <w:r w:rsidRPr="00825CF5">
              <w:t>C6—Fe1—P1</w:t>
            </w:r>
          </w:p>
        </w:tc>
        <w:tc>
          <w:tcPr>
            <w:tcW w:w="0" w:type="auto"/>
            <w:hideMark/>
          </w:tcPr>
          <w:p w14:paraId="280C83E7" w14:textId="77777777" w:rsidR="00825CF5" w:rsidRPr="00825CF5" w:rsidRDefault="00825CF5" w:rsidP="00825CF5">
            <w:pPr>
              <w:pStyle w:val="NoSpacing"/>
            </w:pPr>
            <w:r w:rsidRPr="00825CF5">
              <w:t>136.02 (4)</w:t>
            </w:r>
          </w:p>
        </w:tc>
        <w:tc>
          <w:tcPr>
            <w:tcW w:w="0" w:type="auto"/>
            <w:hideMark/>
          </w:tcPr>
          <w:p w14:paraId="032CED45" w14:textId="77777777" w:rsidR="00825CF5" w:rsidRPr="00825CF5" w:rsidRDefault="00825CF5" w:rsidP="00825CF5">
            <w:pPr>
              <w:pStyle w:val="NoSpacing"/>
            </w:pPr>
            <w:r w:rsidRPr="00825CF5">
              <w:t>C31—C32—C27</w:t>
            </w:r>
          </w:p>
        </w:tc>
        <w:tc>
          <w:tcPr>
            <w:tcW w:w="0" w:type="auto"/>
            <w:hideMark/>
          </w:tcPr>
          <w:p w14:paraId="6D9713F4" w14:textId="77777777" w:rsidR="00825CF5" w:rsidRPr="00825CF5" w:rsidRDefault="00825CF5" w:rsidP="00825CF5">
            <w:pPr>
              <w:pStyle w:val="NoSpacing"/>
            </w:pPr>
            <w:r w:rsidRPr="00825CF5">
              <w:t>119.69 (11)</w:t>
            </w:r>
          </w:p>
        </w:tc>
      </w:tr>
      <w:tr w:rsidR="00825CF5" w:rsidRPr="00825CF5" w14:paraId="60546E7E" w14:textId="77777777" w:rsidTr="00600E8B">
        <w:tc>
          <w:tcPr>
            <w:tcW w:w="0" w:type="auto"/>
            <w:hideMark/>
          </w:tcPr>
          <w:p w14:paraId="193C21D5" w14:textId="77777777" w:rsidR="00825CF5" w:rsidRPr="00825CF5" w:rsidRDefault="00825CF5" w:rsidP="00825CF5">
            <w:pPr>
              <w:pStyle w:val="NoSpacing"/>
            </w:pPr>
            <w:r w:rsidRPr="00825CF5">
              <w:t>C6—Fe1—C4</w:t>
            </w:r>
          </w:p>
        </w:tc>
        <w:tc>
          <w:tcPr>
            <w:tcW w:w="0" w:type="auto"/>
            <w:hideMark/>
          </w:tcPr>
          <w:p w14:paraId="32EAB34F" w14:textId="77777777" w:rsidR="00825CF5" w:rsidRPr="00825CF5" w:rsidRDefault="00825CF5" w:rsidP="00825CF5">
            <w:pPr>
              <w:pStyle w:val="NoSpacing"/>
            </w:pPr>
            <w:r w:rsidRPr="00825CF5">
              <w:t>70.55 (5)</w:t>
            </w:r>
          </w:p>
        </w:tc>
        <w:tc>
          <w:tcPr>
            <w:tcW w:w="0" w:type="auto"/>
            <w:hideMark/>
          </w:tcPr>
          <w:p w14:paraId="70EDA9C0" w14:textId="77777777" w:rsidR="00825CF5" w:rsidRPr="00825CF5" w:rsidRDefault="00825CF5" w:rsidP="00825CF5">
            <w:pPr>
              <w:pStyle w:val="NoSpacing"/>
            </w:pPr>
            <w:r w:rsidRPr="00825CF5">
              <w:t>C31—C32—H32</w:t>
            </w:r>
          </w:p>
        </w:tc>
        <w:tc>
          <w:tcPr>
            <w:tcW w:w="0" w:type="auto"/>
            <w:hideMark/>
          </w:tcPr>
          <w:p w14:paraId="68961299" w14:textId="77777777" w:rsidR="00825CF5" w:rsidRPr="00825CF5" w:rsidRDefault="00825CF5" w:rsidP="00825CF5">
            <w:pPr>
              <w:pStyle w:val="NoSpacing"/>
            </w:pPr>
            <w:r w:rsidRPr="00825CF5">
              <w:t>120.2</w:t>
            </w:r>
          </w:p>
        </w:tc>
      </w:tr>
      <w:tr w:rsidR="00825CF5" w:rsidRPr="00825CF5" w14:paraId="759C0DAF" w14:textId="77777777" w:rsidTr="00600E8B">
        <w:tc>
          <w:tcPr>
            <w:tcW w:w="0" w:type="auto"/>
            <w:hideMark/>
          </w:tcPr>
          <w:p w14:paraId="221FBBBB" w14:textId="77777777" w:rsidR="00825CF5" w:rsidRPr="00825CF5" w:rsidRDefault="00825CF5" w:rsidP="00825CF5">
            <w:pPr>
              <w:pStyle w:val="NoSpacing"/>
            </w:pPr>
            <w:r w:rsidRPr="00825CF5">
              <w:t>C6—Fe1—C7</w:t>
            </w:r>
          </w:p>
        </w:tc>
        <w:tc>
          <w:tcPr>
            <w:tcW w:w="0" w:type="auto"/>
            <w:hideMark/>
          </w:tcPr>
          <w:p w14:paraId="3671B440" w14:textId="77777777" w:rsidR="00825CF5" w:rsidRPr="00825CF5" w:rsidRDefault="00825CF5" w:rsidP="00825CF5">
            <w:pPr>
              <w:pStyle w:val="NoSpacing"/>
            </w:pPr>
            <w:r w:rsidRPr="00825CF5">
              <w:t>39.51 (5)</w:t>
            </w:r>
          </w:p>
        </w:tc>
        <w:tc>
          <w:tcPr>
            <w:tcW w:w="0" w:type="auto"/>
            <w:hideMark/>
          </w:tcPr>
          <w:p w14:paraId="431CC162" w14:textId="77777777" w:rsidR="00825CF5" w:rsidRPr="00825CF5" w:rsidRDefault="00825CF5" w:rsidP="00825CF5">
            <w:pPr>
              <w:pStyle w:val="NoSpacing"/>
            </w:pPr>
            <w:r w:rsidRPr="00825CF5">
              <w:t>C34—C33—P2</w:t>
            </w:r>
          </w:p>
        </w:tc>
        <w:tc>
          <w:tcPr>
            <w:tcW w:w="0" w:type="auto"/>
            <w:hideMark/>
          </w:tcPr>
          <w:p w14:paraId="4133A70A" w14:textId="77777777" w:rsidR="00825CF5" w:rsidRPr="00825CF5" w:rsidRDefault="00825CF5" w:rsidP="00825CF5">
            <w:pPr>
              <w:pStyle w:val="NoSpacing"/>
            </w:pPr>
            <w:r w:rsidRPr="00825CF5">
              <w:t>119.26 (9)</w:t>
            </w:r>
          </w:p>
        </w:tc>
      </w:tr>
      <w:tr w:rsidR="00825CF5" w:rsidRPr="00825CF5" w14:paraId="5007D49C" w14:textId="77777777" w:rsidTr="00600E8B">
        <w:tc>
          <w:tcPr>
            <w:tcW w:w="0" w:type="auto"/>
            <w:hideMark/>
          </w:tcPr>
          <w:p w14:paraId="7EC5F7B8" w14:textId="77777777" w:rsidR="00825CF5" w:rsidRPr="00825CF5" w:rsidRDefault="00825CF5" w:rsidP="00825CF5">
            <w:pPr>
              <w:pStyle w:val="NoSpacing"/>
            </w:pPr>
            <w:r w:rsidRPr="00825CF5">
              <w:t>C7—Fe1—P1</w:t>
            </w:r>
          </w:p>
        </w:tc>
        <w:tc>
          <w:tcPr>
            <w:tcW w:w="0" w:type="auto"/>
            <w:hideMark/>
          </w:tcPr>
          <w:p w14:paraId="0BBD4582" w14:textId="77777777" w:rsidR="00825CF5" w:rsidRPr="00825CF5" w:rsidRDefault="00825CF5" w:rsidP="00825CF5">
            <w:pPr>
              <w:pStyle w:val="NoSpacing"/>
            </w:pPr>
            <w:r w:rsidRPr="00825CF5">
              <w:t>98.42 (3)</w:t>
            </w:r>
          </w:p>
        </w:tc>
        <w:tc>
          <w:tcPr>
            <w:tcW w:w="0" w:type="auto"/>
            <w:hideMark/>
          </w:tcPr>
          <w:p w14:paraId="772042D9" w14:textId="77777777" w:rsidR="00825CF5" w:rsidRPr="00825CF5" w:rsidRDefault="00825CF5" w:rsidP="00825CF5">
            <w:pPr>
              <w:pStyle w:val="NoSpacing"/>
            </w:pPr>
            <w:r w:rsidRPr="00825CF5">
              <w:t>C38—C33—P2</w:t>
            </w:r>
          </w:p>
        </w:tc>
        <w:tc>
          <w:tcPr>
            <w:tcW w:w="0" w:type="auto"/>
            <w:hideMark/>
          </w:tcPr>
          <w:p w14:paraId="2BB168A2" w14:textId="77777777" w:rsidR="00825CF5" w:rsidRPr="00825CF5" w:rsidRDefault="00825CF5" w:rsidP="00825CF5">
            <w:pPr>
              <w:pStyle w:val="NoSpacing"/>
            </w:pPr>
            <w:r w:rsidRPr="00825CF5">
              <w:t>120.41 (11)</w:t>
            </w:r>
          </w:p>
        </w:tc>
      </w:tr>
      <w:tr w:rsidR="00825CF5" w:rsidRPr="00825CF5" w14:paraId="11D051F2" w14:textId="77777777" w:rsidTr="00600E8B">
        <w:tc>
          <w:tcPr>
            <w:tcW w:w="0" w:type="auto"/>
            <w:hideMark/>
          </w:tcPr>
          <w:p w14:paraId="577442A1" w14:textId="77777777" w:rsidR="00825CF5" w:rsidRPr="00825CF5" w:rsidRDefault="00825CF5" w:rsidP="00825CF5">
            <w:pPr>
              <w:pStyle w:val="NoSpacing"/>
            </w:pPr>
            <w:r w:rsidRPr="00825CF5">
              <w:t>C9—P1—Fe1</w:t>
            </w:r>
          </w:p>
        </w:tc>
        <w:tc>
          <w:tcPr>
            <w:tcW w:w="0" w:type="auto"/>
            <w:hideMark/>
          </w:tcPr>
          <w:p w14:paraId="222D1227" w14:textId="77777777" w:rsidR="00825CF5" w:rsidRPr="00825CF5" w:rsidRDefault="00825CF5" w:rsidP="00825CF5">
            <w:pPr>
              <w:pStyle w:val="NoSpacing"/>
            </w:pPr>
            <w:r w:rsidRPr="00825CF5">
              <w:t>119.63 (4)</w:t>
            </w:r>
          </w:p>
        </w:tc>
        <w:tc>
          <w:tcPr>
            <w:tcW w:w="0" w:type="auto"/>
            <w:hideMark/>
          </w:tcPr>
          <w:p w14:paraId="361E18B7" w14:textId="77777777" w:rsidR="00825CF5" w:rsidRPr="00825CF5" w:rsidRDefault="00825CF5" w:rsidP="00825CF5">
            <w:pPr>
              <w:pStyle w:val="NoSpacing"/>
            </w:pPr>
            <w:r w:rsidRPr="00825CF5">
              <w:t>C38—C33—C34</w:t>
            </w:r>
          </w:p>
        </w:tc>
        <w:tc>
          <w:tcPr>
            <w:tcW w:w="0" w:type="auto"/>
            <w:hideMark/>
          </w:tcPr>
          <w:p w14:paraId="3BA70750" w14:textId="77777777" w:rsidR="00825CF5" w:rsidRPr="00825CF5" w:rsidRDefault="00825CF5" w:rsidP="00825CF5">
            <w:pPr>
              <w:pStyle w:val="NoSpacing"/>
            </w:pPr>
            <w:r w:rsidRPr="00825CF5">
              <w:t>120.30 (12)</w:t>
            </w:r>
          </w:p>
        </w:tc>
      </w:tr>
      <w:tr w:rsidR="00825CF5" w:rsidRPr="00825CF5" w14:paraId="581B70A8" w14:textId="77777777" w:rsidTr="00600E8B">
        <w:tc>
          <w:tcPr>
            <w:tcW w:w="0" w:type="auto"/>
            <w:hideMark/>
          </w:tcPr>
          <w:p w14:paraId="7FE46822" w14:textId="77777777" w:rsidR="00825CF5" w:rsidRPr="00825CF5" w:rsidRDefault="00825CF5" w:rsidP="00825CF5">
            <w:pPr>
              <w:pStyle w:val="NoSpacing"/>
            </w:pPr>
            <w:r w:rsidRPr="00825CF5">
              <w:t>C9—P1—C15</w:t>
            </w:r>
          </w:p>
        </w:tc>
        <w:tc>
          <w:tcPr>
            <w:tcW w:w="0" w:type="auto"/>
            <w:hideMark/>
          </w:tcPr>
          <w:p w14:paraId="787BDB88" w14:textId="77777777" w:rsidR="00825CF5" w:rsidRPr="00825CF5" w:rsidRDefault="00825CF5" w:rsidP="00825CF5">
            <w:pPr>
              <w:pStyle w:val="NoSpacing"/>
            </w:pPr>
            <w:r w:rsidRPr="00825CF5">
              <w:t>98.79 (5)</w:t>
            </w:r>
          </w:p>
        </w:tc>
        <w:tc>
          <w:tcPr>
            <w:tcW w:w="0" w:type="auto"/>
            <w:hideMark/>
          </w:tcPr>
          <w:p w14:paraId="42A1E1EC" w14:textId="77777777" w:rsidR="00825CF5" w:rsidRPr="00825CF5" w:rsidRDefault="00825CF5" w:rsidP="00825CF5">
            <w:pPr>
              <w:pStyle w:val="NoSpacing"/>
            </w:pPr>
            <w:r w:rsidRPr="00825CF5">
              <w:t>C33—C34—H34</w:t>
            </w:r>
          </w:p>
        </w:tc>
        <w:tc>
          <w:tcPr>
            <w:tcW w:w="0" w:type="auto"/>
            <w:hideMark/>
          </w:tcPr>
          <w:p w14:paraId="5764FBC4" w14:textId="77777777" w:rsidR="00825CF5" w:rsidRPr="00825CF5" w:rsidRDefault="00825CF5" w:rsidP="00825CF5">
            <w:pPr>
              <w:pStyle w:val="NoSpacing"/>
            </w:pPr>
            <w:r w:rsidRPr="00825CF5">
              <w:t>120.1</w:t>
            </w:r>
          </w:p>
        </w:tc>
      </w:tr>
      <w:tr w:rsidR="00825CF5" w:rsidRPr="00825CF5" w14:paraId="178D696F" w14:textId="77777777" w:rsidTr="00600E8B">
        <w:tc>
          <w:tcPr>
            <w:tcW w:w="0" w:type="auto"/>
            <w:hideMark/>
          </w:tcPr>
          <w:p w14:paraId="2FBDD0CC" w14:textId="77777777" w:rsidR="00825CF5" w:rsidRPr="00825CF5" w:rsidRDefault="00825CF5" w:rsidP="00825CF5">
            <w:pPr>
              <w:pStyle w:val="NoSpacing"/>
            </w:pPr>
            <w:r w:rsidRPr="00825CF5">
              <w:t>C15—P1—Fe1</w:t>
            </w:r>
          </w:p>
        </w:tc>
        <w:tc>
          <w:tcPr>
            <w:tcW w:w="0" w:type="auto"/>
            <w:hideMark/>
          </w:tcPr>
          <w:p w14:paraId="1FFFEDF0" w14:textId="77777777" w:rsidR="00825CF5" w:rsidRPr="00825CF5" w:rsidRDefault="00825CF5" w:rsidP="00825CF5">
            <w:pPr>
              <w:pStyle w:val="NoSpacing"/>
            </w:pPr>
            <w:r w:rsidRPr="00825CF5">
              <w:t>115.04 (4)</w:t>
            </w:r>
          </w:p>
        </w:tc>
        <w:tc>
          <w:tcPr>
            <w:tcW w:w="0" w:type="auto"/>
            <w:hideMark/>
          </w:tcPr>
          <w:p w14:paraId="3857E322" w14:textId="77777777" w:rsidR="00825CF5" w:rsidRPr="00825CF5" w:rsidRDefault="00825CF5" w:rsidP="00825CF5">
            <w:pPr>
              <w:pStyle w:val="NoSpacing"/>
            </w:pPr>
            <w:r w:rsidRPr="00825CF5">
              <w:t>C35—C34—C33</w:t>
            </w:r>
          </w:p>
        </w:tc>
        <w:tc>
          <w:tcPr>
            <w:tcW w:w="0" w:type="auto"/>
            <w:hideMark/>
          </w:tcPr>
          <w:p w14:paraId="1EB16C1D" w14:textId="77777777" w:rsidR="00825CF5" w:rsidRPr="00825CF5" w:rsidRDefault="00825CF5" w:rsidP="00825CF5">
            <w:pPr>
              <w:pStyle w:val="NoSpacing"/>
            </w:pPr>
            <w:r w:rsidRPr="00825CF5">
              <w:t>119.82 (14)</w:t>
            </w:r>
          </w:p>
        </w:tc>
      </w:tr>
      <w:tr w:rsidR="00825CF5" w:rsidRPr="00825CF5" w14:paraId="433C640E" w14:textId="77777777" w:rsidTr="00600E8B">
        <w:tc>
          <w:tcPr>
            <w:tcW w:w="0" w:type="auto"/>
            <w:hideMark/>
          </w:tcPr>
          <w:p w14:paraId="27127316" w14:textId="77777777" w:rsidR="00825CF5" w:rsidRPr="00825CF5" w:rsidRDefault="00825CF5" w:rsidP="00825CF5">
            <w:pPr>
              <w:pStyle w:val="NoSpacing"/>
            </w:pPr>
            <w:r w:rsidRPr="00825CF5">
              <w:t>C21—P1—Fe1</w:t>
            </w:r>
          </w:p>
        </w:tc>
        <w:tc>
          <w:tcPr>
            <w:tcW w:w="0" w:type="auto"/>
            <w:hideMark/>
          </w:tcPr>
          <w:p w14:paraId="09D5C978" w14:textId="77777777" w:rsidR="00825CF5" w:rsidRPr="00825CF5" w:rsidRDefault="00825CF5" w:rsidP="00825CF5">
            <w:pPr>
              <w:pStyle w:val="NoSpacing"/>
            </w:pPr>
            <w:r w:rsidRPr="00825CF5">
              <w:t>111.13 (4)</w:t>
            </w:r>
          </w:p>
        </w:tc>
        <w:tc>
          <w:tcPr>
            <w:tcW w:w="0" w:type="auto"/>
            <w:hideMark/>
          </w:tcPr>
          <w:p w14:paraId="699EB617" w14:textId="77777777" w:rsidR="00825CF5" w:rsidRPr="00825CF5" w:rsidRDefault="00825CF5" w:rsidP="00825CF5">
            <w:pPr>
              <w:pStyle w:val="NoSpacing"/>
            </w:pPr>
            <w:r w:rsidRPr="00825CF5">
              <w:t>C35—C34—H34</w:t>
            </w:r>
          </w:p>
        </w:tc>
        <w:tc>
          <w:tcPr>
            <w:tcW w:w="0" w:type="auto"/>
            <w:hideMark/>
          </w:tcPr>
          <w:p w14:paraId="08BC84B9" w14:textId="77777777" w:rsidR="00825CF5" w:rsidRPr="00825CF5" w:rsidRDefault="00825CF5" w:rsidP="00825CF5">
            <w:pPr>
              <w:pStyle w:val="NoSpacing"/>
            </w:pPr>
            <w:r w:rsidRPr="00825CF5">
              <w:t>120.1</w:t>
            </w:r>
          </w:p>
        </w:tc>
      </w:tr>
      <w:tr w:rsidR="00825CF5" w:rsidRPr="00825CF5" w14:paraId="2FBA9197" w14:textId="77777777" w:rsidTr="00600E8B">
        <w:tc>
          <w:tcPr>
            <w:tcW w:w="0" w:type="auto"/>
            <w:hideMark/>
          </w:tcPr>
          <w:p w14:paraId="7ED7456C" w14:textId="77777777" w:rsidR="00825CF5" w:rsidRPr="00825CF5" w:rsidRDefault="00825CF5" w:rsidP="00825CF5">
            <w:pPr>
              <w:pStyle w:val="NoSpacing"/>
            </w:pPr>
            <w:r w:rsidRPr="00825CF5">
              <w:t>C21—P1—C9</w:t>
            </w:r>
          </w:p>
        </w:tc>
        <w:tc>
          <w:tcPr>
            <w:tcW w:w="0" w:type="auto"/>
            <w:hideMark/>
          </w:tcPr>
          <w:p w14:paraId="238F465C" w14:textId="77777777" w:rsidR="00825CF5" w:rsidRPr="00825CF5" w:rsidRDefault="00825CF5" w:rsidP="00825CF5">
            <w:pPr>
              <w:pStyle w:val="NoSpacing"/>
            </w:pPr>
            <w:r w:rsidRPr="00825CF5">
              <w:t>103.52 (5)</w:t>
            </w:r>
          </w:p>
        </w:tc>
        <w:tc>
          <w:tcPr>
            <w:tcW w:w="0" w:type="auto"/>
            <w:hideMark/>
          </w:tcPr>
          <w:p w14:paraId="4A8AF04B" w14:textId="77777777" w:rsidR="00825CF5" w:rsidRPr="00825CF5" w:rsidRDefault="00825CF5" w:rsidP="00825CF5">
            <w:pPr>
              <w:pStyle w:val="NoSpacing"/>
            </w:pPr>
            <w:r w:rsidRPr="00825CF5">
              <w:t>C34—C35—H35</w:t>
            </w:r>
          </w:p>
        </w:tc>
        <w:tc>
          <w:tcPr>
            <w:tcW w:w="0" w:type="auto"/>
            <w:hideMark/>
          </w:tcPr>
          <w:p w14:paraId="4F3141EA" w14:textId="77777777" w:rsidR="00825CF5" w:rsidRPr="00825CF5" w:rsidRDefault="00825CF5" w:rsidP="00825CF5">
            <w:pPr>
              <w:pStyle w:val="NoSpacing"/>
            </w:pPr>
            <w:r w:rsidRPr="00825CF5">
              <w:t>120.2</w:t>
            </w:r>
          </w:p>
        </w:tc>
      </w:tr>
      <w:tr w:rsidR="00825CF5" w:rsidRPr="00825CF5" w14:paraId="3B3B0EBD" w14:textId="77777777" w:rsidTr="00600E8B">
        <w:tc>
          <w:tcPr>
            <w:tcW w:w="0" w:type="auto"/>
            <w:hideMark/>
          </w:tcPr>
          <w:p w14:paraId="237010B2" w14:textId="77777777" w:rsidR="00825CF5" w:rsidRPr="00825CF5" w:rsidRDefault="00825CF5" w:rsidP="00825CF5">
            <w:pPr>
              <w:pStyle w:val="NoSpacing"/>
            </w:pPr>
            <w:r w:rsidRPr="00825CF5">
              <w:t>C21—P1—C15</w:t>
            </w:r>
          </w:p>
        </w:tc>
        <w:tc>
          <w:tcPr>
            <w:tcW w:w="0" w:type="auto"/>
            <w:hideMark/>
          </w:tcPr>
          <w:p w14:paraId="1D3D310B" w14:textId="77777777" w:rsidR="00825CF5" w:rsidRPr="00825CF5" w:rsidRDefault="00825CF5" w:rsidP="00825CF5">
            <w:pPr>
              <w:pStyle w:val="NoSpacing"/>
            </w:pPr>
            <w:r w:rsidRPr="00825CF5">
              <w:t>107.24 (6)</w:t>
            </w:r>
          </w:p>
        </w:tc>
        <w:tc>
          <w:tcPr>
            <w:tcW w:w="0" w:type="auto"/>
            <w:hideMark/>
          </w:tcPr>
          <w:p w14:paraId="4F8F2533" w14:textId="77777777" w:rsidR="00825CF5" w:rsidRPr="00825CF5" w:rsidRDefault="00825CF5" w:rsidP="00825CF5">
            <w:pPr>
              <w:pStyle w:val="NoSpacing"/>
            </w:pPr>
            <w:r w:rsidRPr="00825CF5">
              <w:t>C36—C35—C34</w:t>
            </w:r>
          </w:p>
        </w:tc>
        <w:tc>
          <w:tcPr>
            <w:tcW w:w="0" w:type="auto"/>
            <w:hideMark/>
          </w:tcPr>
          <w:p w14:paraId="4192E3D4" w14:textId="77777777" w:rsidR="00825CF5" w:rsidRPr="00825CF5" w:rsidRDefault="00825CF5" w:rsidP="00825CF5">
            <w:pPr>
              <w:pStyle w:val="NoSpacing"/>
            </w:pPr>
            <w:r w:rsidRPr="00825CF5">
              <w:t>119.60 (15)</w:t>
            </w:r>
          </w:p>
        </w:tc>
      </w:tr>
      <w:tr w:rsidR="00825CF5" w:rsidRPr="00825CF5" w14:paraId="2F0330A4" w14:textId="77777777" w:rsidTr="00600E8B">
        <w:tc>
          <w:tcPr>
            <w:tcW w:w="0" w:type="auto"/>
            <w:hideMark/>
          </w:tcPr>
          <w:p w14:paraId="63B13084" w14:textId="77777777" w:rsidR="00825CF5" w:rsidRPr="00825CF5" w:rsidRDefault="00825CF5" w:rsidP="00825CF5">
            <w:pPr>
              <w:pStyle w:val="NoSpacing"/>
            </w:pPr>
            <w:r w:rsidRPr="00825CF5">
              <w:t>C27—P2—C8</w:t>
            </w:r>
          </w:p>
        </w:tc>
        <w:tc>
          <w:tcPr>
            <w:tcW w:w="0" w:type="auto"/>
            <w:hideMark/>
          </w:tcPr>
          <w:p w14:paraId="1F9F1936" w14:textId="77777777" w:rsidR="00825CF5" w:rsidRPr="00825CF5" w:rsidRDefault="00825CF5" w:rsidP="00825CF5">
            <w:pPr>
              <w:pStyle w:val="NoSpacing"/>
            </w:pPr>
            <w:r w:rsidRPr="00825CF5">
              <w:t>110.34 (5)</w:t>
            </w:r>
          </w:p>
        </w:tc>
        <w:tc>
          <w:tcPr>
            <w:tcW w:w="0" w:type="auto"/>
            <w:hideMark/>
          </w:tcPr>
          <w:p w14:paraId="3596FD9E" w14:textId="77777777" w:rsidR="00825CF5" w:rsidRPr="00825CF5" w:rsidRDefault="00825CF5" w:rsidP="00825CF5">
            <w:pPr>
              <w:pStyle w:val="NoSpacing"/>
            </w:pPr>
            <w:r w:rsidRPr="00825CF5">
              <w:t>C36—C35—H35</w:t>
            </w:r>
          </w:p>
        </w:tc>
        <w:tc>
          <w:tcPr>
            <w:tcW w:w="0" w:type="auto"/>
            <w:hideMark/>
          </w:tcPr>
          <w:p w14:paraId="7C8C576F" w14:textId="77777777" w:rsidR="00825CF5" w:rsidRPr="00825CF5" w:rsidRDefault="00825CF5" w:rsidP="00825CF5">
            <w:pPr>
              <w:pStyle w:val="NoSpacing"/>
            </w:pPr>
            <w:r w:rsidRPr="00825CF5">
              <w:t>120.2</w:t>
            </w:r>
          </w:p>
        </w:tc>
      </w:tr>
      <w:tr w:rsidR="00825CF5" w:rsidRPr="00825CF5" w14:paraId="3F38F272" w14:textId="77777777" w:rsidTr="00600E8B">
        <w:tc>
          <w:tcPr>
            <w:tcW w:w="0" w:type="auto"/>
            <w:hideMark/>
          </w:tcPr>
          <w:p w14:paraId="286DCC09" w14:textId="77777777" w:rsidR="00825CF5" w:rsidRPr="00825CF5" w:rsidRDefault="00825CF5" w:rsidP="00825CF5">
            <w:pPr>
              <w:pStyle w:val="NoSpacing"/>
            </w:pPr>
            <w:r w:rsidRPr="00825CF5">
              <w:t>C27—P2—C33</w:t>
            </w:r>
          </w:p>
        </w:tc>
        <w:tc>
          <w:tcPr>
            <w:tcW w:w="0" w:type="auto"/>
            <w:hideMark/>
          </w:tcPr>
          <w:p w14:paraId="1739418D" w14:textId="77777777" w:rsidR="00825CF5" w:rsidRPr="00825CF5" w:rsidRDefault="00825CF5" w:rsidP="00825CF5">
            <w:pPr>
              <w:pStyle w:val="NoSpacing"/>
            </w:pPr>
            <w:r w:rsidRPr="00825CF5">
              <w:t>110.54 (6)</w:t>
            </w:r>
          </w:p>
        </w:tc>
        <w:tc>
          <w:tcPr>
            <w:tcW w:w="0" w:type="auto"/>
            <w:hideMark/>
          </w:tcPr>
          <w:p w14:paraId="0A946E41" w14:textId="77777777" w:rsidR="00825CF5" w:rsidRPr="00825CF5" w:rsidRDefault="00825CF5" w:rsidP="00825CF5">
            <w:pPr>
              <w:pStyle w:val="NoSpacing"/>
            </w:pPr>
            <w:r w:rsidRPr="00825CF5">
              <w:t>C35—C36—H36</w:t>
            </w:r>
          </w:p>
        </w:tc>
        <w:tc>
          <w:tcPr>
            <w:tcW w:w="0" w:type="auto"/>
            <w:hideMark/>
          </w:tcPr>
          <w:p w14:paraId="7B5677A5" w14:textId="77777777" w:rsidR="00825CF5" w:rsidRPr="00825CF5" w:rsidRDefault="00825CF5" w:rsidP="00825CF5">
            <w:pPr>
              <w:pStyle w:val="NoSpacing"/>
            </w:pPr>
            <w:r w:rsidRPr="00825CF5">
              <w:t>119.4</w:t>
            </w:r>
          </w:p>
        </w:tc>
      </w:tr>
      <w:tr w:rsidR="00825CF5" w:rsidRPr="00825CF5" w14:paraId="15838300" w14:textId="77777777" w:rsidTr="00600E8B">
        <w:tc>
          <w:tcPr>
            <w:tcW w:w="0" w:type="auto"/>
            <w:hideMark/>
          </w:tcPr>
          <w:p w14:paraId="06B9E2D9" w14:textId="77777777" w:rsidR="00825CF5" w:rsidRPr="00825CF5" w:rsidRDefault="00825CF5" w:rsidP="00825CF5">
            <w:pPr>
              <w:pStyle w:val="NoSpacing"/>
            </w:pPr>
            <w:r w:rsidRPr="00825CF5">
              <w:t>C27—P2—C39</w:t>
            </w:r>
          </w:p>
        </w:tc>
        <w:tc>
          <w:tcPr>
            <w:tcW w:w="0" w:type="auto"/>
            <w:hideMark/>
          </w:tcPr>
          <w:p w14:paraId="244053BC" w14:textId="77777777" w:rsidR="00825CF5" w:rsidRPr="00825CF5" w:rsidRDefault="00825CF5" w:rsidP="00825CF5">
            <w:pPr>
              <w:pStyle w:val="NoSpacing"/>
            </w:pPr>
            <w:r w:rsidRPr="00825CF5">
              <w:t>109.64 (6)</w:t>
            </w:r>
          </w:p>
        </w:tc>
        <w:tc>
          <w:tcPr>
            <w:tcW w:w="0" w:type="auto"/>
            <w:hideMark/>
          </w:tcPr>
          <w:p w14:paraId="52D90FEA" w14:textId="77777777" w:rsidR="00825CF5" w:rsidRPr="00825CF5" w:rsidRDefault="00825CF5" w:rsidP="00825CF5">
            <w:pPr>
              <w:pStyle w:val="NoSpacing"/>
            </w:pPr>
            <w:r w:rsidRPr="00825CF5">
              <w:t>C37—C36—C35</w:t>
            </w:r>
          </w:p>
        </w:tc>
        <w:tc>
          <w:tcPr>
            <w:tcW w:w="0" w:type="auto"/>
            <w:hideMark/>
          </w:tcPr>
          <w:p w14:paraId="6C445BD2" w14:textId="77777777" w:rsidR="00825CF5" w:rsidRPr="00825CF5" w:rsidRDefault="00825CF5" w:rsidP="00825CF5">
            <w:pPr>
              <w:pStyle w:val="NoSpacing"/>
            </w:pPr>
            <w:r w:rsidRPr="00825CF5">
              <w:t>121.12 (13)</w:t>
            </w:r>
          </w:p>
        </w:tc>
      </w:tr>
      <w:tr w:rsidR="00825CF5" w:rsidRPr="00825CF5" w14:paraId="607AE96A" w14:textId="77777777" w:rsidTr="00600E8B">
        <w:tc>
          <w:tcPr>
            <w:tcW w:w="0" w:type="auto"/>
            <w:hideMark/>
          </w:tcPr>
          <w:p w14:paraId="71454647" w14:textId="77777777" w:rsidR="00825CF5" w:rsidRPr="00825CF5" w:rsidRDefault="00825CF5" w:rsidP="00825CF5">
            <w:pPr>
              <w:pStyle w:val="NoSpacing"/>
            </w:pPr>
            <w:r w:rsidRPr="00825CF5">
              <w:t>C33—P2—C8</w:t>
            </w:r>
          </w:p>
        </w:tc>
        <w:tc>
          <w:tcPr>
            <w:tcW w:w="0" w:type="auto"/>
            <w:hideMark/>
          </w:tcPr>
          <w:p w14:paraId="09A6033D" w14:textId="77777777" w:rsidR="00825CF5" w:rsidRPr="00825CF5" w:rsidRDefault="00825CF5" w:rsidP="00825CF5">
            <w:pPr>
              <w:pStyle w:val="NoSpacing"/>
            </w:pPr>
            <w:r w:rsidRPr="00825CF5">
              <w:t>106.77 (6)</w:t>
            </w:r>
          </w:p>
        </w:tc>
        <w:tc>
          <w:tcPr>
            <w:tcW w:w="0" w:type="auto"/>
            <w:hideMark/>
          </w:tcPr>
          <w:p w14:paraId="40D6EEF0" w14:textId="77777777" w:rsidR="00825CF5" w:rsidRPr="00825CF5" w:rsidRDefault="00825CF5" w:rsidP="00825CF5">
            <w:pPr>
              <w:pStyle w:val="NoSpacing"/>
            </w:pPr>
            <w:r w:rsidRPr="00825CF5">
              <w:t>C37—C36—H36</w:t>
            </w:r>
          </w:p>
        </w:tc>
        <w:tc>
          <w:tcPr>
            <w:tcW w:w="0" w:type="auto"/>
            <w:hideMark/>
          </w:tcPr>
          <w:p w14:paraId="1099345F" w14:textId="77777777" w:rsidR="00825CF5" w:rsidRPr="00825CF5" w:rsidRDefault="00825CF5" w:rsidP="00825CF5">
            <w:pPr>
              <w:pStyle w:val="NoSpacing"/>
            </w:pPr>
            <w:r w:rsidRPr="00825CF5">
              <w:t>119.4</w:t>
            </w:r>
          </w:p>
        </w:tc>
      </w:tr>
      <w:tr w:rsidR="00825CF5" w:rsidRPr="00825CF5" w14:paraId="17F4C18C" w14:textId="77777777" w:rsidTr="00600E8B">
        <w:tc>
          <w:tcPr>
            <w:tcW w:w="0" w:type="auto"/>
            <w:hideMark/>
          </w:tcPr>
          <w:p w14:paraId="66597D98" w14:textId="77777777" w:rsidR="00825CF5" w:rsidRPr="00825CF5" w:rsidRDefault="00825CF5" w:rsidP="00825CF5">
            <w:pPr>
              <w:pStyle w:val="NoSpacing"/>
            </w:pPr>
            <w:r w:rsidRPr="00825CF5">
              <w:t>C39—P2—C8</w:t>
            </w:r>
          </w:p>
        </w:tc>
        <w:tc>
          <w:tcPr>
            <w:tcW w:w="0" w:type="auto"/>
            <w:hideMark/>
          </w:tcPr>
          <w:p w14:paraId="12341440" w14:textId="77777777" w:rsidR="00825CF5" w:rsidRPr="00825CF5" w:rsidRDefault="00825CF5" w:rsidP="00825CF5">
            <w:pPr>
              <w:pStyle w:val="NoSpacing"/>
            </w:pPr>
            <w:r w:rsidRPr="00825CF5">
              <w:t>110.13 (6)</w:t>
            </w:r>
          </w:p>
        </w:tc>
        <w:tc>
          <w:tcPr>
            <w:tcW w:w="0" w:type="auto"/>
            <w:hideMark/>
          </w:tcPr>
          <w:p w14:paraId="72F9A188" w14:textId="77777777" w:rsidR="00825CF5" w:rsidRPr="00825CF5" w:rsidRDefault="00825CF5" w:rsidP="00825CF5">
            <w:pPr>
              <w:pStyle w:val="NoSpacing"/>
            </w:pPr>
            <w:r w:rsidRPr="00825CF5">
              <w:t>C36—C37—H37</w:t>
            </w:r>
          </w:p>
        </w:tc>
        <w:tc>
          <w:tcPr>
            <w:tcW w:w="0" w:type="auto"/>
            <w:hideMark/>
          </w:tcPr>
          <w:p w14:paraId="6DB6C6C7" w14:textId="77777777" w:rsidR="00825CF5" w:rsidRPr="00825CF5" w:rsidRDefault="00825CF5" w:rsidP="00825CF5">
            <w:pPr>
              <w:pStyle w:val="NoSpacing"/>
            </w:pPr>
            <w:r w:rsidRPr="00825CF5">
              <w:t>119.9</w:t>
            </w:r>
          </w:p>
        </w:tc>
      </w:tr>
      <w:tr w:rsidR="00825CF5" w:rsidRPr="00825CF5" w14:paraId="59DCCE82" w14:textId="77777777" w:rsidTr="00600E8B">
        <w:tc>
          <w:tcPr>
            <w:tcW w:w="0" w:type="auto"/>
            <w:hideMark/>
          </w:tcPr>
          <w:p w14:paraId="23B1D813" w14:textId="77777777" w:rsidR="00825CF5" w:rsidRPr="00825CF5" w:rsidRDefault="00825CF5" w:rsidP="00825CF5">
            <w:pPr>
              <w:pStyle w:val="NoSpacing"/>
            </w:pPr>
            <w:r w:rsidRPr="00825CF5">
              <w:t>C39—P2—C33</w:t>
            </w:r>
          </w:p>
        </w:tc>
        <w:tc>
          <w:tcPr>
            <w:tcW w:w="0" w:type="auto"/>
            <w:hideMark/>
          </w:tcPr>
          <w:p w14:paraId="78BB1DED" w14:textId="77777777" w:rsidR="00825CF5" w:rsidRPr="00825CF5" w:rsidRDefault="00825CF5" w:rsidP="00825CF5">
            <w:pPr>
              <w:pStyle w:val="NoSpacing"/>
            </w:pPr>
            <w:r w:rsidRPr="00825CF5">
              <w:t>109.37 (6)</w:t>
            </w:r>
          </w:p>
        </w:tc>
        <w:tc>
          <w:tcPr>
            <w:tcW w:w="0" w:type="auto"/>
            <w:hideMark/>
          </w:tcPr>
          <w:p w14:paraId="3D7802CF" w14:textId="77777777" w:rsidR="00825CF5" w:rsidRPr="00825CF5" w:rsidRDefault="00825CF5" w:rsidP="00825CF5">
            <w:pPr>
              <w:pStyle w:val="NoSpacing"/>
            </w:pPr>
            <w:r w:rsidRPr="00825CF5">
              <w:t>C36—C37—C38</w:t>
            </w:r>
          </w:p>
        </w:tc>
        <w:tc>
          <w:tcPr>
            <w:tcW w:w="0" w:type="auto"/>
            <w:hideMark/>
          </w:tcPr>
          <w:p w14:paraId="4010A6D3" w14:textId="77777777" w:rsidR="00825CF5" w:rsidRPr="00825CF5" w:rsidRDefault="00825CF5" w:rsidP="00825CF5">
            <w:pPr>
              <w:pStyle w:val="NoSpacing"/>
            </w:pPr>
            <w:r w:rsidRPr="00825CF5">
              <w:t>120.14 (14)</w:t>
            </w:r>
          </w:p>
        </w:tc>
      </w:tr>
      <w:tr w:rsidR="00825CF5" w:rsidRPr="00825CF5" w14:paraId="5AE636CA" w14:textId="77777777" w:rsidTr="00600E8B">
        <w:tc>
          <w:tcPr>
            <w:tcW w:w="0" w:type="auto"/>
            <w:hideMark/>
          </w:tcPr>
          <w:p w14:paraId="06EB339C" w14:textId="77777777" w:rsidR="00825CF5" w:rsidRPr="00825CF5" w:rsidRDefault="00825CF5" w:rsidP="00825CF5">
            <w:pPr>
              <w:pStyle w:val="NoSpacing"/>
            </w:pPr>
            <w:r w:rsidRPr="00825CF5">
              <w:t>C3—O4—C45</w:t>
            </w:r>
          </w:p>
        </w:tc>
        <w:tc>
          <w:tcPr>
            <w:tcW w:w="0" w:type="auto"/>
            <w:hideMark/>
          </w:tcPr>
          <w:p w14:paraId="0827AE1C" w14:textId="77777777" w:rsidR="00825CF5" w:rsidRPr="00825CF5" w:rsidRDefault="00825CF5" w:rsidP="00825CF5">
            <w:pPr>
              <w:pStyle w:val="NoSpacing"/>
            </w:pPr>
            <w:r w:rsidRPr="00825CF5">
              <w:t>116.27 (11)</w:t>
            </w:r>
          </w:p>
        </w:tc>
        <w:tc>
          <w:tcPr>
            <w:tcW w:w="0" w:type="auto"/>
            <w:hideMark/>
          </w:tcPr>
          <w:p w14:paraId="754F11C1" w14:textId="77777777" w:rsidR="00825CF5" w:rsidRPr="00825CF5" w:rsidRDefault="00825CF5" w:rsidP="00825CF5">
            <w:pPr>
              <w:pStyle w:val="NoSpacing"/>
            </w:pPr>
            <w:r w:rsidRPr="00825CF5">
              <w:t>C38—C37—H37</w:t>
            </w:r>
          </w:p>
        </w:tc>
        <w:tc>
          <w:tcPr>
            <w:tcW w:w="0" w:type="auto"/>
            <w:hideMark/>
          </w:tcPr>
          <w:p w14:paraId="7569120B" w14:textId="77777777" w:rsidR="00825CF5" w:rsidRPr="00825CF5" w:rsidRDefault="00825CF5" w:rsidP="00825CF5">
            <w:pPr>
              <w:pStyle w:val="NoSpacing"/>
            </w:pPr>
            <w:r w:rsidRPr="00825CF5">
              <w:t>119.9</w:t>
            </w:r>
          </w:p>
        </w:tc>
      </w:tr>
      <w:tr w:rsidR="00825CF5" w:rsidRPr="00825CF5" w14:paraId="2F4DDF5B" w14:textId="77777777" w:rsidTr="00600E8B">
        <w:tc>
          <w:tcPr>
            <w:tcW w:w="0" w:type="auto"/>
            <w:hideMark/>
          </w:tcPr>
          <w:p w14:paraId="4CD0DAE5" w14:textId="77777777" w:rsidR="00825CF5" w:rsidRPr="00825CF5" w:rsidRDefault="00825CF5" w:rsidP="00825CF5">
            <w:pPr>
              <w:pStyle w:val="NoSpacing"/>
            </w:pPr>
            <w:r w:rsidRPr="00825CF5">
              <w:lastRenderedPageBreak/>
              <w:t>O1—C1—Fe1</w:t>
            </w:r>
          </w:p>
        </w:tc>
        <w:tc>
          <w:tcPr>
            <w:tcW w:w="0" w:type="auto"/>
            <w:hideMark/>
          </w:tcPr>
          <w:p w14:paraId="036A522B" w14:textId="77777777" w:rsidR="00825CF5" w:rsidRPr="00825CF5" w:rsidRDefault="00825CF5" w:rsidP="00825CF5">
            <w:pPr>
              <w:pStyle w:val="NoSpacing"/>
            </w:pPr>
            <w:r w:rsidRPr="00825CF5">
              <w:t>175.30 (11)</w:t>
            </w:r>
          </w:p>
        </w:tc>
        <w:tc>
          <w:tcPr>
            <w:tcW w:w="0" w:type="auto"/>
            <w:hideMark/>
          </w:tcPr>
          <w:p w14:paraId="20DF0055" w14:textId="77777777" w:rsidR="00825CF5" w:rsidRPr="00825CF5" w:rsidRDefault="00825CF5" w:rsidP="00825CF5">
            <w:pPr>
              <w:pStyle w:val="NoSpacing"/>
            </w:pPr>
            <w:r w:rsidRPr="00825CF5">
              <w:t>C33—C38—C37</w:t>
            </w:r>
          </w:p>
        </w:tc>
        <w:tc>
          <w:tcPr>
            <w:tcW w:w="0" w:type="auto"/>
            <w:hideMark/>
          </w:tcPr>
          <w:p w14:paraId="261C8603" w14:textId="77777777" w:rsidR="00825CF5" w:rsidRPr="00825CF5" w:rsidRDefault="00825CF5" w:rsidP="00825CF5">
            <w:pPr>
              <w:pStyle w:val="NoSpacing"/>
            </w:pPr>
            <w:r w:rsidRPr="00825CF5">
              <w:t>119.01 (15)</w:t>
            </w:r>
          </w:p>
        </w:tc>
      </w:tr>
      <w:tr w:rsidR="00825CF5" w:rsidRPr="00825CF5" w14:paraId="5597DDD8" w14:textId="77777777" w:rsidTr="00600E8B">
        <w:tc>
          <w:tcPr>
            <w:tcW w:w="0" w:type="auto"/>
            <w:hideMark/>
          </w:tcPr>
          <w:p w14:paraId="597E7DB9" w14:textId="77777777" w:rsidR="00825CF5" w:rsidRPr="00825CF5" w:rsidRDefault="00825CF5" w:rsidP="00825CF5">
            <w:pPr>
              <w:pStyle w:val="NoSpacing"/>
            </w:pPr>
            <w:r w:rsidRPr="00825CF5">
              <w:t>O2—C2—Fe1</w:t>
            </w:r>
          </w:p>
        </w:tc>
        <w:tc>
          <w:tcPr>
            <w:tcW w:w="0" w:type="auto"/>
            <w:hideMark/>
          </w:tcPr>
          <w:p w14:paraId="64AA0FFA" w14:textId="77777777" w:rsidR="00825CF5" w:rsidRPr="00825CF5" w:rsidRDefault="00825CF5" w:rsidP="00825CF5">
            <w:pPr>
              <w:pStyle w:val="NoSpacing"/>
            </w:pPr>
            <w:r w:rsidRPr="00825CF5">
              <w:t>177.73 (12)</w:t>
            </w:r>
          </w:p>
        </w:tc>
        <w:tc>
          <w:tcPr>
            <w:tcW w:w="0" w:type="auto"/>
            <w:hideMark/>
          </w:tcPr>
          <w:p w14:paraId="6B33C7A1" w14:textId="77777777" w:rsidR="00825CF5" w:rsidRPr="00825CF5" w:rsidRDefault="00825CF5" w:rsidP="00825CF5">
            <w:pPr>
              <w:pStyle w:val="NoSpacing"/>
            </w:pPr>
            <w:r w:rsidRPr="00825CF5">
              <w:t>C33—C38—H38</w:t>
            </w:r>
          </w:p>
        </w:tc>
        <w:tc>
          <w:tcPr>
            <w:tcW w:w="0" w:type="auto"/>
            <w:hideMark/>
          </w:tcPr>
          <w:p w14:paraId="3C7E5536" w14:textId="77777777" w:rsidR="00825CF5" w:rsidRPr="00825CF5" w:rsidRDefault="00825CF5" w:rsidP="00825CF5">
            <w:pPr>
              <w:pStyle w:val="NoSpacing"/>
            </w:pPr>
            <w:r w:rsidRPr="00825CF5">
              <w:t>120.5</w:t>
            </w:r>
          </w:p>
        </w:tc>
      </w:tr>
      <w:tr w:rsidR="00825CF5" w:rsidRPr="00825CF5" w14:paraId="56B57119" w14:textId="77777777" w:rsidTr="00600E8B">
        <w:tc>
          <w:tcPr>
            <w:tcW w:w="0" w:type="auto"/>
            <w:hideMark/>
          </w:tcPr>
          <w:p w14:paraId="3E269085" w14:textId="77777777" w:rsidR="00825CF5" w:rsidRPr="00825CF5" w:rsidRDefault="00825CF5" w:rsidP="00825CF5">
            <w:pPr>
              <w:pStyle w:val="NoSpacing"/>
            </w:pPr>
            <w:r w:rsidRPr="00825CF5">
              <w:t>O3—C3—O4</w:t>
            </w:r>
          </w:p>
        </w:tc>
        <w:tc>
          <w:tcPr>
            <w:tcW w:w="0" w:type="auto"/>
            <w:hideMark/>
          </w:tcPr>
          <w:p w14:paraId="68830B1E" w14:textId="77777777" w:rsidR="00825CF5" w:rsidRPr="00825CF5" w:rsidRDefault="00825CF5" w:rsidP="00825CF5">
            <w:pPr>
              <w:pStyle w:val="NoSpacing"/>
            </w:pPr>
            <w:r w:rsidRPr="00825CF5">
              <w:t>122.80 (12)</w:t>
            </w:r>
          </w:p>
        </w:tc>
        <w:tc>
          <w:tcPr>
            <w:tcW w:w="0" w:type="auto"/>
            <w:hideMark/>
          </w:tcPr>
          <w:p w14:paraId="064E5EB6" w14:textId="77777777" w:rsidR="00825CF5" w:rsidRPr="00825CF5" w:rsidRDefault="00825CF5" w:rsidP="00825CF5">
            <w:pPr>
              <w:pStyle w:val="NoSpacing"/>
            </w:pPr>
            <w:r w:rsidRPr="00825CF5">
              <w:t>C37—C38—H38</w:t>
            </w:r>
          </w:p>
        </w:tc>
        <w:tc>
          <w:tcPr>
            <w:tcW w:w="0" w:type="auto"/>
            <w:hideMark/>
          </w:tcPr>
          <w:p w14:paraId="0794134F" w14:textId="77777777" w:rsidR="00825CF5" w:rsidRPr="00825CF5" w:rsidRDefault="00825CF5" w:rsidP="00825CF5">
            <w:pPr>
              <w:pStyle w:val="NoSpacing"/>
            </w:pPr>
            <w:r w:rsidRPr="00825CF5">
              <w:t>120.5</w:t>
            </w:r>
          </w:p>
        </w:tc>
      </w:tr>
      <w:tr w:rsidR="00825CF5" w:rsidRPr="00825CF5" w14:paraId="73A284C1" w14:textId="77777777" w:rsidTr="00600E8B">
        <w:tc>
          <w:tcPr>
            <w:tcW w:w="0" w:type="auto"/>
            <w:hideMark/>
          </w:tcPr>
          <w:p w14:paraId="09C0BD27" w14:textId="77777777" w:rsidR="00825CF5" w:rsidRPr="00825CF5" w:rsidRDefault="00825CF5" w:rsidP="00825CF5">
            <w:pPr>
              <w:pStyle w:val="NoSpacing"/>
            </w:pPr>
            <w:r w:rsidRPr="00825CF5">
              <w:t>O3—C3—C4</w:t>
            </w:r>
          </w:p>
        </w:tc>
        <w:tc>
          <w:tcPr>
            <w:tcW w:w="0" w:type="auto"/>
            <w:hideMark/>
          </w:tcPr>
          <w:p w14:paraId="42253851" w14:textId="77777777" w:rsidR="00825CF5" w:rsidRPr="00825CF5" w:rsidRDefault="00825CF5" w:rsidP="00825CF5">
            <w:pPr>
              <w:pStyle w:val="NoSpacing"/>
            </w:pPr>
            <w:r w:rsidRPr="00825CF5">
              <w:t>125.21 (13)</w:t>
            </w:r>
          </w:p>
        </w:tc>
        <w:tc>
          <w:tcPr>
            <w:tcW w:w="0" w:type="auto"/>
            <w:hideMark/>
          </w:tcPr>
          <w:p w14:paraId="28EE4947" w14:textId="77777777" w:rsidR="00825CF5" w:rsidRPr="00825CF5" w:rsidRDefault="00825CF5" w:rsidP="00825CF5">
            <w:pPr>
              <w:pStyle w:val="NoSpacing"/>
            </w:pPr>
            <w:r w:rsidRPr="00825CF5">
              <w:t>C40—C39—P2</w:t>
            </w:r>
          </w:p>
        </w:tc>
        <w:tc>
          <w:tcPr>
            <w:tcW w:w="0" w:type="auto"/>
            <w:hideMark/>
          </w:tcPr>
          <w:p w14:paraId="587DF811" w14:textId="77777777" w:rsidR="00825CF5" w:rsidRPr="00825CF5" w:rsidRDefault="00825CF5" w:rsidP="00825CF5">
            <w:pPr>
              <w:pStyle w:val="NoSpacing"/>
            </w:pPr>
            <w:r w:rsidRPr="00825CF5">
              <w:t>119.17 (10)</w:t>
            </w:r>
          </w:p>
        </w:tc>
      </w:tr>
      <w:tr w:rsidR="00825CF5" w:rsidRPr="00825CF5" w14:paraId="5E06D407" w14:textId="77777777" w:rsidTr="00600E8B">
        <w:tc>
          <w:tcPr>
            <w:tcW w:w="0" w:type="auto"/>
            <w:hideMark/>
          </w:tcPr>
          <w:p w14:paraId="3CCBE57C" w14:textId="77777777" w:rsidR="00825CF5" w:rsidRPr="00825CF5" w:rsidRDefault="00825CF5" w:rsidP="00825CF5">
            <w:pPr>
              <w:pStyle w:val="NoSpacing"/>
            </w:pPr>
            <w:r w:rsidRPr="00825CF5">
              <w:t>O4—C3—C4</w:t>
            </w:r>
          </w:p>
        </w:tc>
        <w:tc>
          <w:tcPr>
            <w:tcW w:w="0" w:type="auto"/>
            <w:hideMark/>
          </w:tcPr>
          <w:p w14:paraId="752FAC2C" w14:textId="77777777" w:rsidR="00825CF5" w:rsidRPr="00825CF5" w:rsidRDefault="00825CF5" w:rsidP="00825CF5">
            <w:pPr>
              <w:pStyle w:val="NoSpacing"/>
            </w:pPr>
            <w:r w:rsidRPr="00825CF5">
              <w:t>111.99 (10)</w:t>
            </w:r>
          </w:p>
        </w:tc>
        <w:tc>
          <w:tcPr>
            <w:tcW w:w="0" w:type="auto"/>
            <w:hideMark/>
          </w:tcPr>
          <w:p w14:paraId="40ED03ED" w14:textId="77777777" w:rsidR="00825CF5" w:rsidRPr="00825CF5" w:rsidRDefault="00825CF5" w:rsidP="00825CF5">
            <w:pPr>
              <w:pStyle w:val="NoSpacing"/>
            </w:pPr>
            <w:r w:rsidRPr="00825CF5">
              <w:t>C44—C39—P2</w:t>
            </w:r>
          </w:p>
        </w:tc>
        <w:tc>
          <w:tcPr>
            <w:tcW w:w="0" w:type="auto"/>
            <w:hideMark/>
          </w:tcPr>
          <w:p w14:paraId="5FBC8352" w14:textId="77777777" w:rsidR="00825CF5" w:rsidRPr="00825CF5" w:rsidRDefault="00825CF5" w:rsidP="00825CF5">
            <w:pPr>
              <w:pStyle w:val="NoSpacing"/>
            </w:pPr>
            <w:r w:rsidRPr="00825CF5">
              <w:t>120.74 (9)</w:t>
            </w:r>
          </w:p>
        </w:tc>
      </w:tr>
      <w:tr w:rsidR="00825CF5" w:rsidRPr="00825CF5" w14:paraId="747D9156" w14:textId="77777777" w:rsidTr="00600E8B">
        <w:tc>
          <w:tcPr>
            <w:tcW w:w="0" w:type="auto"/>
            <w:hideMark/>
          </w:tcPr>
          <w:p w14:paraId="4700F852" w14:textId="77777777" w:rsidR="00825CF5" w:rsidRPr="00825CF5" w:rsidRDefault="00825CF5" w:rsidP="00825CF5">
            <w:pPr>
              <w:pStyle w:val="NoSpacing"/>
            </w:pPr>
            <w:r w:rsidRPr="00825CF5">
              <w:t>Fe1—C4—H4</w:t>
            </w:r>
          </w:p>
        </w:tc>
        <w:tc>
          <w:tcPr>
            <w:tcW w:w="0" w:type="auto"/>
            <w:hideMark/>
          </w:tcPr>
          <w:p w14:paraId="0B432B39" w14:textId="77777777" w:rsidR="00825CF5" w:rsidRPr="00825CF5" w:rsidRDefault="00825CF5" w:rsidP="00825CF5">
            <w:pPr>
              <w:pStyle w:val="NoSpacing"/>
            </w:pPr>
            <w:r w:rsidRPr="00825CF5">
              <w:t>109.7 (10)</w:t>
            </w:r>
          </w:p>
        </w:tc>
        <w:tc>
          <w:tcPr>
            <w:tcW w:w="0" w:type="auto"/>
            <w:hideMark/>
          </w:tcPr>
          <w:p w14:paraId="2ADDDD7C" w14:textId="77777777" w:rsidR="00825CF5" w:rsidRPr="00825CF5" w:rsidRDefault="00825CF5" w:rsidP="00825CF5">
            <w:pPr>
              <w:pStyle w:val="NoSpacing"/>
            </w:pPr>
            <w:r w:rsidRPr="00825CF5">
              <w:t>C44—C39—C40</w:t>
            </w:r>
          </w:p>
        </w:tc>
        <w:tc>
          <w:tcPr>
            <w:tcW w:w="0" w:type="auto"/>
            <w:hideMark/>
          </w:tcPr>
          <w:p w14:paraId="1C86A53B" w14:textId="77777777" w:rsidR="00825CF5" w:rsidRPr="00825CF5" w:rsidRDefault="00825CF5" w:rsidP="00825CF5">
            <w:pPr>
              <w:pStyle w:val="NoSpacing"/>
            </w:pPr>
            <w:r w:rsidRPr="00825CF5">
              <w:t>120.06 (12)</w:t>
            </w:r>
          </w:p>
        </w:tc>
      </w:tr>
      <w:tr w:rsidR="00825CF5" w:rsidRPr="00825CF5" w14:paraId="202386F5" w14:textId="77777777" w:rsidTr="00600E8B">
        <w:tc>
          <w:tcPr>
            <w:tcW w:w="0" w:type="auto"/>
            <w:hideMark/>
          </w:tcPr>
          <w:p w14:paraId="103D8655" w14:textId="77777777" w:rsidR="00825CF5" w:rsidRPr="00825CF5" w:rsidRDefault="00825CF5" w:rsidP="00825CF5">
            <w:pPr>
              <w:pStyle w:val="NoSpacing"/>
            </w:pPr>
            <w:r w:rsidRPr="00825CF5">
              <w:t>C3—C4—Fe1</w:t>
            </w:r>
          </w:p>
        </w:tc>
        <w:tc>
          <w:tcPr>
            <w:tcW w:w="0" w:type="auto"/>
            <w:hideMark/>
          </w:tcPr>
          <w:p w14:paraId="2357288C" w14:textId="77777777" w:rsidR="00825CF5" w:rsidRPr="00825CF5" w:rsidRDefault="00825CF5" w:rsidP="00825CF5">
            <w:pPr>
              <w:pStyle w:val="NoSpacing"/>
            </w:pPr>
            <w:r w:rsidRPr="00825CF5">
              <w:t>120.97 (8)</w:t>
            </w:r>
          </w:p>
        </w:tc>
        <w:tc>
          <w:tcPr>
            <w:tcW w:w="0" w:type="auto"/>
            <w:hideMark/>
          </w:tcPr>
          <w:p w14:paraId="61BB4924" w14:textId="77777777" w:rsidR="00825CF5" w:rsidRPr="00825CF5" w:rsidRDefault="00825CF5" w:rsidP="00825CF5">
            <w:pPr>
              <w:pStyle w:val="NoSpacing"/>
            </w:pPr>
            <w:r w:rsidRPr="00825CF5">
              <w:t>C39—C40—H40</w:t>
            </w:r>
          </w:p>
        </w:tc>
        <w:tc>
          <w:tcPr>
            <w:tcW w:w="0" w:type="auto"/>
            <w:hideMark/>
          </w:tcPr>
          <w:p w14:paraId="68F1D273" w14:textId="77777777" w:rsidR="00825CF5" w:rsidRPr="00825CF5" w:rsidRDefault="00825CF5" w:rsidP="00825CF5">
            <w:pPr>
              <w:pStyle w:val="NoSpacing"/>
            </w:pPr>
            <w:r w:rsidRPr="00825CF5">
              <w:t>120.2</w:t>
            </w:r>
          </w:p>
        </w:tc>
      </w:tr>
      <w:tr w:rsidR="00825CF5" w:rsidRPr="00825CF5" w14:paraId="2D6EB829" w14:textId="77777777" w:rsidTr="00600E8B">
        <w:tc>
          <w:tcPr>
            <w:tcW w:w="0" w:type="auto"/>
            <w:hideMark/>
          </w:tcPr>
          <w:p w14:paraId="0DFD1E2D" w14:textId="77777777" w:rsidR="00825CF5" w:rsidRPr="00825CF5" w:rsidRDefault="00825CF5" w:rsidP="00825CF5">
            <w:pPr>
              <w:pStyle w:val="NoSpacing"/>
            </w:pPr>
            <w:r w:rsidRPr="00825CF5">
              <w:t>C3—C4—H4</w:t>
            </w:r>
          </w:p>
        </w:tc>
        <w:tc>
          <w:tcPr>
            <w:tcW w:w="0" w:type="auto"/>
            <w:hideMark/>
          </w:tcPr>
          <w:p w14:paraId="427B6E87" w14:textId="77777777" w:rsidR="00825CF5" w:rsidRPr="00825CF5" w:rsidRDefault="00825CF5" w:rsidP="00825CF5">
            <w:pPr>
              <w:pStyle w:val="NoSpacing"/>
            </w:pPr>
            <w:r w:rsidRPr="00825CF5">
              <w:t>111.5 (10)</w:t>
            </w:r>
          </w:p>
        </w:tc>
        <w:tc>
          <w:tcPr>
            <w:tcW w:w="0" w:type="auto"/>
            <w:hideMark/>
          </w:tcPr>
          <w:p w14:paraId="144C0424" w14:textId="77777777" w:rsidR="00825CF5" w:rsidRPr="00825CF5" w:rsidRDefault="00825CF5" w:rsidP="00825CF5">
            <w:pPr>
              <w:pStyle w:val="NoSpacing"/>
            </w:pPr>
            <w:r w:rsidRPr="00825CF5">
              <w:t>C41—C40—C39</w:t>
            </w:r>
          </w:p>
        </w:tc>
        <w:tc>
          <w:tcPr>
            <w:tcW w:w="0" w:type="auto"/>
            <w:hideMark/>
          </w:tcPr>
          <w:p w14:paraId="43479D6A" w14:textId="77777777" w:rsidR="00825CF5" w:rsidRPr="00825CF5" w:rsidRDefault="00825CF5" w:rsidP="00825CF5">
            <w:pPr>
              <w:pStyle w:val="NoSpacing"/>
            </w:pPr>
            <w:r w:rsidRPr="00825CF5">
              <w:t>119.55 (12)</w:t>
            </w:r>
          </w:p>
        </w:tc>
      </w:tr>
      <w:tr w:rsidR="00825CF5" w:rsidRPr="00825CF5" w14:paraId="3B0604DE" w14:textId="77777777" w:rsidTr="00600E8B">
        <w:tc>
          <w:tcPr>
            <w:tcW w:w="0" w:type="auto"/>
            <w:hideMark/>
          </w:tcPr>
          <w:p w14:paraId="0B9BCFC5" w14:textId="77777777" w:rsidR="00825CF5" w:rsidRPr="00825CF5" w:rsidRDefault="00825CF5" w:rsidP="00825CF5">
            <w:pPr>
              <w:pStyle w:val="NoSpacing"/>
            </w:pPr>
            <w:r w:rsidRPr="00825CF5">
              <w:t>C5—C4—Fe1</w:t>
            </w:r>
          </w:p>
        </w:tc>
        <w:tc>
          <w:tcPr>
            <w:tcW w:w="0" w:type="auto"/>
            <w:hideMark/>
          </w:tcPr>
          <w:p w14:paraId="737E67FE" w14:textId="77777777" w:rsidR="00825CF5" w:rsidRPr="00825CF5" w:rsidRDefault="00825CF5" w:rsidP="00825CF5">
            <w:pPr>
              <w:pStyle w:val="NoSpacing"/>
            </w:pPr>
            <w:r w:rsidRPr="00825CF5">
              <w:t>66.94 (7)</w:t>
            </w:r>
          </w:p>
        </w:tc>
        <w:tc>
          <w:tcPr>
            <w:tcW w:w="0" w:type="auto"/>
            <w:hideMark/>
          </w:tcPr>
          <w:p w14:paraId="53687AA7" w14:textId="77777777" w:rsidR="00825CF5" w:rsidRPr="00825CF5" w:rsidRDefault="00825CF5" w:rsidP="00825CF5">
            <w:pPr>
              <w:pStyle w:val="NoSpacing"/>
            </w:pPr>
            <w:r w:rsidRPr="00825CF5">
              <w:t>C41—C40—H40</w:t>
            </w:r>
          </w:p>
        </w:tc>
        <w:tc>
          <w:tcPr>
            <w:tcW w:w="0" w:type="auto"/>
            <w:hideMark/>
          </w:tcPr>
          <w:p w14:paraId="6A362A6A" w14:textId="77777777" w:rsidR="00825CF5" w:rsidRPr="00825CF5" w:rsidRDefault="00825CF5" w:rsidP="00825CF5">
            <w:pPr>
              <w:pStyle w:val="NoSpacing"/>
            </w:pPr>
            <w:r w:rsidRPr="00825CF5">
              <w:t>120.2</w:t>
            </w:r>
          </w:p>
        </w:tc>
      </w:tr>
      <w:tr w:rsidR="00825CF5" w:rsidRPr="00825CF5" w14:paraId="7CF08642" w14:textId="77777777" w:rsidTr="00600E8B">
        <w:tc>
          <w:tcPr>
            <w:tcW w:w="0" w:type="auto"/>
            <w:hideMark/>
          </w:tcPr>
          <w:p w14:paraId="70F582C0" w14:textId="77777777" w:rsidR="00825CF5" w:rsidRPr="00825CF5" w:rsidRDefault="00825CF5" w:rsidP="00825CF5">
            <w:pPr>
              <w:pStyle w:val="NoSpacing"/>
            </w:pPr>
            <w:r w:rsidRPr="00825CF5">
              <w:t>C5—C4—C3</w:t>
            </w:r>
          </w:p>
        </w:tc>
        <w:tc>
          <w:tcPr>
            <w:tcW w:w="0" w:type="auto"/>
            <w:hideMark/>
          </w:tcPr>
          <w:p w14:paraId="15A5F23E" w14:textId="77777777" w:rsidR="00825CF5" w:rsidRPr="00825CF5" w:rsidRDefault="00825CF5" w:rsidP="00825CF5">
            <w:pPr>
              <w:pStyle w:val="NoSpacing"/>
            </w:pPr>
            <w:r w:rsidRPr="00825CF5">
              <w:t>119.94 (11)</w:t>
            </w:r>
          </w:p>
        </w:tc>
        <w:tc>
          <w:tcPr>
            <w:tcW w:w="0" w:type="auto"/>
            <w:hideMark/>
          </w:tcPr>
          <w:p w14:paraId="1A4AFCFB" w14:textId="77777777" w:rsidR="00825CF5" w:rsidRPr="00825CF5" w:rsidRDefault="00825CF5" w:rsidP="00825CF5">
            <w:pPr>
              <w:pStyle w:val="NoSpacing"/>
            </w:pPr>
            <w:r w:rsidRPr="00825CF5">
              <w:t>C40—C41—H41</w:t>
            </w:r>
          </w:p>
        </w:tc>
        <w:tc>
          <w:tcPr>
            <w:tcW w:w="0" w:type="auto"/>
            <w:hideMark/>
          </w:tcPr>
          <w:p w14:paraId="49D7F576" w14:textId="77777777" w:rsidR="00825CF5" w:rsidRPr="00825CF5" w:rsidRDefault="00825CF5" w:rsidP="00825CF5">
            <w:pPr>
              <w:pStyle w:val="NoSpacing"/>
            </w:pPr>
            <w:r w:rsidRPr="00825CF5">
              <w:t>119.9</w:t>
            </w:r>
          </w:p>
        </w:tc>
      </w:tr>
      <w:tr w:rsidR="00825CF5" w:rsidRPr="00825CF5" w14:paraId="38D8179E" w14:textId="77777777" w:rsidTr="00600E8B">
        <w:tc>
          <w:tcPr>
            <w:tcW w:w="0" w:type="auto"/>
            <w:hideMark/>
          </w:tcPr>
          <w:p w14:paraId="325B7C60" w14:textId="77777777" w:rsidR="00825CF5" w:rsidRPr="00825CF5" w:rsidRDefault="00825CF5" w:rsidP="00825CF5">
            <w:pPr>
              <w:pStyle w:val="NoSpacing"/>
            </w:pPr>
            <w:r w:rsidRPr="00825CF5">
              <w:t>C5—C4—H4</w:t>
            </w:r>
          </w:p>
        </w:tc>
        <w:tc>
          <w:tcPr>
            <w:tcW w:w="0" w:type="auto"/>
            <w:hideMark/>
          </w:tcPr>
          <w:p w14:paraId="7ABF4603" w14:textId="77777777" w:rsidR="00825CF5" w:rsidRPr="00825CF5" w:rsidRDefault="00825CF5" w:rsidP="00825CF5">
            <w:pPr>
              <w:pStyle w:val="NoSpacing"/>
            </w:pPr>
            <w:r w:rsidRPr="00825CF5">
              <w:t>120.6 (10)</w:t>
            </w:r>
          </w:p>
        </w:tc>
        <w:tc>
          <w:tcPr>
            <w:tcW w:w="0" w:type="auto"/>
            <w:hideMark/>
          </w:tcPr>
          <w:p w14:paraId="16EDEAD0" w14:textId="77777777" w:rsidR="00825CF5" w:rsidRPr="00825CF5" w:rsidRDefault="00825CF5" w:rsidP="00825CF5">
            <w:pPr>
              <w:pStyle w:val="NoSpacing"/>
            </w:pPr>
            <w:r w:rsidRPr="00825CF5">
              <w:t>C42—C41—C40</w:t>
            </w:r>
          </w:p>
        </w:tc>
        <w:tc>
          <w:tcPr>
            <w:tcW w:w="0" w:type="auto"/>
            <w:hideMark/>
          </w:tcPr>
          <w:p w14:paraId="4055DBA5" w14:textId="77777777" w:rsidR="00825CF5" w:rsidRPr="00825CF5" w:rsidRDefault="00825CF5" w:rsidP="00825CF5">
            <w:pPr>
              <w:pStyle w:val="NoSpacing"/>
            </w:pPr>
            <w:r w:rsidRPr="00825CF5">
              <w:t>120.16 (12)</w:t>
            </w:r>
          </w:p>
        </w:tc>
      </w:tr>
      <w:tr w:rsidR="00825CF5" w:rsidRPr="00825CF5" w14:paraId="7F6A173F" w14:textId="77777777" w:rsidTr="00600E8B">
        <w:tc>
          <w:tcPr>
            <w:tcW w:w="0" w:type="auto"/>
            <w:hideMark/>
          </w:tcPr>
          <w:p w14:paraId="550ED799" w14:textId="77777777" w:rsidR="00825CF5" w:rsidRPr="00825CF5" w:rsidRDefault="00825CF5" w:rsidP="00825CF5">
            <w:pPr>
              <w:pStyle w:val="NoSpacing"/>
            </w:pPr>
            <w:r w:rsidRPr="00825CF5">
              <w:t>Fe1—C5—H5</w:t>
            </w:r>
          </w:p>
        </w:tc>
        <w:tc>
          <w:tcPr>
            <w:tcW w:w="0" w:type="auto"/>
            <w:hideMark/>
          </w:tcPr>
          <w:p w14:paraId="3571E232" w14:textId="77777777" w:rsidR="00825CF5" w:rsidRPr="00825CF5" w:rsidRDefault="00825CF5" w:rsidP="00825CF5">
            <w:pPr>
              <w:pStyle w:val="NoSpacing"/>
            </w:pPr>
            <w:r w:rsidRPr="00825CF5">
              <w:t>124.0 (9)</w:t>
            </w:r>
          </w:p>
        </w:tc>
        <w:tc>
          <w:tcPr>
            <w:tcW w:w="0" w:type="auto"/>
            <w:hideMark/>
          </w:tcPr>
          <w:p w14:paraId="6CFF7B4B" w14:textId="77777777" w:rsidR="00825CF5" w:rsidRPr="00825CF5" w:rsidRDefault="00825CF5" w:rsidP="00825CF5">
            <w:pPr>
              <w:pStyle w:val="NoSpacing"/>
            </w:pPr>
            <w:r w:rsidRPr="00825CF5">
              <w:t>C42—C41—H41</w:t>
            </w:r>
          </w:p>
        </w:tc>
        <w:tc>
          <w:tcPr>
            <w:tcW w:w="0" w:type="auto"/>
            <w:hideMark/>
          </w:tcPr>
          <w:p w14:paraId="2029D200" w14:textId="77777777" w:rsidR="00825CF5" w:rsidRPr="00825CF5" w:rsidRDefault="00825CF5" w:rsidP="00825CF5">
            <w:pPr>
              <w:pStyle w:val="NoSpacing"/>
            </w:pPr>
            <w:r w:rsidRPr="00825CF5">
              <w:t>119.9</w:t>
            </w:r>
          </w:p>
        </w:tc>
      </w:tr>
      <w:tr w:rsidR="00825CF5" w:rsidRPr="00825CF5" w14:paraId="3B8FBF2C" w14:textId="77777777" w:rsidTr="00600E8B">
        <w:tc>
          <w:tcPr>
            <w:tcW w:w="0" w:type="auto"/>
            <w:hideMark/>
          </w:tcPr>
          <w:p w14:paraId="240AD682" w14:textId="77777777" w:rsidR="00825CF5" w:rsidRPr="00825CF5" w:rsidRDefault="00825CF5" w:rsidP="00825CF5">
            <w:pPr>
              <w:pStyle w:val="NoSpacing"/>
            </w:pPr>
            <w:r w:rsidRPr="00825CF5">
              <w:t>C4—C5—Fe1</w:t>
            </w:r>
          </w:p>
        </w:tc>
        <w:tc>
          <w:tcPr>
            <w:tcW w:w="0" w:type="auto"/>
            <w:hideMark/>
          </w:tcPr>
          <w:p w14:paraId="4ED3EE33" w14:textId="77777777" w:rsidR="00825CF5" w:rsidRPr="00825CF5" w:rsidRDefault="00825CF5" w:rsidP="00825CF5">
            <w:pPr>
              <w:pStyle w:val="NoSpacing"/>
            </w:pPr>
            <w:r w:rsidRPr="00825CF5">
              <w:t>73.08 (7)</w:t>
            </w:r>
          </w:p>
        </w:tc>
        <w:tc>
          <w:tcPr>
            <w:tcW w:w="0" w:type="auto"/>
            <w:hideMark/>
          </w:tcPr>
          <w:p w14:paraId="3366047A" w14:textId="77777777" w:rsidR="00825CF5" w:rsidRPr="00825CF5" w:rsidRDefault="00825CF5" w:rsidP="00825CF5">
            <w:pPr>
              <w:pStyle w:val="NoSpacing"/>
            </w:pPr>
            <w:r w:rsidRPr="00825CF5">
              <w:t>C41—C42—H42</w:t>
            </w:r>
          </w:p>
        </w:tc>
        <w:tc>
          <w:tcPr>
            <w:tcW w:w="0" w:type="auto"/>
            <w:hideMark/>
          </w:tcPr>
          <w:p w14:paraId="6BC69003" w14:textId="77777777" w:rsidR="00825CF5" w:rsidRPr="00825CF5" w:rsidRDefault="00825CF5" w:rsidP="00825CF5">
            <w:pPr>
              <w:pStyle w:val="NoSpacing"/>
            </w:pPr>
            <w:r w:rsidRPr="00825CF5">
              <w:t>119.7</w:t>
            </w:r>
          </w:p>
        </w:tc>
      </w:tr>
      <w:tr w:rsidR="00825CF5" w:rsidRPr="00825CF5" w14:paraId="4EE07595" w14:textId="77777777" w:rsidTr="00600E8B">
        <w:tc>
          <w:tcPr>
            <w:tcW w:w="0" w:type="auto"/>
            <w:hideMark/>
          </w:tcPr>
          <w:p w14:paraId="14A5CD09" w14:textId="77777777" w:rsidR="00825CF5" w:rsidRPr="00825CF5" w:rsidRDefault="00825CF5" w:rsidP="00825CF5">
            <w:pPr>
              <w:pStyle w:val="NoSpacing"/>
            </w:pPr>
            <w:r w:rsidRPr="00825CF5">
              <w:t>C4—C5—H5</w:t>
            </w:r>
          </w:p>
        </w:tc>
        <w:tc>
          <w:tcPr>
            <w:tcW w:w="0" w:type="auto"/>
            <w:hideMark/>
          </w:tcPr>
          <w:p w14:paraId="37B781C6" w14:textId="77777777" w:rsidR="00825CF5" w:rsidRPr="00825CF5" w:rsidRDefault="00825CF5" w:rsidP="00825CF5">
            <w:pPr>
              <w:pStyle w:val="NoSpacing"/>
            </w:pPr>
            <w:r w:rsidRPr="00825CF5">
              <w:t>120.2 (10)</w:t>
            </w:r>
          </w:p>
        </w:tc>
        <w:tc>
          <w:tcPr>
            <w:tcW w:w="0" w:type="auto"/>
            <w:hideMark/>
          </w:tcPr>
          <w:p w14:paraId="15FA68EA" w14:textId="77777777" w:rsidR="00825CF5" w:rsidRPr="00825CF5" w:rsidRDefault="00825CF5" w:rsidP="00825CF5">
            <w:pPr>
              <w:pStyle w:val="NoSpacing"/>
            </w:pPr>
            <w:r w:rsidRPr="00825CF5">
              <w:t>C41—C42—C43</w:t>
            </w:r>
          </w:p>
        </w:tc>
        <w:tc>
          <w:tcPr>
            <w:tcW w:w="0" w:type="auto"/>
            <w:hideMark/>
          </w:tcPr>
          <w:p w14:paraId="4297A6A2" w14:textId="77777777" w:rsidR="00825CF5" w:rsidRPr="00825CF5" w:rsidRDefault="00825CF5" w:rsidP="00825CF5">
            <w:pPr>
              <w:pStyle w:val="NoSpacing"/>
            </w:pPr>
            <w:r w:rsidRPr="00825CF5">
              <w:t>120.68 (13)</w:t>
            </w:r>
          </w:p>
        </w:tc>
      </w:tr>
      <w:tr w:rsidR="00825CF5" w:rsidRPr="00825CF5" w14:paraId="667A7655" w14:textId="77777777" w:rsidTr="00600E8B">
        <w:tc>
          <w:tcPr>
            <w:tcW w:w="0" w:type="auto"/>
            <w:hideMark/>
          </w:tcPr>
          <w:p w14:paraId="140BC214" w14:textId="77777777" w:rsidR="00825CF5" w:rsidRPr="00825CF5" w:rsidRDefault="00825CF5" w:rsidP="00825CF5">
            <w:pPr>
              <w:pStyle w:val="NoSpacing"/>
            </w:pPr>
            <w:r w:rsidRPr="00825CF5">
              <w:t>C6—C5—Fe1</w:t>
            </w:r>
          </w:p>
        </w:tc>
        <w:tc>
          <w:tcPr>
            <w:tcW w:w="0" w:type="auto"/>
            <w:hideMark/>
          </w:tcPr>
          <w:p w14:paraId="222130CA" w14:textId="77777777" w:rsidR="00825CF5" w:rsidRPr="00825CF5" w:rsidRDefault="00825CF5" w:rsidP="00825CF5">
            <w:pPr>
              <w:pStyle w:val="NoSpacing"/>
            </w:pPr>
            <w:r w:rsidRPr="00825CF5">
              <w:t>70.91 (7)</w:t>
            </w:r>
          </w:p>
        </w:tc>
        <w:tc>
          <w:tcPr>
            <w:tcW w:w="0" w:type="auto"/>
            <w:hideMark/>
          </w:tcPr>
          <w:p w14:paraId="6E597FB6" w14:textId="77777777" w:rsidR="00825CF5" w:rsidRPr="00825CF5" w:rsidRDefault="00825CF5" w:rsidP="00825CF5">
            <w:pPr>
              <w:pStyle w:val="NoSpacing"/>
            </w:pPr>
            <w:r w:rsidRPr="00825CF5">
              <w:t>C43—C42—H42</w:t>
            </w:r>
          </w:p>
        </w:tc>
        <w:tc>
          <w:tcPr>
            <w:tcW w:w="0" w:type="auto"/>
            <w:hideMark/>
          </w:tcPr>
          <w:p w14:paraId="7A854A25" w14:textId="77777777" w:rsidR="00825CF5" w:rsidRPr="00825CF5" w:rsidRDefault="00825CF5" w:rsidP="00825CF5">
            <w:pPr>
              <w:pStyle w:val="NoSpacing"/>
            </w:pPr>
            <w:r w:rsidRPr="00825CF5">
              <w:t>119.7</w:t>
            </w:r>
          </w:p>
        </w:tc>
      </w:tr>
      <w:tr w:rsidR="00825CF5" w:rsidRPr="00825CF5" w14:paraId="68C84392" w14:textId="77777777" w:rsidTr="00600E8B">
        <w:tc>
          <w:tcPr>
            <w:tcW w:w="0" w:type="auto"/>
            <w:hideMark/>
          </w:tcPr>
          <w:p w14:paraId="031A95B1" w14:textId="77777777" w:rsidR="00825CF5" w:rsidRPr="00825CF5" w:rsidRDefault="00825CF5" w:rsidP="00825CF5">
            <w:pPr>
              <w:pStyle w:val="NoSpacing"/>
            </w:pPr>
            <w:r w:rsidRPr="00825CF5">
              <w:t>C6—C5—C4</w:t>
            </w:r>
          </w:p>
        </w:tc>
        <w:tc>
          <w:tcPr>
            <w:tcW w:w="0" w:type="auto"/>
            <w:hideMark/>
          </w:tcPr>
          <w:p w14:paraId="2DED4F9D" w14:textId="77777777" w:rsidR="00825CF5" w:rsidRPr="00825CF5" w:rsidRDefault="00825CF5" w:rsidP="00825CF5">
            <w:pPr>
              <w:pStyle w:val="NoSpacing"/>
            </w:pPr>
            <w:r w:rsidRPr="00825CF5">
              <w:t>117.72 (11)</w:t>
            </w:r>
          </w:p>
        </w:tc>
        <w:tc>
          <w:tcPr>
            <w:tcW w:w="0" w:type="auto"/>
            <w:hideMark/>
          </w:tcPr>
          <w:p w14:paraId="0414093E" w14:textId="77777777" w:rsidR="00825CF5" w:rsidRPr="00825CF5" w:rsidRDefault="00825CF5" w:rsidP="00825CF5">
            <w:pPr>
              <w:pStyle w:val="NoSpacing"/>
            </w:pPr>
            <w:r w:rsidRPr="00825CF5">
              <w:t>C42—C43—H43</w:t>
            </w:r>
          </w:p>
        </w:tc>
        <w:tc>
          <w:tcPr>
            <w:tcW w:w="0" w:type="auto"/>
            <w:hideMark/>
          </w:tcPr>
          <w:p w14:paraId="0FB3336B" w14:textId="77777777" w:rsidR="00825CF5" w:rsidRPr="00825CF5" w:rsidRDefault="00825CF5" w:rsidP="00825CF5">
            <w:pPr>
              <w:pStyle w:val="NoSpacing"/>
            </w:pPr>
            <w:r w:rsidRPr="00825CF5">
              <w:t>120.1</w:t>
            </w:r>
          </w:p>
        </w:tc>
      </w:tr>
      <w:tr w:rsidR="00825CF5" w:rsidRPr="00825CF5" w14:paraId="28E8731F" w14:textId="77777777" w:rsidTr="00600E8B">
        <w:tc>
          <w:tcPr>
            <w:tcW w:w="0" w:type="auto"/>
            <w:hideMark/>
          </w:tcPr>
          <w:p w14:paraId="65D51E9D" w14:textId="77777777" w:rsidR="00825CF5" w:rsidRPr="00825CF5" w:rsidRDefault="00825CF5" w:rsidP="00825CF5">
            <w:pPr>
              <w:pStyle w:val="NoSpacing"/>
            </w:pPr>
            <w:r w:rsidRPr="00825CF5">
              <w:t>C6—C5—H5</w:t>
            </w:r>
          </w:p>
        </w:tc>
        <w:tc>
          <w:tcPr>
            <w:tcW w:w="0" w:type="auto"/>
            <w:hideMark/>
          </w:tcPr>
          <w:p w14:paraId="3C04606D" w14:textId="77777777" w:rsidR="00825CF5" w:rsidRPr="00825CF5" w:rsidRDefault="00825CF5" w:rsidP="00825CF5">
            <w:pPr>
              <w:pStyle w:val="NoSpacing"/>
            </w:pPr>
            <w:r w:rsidRPr="00825CF5">
              <w:t>122.0 (10)</w:t>
            </w:r>
          </w:p>
        </w:tc>
        <w:tc>
          <w:tcPr>
            <w:tcW w:w="0" w:type="auto"/>
            <w:hideMark/>
          </w:tcPr>
          <w:p w14:paraId="0EF404F3" w14:textId="77777777" w:rsidR="00825CF5" w:rsidRPr="00825CF5" w:rsidRDefault="00825CF5" w:rsidP="00825CF5">
            <w:pPr>
              <w:pStyle w:val="NoSpacing"/>
            </w:pPr>
            <w:r w:rsidRPr="00825CF5">
              <w:t>C42—C43—C44</w:t>
            </w:r>
          </w:p>
        </w:tc>
        <w:tc>
          <w:tcPr>
            <w:tcW w:w="0" w:type="auto"/>
            <w:hideMark/>
          </w:tcPr>
          <w:p w14:paraId="426E9F77" w14:textId="77777777" w:rsidR="00825CF5" w:rsidRPr="00825CF5" w:rsidRDefault="00825CF5" w:rsidP="00825CF5">
            <w:pPr>
              <w:pStyle w:val="NoSpacing"/>
            </w:pPr>
            <w:r w:rsidRPr="00825CF5">
              <w:t>119.88 (13)</w:t>
            </w:r>
          </w:p>
        </w:tc>
      </w:tr>
      <w:tr w:rsidR="00825CF5" w:rsidRPr="00825CF5" w14:paraId="6E6CDA3F" w14:textId="77777777" w:rsidTr="00600E8B">
        <w:tc>
          <w:tcPr>
            <w:tcW w:w="0" w:type="auto"/>
            <w:hideMark/>
          </w:tcPr>
          <w:p w14:paraId="78952C66" w14:textId="77777777" w:rsidR="00825CF5" w:rsidRPr="00825CF5" w:rsidRDefault="00825CF5" w:rsidP="00825CF5">
            <w:pPr>
              <w:pStyle w:val="NoSpacing"/>
            </w:pPr>
            <w:r w:rsidRPr="00825CF5">
              <w:t>Fe1—C6—H6</w:t>
            </w:r>
          </w:p>
        </w:tc>
        <w:tc>
          <w:tcPr>
            <w:tcW w:w="0" w:type="auto"/>
            <w:hideMark/>
          </w:tcPr>
          <w:p w14:paraId="0DD5317B" w14:textId="77777777" w:rsidR="00825CF5" w:rsidRPr="00825CF5" w:rsidRDefault="00825CF5" w:rsidP="00825CF5">
            <w:pPr>
              <w:pStyle w:val="NoSpacing"/>
            </w:pPr>
            <w:r w:rsidRPr="00825CF5">
              <w:t>121.7 (9)</w:t>
            </w:r>
          </w:p>
        </w:tc>
        <w:tc>
          <w:tcPr>
            <w:tcW w:w="0" w:type="auto"/>
            <w:hideMark/>
          </w:tcPr>
          <w:p w14:paraId="46D7E8DE" w14:textId="77777777" w:rsidR="00825CF5" w:rsidRPr="00825CF5" w:rsidRDefault="00825CF5" w:rsidP="00825CF5">
            <w:pPr>
              <w:pStyle w:val="NoSpacing"/>
            </w:pPr>
            <w:r w:rsidRPr="00825CF5">
              <w:t>C44—C43—H43</w:t>
            </w:r>
          </w:p>
        </w:tc>
        <w:tc>
          <w:tcPr>
            <w:tcW w:w="0" w:type="auto"/>
            <w:hideMark/>
          </w:tcPr>
          <w:p w14:paraId="640D546E" w14:textId="77777777" w:rsidR="00825CF5" w:rsidRPr="00825CF5" w:rsidRDefault="00825CF5" w:rsidP="00825CF5">
            <w:pPr>
              <w:pStyle w:val="NoSpacing"/>
            </w:pPr>
            <w:r w:rsidRPr="00825CF5">
              <w:t>120.1</w:t>
            </w:r>
          </w:p>
        </w:tc>
      </w:tr>
      <w:tr w:rsidR="00825CF5" w:rsidRPr="00825CF5" w14:paraId="50D574F8" w14:textId="77777777" w:rsidTr="00600E8B">
        <w:tc>
          <w:tcPr>
            <w:tcW w:w="0" w:type="auto"/>
            <w:hideMark/>
          </w:tcPr>
          <w:p w14:paraId="60FD9E5E" w14:textId="77777777" w:rsidR="00825CF5" w:rsidRPr="00825CF5" w:rsidRDefault="00825CF5" w:rsidP="00825CF5">
            <w:pPr>
              <w:pStyle w:val="NoSpacing"/>
            </w:pPr>
            <w:r w:rsidRPr="00825CF5">
              <w:t>C5—C6—Fe1</w:t>
            </w:r>
          </w:p>
        </w:tc>
        <w:tc>
          <w:tcPr>
            <w:tcW w:w="0" w:type="auto"/>
            <w:hideMark/>
          </w:tcPr>
          <w:p w14:paraId="7CB1632C" w14:textId="77777777" w:rsidR="00825CF5" w:rsidRPr="00825CF5" w:rsidRDefault="00825CF5" w:rsidP="00825CF5">
            <w:pPr>
              <w:pStyle w:val="NoSpacing"/>
            </w:pPr>
            <w:r w:rsidRPr="00825CF5">
              <w:t>69.22 (7)</w:t>
            </w:r>
          </w:p>
        </w:tc>
        <w:tc>
          <w:tcPr>
            <w:tcW w:w="0" w:type="auto"/>
            <w:hideMark/>
          </w:tcPr>
          <w:p w14:paraId="3C3685D2" w14:textId="77777777" w:rsidR="00825CF5" w:rsidRPr="00825CF5" w:rsidRDefault="00825CF5" w:rsidP="00825CF5">
            <w:pPr>
              <w:pStyle w:val="NoSpacing"/>
            </w:pPr>
            <w:r w:rsidRPr="00825CF5">
              <w:t>C39—C44—H44</w:t>
            </w:r>
          </w:p>
        </w:tc>
        <w:tc>
          <w:tcPr>
            <w:tcW w:w="0" w:type="auto"/>
            <w:hideMark/>
          </w:tcPr>
          <w:p w14:paraId="12B8A66E" w14:textId="77777777" w:rsidR="00825CF5" w:rsidRPr="00825CF5" w:rsidRDefault="00825CF5" w:rsidP="00825CF5">
            <w:pPr>
              <w:pStyle w:val="NoSpacing"/>
            </w:pPr>
            <w:r w:rsidRPr="00825CF5">
              <w:t>120.2</w:t>
            </w:r>
          </w:p>
        </w:tc>
      </w:tr>
      <w:tr w:rsidR="00825CF5" w:rsidRPr="00825CF5" w14:paraId="381BCD44" w14:textId="77777777" w:rsidTr="00600E8B">
        <w:tc>
          <w:tcPr>
            <w:tcW w:w="0" w:type="auto"/>
            <w:hideMark/>
          </w:tcPr>
          <w:p w14:paraId="27F531FA" w14:textId="77777777" w:rsidR="00825CF5" w:rsidRPr="00825CF5" w:rsidRDefault="00825CF5" w:rsidP="00825CF5">
            <w:pPr>
              <w:pStyle w:val="NoSpacing"/>
            </w:pPr>
            <w:r w:rsidRPr="00825CF5">
              <w:t>C5—C6—H6</w:t>
            </w:r>
          </w:p>
        </w:tc>
        <w:tc>
          <w:tcPr>
            <w:tcW w:w="0" w:type="auto"/>
            <w:hideMark/>
          </w:tcPr>
          <w:p w14:paraId="048AFC2C" w14:textId="77777777" w:rsidR="00825CF5" w:rsidRPr="00825CF5" w:rsidRDefault="00825CF5" w:rsidP="00825CF5">
            <w:pPr>
              <w:pStyle w:val="NoSpacing"/>
            </w:pPr>
            <w:r w:rsidRPr="00825CF5">
              <w:t>120.3 (10)</w:t>
            </w:r>
          </w:p>
        </w:tc>
        <w:tc>
          <w:tcPr>
            <w:tcW w:w="0" w:type="auto"/>
            <w:hideMark/>
          </w:tcPr>
          <w:p w14:paraId="62F8C7E0" w14:textId="77777777" w:rsidR="00825CF5" w:rsidRPr="00825CF5" w:rsidRDefault="00825CF5" w:rsidP="00825CF5">
            <w:pPr>
              <w:pStyle w:val="NoSpacing"/>
            </w:pPr>
            <w:r w:rsidRPr="00825CF5">
              <w:t>C43—C44—C39</w:t>
            </w:r>
          </w:p>
        </w:tc>
        <w:tc>
          <w:tcPr>
            <w:tcW w:w="0" w:type="auto"/>
            <w:hideMark/>
          </w:tcPr>
          <w:p w14:paraId="7D18B66F" w14:textId="77777777" w:rsidR="00825CF5" w:rsidRPr="00825CF5" w:rsidRDefault="00825CF5" w:rsidP="00825CF5">
            <w:pPr>
              <w:pStyle w:val="NoSpacing"/>
            </w:pPr>
            <w:r w:rsidRPr="00825CF5">
              <w:t>119.65 (12)</w:t>
            </w:r>
          </w:p>
        </w:tc>
      </w:tr>
      <w:tr w:rsidR="00825CF5" w:rsidRPr="00825CF5" w14:paraId="6DBB9B72" w14:textId="77777777" w:rsidTr="00600E8B">
        <w:tc>
          <w:tcPr>
            <w:tcW w:w="0" w:type="auto"/>
            <w:hideMark/>
          </w:tcPr>
          <w:p w14:paraId="1D9E76CF" w14:textId="77777777" w:rsidR="00825CF5" w:rsidRPr="00825CF5" w:rsidRDefault="00825CF5" w:rsidP="00825CF5">
            <w:pPr>
              <w:pStyle w:val="NoSpacing"/>
            </w:pPr>
            <w:r w:rsidRPr="00825CF5">
              <w:t>C5—C6—C7</w:t>
            </w:r>
          </w:p>
        </w:tc>
        <w:tc>
          <w:tcPr>
            <w:tcW w:w="0" w:type="auto"/>
            <w:hideMark/>
          </w:tcPr>
          <w:p w14:paraId="63409327" w14:textId="77777777" w:rsidR="00825CF5" w:rsidRPr="00825CF5" w:rsidRDefault="00825CF5" w:rsidP="00825CF5">
            <w:pPr>
              <w:pStyle w:val="NoSpacing"/>
            </w:pPr>
            <w:r w:rsidRPr="00825CF5">
              <w:t>117.91 (11)</w:t>
            </w:r>
          </w:p>
        </w:tc>
        <w:tc>
          <w:tcPr>
            <w:tcW w:w="0" w:type="auto"/>
            <w:hideMark/>
          </w:tcPr>
          <w:p w14:paraId="3F5A2299" w14:textId="77777777" w:rsidR="00825CF5" w:rsidRPr="00825CF5" w:rsidRDefault="00825CF5" w:rsidP="00825CF5">
            <w:pPr>
              <w:pStyle w:val="NoSpacing"/>
            </w:pPr>
            <w:r w:rsidRPr="00825CF5">
              <w:t>C43—C44—H44</w:t>
            </w:r>
          </w:p>
        </w:tc>
        <w:tc>
          <w:tcPr>
            <w:tcW w:w="0" w:type="auto"/>
            <w:hideMark/>
          </w:tcPr>
          <w:p w14:paraId="7FEE22D7" w14:textId="77777777" w:rsidR="00825CF5" w:rsidRPr="00825CF5" w:rsidRDefault="00825CF5" w:rsidP="00825CF5">
            <w:pPr>
              <w:pStyle w:val="NoSpacing"/>
            </w:pPr>
            <w:r w:rsidRPr="00825CF5">
              <w:t>120.2</w:t>
            </w:r>
          </w:p>
        </w:tc>
      </w:tr>
      <w:tr w:rsidR="00825CF5" w:rsidRPr="00825CF5" w14:paraId="3ECF764D" w14:textId="77777777" w:rsidTr="00600E8B">
        <w:tc>
          <w:tcPr>
            <w:tcW w:w="0" w:type="auto"/>
            <w:hideMark/>
          </w:tcPr>
          <w:p w14:paraId="514762AB" w14:textId="77777777" w:rsidR="00825CF5" w:rsidRPr="00825CF5" w:rsidRDefault="00825CF5" w:rsidP="00825CF5">
            <w:pPr>
              <w:pStyle w:val="NoSpacing"/>
            </w:pPr>
            <w:r w:rsidRPr="00825CF5">
              <w:t>C7—C6—Fe1</w:t>
            </w:r>
          </w:p>
        </w:tc>
        <w:tc>
          <w:tcPr>
            <w:tcW w:w="0" w:type="auto"/>
            <w:hideMark/>
          </w:tcPr>
          <w:p w14:paraId="3AA11682" w14:textId="77777777" w:rsidR="00825CF5" w:rsidRPr="00825CF5" w:rsidRDefault="00825CF5" w:rsidP="00825CF5">
            <w:pPr>
              <w:pStyle w:val="NoSpacing"/>
            </w:pPr>
            <w:r w:rsidRPr="00825CF5">
              <w:t>72.95 (7)</w:t>
            </w:r>
          </w:p>
        </w:tc>
        <w:tc>
          <w:tcPr>
            <w:tcW w:w="0" w:type="auto"/>
            <w:hideMark/>
          </w:tcPr>
          <w:p w14:paraId="50E951A4" w14:textId="77777777" w:rsidR="00825CF5" w:rsidRPr="00825CF5" w:rsidRDefault="00825CF5" w:rsidP="00825CF5">
            <w:pPr>
              <w:pStyle w:val="NoSpacing"/>
            </w:pPr>
            <w:r w:rsidRPr="00825CF5">
              <w:t>O4—C45—H45A</w:t>
            </w:r>
          </w:p>
        </w:tc>
        <w:tc>
          <w:tcPr>
            <w:tcW w:w="0" w:type="auto"/>
            <w:hideMark/>
          </w:tcPr>
          <w:p w14:paraId="21EDE74F" w14:textId="77777777" w:rsidR="00825CF5" w:rsidRPr="00825CF5" w:rsidRDefault="00825CF5" w:rsidP="00825CF5">
            <w:pPr>
              <w:pStyle w:val="NoSpacing"/>
            </w:pPr>
            <w:r w:rsidRPr="00825CF5">
              <w:t>109.5</w:t>
            </w:r>
          </w:p>
        </w:tc>
      </w:tr>
      <w:tr w:rsidR="00825CF5" w:rsidRPr="00825CF5" w14:paraId="2D0C6743" w14:textId="77777777" w:rsidTr="00600E8B">
        <w:tc>
          <w:tcPr>
            <w:tcW w:w="0" w:type="auto"/>
            <w:hideMark/>
          </w:tcPr>
          <w:p w14:paraId="37FA2F15" w14:textId="77777777" w:rsidR="00825CF5" w:rsidRPr="00825CF5" w:rsidRDefault="00825CF5" w:rsidP="00825CF5">
            <w:pPr>
              <w:pStyle w:val="NoSpacing"/>
            </w:pPr>
            <w:r w:rsidRPr="00825CF5">
              <w:t>C7—C6—H6</w:t>
            </w:r>
          </w:p>
        </w:tc>
        <w:tc>
          <w:tcPr>
            <w:tcW w:w="0" w:type="auto"/>
            <w:hideMark/>
          </w:tcPr>
          <w:p w14:paraId="13ECFA92" w14:textId="77777777" w:rsidR="00825CF5" w:rsidRPr="00825CF5" w:rsidRDefault="00825CF5" w:rsidP="00825CF5">
            <w:pPr>
              <w:pStyle w:val="NoSpacing"/>
            </w:pPr>
            <w:r w:rsidRPr="00825CF5">
              <w:t>121.2 (10)</w:t>
            </w:r>
          </w:p>
        </w:tc>
        <w:tc>
          <w:tcPr>
            <w:tcW w:w="0" w:type="auto"/>
            <w:hideMark/>
          </w:tcPr>
          <w:p w14:paraId="05556086" w14:textId="77777777" w:rsidR="00825CF5" w:rsidRPr="00825CF5" w:rsidRDefault="00825CF5" w:rsidP="00825CF5">
            <w:pPr>
              <w:pStyle w:val="NoSpacing"/>
            </w:pPr>
            <w:r w:rsidRPr="00825CF5">
              <w:t>O4—C45—H45B</w:t>
            </w:r>
          </w:p>
        </w:tc>
        <w:tc>
          <w:tcPr>
            <w:tcW w:w="0" w:type="auto"/>
            <w:hideMark/>
          </w:tcPr>
          <w:p w14:paraId="3764B1F9" w14:textId="77777777" w:rsidR="00825CF5" w:rsidRPr="00825CF5" w:rsidRDefault="00825CF5" w:rsidP="00825CF5">
            <w:pPr>
              <w:pStyle w:val="NoSpacing"/>
            </w:pPr>
            <w:r w:rsidRPr="00825CF5">
              <w:t>109.5</w:t>
            </w:r>
          </w:p>
        </w:tc>
      </w:tr>
      <w:tr w:rsidR="00825CF5" w:rsidRPr="00825CF5" w14:paraId="15AE4863" w14:textId="77777777" w:rsidTr="00600E8B">
        <w:tc>
          <w:tcPr>
            <w:tcW w:w="0" w:type="auto"/>
            <w:hideMark/>
          </w:tcPr>
          <w:p w14:paraId="4FE24BF5" w14:textId="77777777" w:rsidR="00825CF5" w:rsidRPr="00825CF5" w:rsidRDefault="00825CF5" w:rsidP="00825CF5">
            <w:pPr>
              <w:pStyle w:val="NoSpacing"/>
            </w:pPr>
            <w:r w:rsidRPr="00825CF5">
              <w:t>Fe1—C7—H7</w:t>
            </w:r>
          </w:p>
        </w:tc>
        <w:tc>
          <w:tcPr>
            <w:tcW w:w="0" w:type="auto"/>
            <w:hideMark/>
          </w:tcPr>
          <w:p w14:paraId="3788CEF2" w14:textId="77777777" w:rsidR="00825CF5" w:rsidRPr="00825CF5" w:rsidRDefault="00825CF5" w:rsidP="00825CF5">
            <w:pPr>
              <w:pStyle w:val="NoSpacing"/>
            </w:pPr>
            <w:r w:rsidRPr="00825CF5">
              <w:t>104.3 (9)</w:t>
            </w:r>
          </w:p>
        </w:tc>
        <w:tc>
          <w:tcPr>
            <w:tcW w:w="0" w:type="auto"/>
            <w:hideMark/>
          </w:tcPr>
          <w:p w14:paraId="1677E4B2" w14:textId="77777777" w:rsidR="00825CF5" w:rsidRPr="00825CF5" w:rsidRDefault="00825CF5" w:rsidP="00825CF5">
            <w:pPr>
              <w:pStyle w:val="NoSpacing"/>
            </w:pPr>
            <w:r w:rsidRPr="00825CF5">
              <w:t>O4—C45—H45C</w:t>
            </w:r>
          </w:p>
        </w:tc>
        <w:tc>
          <w:tcPr>
            <w:tcW w:w="0" w:type="auto"/>
            <w:hideMark/>
          </w:tcPr>
          <w:p w14:paraId="108D3EC8" w14:textId="77777777" w:rsidR="00825CF5" w:rsidRPr="00825CF5" w:rsidRDefault="00825CF5" w:rsidP="00825CF5">
            <w:pPr>
              <w:pStyle w:val="NoSpacing"/>
            </w:pPr>
            <w:r w:rsidRPr="00825CF5">
              <w:t>109.5</w:t>
            </w:r>
          </w:p>
        </w:tc>
      </w:tr>
      <w:tr w:rsidR="00825CF5" w:rsidRPr="00825CF5" w14:paraId="1033D591" w14:textId="77777777" w:rsidTr="00600E8B">
        <w:tc>
          <w:tcPr>
            <w:tcW w:w="0" w:type="auto"/>
            <w:hideMark/>
          </w:tcPr>
          <w:p w14:paraId="5A1BCD9D" w14:textId="77777777" w:rsidR="00825CF5" w:rsidRPr="00825CF5" w:rsidRDefault="00825CF5" w:rsidP="00825CF5">
            <w:pPr>
              <w:pStyle w:val="NoSpacing"/>
            </w:pPr>
            <w:r w:rsidRPr="00825CF5">
              <w:t>C6—C7—Fe1</w:t>
            </w:r>
          </w:p>
        </w:tc>
        <w:tc>
          <w:tcPr>
            <w:tcW w:w="0" w:type="auto"/>
            <w:hideMark/>
          </w:tcPr>
          <w:p w14:paraId="77ABDD18" w14:textId="77777777" w:rsidR="00825CF5" w:rsidRPr="00825CF5" w:rsidRDefault="00825CF5" w:rsidP="00825CF5">
            <w:pPr>
              <w:pStyle w:val="NoSpacing"/>
            </w:pPr>
            <w:r w:rsidRPr="00825CF5">
              <w:t>67.55 (6)</w:t>
            </w:r>
          </w:p>
        </w:tc>
        <w:tc>
          <w:tcPr>
            <w:tcW w:w="0" w:type="auto"/>
            <w:hideMark/>
          </w:tcPr>
          <w:p w14:paraId="174DD27D" w14:textId="77777777" w:rsidR="00825CF5" w:rsidRPr="00825CF5" w:rsidRDefault="00825CF5" w:rsidP="00825CF5">
            <w:pPr>
              <w:pStyle w:val="NoSpacing"/>
            </w:pPr>
            <w:r w:rsidRPr="00825CF5">
              <w:t>H45A—C45—H45B</w:t>
            </w:r>
          </w:p>
        </w:tc>
        <w:tc>
          <w:tcPr>
            <w:tcW w:w="0" w:type="auto"/>
            <w:hideMark/>
          </w:tcPr>
          <w:p w14:paraId="1F90C720" w14:textId="77777777" w:rsidR="00825CF5" w:rsidRPr="00825CF5" w:rsidRDefault="00825CF5" w:rsidP="00825CF5">
            <w:pPr>
              <w:pStyle w:val="NoSpacing"/>
            </w:pPr>
            <w:r w:rsidRPr="00825CF5">
              <w:t>109.5</w:t>
            </w:r>
          </w:p>
        </w:tc>
      </w:tr>
      <w:tr w:rsidR="00825CF5" w:rsidRPr="00825CF5" w14:paraId="228603A2" w14:textId="77777777" w:rsidTr="00600E8B">
        <w:tc>
          <w:tcPr>
            <w:tcW w:w="0" w:type="auto"/>
            <w:hideMark/>
          </w:tcPr>
          <w:p w14:paraId="2F94E555" w14:textId="77777777" w:rsidR="00825CF5" w:rsidRPr="00825CF5" w:rsidRDefault="00825CF5" w:rsidP="00825CF5">
            <w:pPr>
              <w:pStyle w:val="NoSpacing"/>
            </w:pPr>
            <w:r w:rsidRPr="00825CF5">
              <w:t>C6—C7—H7</w:t>
            </w:r>
          </w:p>
        </w:tc>
        <w:tc>
          <w:tcPr>
            <w:tcW w:w="0" w:type="auto"/>
            <w:hideMark/>
          </w:tcPr>
          <w:p w14:paraId="7E2EB68E" w14:textId="77777777" w:rsidR="00825CF5" w:rsidRPr="00825CF5" w:rsidRDefault="00825CF5" w:rsidP="00825CF5">
            <w:pPr>
              <w:pStyle w:val="NoSpacing"/>
            </w:pPr>
            <w:r w:rsidRPr="00825CF5">
              <w:t>120.7 (10)</w:t>
            </w:r>
          </w:p>
        </w:tc>
        <w:tc>
          <w:tcPr>
            <w:tcW w:w="0" w:type="auto"/>
            <w:hideMark/>
          </w:tcPr>
          <w:p w14:paraId="611E6D21" w14:textId="77777777" w:rsidR="00825CF5" w:rsidRPr="00825CF5" w:rsidRDefault="00825CF5" w:rsidP="00825CF5">
            <w:pPr>
              <w:pStyle w:val="NoSpacing"/>
            </w:pPr>
            <w:r w:rsidRPr="00825CF5">
              <w:t>H45A—C45—H45C</w:t>
            </w:r>
          </w:p>
        </w:tc>
        <w:tc>
          <w:tcPr>
            <w:tcW w:w="0" w:type="auto"/>
            <w:hideMark/>
          </w:tcPr>
          <w:p w14:paraId="674D7B74" w14:textId="77777777" w:rsidR="00825CF5" w:rsidRPr="00825CF5" w:rsidRDefault="00825CF5" w:rsidP="00825CF5">
            <w:pPr>
              <w:pStyle w:val="NoSpacing"/>
            </w:pPr>
            <w:r w:rsidRPr="00825CF5">
              <w:t>109.5</w:t>
            </w:r>
          </w:p>
        </w:tc>
      </w:tr>
      <w:tr w:rsidR="00825CF5" w:rsidRPr="00825CF5" w14:paraId="28ECCF99" w14:textId="77777777" w:rsidTr="00600E8B">
        <w:tc>
          <w:tcPr>
            <w:tcW w:w="0" w:type="auto"/>
            <w:hideMark/>
          </w:tcPr>
          <w:p w14:paraId="0A462650" w14:textId="77777777" w:rsidR="00825CF5" w:rsidRPr="00825CF5" w:rsidRDefault="00825CF5" w:rsidP="00825CF5">
            <w:pPr>
              <w:pStyle w:val="NoSpacing"/>
            </w:pPr>
            <w:r w:rsidRPr="00825CF5">
              <w:t>C6—C7—C8</w:t>
            </w:r>
          </w:p>
        </w:tc>
        <w:tc>
          <w:tcPr>
            <w:tcW w:w="0" w:type="auto"/>
            <w:hideMark/>
          </w:tcPr>
          <w:p w14:paraId="403870FA" w14:textId="77777777" w:rsidR="00825CF5" w:rsidRPr="00825CF5" w:rsidRDefault="00825CF5" w:rsidP="00825CF5">
            <w:pPr>
              <w:pStyle w:val="NoSpacing"/>
            </w:pPr>
            <w:r w:rsidRPr="00825CF5">
              <w:t>118.60 (10)</w:t>
            </w:r>
          </w:p>
        </w:tc>
        <w:tc>
          <w:tcPr>
            <w:tcW w:w="0" w:type="auto"/>
            <w:hideMark/>
          </w:tcPr>
          <w:p w14:paraId="5052FD36" w14:textId="77777777" w:rsidR="00825CF5" w:rsidRPr="00825CF5" w:rsidRDefault="00825CF5" w:rsidP="00825CF5">
            <w:pPr>
              <w:pStyle w:val="NoSpacing"/>
            </w:pPr>
            <w:r w:rsidRPr="00825CF5">
              <w:t>H45B—C45—H45C</w:t>
            </w:r>
          </w:p>
        </w:tc>
        <w:tc>
          <w:tcPr>
            <w:tcW w:w="0" w:type="auto"/>
            <w:hideMark/>
          </w:tcPr>
          <w:p w14:paraId="1AC8EB05" w14:textId="77777777" w:rsidR="00825CF5" w:rsidRPr="00825CF5" w:rsidRDefault="00825CF5" w:rsidP="00825CF5">
            <w:pPr>
              <w:pStyle w:val="NoSpacing"/>
            </w:pPr>
            <w:r w:rsidRPr="00825CF5">
              <w:t>109.5</w:t>
            </w:r>
          </w:p>
        </w:tc>
      </w:tr>
      <w:tr w:rsidR="00825CF5" w:rsidRPr="00825CF5" w14:paraId="76A24FCE" w14:textId="77777777" w:rsidTr="00600E8B">
        <w:tc>
          <w:tcPr>
            <w:tcW w:w="0" w:type="auto"/>
            <w:hideMark/>
          </w:tcPr>
          <w:p w14:paraId="1FE4DD93" w14:textId="77777777" w:rsidR="00825CF5" w:rsidRPr="00825CF5" w:rsidRDefault="00825CF5" w:rsidP="00825CF5">
            <w:pPr>
              <w:pStyle w:val="NoSpacing"/>
            </w:pPr>
            <w:r w:rsidRPr="00825CF5">
              <w:t>C8—C7—Fe1</w:t>
            </w:r>
          </w:p>
        </w:tc>
        <w:tc>
          <w:tcPr>
            <w:tcW w:w="0" w:type="auto"/>
            <w:hideMark/>
          </w:tcPr>
          <w:p w14:paraId="2A1524B3" w14:textId="77777777" w:rsidR="00825CF5" w:rsidRPr="00825CF5" w:rsidRDefault="00825CF5" w:rsidP="00825CF5">
            <w:pPr>
              <w:pStyle w:val="NoSpacing"/>
            </w:pPr>
            <w:r w:rsidRPr="00825CF5">
              <w:t>125.88 (8)</w:t>
            </w:r>
          </w:p>
        </w:tc>
        <w:tc>
          <w:tcPr>
            <w:tcW w:w="0" w:type="auto"/>
            <w:hideMark/>
          </w:tcPr>
          <w:p w14:paraId="082DA7C5" w14:textId="77777777" w:rsidR="00825CF5" w:rsidRPr="00825CF5" w:rsidRDefault="00825CF5" w:rsidP="00825CF5">
            <w:pPr>
              <w:pStyle w:val="NoSpacing"/>
            </w:pPr>
            <w:r w:rsidRPr="00825CF5">
              <w:t>F1—P3—F2</w:t>
            </w:r>
          </w:p>
        </w:tc>
        <w:tc>
          <w:tcPr>
            <w:tcW w:w="0" w:type="auto"/>
            <w:hideMark/>
          </w:tcPr>
          <w:p w14:paraId="5A89E1A5" w14:textId="77777777" w:rsidR="00825CF5" w:rsidRPr="00825CF5" w:rsidRDefault="00825CF5" w:rsidP="00825CF5">
            <w:pPr>
              <w:pStyle w:val="NoSpacing"/>
            </w:pPr>
            <w:r w:rsidRPr="00825CF5">
              <w:t>179.14 (6)</w:t>
            </w:r>
          </w:p>
        </w:tc>
      </w:tr>
      <w:tr w:rsidR="00825CF5" w:rsidRPr="00825CF5" w14:paraId="6AFE8894" w14:textId="77777777" w:rsidTr="00600E8B">
        <w:tc>
          <w:tcPr>
            <w:tcW w:w="0" w:type="auto"/>
            <w:hideMark/>
          </w:tcPr>
          <w:p w14:paraId="4BDC7C02" w14:textId="77777777" w:rsidR="00825CF5" w:rsidRPr="00825CF5" w:rsidRDefault="00825CF5" w:rsidP="00825CF5">
            <w:pPr>
              <w:pStyle w:val="NoSpacing"/>
            </w:pPr>
            <w:r w:rsidRPr="00825CF5">
              <w:t>C8—C7—H7</w:t>
            </w:r>
          </w:p>
        </w:tc>
        <w:tc>
          <w:tcPr>
            <w:tcW w:w="0" w:type="auto"/>
            <w:hideMark/>
          </w:tcPr>
          <w:p w14:paraId="648E4166" w14:textId="77777777" w:rsidR="00825CF5" w:rsidRPr="00825CF5" w:rsidRDefault="00825CF5" w:rsidP="00825CF5">
            <w:pPr>
              <w:pStyle w:val="NoSpacing"/>
            </w:pPr>
            <w:r w:rsidRPr="00825CF5">
              <w:t>112.7 (10)</w:t>
            </w:r>
          </w:p>
        </w:tc>
        <w:tc>
          <w:tcPr>
            <w:tcW w:w="0" w:type="auto"/>
            <w:hideMark/>
          </w:tcPr>
          <w:p w14:paraId="406FDCBE" w14:textId="77777777" w:rsidR="00825CF5" w:rsidRPr="00825CF5" w:rsidRDefault="00825CF5" w:rsidP="00825CF5">
            <w:pPr>
              <w:pStyle w:val="NoSpacing"/>
            </w:pPr>
            <w:r w:rsidRPr="00825CF5">
              <w:t>F1—P3—F4</w:t>
            </w:r>
          </w:p>
        </w:tc>
        <w:tc>
          <w:tcPr>
            <w:tcW w:w="0" w:type="auto"/>
            <w:hideMark/>
          </w:tcPr>
          <w:p w14:paraId="1E743413" w14:textId="77777777" w:rsidR="00825CF5" w:rsidRPr="00825CF5" w:rsidRDefault="00825CF5" w:rsidP="00825CF5">
            <w:pPr>
              <w:pStyle w:val="NoSpacing"/>
            </w:pPr>
            <w:r w:rsidRPr="00825CF5">
              <w:t>89.00 (11)</w:t>
            </w:r>
          </w:p>
        </w:tc>
      </w:tr>
      <w:tr w:rsidR="00825CF5" w:rsidRPr="00825CF5" w14:paraId="24B1F5CA" w14:textId="77777777" w:rsidTr="00600E8B">
        <w:tc>
          <w:tcPr>
            <w:tcW w:w="0" w:type="auto"/>
            <w:hideMark/>
          </w:tcPr>
          <w:p w14:paraId="41CA8123" w14:textId="77777777" w:rsidR="00825CF5" w:rsidRPr="00825CF5" w:rsidRDefault="00825CF5" w:rsidP="00825CF5">
            <w:pPr>
              <w:pStyle w:val="NoSpacing"/>
            </w:pPr>
            <w:r w:rsidRPr="00825CF5">
              <w:t>P2—C8—H8A</w:t>
            </w:r>
          </w:p>
        </w:tc>
        <w:tc>
          <w:tcPr>
            <w:tcW w:w="0" w:type="auto"/>
            <w:hideMark/>
          </w:tcPr>
          <w:p w14:paraId="10C900CC" w14:textId="77777777" w:rsidR="00825CF5" w:rsidRPr="00825CF5" w:rsidRDefault="00825CF5" w:rsidP="00825CF5">
            <w:pPr>
              <w:pStyle w:val="NoSpacing"/>
            </w:pPr>
            <w:r w:rsidRPr="00825CF5">
              <w:t>108.9</w:t>
            </w:r>
          </w:p>
        </w:tc>
        <w:tc>
          <w:tcPr>
            <w:tcW w:w="0" w:type="auto"/>
            <w:hideMark/>
          </w:tcPr>
          <w:p w14:paraId="0A3046DD" w14:textId="77777777" w:rsidR="00825CF5" w:rsidRPr="00825CF5" w:rsidRDefault="00825CF5" w:rsidP="00825CF5">
            <w:pPr>
              <w:pStyle w:val="NoSpacing"/>
            </w:pPr>
            <w:r w:rsidRPr="00825CF5">
              <w:t>F2—P3—F4</w:t>
            </w:r>
          </w:p>
        </w:tc>
        <w:tc>
          <w:tcPr>
            <w:tcW w:w="0" w:type="auto"/>
            <w:hideMark/>
          </w:tcPr>
          <w:p w14:paraId="791B3AF6" w14:textId="77777777" w:rsidR="00825CF5" w:rsidRPr="00825CF5" w:rsidRDefault="00825CF5" w:rsidP="00825CF5">
            <w:pPr>
              <w:pStyle w:val="NoSpacing"/>
            </w:pPr>
            <w:r w:rsidRPr="00825CF5">
              <w:t>90.69 (11)</w:t>
            </w:r>
          </w:p>
        </w:tc>
      </w:tr>
      <w:tr w:rsidR="00825CF5" w:rsidRPr="00825CF5" w14:paraId="6FAB5724" w14:textId="77777777" w:rsidTr="00600E8B">
        <w:tc>
          <w:tcPr>
            <w:tcW w:w="0" w:type="auto"/>
            <w:hideMark/>
          </w:tcPr>
          <w:p w14:paraId="5A2F1B20" w14:textId="77777777" w:rsidR="00825CF5" w:rsidRPr="00825CF5" w:rsidRDefault="00825CF5" w:rsidP="00825CF5">
            <w:pPr>
              <w:pStyle w:val="NoSpacing"/>
            </w:pPr>
            <w:r w:rsidRPr="00825CF5">
              <w:t>P2—C8—H8B</w:t>
            </w:r>
          </w:p>
        </w:tc>
        <w:tc>
          <w:tcPr>
            <w:tcW w:w="0" w:type="auto"/>
            <w:hideMark/>
          </w:tcPr>
          <w:p w14:paraId="5C30852C" w14:textId="77777777" w:rsidR="00825CF5" w:rsidRPr="00825CF5" w:rsidRDefault="00825CF5" w:rsidP="00825CF5">
            <w:pPr>
              <w:pStyle w:val="NoSpacing"/>
            </w:pPr>
            <w:r w:rsidRPr="00825CF5">
              <w:t>108.9</w:t>
            </w:r>
          </w:p>
        </w:tc>
        <w:tc>
          <w:tcPr>
            <w:tcW w:w="0" w:type="auto"/>
            <w:hideMark/>
          </w:tcPr>
          <w:p w14:paraId="4C71CE10" w14:textId="77777777" w:rsidR="00825CF5" w:rsidRPr="00825CF5" w:rsidRDefault="00825CF5" w:rsidP="00825CF5">
            <w:pPr>
              <w:pStyle w:val="NoSpacing"/>
            </w:pPr>
            <w:r w:rsidRPr="00825CF5">
              <w:t>F3—P3—F1</w:t>
            </w:r>
          </w:p>
        </w:tc>
        <w:tc>
          <w:tcPr>
            <w:tcW w:w="0" w:type="auto"/>
            <w:hideMark/>
          </w:tcPr>
          <w:p w14:paraId="44FB16ED" w14:textId="77777777" w:rsidR="00825CF5" w:rsidRPr="00825CF5" w:rsidRDefault="00825CF5" w:rsidP="00825CF5">
            <w:pPr>
              <w:pStyle w:val="NoSpacing"/>
            </w:pPr>
            <w:r w:rsidRPr="00825CF5">
              <w:t>90.72 (11)</w:t>
            </w:r>
          </w:p>
        </w:tc>
      </w:tr>
      <w:tr w:rsidR="00825CF5" w:rsidRPr="00825CF5" w14:paraId="70AC3895" w14:textId="77777777" w:rsidTr="00600E8B">
        <w:tc>
          <w:tcPr>
            <w:tcW w:w="0" w:type="auto"/>
            <w:hideMark/>
          </w:tcPr>
          <w:p w14:paraId="1B3AE024" w14:textId="77777777" w:rsidR="00825CF5" w:rsidRPr="00825CF5" w:rsidRDefault="00825CF5" w:rsidP="00825CF5">
            <w:pPr>
              <w:pStyle w:val="NoSpacing"/>
            </w:pPr>
            <w:r w:rsidRPr="00825CF5">
              <w:t>C7—C8—P2</w:t>
            </w:r>
          </w:p>
        </w:tc>
        <w:tc>
          <w:tcPr>
            <w:tcW w:w="0" w:type="auto"/>
            <w:hideMark/>
          </w:tcPr>
          <w:p w14:paraId="3CB57376" w14:textId="77777777" w:rsidR="00825CF5" w:rsidRPr="00825CF5" w:rsidRDefault="00825CF5" w:rsidP="00825CF5">
            <w:pPr>
              <w:pStyle w:val="NoSpacing"/>
            </w:pPr>
            <w:r w:rsidRPr="00825CF5">
              <w:t>113.49 (8)</w:t>
            </w:r>
          </w:p>
        </w:tc>
        <w:tc>
          <w:tcPr>
            <w:tcW w:w="0" w:type="auto"/>
            <w:hideMark/>
          </w:tcPr>
          <w:p w14:paraId="181B3A0E" w14:textId="77777777" w:rsidR="00825CF5" w:rsidRPr="00825CF5" w:rsidRDefault="00825CF5" w:rsidP="00825CF5">
            <w:pPr>
              <w:pStyle w:val="NoSpacing"/>
            </w:pPr>
            <w:r w:rsidRPr="00825CF5">
              <w:t>F3—P3—F2</w:t>
            </w:r>
          </w:p>
        </w:tc>
        <w:tc>
          <w:tcPr>
            <w:tcW w:w="0" w:type="auto"/>
            <w:hideMark/>
          </w:tcPr>
          <w:p w14:paraId="678EE9CD" w14:textId="77777777" w:rsidR="00825CF5" w:rsidRPr="00825CF5" w:rsidRDefault="00825CF5" w:rsidP="00825CF5">
            <w:pPr>
              <w:pStyle w:val="NoSpacing"/>
            </w:pPr>
            <w:r w:rsidRPr="00825CF5">
              <w:t>88.47 (12)</w:t>
            </w:r>
          </w:p>
        </w:tc>
      </w:tr>
      <w:tr w:rsidR="00825CF5" w:rsidRPr="00825CF5" w14:paraId="5FE0ABAE" w14:textId="77777777" w:rsidTr="00600E8B">
        <w:tc>
          <w:tcPr>
            <w:tcW w:w="0" w:type="auto"/>
            <w:hideMark/>
          </w:tcPr>
          <w:p w14:paraId="1A03A78A" w14:textId="77777777" w:rsidR="00825CF5" w:rsidRPr="00825CF5" w:rsidRDefault="00825CF5" w:rsidP="00825CF5">
            <w:pPr>
              <w:pStyle w:val="NoSpacing"/>
            </w:pPr>
            <w:r w:rsidRPr="00825CF5">
              <w:t>C7—C8—H8A</w:t>
            </w:r>
          </w:p>
        </w:tc>
        <w:tc>
          <w:tcPr>
            <w:tcW w:w="0" w:type="auto"/>
            <w:hideMark/>
          </w:tcPr>
          <w:p w14:paraId="193F12E8" w14:textId="77777777" w:rsidR="00825CF5" w:rsidRPr="00825CF5" w:rsidRDefault="00825CF5" w:rsidP="00825CF5">
            <w:pPr>
              <w:pStyle w:val="NoSpacing"/>
            </w:pPr>
            <w:r w:rsidRPr="00825CF5">
              <w:t>108.9</w:t>
            </w:r>
          </w:p>
        </w:tc>
        <w:tc>
          <w:tcPr>
            <w:tcW w:w="0" w:type="auto"/>
            <w:hideMark/>
          </w:tcPr>
          <w:p w14:paraId="23C5037B" w14:textId="77777777" w:rsidR="00825CF5" w:rsidRPr="00825CF5" w:rsidRDefault="00825CF5" w:rsidP="00825CF5">
            <w:pPr>
              <w:pStyle w:val="NoSpacing"/>
            </w:pPr>
            <w:r w:rsidRPr="00825CF5">
              <w:t>F3—P3—F4</w:t>
            </w:r>
          </w:p>
        </w:tc>
        <w:tc>
          <w:tcPr>
            <w:tcW w:w="0" w:type="auto"/>
            <w:hideMark/>
          </w:tcPr>
          <w:p w14:paraId="58235E2C" w14:textId="77777777" w:rsidR="00825CF5" w:rsidRPr="00825CF5" w:rsidRDefault="00825CF5" w:rsidP="00825CF5">
            <w:pPr>
              <w:pStyle w:val="NoSpacing"/>
            </w:pPr>
            <w:r w:rsidRPr="00825CF5">
              <w:t>88.98 (19)</w:t>
            </w:r>
          </w:p>
        </w:tc>
      </w:tr>
      <w:tr w:rsidR="00825CF5" w:rsidRPr="00825CF5" w14:paraId="460F996C" w14:textId="77777777" w:rsidTr="00600E8B">
        <w:tc>
          <w:tcPr>
            <w:tcW w:w="0" w:type="auto"/>
            <w:hideMark/>
          </w:tcPr>
          <w:p w14:paraId="4927090D" w14:textId="77777777" w:rsidR="00825CF5" w:rsidRPr="00825CF5" w:rsidRDefault="00825CF5" w:rsidP="00825CF5">
            <w:pPr>
              <w:pStyle w:val="NoSpacing"/>
            </w:pPr>
            <w:r w:rsidRPr="00825CF5">
              <w:t>C7—C8—H8B</w:t>
            </w:r>
          </w:p>
        </w:tc>
        <w:tc>
          <w:tcPr>
            <w:tcW w:w="0" w:type="auto"/>
            <w:hideMark/>
          </w:tcPr>
          <w:p w14:paraId="79932590" w14:textId="77777777" w:rsidR="00825CF5" w:rsidRPr="00825CF5" w:rsidRDefault="00825CF5" w:rsidP="00825CF5">
            <w:pPr>
              <w:pStyle w:val="NoSpacing"/>
            </w:pPr>
            <w:r w:rsidRPr="00825CF5">
              <w:t>108.9</w:t>
            </w:r>
          </w:p>
        </w:tc>
        <w:tc>
          <w:tcPr>
            <w:tcW w:w="0" w:type="auto"/>
            <w:hideMark/>
          </w:tcPr>
          <w:p w14:paraId="1D151075" w14:textId="77777777" w:rsidR="00825CF5" w:rsidRPr="00825CF5" w:rsidRDefault="00825CF5" w:rsidP="00825CF5">
            <w:pPr>
              <w:pStyle w:val="NoSpacing"/>
            </w:pPr>
            <w:r w:rsidRPr="00825CF5">
              <w:t>F3—P3—F5</w:t>
            </w:r>
          </w:p>
        </w:tc>
        <w:tc>
          <w:tcPr>
            <w:tcW w:w="0" w:type="auto"/>
            <w:hideMark/>
          </w:tcPr>
          <w:p w14:paraId="4C2517D1" w14:textId="77777777" w:rsidR="00825CF5" w:rsidRPr="00825CF5" w:rsidRDefault="00825CF5" w:rsidP="00825CF5">
            <w:pPr>
              <w:pStyle w:val="NoSpacing"/>
            </w:pPr>
            <w:r w:rsidRPr="00825CF5">
              <w:t>175.89 (19)</w:t>
            </w:r>
          </w:p>
        </w:tc>
      </w:tr>
      <w:tr w:rsidR="00825CF5" w:rsidRPr="00825CF5" w14:paraId="69659C08" w14:textId="77777777" w:rsidTr="00600E8B">
        <w:tc>
          <w:tcPr>
            <w:tcW w:w="0" w:type="auto"/>
            <w:hideMark/>
          </w:tcPr>
          <w:p w14:paraId="5F7D9EAC" w14:textId="77777777" w:rsidR="00825CF5" w:rsidRPr="00825CF5" w:rsidRDefault="00825CF5" w:rsidP="00825CF5">
            <w:pPr>
              <w:pStyle w:val="NoSpacing"/>
            </w:pPr>
            <w:r w:rsidRPr="00825CF5">
              <w:t>H8A—C8—H8B</w:t>
            </w:r>
          </w:p>
        </w:tc>
        <w:tc>
          <w:tcPr>
            <w:tcW w:w="0" w:type="auto"/>
            <w:hideMark/>
          </w:tcPr>
          <w:p w14:paraId="713D0F89" w14:textId="77777777" w:rsidR="00825CF5" w:rsidRPr="00825CF5" w:rsidRDefault="00825CF5" w:rsidP="00825CF5">
            <w:pPr>
              <w:pStyle w:val="NoSpacing"/>
            </w:pPr>
            <w:r w:rsidRPr="00825CF5">
              <w:t>107.7</w:t>
            </w:r>
          </w:p>
        </w:tc>
        <w:tc>
          <w:tcPr>
            <w:tcW w:w="0" w:type="auto"/>
            <w:hideMark/>
          </w:tcPr>
          <w:p w14:paraId="4E89FFEB" w14:textId="77777777" w:rsidR="00825CF5" w:rsidRPr="00825CF5" w:rsidRDefault="00825CF5" w:rsidP="00825CF5">
            <w:pPr>
              <w:pStyle w:val="NoSpacing"/>
            </w:pPr>
            <w:r w:rsidRPr="00825CF5">
              <w:t>F3—P3—F6</w:t>
            </w:r>
          </w:p>
        </w:tc>
        <w:tc>
          <w:tcPr>
            <w:tcW w:w="0" w:type="auto"/>
            <w:hideMark/>
          </w:tcPr>
          <w:p w14:paraId="1F2BABAC" w14:textId="77777777" w:rsidR="00825CF5" w:rsidRPr="00825CF5" w:rsidRDefault="00825CF5" w:rsidP="00825CF5">
            <w:pPr>
              <w:pStyle w:val="NoSpacing"/>
            </w:pPr>
            <w:r w:rsidRPr="00825CF5">
              <w:t>91.6 (2)</w:t>
            </w:r>
          </w:p>
        </w:tc>
      </w:tr>
      <w:tr w:rsidR="00825CF5" w:rsidRPr="00825CF5" w14:paraId="6EE0C3B1" w14:textId="77777777" w:rsidTr="00600E8B">
        <w:tc>
          <w:tcPr>
            <w:tcW w:w="0" w:type="auto"/>
            <w:hideMark/>
          </w:tcPr>
          <w:p w14:paraId="7A1FC1BC" w14:textId="77777777" w:rsidR="00825CF5" w:rsidRPr="00825CF5" w:rsidRDefault="00825CF5" w:rsidP="00825CF5">
            <w:pPr>
              <w:pStyle w:val="NoSpacing"/>
            </w:pPr>
            <w:r w:rsidRPr="00825CF5">
              <w:t>C10—C9—P1</w:t>
            </w:r>
          </w:p>
        </w:tc>
        <w:tc>
          <w:tcPr>
            <w:tcW w:w="0" w:type="auto"/>
            <w:hideMark/>
          </w:tcPr>
          <w:p w14:paraId="2F58398A" w14:textId="77777777" w:rsidR="00825CF5" w:rsidRPr="00825CF5" w:rsidRDefault="00825CF5" w:rsidP="00825CF5">
            <w:pPr>
              <w:pStyle w:val="NoSpacing"/>
            </w:pPr>
            <w:r w:rsidRPr="00825CF5">
              <w:t>120.27 (9)</w:t>
            </w:r>
          </w:p>
        </w:tc>
        <w:tc>
          <w:tcPr>
            <w:tcW w:w="0" w:type="auto"/>
            <w:hideMark/>
          </w:tcPr>
          <w:p w14:paraId="66A440DE" w14:textId="77777777" w:rsidR="00825CF5" w:rsidRPr="00825CF5" w:rsidRDefault="00825CF5" w:rsidP="00825CF5">
            <w:pPr>
              <w:pStyle w:val="NoSpacing"/>
            </w:pPr>
            <w:r w:rsidRPr="00825CF5">
              <w:t>F5—P3—F1</w:t>
            </w:r>
          </w:p>
        </w:tc>
        <w:tc>
          <w:tcPr>
            <w:tcW w:w="0" w:type="auto"/>
            <w:hideMark/>
          </w:tcPr>
          <w:p w14:paraId="46596767" w14:textId="77777777" w:rsidR="00825CF5" w:rsidRPr="00825CF5" w:rsidRDefault="00825CF5" w:rsidP="00825CF5">
            <w:pPr>
              <w:pStyle w:val="NoSpacing"/>
            </w:pPr>
            <w:r w:rsidRPr="00825CF5">
              <w:t>92.47 (14)</w:t>
            </w:r>
          </w:p>
        </w:tc>
      </w:tr>
      <w:tr w:rsidR="00825CF5" w:rsidRPr="00825CF5" w14:paraId="10E924D6" w14:textId="77777777" w:rsidTr="00600E8B">
        <w:tc>
          <w:tcPr>
            <w:tcW w:w="0" w:type="auto"/>
            <w:hideMark/>
          </w:tcPr>
          <w:p w14:paraId="3FC03F02" w14:textId="77777777" w:rsidR="00825CF5" w:rsidRPr="00825CF5" w:rsidRDefault="00825CF5" w:rsidP="00825CF5">
            <w:pPr>
              <w:pStyle w:val="NoSpacing"/>
            </w:pPr>
            <w:r w:rsidRPr="00825CF5">
              <w:t>C10—C9—C14</w:t>
            </w:r>
          </w:p>
        </w:tc>
        <w:tc>
          <w:tcPr>
            <w:tcW w:w="0" w:type="auto"/>
            <w:hideMark/>
          </w:tcPr>
          <w:p w14:paraId="4D3E042C" w14:textId="77777777" w:rsidR="00825CF5" w:rsidRPr="00825CF5" w:rsidRDefault="00825CF5" w:rsidP="00825CF5">
            <w:pPr>
              <w:pStyle w:val="NoSpacing"/>
            </w:pPr>
            <w:r w:rsidRPr="00825CF5">
              <w:t>118.61 (11)</w:t>
            </w:r>
          </w:p>
        </w:tc>
        <w:tc>
          <w:tcPr>
            <w:tcW w:w="0" w:type="auto"/>
            <w:hideMark/>
          </w:tcPr>
          <w:p w14:paraId="5F32DAA8" w14:textId="77777777" w:rsidR="00825CF5" w:rsidRPr="00825CF5" w:rsidRDefault="00825CF5" w:rsidP="00825CF5">
            <w:pPr>
              <w:pStyle w:val="NoSpacing"/>
            </w:pPr>
            <w:r w:rsidRPr="00825CF5">
              <w:t>F5—P3—F2</w:t>
            </w:r>
          </w:p>
        </w:tc>
        <w:tc>
          <w:tcPr>
            <w:tcW w:w="0" w:type="auto"/>
            <w:hideMark/>
          </w:tcPr>
          <w:p w14:paraId="3CFB5498" w14:textId="77777777" w:rsidR="00825CF5" w:rsidRPr="00825CF5" w:rsidRDefault="00825CF5" w:rsidP="00825CF5">
            <w:pPr>
              <w:pStyle w:val="NoSpacing"/>
            </w:pPr>
            <w:r w:rsidRPr="00825CF5">
              <w:t>88.32 (14)</w:t>
            </w:r>
          </w:p>
        </w:tc>
      </w:tr>
      <w:tr w:rsidR="00825CF5" w:rsidRPr="00825CF5" w14:paraId="62697F2C" w14:textId="77777777" w:rsidTr="00600E8B">
        <w:tc>
          <w:tcPr>
            <w:tcW w:w="0" w:type="auto"/>
            <w:hideMark/>
          </w:tcPr>
          <w:p w14:paraId="5B36E282" w14:textId="77777777" w:rsidR="00825CF5" w:rsidRPr="00825CF5" w:rsidRDefault="00825CF5" w:rsidP="00825CF5">
            <w:pPr>
              <w:pStyle w:val="NoSpacing"/>
            </w:pPr>
            <w:r w:rsidRPr="00825CF5">
              <w:t>C14—C9—P1</w:t>
            </w:r>
          </w:p>
        </w:tc>
        <w:tc>
          <w:tcPr>
            <w:tcW w:w="0" w:type="auto"/>
            <w:hideMark/>
          </w:tcPr>
          <w:p w14:paraId="639C7AFA" w14:textId="77777777" w:rsidR="00825CF5" w:rsidRPr="00825CF5" w:rsidRDefault="00825CF5" w:rsidP="00825CF5">
            <w:pPr>
              <w:pStyle w:val="NoSpacing"/>
            </w:pPr>
            <w:r w:rsidRPr="00825CF5">
              <w:t>121.02 (9)</w:t>
            </w:r>
          </w:p>
        </w:tc>
        <w:tc>
          <w:tcPr>
            <w:tcW w:w="0" w:type="auto"/>
            <w:hideMark/>
          </w:tcPr>
          <w:p w14:paraId="0526BC4A" w14:textId="77777777" w:rsidR="00825CF5" w:rsidRPr="00825CF5" w:rsidRDefault="00825CF5" w:rsidP="00825CF5">
            <w:pPr>
              <w:pStyle w:val="NoSpacing"/>
            </w:pPr>
            <w:r w:rsidRPr="00825CF5">
              <w:t>F5—P3—F4</w:t>
            </w:r>
          </w:p>
        </w:tc>
        <w:tc>
          <w:tcPr>
            <w:tcW w:w="0" w:type="auto"/>
            <w:hideMark/>
          </w:tcPr>
          <w:p w14:paraId="3A1212D6" w14:textId="77777777" w:rsidR="00825CF5" w:rsidRPr="00825CF5" w:rsidRDefault="00825CF5" w:rsidP="00825CF5">
            <w:pPr>
              <w:pStyle w:val="NoSpacing"/>
            </w:pPr>
            <w:r w:rsidRPr="00825CF5">
              <w:t>88.5 (2)</w:t>
            </w:r>
          </w:p>
        </w:tc>
      </w:tr>
      <w:tr w:rsidR="00825CF5" w:rsidRPr="00825CF5" w14:paraId="5EBEAFF8" w14:textId="77777777" w:rsidTr="00600E8B">
        <w:tc>
          <w:tcPr>
            <w:tcW w:w="0" w:type="auto"/>
            <w:hideMark/>
          </w:tcPr>
          <w:p w14:paraId="04409640" w14:textId="77777777" w:rsidR="00825CF5" w:rsidRPr="00825CF5" w:rsidRDefault="00825CF5" w:rsidP="00825CF5">
            <w:pPr>
              <w:pStyle w:val="NoSpacing"/>
            </w:pPr>
            <w:r w:rsidRPr="00825CF5">
              <w:t>C9—C10—H10</w:t>
            </w:r>
          </w:p>
        </w:tc>
        <w:tc>
          <w:tcPr>
            <w:tcW w:w="0" w:type="auto"/>
            <w:hideMark/>
          </w:tcPr>
          <w:p w14:paraId="3CD0D1DE" w14:textId="77777777" w:rsidR="00825CF5" w:rsidRPr="00825CF5" w:rsidRDefault="00825CF5" w:rsidP="00825CF5">
            <w:pPr>
              <w:pStyle w:val="NoSpacing"/>
            </w:pPr>
            <w:r w:rsidRPr="00825CF5">
              <w:t>119.6</w:t>
            </w:r>
          </w:p>
        </w:tc>
        <w:tc>
          <w:tcPr>
            <w:tcW w:w="0" w:type="auto"/>
            <w:hideMark/>
          </w:tcPr>
          <w:p w14:paraId="32100977" w14:textId="77777777" w:rsidR="00825CF5" w:rsidRPr="00825CF5" w:rsidRDefault="00825CF5" w:rsidP="00825CF5">
            <w:pPr>
              <w:pStyle w:val="NoSpacing"/>
            </w:pPr>
            <w:r w:rsidRPr="00825CF5">
              <w:t>F5—P3—F6</w:t>
            </w:r>
          </w:p>
        </w:tc>
        <w:tc>
          <w:tcPr>
            <w:tcW w:w="0" w:type="auto"/>
            <w:hideMark/>
          </w:tcPr>
          <w:p w14:paraId="2C47EF93" w14:textId="77777777" w:rsidR="00825CF5" w:rsidRPr="00825CF5" w:rsidRDefault="00825CF5" w:rsidP="00825CF5">
            <w:pPr>
              <w:pStyle w:val="NoSpacing"/>
            </w:pPr>
            <w:r w:rsidRPr="00825CF5">
              <w:t>90.9 (2)</w:t>
            </w:r>
          </w:p>
        </w:tc>
      </w:tr>
      <w:tr w:rsidR="00825CF5" w:rsidRPr="00825CF5" w14:paraId="41A574BC" w14:textId="77777777" w:rsidTr="00600E8B">
        <w:tc>
          <w:tcPr>
            <w:tcW w:w="0" w:type="auto"/>
            <w:hideMark/>
          </w:tcPr>
          <w:p w14:paraId="5471A791" w14:textId="77777777" w:rsidR="00825CF5" w:rsidRPr="00825CF5" w:rsidRDefault="00825CF5" w:rsidP="00825CF5">
            <w:pPr>
              <w:pStyle w:val="NoSpacing"/>
            </w:pPr>
            <w:r w:rsidRPr="00825CF5">
              <w:t>C9—C10—C11</w:t>
            </w:r>
          </w:p>
        </w:tc>
        <w:tc>
          <w:tcPr>
            <w:tcW w:w="0" w:type="auto"/>
            <w:hideMark/>
          </w:tcPr>
          <w:p w14:paraId="273643CA" w14:textId="77777777" w:rsidR="00825CF5" w:rsidRPr="00825CF5" w:rsidRDefault="00825CF5" w:rsidP="00825CF5">
            <w:pPr>
              <w:pStyle w:val="NoSpacing"/>
            </w:pPr>
            <w:r w:rsidRPr="00825CF5">
              <w:t>120.73 (12)</w:t>
            </w:r>
          </w:p>
        </w:tc>
        <w:tc>
          <w:tcPr>
            <w:tcW w:w="0" w:type="auto"/>
            <w:hideMark/>
          </w:tcPr>
          <w:p w14:paraId="67D35540" w14:textId="77777777" w:rsidR="00825CF5" w:rsidRPr="00825CF5" w:rsidRDefault="00825CF5" w:rsidP="00825CF5">
            <w:pPr>
              <w:pStyle w:val="NoSpacing"/>
            </w:pPr>
            <w:r w:rsidRPr="00825CF5">
              <w:t>F6—P3—F1</w:t>
            </w:r>
          </w:p>
        </w:tc>
        <w:tc>
          <w:tcPr>
            <w:tcW w:w="0" w:type="auto"/>
            <w:hideMark/>
          </w:tcPr>
          <w:p w14:paraId="317A7349" w14:textId="77777777" w:rsidR="00825CF5" w:rsidRPr="00825CF5" w:rsidRDefault="00825CF5" w:rsidP="00825CF5">
            <w:pPr>
              <w:pStyle w:val="NoSpacing"/>
            </w:pPr>
            <w:r w:rsidRPr="00825CF5">
              <w:t>91.86 (13)</w:t>
            </w:r>
          </w:p>
        </w:tc>
      </w:tr>
      <w:tr w:rsidR="00825CF5" w:rsidRPr="00825CF5" w14:paraId="5A5340EA" w14:textId="77777777" w:rsidTr="00600E8B">
        <w:tc>
          <w:tcPr>
            <w:tcW w:w="0" w:type="auto"/>
            <w:hideMark/>
          </w:tcPr>
          <w:p w14:paraId="037C3980" w14:textId="77777777" w:rsidR="00825CF5" w:rsidRPr="00825CF5" w:rsidRDefault="00825CF5" w:rsidP="00825CF5">
            <w:pPr>
              <w:pStyle w:val="NoSpacing"/>
            </w:pPr>
            <w:r w:rsidRPr="00825CF5">
              <w:t>C11—C10—H10</w:t>
            </w:r>
          </w:p>
        </w:tc>
        <w:tc>
          <w:tcPr>
            <w:tcW w:w="0" w:type="auto"/>
            <w:hideMark/>
          </w:tcPr>
          <w:p w14:paraId="4FB697E0" w14:textId="77777777" w:rsidR="00825CF5" w:rsidRPr="00825CF5" w:rsidRDefault="00825CF5" w:rsidP="00825CF5">
            <w:pPr>
              <w:pStyle w:val="NoSpacing"/>
            </w:pPr>
            <w:r w:rsidRPr="00825CF5">
              <w:t>119.6</w:t>
            </w:r>
          </w:p>
        </w:tc>
        <w:tc>
          <w:tcPr>
            <w:tcW w:w="0" w:type="auto"/>
            <w:hideMark/>
          </w:tcPr>
          <w:p w14:paraId="2AED44F1" w14:textId="77777777" w:rsidR="00825CF5" w:rsidRPr="00825CF5" w:rsidRDefault="00825CF5" w:rsidP="00825CF5">
            <w:pPr>
              <w:pStyle w:val="NoSpacing"/>
            </w:pPr>
            <w:r w:rsidRPr="00825CF5">
              <w:t>F6—P3—F2</w:t>
            </w:r>
          </w:p>
        </w:tc>
        <w:tc>
          <w:tcPr>
            <w:tcW w:w="0" w:type="auto"/>
            <w:hideMark/>
          </w:tcPr>
          <w:p w14:paraId="6B7A9FD9" w14:textId="77777777" w:rsidR="00825CF5" w:rsidRPr="00825CF5" w:rsidRDefault="00825CF5" w:rsidP="00825CF5">
            <w:pPr>
              <w:pStyle w:val="NoSpacing"/>
            </w:pPr>
            <w:r w:rsidRPr="00825CF5">
              <w:t>88.46 (13)</w:t>
            </w:r>
          </w:p>
        </w:tc>
      </w:tr>
      <w:tr w:rsidR="00825CF5" w:rsidRPr="00825CF5" w14:paraId="06876D3B" w14:textId="77777777" w:rsidTr="00600E8B">
        <w:tc>
          <w:tcPr>
            <w:tcW w:w="0" w:type="auto"/>
            <w:hideMark/>
          </w:tcPr>
          <w:p w14:paraId="46EE3F3A" w14:textId="77777777" w:rsidR="00825CF5" w:rsidRPr="00825CF5" w:rsidRDefault="00825CF5" w:rsidP="00825CF5">
            <w:pPr>
              <w:pStyle w:val="NoSpacing"/>
            </w:pPr>
            <w:r w:rsidRPr="00825CF5">
              <w:t>C10—C11—H11</w:t>
            </w:r>
          </w:p>
        </w:tc>
        <w:tc>
          <w:tcPr>
            <w:tcW w:w="0" w:type="auto"/>
            <w:hideMark/>
          </w:tcPr>
          <w:p w14:paraId="3CFC7554" w14:textId="77777777" w:rsidR="00825CF5" w:rsidRPr="00825CF5" w:rsidRDefault="00825CF5" w:rsidP="00825CF5">
            <w:pPr>
              <w:pStyle w:val="NoSpacing"/>
            </w:pPr>
            <w:r w:rsidRPr="00825CF5">
              <w:t>120.0</w:t>
            </w:r>
          </w:p>
        </w:tc>
        <w:tc>
          <w:tcPr>
            <w:tcW w:w="0" w:type="auto"/>
            <w:hideMark/>
          </w:tcPr>
          <w:p w14:paraId="3C2DE883" w14:textId="77777777" w:rsidR="00825CF5" w:rsidRPr="00825CF5" w:rsidRDefault="00825CF5" w:rsidP="00825CF5">
            <w:pPr>
              <w:pStyle w:val="NoSpacing"/>
            </w:pPr>
            <w:r w:rsidRPr="00825CF5">
              <w:t>F6—P3—F4</w:t>
            </w:r>
          </w:p>
        </w:tc>
        <w:tc>
          <w:tcPr>
            <w:tcW w:w="0" w:type="auto"/>
            <w:hideMark/>
          </w:tcPr>
          <w:p w14:paraId="483DD0FE" w14:textId="77777777" w:rsidR="00825CF5" w:rsidRPr="00825CF5" w:rsidRDefault="00825CF5" w:rsidP="00825CF5">
            <w:pPr>
              <w:pStyle w:val="NoSpacing"/>
            </w:pPr>
            <w:r w:rsidRPr="00825CF5">
              <w:t>178.96 (19)</w:t>
            </w:r>
          </w:p>
        </w:tc>
      </w:tr>
      <w:tr w:rsidR="00825CF5" w:rsidRPr="00825CF5" w14:paraId="1E7659F2" w14:textId="77777777" w:rsidTr="00600E8B">
        <w:tc>
          <w:tcPr>
            <w:tcW w:w="0" w:type="auto"/>
            <w:hideMark/>
          </w:tcPr>
          <w:p w14:paraId="14761274" w14:textId="77777777" w:rsidR="00825CF5" w:rsidRPr="00825CF5" w:rsidRDefault="00825CF5" w:rsidP="00825CF5">
            <w:pPr>
              <w:pStyle w:val="NoSpacing"/>
            </w:pPr>
            <w:r w:rsidRPr="00825CF5">
              <w:t>C12—C11—C10</w:t>
            </w:r>
          </w:p>
        </w:tc>
        <w:tc>
          <w:tcPr>
            <w:tcW w:w="0" w:type="auto"/>
            <w:hideMark/>
          </w:tcPr>
          <w:p w14:paraId="10AEB174" w14:textId="77777777" w:rsidR="00825CF5" w:rsidRPr="00825CF5" w:rsidRDefault="00825CF5" w:rsidP="00825CF5">
            <w:pPr>
              <w:pStyle w:val="NoSpacing"/>
            </w:pPr>
            <w:r w:rsidRPr="00825CF5">
              <w:t>120.10 (12)</w:t>
            </w:r>
          </w:p>
        </w:tc>
        <w:tc>
          <w:tcPr>
            <w:tcW w:w="0" w:type="auto"/>
            <w:hideMark/>
          </w:tcPr>
          <w:p w14:paraId="18DA634B" w14:textId="77777777" w:rsidR="00825CF5" w:rsidRPr="00825CF5" w:rsidRDefault="00825CF5" w:rsidP="00825CF5">
            <w:pPr>
              <w:pStyle w:val="NoSpacing"/>
            </w:pPr>
            <w:r w:rsidRPr="00825CF5">
              <w:t>F1—P3A—F2</w:t>
            </w:r>
          </w:p>
        </w:tc>
        <w:tc>
          <w:tcPr>
            <w:tcW w:w="0" w:type="auto"/>
            <w:hideMark/>
          </w:tcPr>
          <w:p w14:paraId="0D1FF7E9" w14:textId="77777777" w:rsidR="00825CF5" w:rsidRPr="00825CF5" w:rsidRDefault="00825CF5" w:rsidP="00825CF5">
            <w:pPr>
              <w:pStyle w:val="NoSpacing"/>
            </w:pPr>
            <w:r w:rsidRPr="00825CF5">
              <w:t>179.14 (6)</w:t>
            </w:r>
          </w:p>
        </w:tc>
      </w:tr>
      <w:tr w:rsidR="00825CF5" w:rsidRPr="00825CF5" w14:paraId="08D8FAA0" w14:textId="77777777" w:rsidTr="00600E8B">
        <w:tc>
          <w:tcPr>
            <w:tcW w:w="0" w:type="auto"/>
            <w:hideMark/>
          </w:tcPr>
          <w:p w14:paraId="3D656A83" w14:textId="77777777" w:rsidR="00825CF5" w:rsidRPr="00825CF5" w:rsidRDefault="00825CF5" w:rsidP="00825CF5">
            <w:pPr>
              <w:pStyle w:val="NoSpacing"/>
            </w:pPr>
            <w:r w:rsidRPr="00825CF5">
              <w:t>C12—C11—H11</w:t>
            </w:r>
          </w:p>
        </w:tc>
        <w:tc>
          <w:tcPr>
            <w:tcW w:w="0" w:type="auto"/>
            <w:hideMark/>
          </w:tcPr>
          <w:p w14:paraId="76B3F602" w14:textId="77777777" w:rsidR="00825CF5" w:rsidRPr="00825CF5" w:rsidRDefault="00825CF5" w:rsidP="00825CF5">
            <w:pPr>
              <w:pStyle w:val="NoSpacing"/>
            </w:pPr>
            <w:r w:rsidRPr="00825CF5">
              <w:t>120.0</w:t>
            </w:r>
          </w:p>
        </w:tc>
        <w:tc>
          <w:tcPr>
            <w:tcW w:w="0" w:type="auto"/>
            <w:hideMark/>
          </w:tcPr>
          <w:p w14:paraId="70F1A36F" w14:textId="77777777" w:rsidR="00825CF5" w:rsidRPr="00825CF5" w:rsidRDefault="00825CF5" w:rsidP="00825CF5">
            <w:pPr>
              <w:pStyle w:val="NoSpacing"/>
            </w:pPr>
            <w:r w:rsidRPr="00825CF5">
              <w:t>F1—P3A—F3A</w:t>
            </w:r>
          </w:p>
        </w:tc>
        <w:tc>
          <w:tcPr>
            <w:tcW w:w="0" w:type="auto"/>
            <w:hideMark/>
          </w:tcPr>
          <w:p w14:paraId="0117CB25" w14:textId="77777777" w:rsidR="00825CF5" w:rsidRPr="00825CF5" w:rsidRDefault="00825CF5" w:rsidP="00825CF5">
            <w:pPr>
              <w:pStyle w:val="NoSpacing"/>
            </w:pPr>
            <w:r w:rsidRPr="00825CF5">
              <w:t>88.75 (10)</w:t>
            </w:r>
          </w:p>
        </w:tc>
      </w:tr>
      <w:tr w:rsidR="00825CF5" w:rsidRPr="00825CF5" w14:paraId="722032D7" w14:textId="77777777" w:rsidTr="00600E8B">
        <w:tc>
          <w:tcPr>
            <w:tcW w:w="0" w:type="auto"/>
            <w:hideMark/>
          </w:tcPr>
          <w:p w14:paraId="071377BD" w14:textId="77777777" w:rsidR="00825CF5" w:rsidRPr="00825CF5" w:rsidRDefault="00825CF5" w:rsidP="00825CF5">
            <w:pPr>
              <w:pStyle w:val="NoSpacing"/>
            </w:pPr>
            <w:r w:rsidRPr="00825CF5">
              <w:t>C11—C12—H12</w:t>
            </w:r>
          </w:p>
        </w:tc>
        <w:tc>
          <w:tcPr>
            <w:tcW w:w="0" w:type="auto"/>
            <w:hideMark/>
          </w:tcPr>
          <w:p w14:paraId="10E541B3" w14:textId="77777777" w:rsidR="00825CF5" w:rsidRPr="00825CF5" w:rsidRDefault="00825CF5" w:rsidP="00825CF5">
            <w:pPr>
              <w:pStyle w:val="NoSpacing"/>
            </w:pPr>
            <w:r w:rsidRPr="00825CF5">
              <w:t>120.1</w:t>
            </w:r>
          </w:p>
        </w:tc>
        <w:tc>
          <w:tcPr>
            <w:tcW w:w="0" w:type="auto"/>
            <w:hideMark/>
          </w:tcPr>
          <w:p w14:paraId="46163C6B" w14:textId="77777777" w:rsidR="00825CF5" w:rsidRPr="00825CF5" w:rsidRDefault="00825CF5" w:rsidP="00825CF5">
            <w:pPr>
              <w:pStyle w:val="NoSpacing"/>
            </w:pPr>
            <w:r w:rsidRPr="00825CF5">
              <w:t>F1—P3A—F4A</w:t>
            </w:r>
          </w:p>
        </w:tc>
        <w:tc>
          <w:tcPr>
            <w:tcW w:w="0" w:type="auto"/>
            <w:hideMark/>
          </w:tcPr>
          <w:p w14:paraId="5E18A288" w14:textId="77777777" w:rsidR="00825CF5" w:rsidRPr="00825CF5" w:rsidRDefault="00825CF5" w:rsidP="00825CF5">
            <w:pPr>
              <w:pStyle w:val="NoSpacing"/>
            </w:pPr>
            <w:r w:rsidRPr="00825CF5">
              <w:t>88.19 (11)</w:t>
            </w:r>
          </w:p>
        </w:tc>
      </w:tr>
      <w:tr w:rsidR="00825CF5" w:rsidRPr="00825CF5" w14:paraId="3D917094" w14:textId="77777777" w:rsidTr="00600E8B">
        <w:tc>
          <w:tcPr>
            <w:tcW w:w="0" w:type="auto"/>
            <w:hideMark/>
          </w:tcPr>
          <w:p w14:paraId="584B5079" w14:textId="77777777" w:rsidR="00825CF5" w:rsidRPr="00825CF5" w:rsidRDefault="00825CF5" w:rsidP="00825CF5">
            <w:pPr>
              <w:pStyle w:val="NoSpacing"/>
            </w:pPr>
            <w:r w:rsidRPr="00825CF5">
              <w:t>C11—C12—C13</w:t>
            </w:r>
          </w:p>
        </w:tc>
        <w:tc>
          <w:tcPr>
            <w:tcW w:w="0" w:type="auto"/>
            <w:hideMark/>
          </w:tcPr>
          <w:p w14:paraId="5C5B2139" w14:textId="77777777" w:rsidR="00825CF5" w:rsidRPr="00825CF5" w:rsidRDefault="00825CF5" w:rsidP="00825CF5">
            <w:pPr>
              <w:pStyle w:val="NoSpacing"/>
            </w:pPr>
            <w:r w:rsidRPr="00825CF5">
              <w:t>119.87 (12)</w:t>
            </w:r>
          </w:p>
        </w:tc>
        <w:tc>
          <w:tcPr>
            <w:tcW w:w="0" w:type="auto"/>
            <w:hideMark/>
          </w:tcPr>
          <w:p w14:paraId="2F167DCC" w14:textId="77777777" w:rsidR="00825CF5" w:rsidRPr="00825CF5" w:rsidRDefault="00825CF5" w:rsidP="00825CF5">
            <w:pPr>
              <w:pStyle w:val="NoSpacing"/>
            </w:pPr>
            <w:r w:rsidRPr="00825CF5">
              <w:t>F1—P3A—F6A</w:t>
            </w:r>
          </w:p>
        </w:tc>
        <w:tc>
          <w:tcPr>
            <w:tcW w:w="0" w:type="auto"/>
            <w:hideMark/>
          </w:tcPr>
          <w:p w14:paraId="0CE4B8C7" w14:textId="77777777" w:rsidR="00825CF5" w:rsidRPr="00825CF5" w:rsidRDefault="00825CF5" w:rsidP="00825CF5">
            <w:pPr>
              <w:pStyle w:val="NoSpacing"/>
            </w:pPr>
            <w:r w:rsidRPr="00825CF5">
              <w:t>88.20 (10)</w:t>
            </w:r>
          </w:p>
        </w:tc>
      </w:tr>
      <w:tr w:rsidR="00825CF5" w:rsidRPr="00825CF5" w14:paraId="5AF8E9C5" w14:textId="77777777" w:rsidTr="00600E8B">
        <w:tc>
          <w:tcPr>
            <w:tcW w:w="0" w:type="auto"/>
            <w:hideMark/>
          </w:tcPr>
          <w:p w14:paraId="0F989FC8" w14:textId="77777777" w:rsidR="00825CF5" w:rsidRPr="00825CF5" w:rsidRDefault="00825CF5" w:rsidP="00825CF5">
            <w:pPr>
              <w:pStyle w:val="NoSpacing"/>
            </w:pPr>
            <w:r w:rsidRPr="00825CF5">
              <w:t>C13—C12—H12</w:t>
            </w:r>
          </w:p>
        </w:tc>
        <w:tc>
          <w:tcPr>
            <w:tcW w:w="0" w:type="auto"/>
            <w:hideMark/>
          </w:tcPr>
          <w:p w14:paraId="6D36701B" w14:textId="77777777" w:rsidR="00825CF5" w:rsidRPr="00825CF5" w:rsidRDefault="00825CF5" w:rsidP="00825CF5">
            <w:pPr>
              <w:pStyle w:val="NoSpacing"/>
            </w:pPr>
            <w:r w:rsidRPr="00825CF5">
              <w:t>120.1</w:t>
            </w:r>
          </w:p>
        </w:tc>
        <w:tc>
          <w:tcPr>
            <w:tcW w:w="0" w:type="auto"/>
            <w:hideMark/>
          </w:tcPr>
          <w:p w14:paraId="5C779B57" w14:textId="77777777" w:rsidR="00825CF5" w:rsidRPr="00825CF5" w:rsidRDefault="00825CF5" w:rsidP="00825CF5">
            <w:pPr>
              <w:pStyle w:val="NoSpacing"/>
            </w:pPr>
            <w:r w:rsidRPr="00825CF5">
              <w:t>F2—P3A—F4A</w:t>
            </w:r>
          </w:p>
        </w:tc>
        <w:tc>
          <w:tcPr>
            <w:tcW w:w="0" w:type="auto"/>
            <w:hideMark/>
          </w:tcPr>
          <w:p w14:paraId="738F4938" w14:textId="77777777" w:rsidR="00825CF5" w:rsidRPr="00825CF5" w:rsidRDefault="00825CF5" w:rsidP="00825CF5">
            <w:pPr>
              <w:pStyle w:val="NoSpacing"/>
            </w:pPr>
            <w:r w:rsidRPr="00825CF5">
              <w:t>92.49 (11)</w:t>
            </w:r>
          </w:p>
        </w:tc>
      </w:tr>
      <w:tr w:rsidR="00825CF5" w:rsidRPr="00825CF5" w14:paraId="10EB7313" w14:textId="77777777" w:rsidTr="00600E8B">
        <w:tc>
          <w:tcPr>
            <w:tcW w:w="0" w:type="auto"/>
            <w:hideMark/>
          </w:tcPr>
          <w:p w14:paraId="1A2D114C" w14:textId="77777777" w:rsidR="00825CF5" w:rsidRPr="00825CF5" w:rsidRDefault="00825CF5" w:rsidP="00825CF5">
            <w:pPr>
              <w:pStyle w:val="NoSpacing"/>
            </w:pPr>
            <w:r w:rsidRPr="00825CF5">
              <w:t>C12—C13—H13</w:t>
            </w:r>
          </w:p>
        </w:tc>
        <w:tc>
          <w:tcPr>
            <w:tcW w:w="0" w:type="auto"/>
            <w:hideMark/>
          </w:tcPr>
          <w:p w14:paraId="4DFD4535" w14:textId="77777777" w:rsidR="00825CF5" w:rsidRPr="00825CF5" w:rsidRDefault="00825CF5" w:rsidP="00825CF5">
            <w:pPr>
              <w:pStyle w:val="NoSpacing"/>
            </w:pPr>
            <w:r w:rsidRPr="00825CF5">
              <w:t>119.9</w:t>
            </w:r>
          </w:p>
        </w:tc>
        <w:tc>
          <w:tcPr>
            <w:tcW w:w="0" w:type="auto"/>
            <w:hideMark/>
          </w:tcPr>
          <w:p w14:paraId="0854EFBA" w14:textId="77777777" w:rsidR="00825CF5" w:rsidRPr="00825CF5" w:rsidRDefault="00825CF5" w:rsidP="00825CF5">
            <w:pPr>
              <w:pStyle w:val="NoSpacing"/>
            </w:pPr>
            <w:r w:rsidRPr="00825CF5">
              <w:t>F2—P3A—F6A</w:t>
            </w:r>
          </w:p>
        </w:tc>
        <w:tc>
          <w:tcPr>
            <w:tcW w:w="0" w:type="auto"/>
            <w:hideMark/>
          </w:tcPr>
          <w:p w14:paraId="3D7D7482" w14:textId="77777777" w:rsidR="00825CF5" w:rsidRPr="00825CF5" w:rsidRDefault="00825CF5" w:rsidP="00825CF5">
            <w:pPr>
              <w:pStyle w:val="NoSpacing"/>
            </w:pPr>
            <w:r w:rsidRPr="00825CF5">
              <w:t>91.11 (10)</w:t>
            </w:r>
          </w:p>
        </w:tc>
      </w:tr>
      <w:tr w:rsidR="00825CF5" w:rsidRPr="00825CF5" w14:paraId="6EDC9D3A" w14:textId="77777777" w:rsidTr="00600E8B">
        <w:tc>
          <w:tcPr>
            <w:tcW w:w="0" w:type="auto"/>
            <w:hideMark/>
          </w:tcPr>
          <w:p w14:paraId="33AA5D32" w14:textId="77777777" w:rsidR="00825CF5" w:rsidRPr="00825CF5" w:rsidRDefault="00825CF5" w:rsidP="00825CF5">
            <w:pPr>
              <w:pStyle w:val="NoSpacing"/>
            </w:pPr>
            <w:r w:rsidRPr="00825CF5">
              <w:t>C12—C13—C14</w:t>
            </w:r>
          </w:p>
        </w:tc>
        <w:tc>
          <w:tcPr>
            <w:tcW w:w="0" w:type="auto"/>
            <w:hideMark/>
          </w:tcPr>
          <w:p w14:paraId="29C610F8" w14:textId="77777777" w:rsidR="00825CF5" w:rsidRPr="00825CF5" w:rsidRDefault="00825CF5" w:rsidP="00825CF5">
            <w:pPr>
              <w:pStyle w:val="NoSpacing"/>
            </w:pPr>
            <w:r w:rsidRPr="00825CF5">
              <w:t>120.25 (12)</w:t>
            </w:r>
          </w:p>
        </w:tc>
        <w:tc>
          <w:tcPr>
            <w:tcW w:w="0" w:type="auto"/>
            <w:hideMark/>
          </w:tcPr>
          <w:p w14:paraId="2E85D0B6" w14:textId="77777777" w:rsidR="00825CF5" w:rsidRPr="00825CF5" w:rsidRDefault="00825CF5" w:rsidP="00825CF5">
            <w:pPr>
              <w:pStyle w:val="NoSpacing"/>
            </w:pPr>
            <w:r w:rsidRPr="00825CF5">
              <w:t>F3A—P3A—F2</w:t>
            </w:r>
          </w:p>
        </w:tc>
        <w:tc>
          <w:tcPr>
            <w:tcW w:w="0" w:type="auto"/>
            <w:hideMark/>
          </w:tcPr>
          <w:p w14:paraId="5EA4AF0E" w14:textId="77777777" w:rsidR="00825CF5" w:rsidRPr="00825CF5" w:rsidRDefault="00825CF5" w:rsidP="00825CF5">
            <w:pPr>
              <w:pStyle w:val="NoSpacing"/>
            </w:pPr>
            <w:r w:rsidRPr="00825CF5">
              <w:t>90.73 (10)</w:t>
            </w:r>
          </w:p>
        </w:tc>
      </w:tr>
      <w:tr w:rsidR="00825CF5" w:rsidRPr="00825CF5" w14:paraId="1D7B9586" w14:textId="77777777" w:rsidTr="00600E8B">
        <w:tc>
          <w:tcPr>
            <w:tcW w:w="0" w:type="auto"/>
            <w:hideMark/>
          </w:tcPr>
          <w:p w14:paraId="20889E8D" w14:textId="77777777" w:rsidR="00825CF5" w:rsidRPr="00825CF5" w:rsidRDefault="00825CF5" w:rsidP="00825CF5">
            <w:pPr>
              <w:pStyle w:val="NoSpacing"/>
            </w:pPr>
            <w:r w:rsidRPr="00825CF5">
              <w:lastRenderedPageBreak/>
              <w:t>C14—C13—H13</w:t>
            </w:r>
          </w:p>
        </w:tc>
        <w:tc>
          <w:tcPr>
            <w:tcW w:w="0" w:type="auto"/>
            <w:hideMark/>
          </w:tcPr>
          <w:p w14:paraId="34375107" w14:textId="77777777" w:rsidR="00825CF5" w:rsidRPr="00825CF5" w:rsidRDefault="00825CF5" w:rsidP="00825CF5">
            <w:pPr>
              <w:pStyle w:val="NoSpacing"/>
            </w:pPr>
            <w:r w:rsidRPr="00825CF5">
              <w:t>119.9</w:t>
            </w:r>
          </w:p>
        </w:tc>
        <w:tc>
          <w:tcPr>
            <w:tcW w:w="0" w:type="auto"/>
            <w:hideMark/>
          </w:tcPr>
          <w:p w14:paraId="492C5029" w14:textId="77777777" w:rsidR="00825CF5" w:rsidRPr="00825CF5" w:rsidRDefault="00825CF5" w:rsidP="00825CF5">
            <w:pPr>
              <w:pStyle w:val="NoSpacing"/>
            </w:pPr>
            <w:r w:rsidRPr="00825CF5">
              <w:t>F3A—P3A—F4A</w:t>
            </w:r>
          </w:p>
        </w:tc>
        <w:tc>
          <w:tcPr>
            <w:tcW w:w="0" w:type="auto"/>
            <w:hideMark/>
          </w:tcPr>
          <w:p w14:paraId="440C0DD6" w14:textId="77777777" w:rsidR="00825CF5" w:rsidRPr="00825CF5" w:rsidRDefault="00825CF5" w:rsidP="00825CF5">
            <w:pPr>
              <w:pStyle w:val="NoSpacing"/>
            </w:pPr>
            <w:r w:rsidRPr="00825CF5">
              <w:t>89.47 (19)</w:t>
            </w:r>
          </w:p>
        </w:tc>
      </w:tr>
      <w:tr w:rsidR="00825CF5" w:rsidRPr="00825CF5" w14:paraId="4FAC36C0" w14:textId="77777777" w:rsidTr="00600E8B">
        <w:tc>
          <w:tcPr>
            <w:tcW w:w="0" w:type="auto"/>
            <w:hideMark/>
          </w:tcPr>
          <w:p w14:paraId="2923F3CC" w14:textId="77777777" w:rsidR="00825CF5" w:rsidRPr="00825CF5" w:rsidRDefault="00825CF5" w:rsidP="00825CF5">
            <w:pPr>
              <w:pStyle w:val="NoSpacing"/>
            </w:pPr>
            <w:r w:rsidRPr="00825CF5">
              <w:t>C9—C14—H14</w:t>
            </w:r>
          </w:p>
        </w:tc>
        <w:tc>
          <w:tcPr>
            <w:tcW w:w="0" w:type="auto"/>
            <w:hideMark/>
          </w:tcPr>
          <w:p w14:paraId="634CA2D6" w14:textId="77777777" w:rsidR="00825CF5" w:rsidRPr="00825CF5" w:rsidRDefault="00825CF5" w:rsidP="00825CF5">
            <w:pPr>
              <w:pStyle w:val="NoSpacing"/>
            </w:pPr>
            <w:r w:rsidRPr="00825CF5">
              <w:t>119.8</w:t>
            </w:r>
          </w:p>
        </w:tc>
        <w:tc>
          <w:tcPr>
            <w:tcW w:w="0" w:type="auto"/>
            <w:hideMark/>
          </w:tcPr>
          <w:p w14:paraId="0E0FE1C2" w14:textId="77777777" w:rsidR="00825CF5" w:rsidRPr="00825CF5" w:rsidRDefault="00825CF5" w:rsidP="00825CF5">
            <w:pPr>
              <w:pStyle w:val="NoSpacing"/>
            </w:pPr>
            <w:r w:rsidRPr="00825CF5">
              <w:t>F3A—P3A—F6A</w:t>
            </w:r>
          </w:p>
        </w:tc>
        <w:tc>
          <w:tcPr>
            <w:tcW w:w="0" w:type="auto"/>
            <w:hideMark/>
          </w:tcPr>
          <w:p w14:paraId="1254862D" w14:textId="77777777" w:rsidR="00825CF5" w:rsidRPr="00825CF5" w:rsidRDefault="00825CF5" w:rsidP="00825CF5">
            <w:pPr>
              <w:pStyle w:val="NoSpacing"/>
            </w:pPr>
            <w:r w:rsidRPr="00825CF5">
              <w:t>89.29 (18)</w:t>
            </w:r>
          </w:p>
        </w:tc>
      </w:tr>
      <w:tr w:rsidR="00825CF5" w:rsidRPr="00825CF5" w14:paraId="45BA58CA" w14:textId="77777777" w:rsidTr="00600E8B">
        <w:tc>
          <w:tcPr>
            <w:tcW w:w="0" w:type="auto"/>
            <w:hideMark/>
          </w:tcPr>
          <w:p w14:paraId="1CBD4BC1" w14:textId="77777777" w:rsidR="00825CF5" w:rsidRPr="00825CF5" w:rsidRDefault="00825CF5" w:rsidP="00825CF5">
            <w:pPr>
              <w:pStyle w:val="NoSpacing"/>
            </w:pPr>
            <w:r w:rsidRPr="00825CF5">
              <w:t>C13—C14—C9</w:t>
            </w:r>
          </w:p>
        </w:tc>
        <w:tc>
          <w:tcPr>
            <w:tcW w:w="0" w:type="auto"/>
            <w:hideMark/>
          </w:tcPr>
          <w:p w14:paraId="250FE316" w14:textId="77777777" w:rsidR="00825CF5" w:rsidRPr="00825CF5" w:rsidRDefault="00825CF5" w:rsidP="00825CF5">
            <w:pPr>
              <w:pStyle w:val="NoSpacing"/>
            </w:pPr>
            <w:r w:rsidRPr="00825CF5">
              <w:t>120.43 (12)</w:t>
            </w:r>
          </w:p>
        </w:tc>
        <w:tc>
          <w:tcPr>
            <w:tcW w:w="0" w:type="auto"/>
            <w:hideMark/>
          </w:tcPr>
          <w:p w14:paraId="6D8790C4" w14:textId="77777777" w:rsidR="00825CF5" w:rsidRPr="00825CF5" w:rsidRDefault="00825CF5" w:rsidP="00825CF5">
            <w:pPr>
              <w:pStyle w:val="NoSpacing"/>
            </w:pPr>
            <w:r w:rsidRPr="00825CF5">
              <w:t>F4A—P3A—F6A</w:t>
            </w:r>
          </w:p>
        </w:tc>
        <w:tc>
          <w:tcPr>
            <w:tcW w:w="0" w:type="auto"/>
            <w:hideMark/>
          </w:tcPr>
          <w:p w14:paraId="04C99DE0" w14:textId="77777777" w:rsidR="00825CF5" w:rsidRPr="00825CF5" w:rsidRDefault="00825CF5" w:rsidP="00825CF5">
            <w:pPr>
              <w:pStyle w:val="NoSpacing"/>
            </w:pPr>
            <w:r w:rsidRPr="00825CF5">
              <w:t>176.20 (14)</w:t>
            </w:r>
          </w:p>
        </w:tc>
      </w:tr>
      <w:tr w:rsidR="00825CF5" w:rsidRPr="00825CF5" w14:paraId="4A80482A" w14:textId="77777777" w:rsidTr="00600E8B">
        <w:tc>
          <w:tcPr>
            <w:tcW w:w="0" w:type="auto"/>
            <w:hideMark/>
          </w:tcPr>
          <w:p w14:paraId="18ED22FD" w14:textId="77777777" w:rsidR="00825CF5" w:rsidRPr="00825CF5" w:rsidRDefault="00825CF5" w:rsidP="00825CF5">
            <w:pPr>
              <w:pStyle w:val="NoSpacing"/>
            </w:pPr>
            <w:r w:rsidRPr="00825CF5">
              <w:t>C13—C14—H14</w:t>
            </w:r>
          </w:p>
        </w:tc>
        <w:tc>
          <w:tcPr>
            <w:tcW w:w="0" w:type="auto"/>
            <w:hideMark/>
          </w:tcPr>
          <w:p w14:paraId="5C640313" w14:textId="77777777" w:rsidR="00825CF5" w:rsidRPr="00825CF5" w:rsidRDefault="00825CF5" w:rsidP="00825CF5">
            <w:pPr>
              <w:pStyle w:val="NoSpacing"/>
            </w:pPr>
            <w:r w:rsidRPr="00825CF5">
              <w:t>119.8</w:t>
            </w:r>
          </w:p>
        </w:tc>
        <w:tc>
          <w:tcPr>
            <w:tcW w:w="0" w:type="auto"/>
            <w:hideMark/>
          </w:tcPr>
          <w:p w14:paraId="03D6CE77" w14:textId="77777777" w:rsidR="00825CF5" w:rsidRPr="00825CF5" w:rsidRDefault="00825CF5" w:rsidP="00825CF5">
            <w:pPr>
              <w:pStyle w:val="NoSpacing"/>
            </w:pPr>
            <w:r w:rsidRPr="00825CF5">
              <w:t>F5A—P3A—F1</w:t>
            </w:r>
          </w:p>
        </w:tc>
        <w:tc>
          <w:tcPr>
            <w:tcW w:w="0" w:type="auto"/>
            <w:hideMark/>
          </w:tcPr>
          <w:p w14:paraId="62BB678C" w14:textId="77777777" w:rsidR="00825CF5" w:rsidRPr="00825CF5" w:rsidRDefault="00825CF5" w:rsidP="00825CF5">
            <w:pPr>
              <w:pStyle w:val="NoSpacing"/>
            </w:pPr>
            <w:r w:rsidRPr="00825CF5">
              <w:t>90.32 (11)</w:t>
            </w:r>
          </w:p>
        </w:tc>
      </w:tr>
      <w:tr w:rsidR="00825CF5" w:rsidRPr="00825CF5" w14:paraId="38ABEA26" w14:textId="77777777" w:rsidTr="00600E8B">
        <w:tc>
          <w:tcPr>
            <w:tcW w:w="0" w:type="auto"/>
            <w:hideMark/>
          </w:tcPr>
          <w:p w14:paraId="365D5916" w14:textId="77777777" w:rsidR="00825CF5" w:rsidRPr="00825CF5" w:rsidRDefault="00825CF5" w:rsidP="00825CF5">
            <w:pPr>
              <w:pStyle w:val="NoSpacing"/>
            </w:pPr>
            <w:r w:rsidRPr="00825CF5">
              <w:t>C16—C15—P1</w:t>
            </w:r>
          </w:p>
        </w:tc>
        <w:tc>
          <w:tcPr>
            <w:tcW w:w="0" w:type="auto"/>
            <w:hideMark/>
          </w:tcPr>
          <w:p w14:paraId="362F7510" w14:textId="77777777" w:rsidR="00825CF5" w:rsidRPr="00825CF5" w:rsidRDefault="00825CF5" w:rsidP="00825CF5">
            <w:pPr>
              <w:pStyle w:val="NoSpacing"/>
            </w:pPr>
            <w:r w:rsidRPr="00825CF5">
              <w:t>117.00 (9)</w:t>
            </w:r>
          </w:p>
        </w:tc>
        <w:tc>
          <w:tcPr>
            <w:tcW w:w="0" w:type="auto"/>
            <w:hideMark/>
          </w:tcPr>
          <w:p w14:paraId="55AAB902" w14:textId="77777777" w:rsidR="00825CF5" w:rsidRPr="00825CF5" w:rsidRDefault="00825CF5" w:rsidP="00825CF5">
            <w:pPr>
              <w:pStyle w:val="NoSpacing"/>
            </w:pPr>
            <w:r w:rsidRPr="00825CF5">
              <w:t>F5A—P3A—F2</w:t>
            </w:r>
          </w:p>
        </w:tc>
        <w:tc>
          <w:tcPr>
            <w:tcW w:w="0" w:type="auto"/>
            <w:hideMark/>
          </w:tcPr>
          <w:p w14:paraId="11886589" w14:textId="77777777" w:rsidR="00825CF5" w:rsidRPr="00825CF5" w:rsidRDefault="00825CF5" w:rsidP="00825CF5">
            <w:pPr>
              <w:pStyle w:val="NoSpacing"/>
            </w:pPr>
            <w:r w:rsidRPr="00825CF5">
              <w:t>90.20 (11)</w:t>
            </w:r>
          </w:p>
        </w:tc>
      </w:tr>
      <w:tr w:rsidR="00825CF5" w:rsidRPr="00825CF5" w14:paraId="3CA69DF3" w14:textId="77777777" w:rsidTr="00600E8B">
        <w:tc>
          <w:tcPr>
            <w:tcW w:w="0" w:type="auto"/>
            <w:hideMark/>
          </w:tcPr>
          <w:p w14:paraId="3642822E" w14:textId="77777777" w:rsidR="00825CF5" w:rsidRPr="00825CF5" w:rsidRDefault="00825CF5" w:rsidP="00825CF5">
            <w:pPr>
              <w:pStyle w:val="NoSpacing"/>
            </w:pPr>
            <w:r w:rsidRPr="00825CF5">
              <w:t>C16—C15—C20</w:t>
            </w:r>
          </w:p>
        </w:tc>
        <w:tc>
          <w:tcPr>
            <w:tcW w:w="0" w:type="auto"/>
            <w:hideMark/>
          </w:tcPr>
          <w:p w14:paraId="3088F867" w14:textId="77777777" w:rsidR="00825CF5" w:rsidRPr="00825CF5" w:rsidRDefault="00825CF5" w:rsidP="00825CF5">
            <w:pPr>
              <w:pStyle w:val="NoSpacing"/>
            </w:pPr>
            <w:r w:rsidRPr="00825CF5">
              <w:t>118.59 (11)</w:t>
            </w:r>
          </w:p>
        </w:tc>
        <w:tc>
          <w:tcPr>
            <w:tcW w:w="0" w:type="auto"/>
            <w:hideMark/>
          </w:tcPr>
          <w:p w14:paraId="11AE4B28" w14:textId="77777777" w:rsidR="00825CF5" w:rsidRPr="00825CF5" w:rsidRDefault="00825CF5" w:rsidP="00825CF5">
            <w:pPr>
              <w:pStyle w:val="NoSpacing"/>
            </w:pPr>
            <w:r w:rsidRPr="00825CF5">
              <w:t>F5A—P3A—F3A</w:t>
            </w:r>
          </w:p>
        </w:tc>
        <w:tc>
          <w:tcPr>
            <w:tcW w:w="0" w:type="auto"/>
            <w:hideMark/>
          </w:tcPr>
          <w:p w14:paraId="6685F8CC" w14:textId="77777777" w:rsidR="00825CF5" w:rsidRPr="00825CF5" w:rsidRDefault="00825CF5" w:rsidP="00825CF5">
            <w:pPr>
              <w:pStyle w:val="NoSpacing"/>
            </w:pPr>
            <w:r w:rsidRPr="00825CF5">
              <w:t>179.02 (16)</w:t>
            </w:r>
          </w:p>
        </w:tc>
      </w:tr>
      <w:tr w:rsidR="00825CF5" w:rsidRPr="00825CF5" w14:paraId="51314181" w14:textId="77777777" w:rsidTr="00600E8B">
        <w:tc>
          <w:tcPr>
            <w:tcW w:w="0" w:type="auto"/>
            <w:hideMark/>
          </w:tcPr>
          <w:p w14:paraId="5F064612" w14:textId="77777777" w:rsidR="00825CF5" w:rsidRPr="00825CF5" w:rsidRDefault="00825CF5" w:rsidP="00825CF5">
            <w:pPr>
              <w:pStyle w:val="NoSpacing"/>
            </w:pPr>
            <w:r w:rsidRPr="00825CF5">
              <w:t>C20—C15—P1</w:t>
            </w:r>
          </w:p>
        </w:tc>
        <w:tc>
          <w:tcPr>
            <w:tcW w:w="0" w:type="auto"/>
            <w:hideMark/>
          </w:tcPr>
          <w:p w14:paraId="0EBB15BB" w14:textId="77777777" w:rsidR="00825CF5" w:rsidRPr="00825CF5" w:rsidRDefault="00825CF5" w:rsidP="00825CF5">
            <w:pPr>
              <w:pStyle w:val="NoSpacing"/>
            </w:pPr>
            <w:r w:rsidRPr="00825CF5">
              <w:t>124.37 (9)</w:t>
            </w:r>
          </w:p>
        </w:tc>
        <w:tc>
          <w:tcPr>
            <w:tcW w:w="0" w:type="auto"/>
            <w:hideMark/>
          </w:tcPr>
          <w:p w14:paraId="3A3D5DB5" w14:textId="77777777" w:rsidR="00825CF5" w:rsidRPr="00825CF5" w:rsidRDefault="00825CF5" w:rsidP="00825CF5">
            <w:pPr>
              <w:pStyle w:val="NoSpacing"/>
            </w:pPr>
            <w:r w:rsidRPr="00825CF5">
              <w:t>F5A—P3A—F4A</w:t>
            </w:r>
          </w:p>
        </w:tc>
        <w:tc>
          <w:tcPr>
            <w:tcW w:w="0" w:type="auto"/>
            <w:hideMark/>
          </w:tcPr>
          <w:p w14:paraId="5F40BA20" w14:textId="77777777" w:rsidR="00825CF5" w:rsidRPr="00825CF5" w:rsidRDefault="00825CF5" w:rsidP="00825CF5">
            <w:pPr>
              <w:pStyle w:val="NoSpacing"/>
            </w:pPr>
            <w:r w:rsidRPr="00825CF5">
              <w:t>90.2 (2)</w:t>
            </w:r>
          </w:p>
        </w:tc>
      </w:tr>
      <w:tr w:rsidR="00825CF5" w:rsidRPr="00825CF5" w14:paraId="7C10B7A2" w14:textId="77777777" w:rsidTr="00600E8B">
        <w:tc>
          <w:tcPr>
            <w:tcW w:w="0" w:type="auto"/>
            <w:hideMark/>
          </w:tcPr>
          <w:p w14:paraId="69AAD092" w14:textId="77777777" w:rsidR="00825CF5" w:rsidRPr="00825CF5" w:rsidRDefault="00825CF5" w:rsidP="00825CF5">
            <w:pPr>
              <w:pStyle w:val="NoSpacing"/>
            </w:pPr>
            <w:r w:rsidRPr="00825CF5">
              <w:t>C15—C16—H16</w:t>
            </w:r>
          </w:p>
        </w:tc>
        <w:tc>
          <w:tcPr>
            <w:tcW w:w="0" w:type="auto"/>
            <w:hideMark/>
          </w:tcPr>
          <w:p w14:paraId="591061A8" w14:textId="77777777" w:rsidR="00825CF5" w:rsidRPr="00825CF5" w:rsidRDefault="00825CF5" w:rsidP="00825CF5">
            <w:pPr>
              <w:pStyle w:val="NoSpacing"/>
            </w:pPr>
            <w:r w:rsidRPr="00825CF5">
              <w:t>119.5</w:t>
            </w:r>
          </w:p>
        </w:tc>
        <w:tc>
          <w:tcPr>
            <w:tcW w:w="0" w:type="auto"/>
            <w:hideMark/>
          </w:tcPr>
          <w:p w14:paraId="647F4418" w14:textId="77777777" w:rsidR="00825CF5" w:rsidRPr="00825CF5" w:rsidRDefault="00825CF5" w:rsidP="00825CF5">
            <w:pPr>
              <w:pStyle w:val="NoSpacing"/>
            </w:pPr>
            <w:r w:rsidRPr="00825CF5">
              <w:t>F5A—P3A—F6A</w:t>
            </w:r>
          </w:p>
        </w:tc>
        <w:tc>
          <w:tcPr>
            <w:tcW w:w="0" w:type="auto"/>
            <w:hideMark/>
          </w:tcPr>
          <w:p w14:paraId="0164334D" w14:textId="77777777" w:rsidR="00825CF5" w:rsidRPr="00825CF5" w:rsidRDefault="00825CF5" w:rsidP="00825CF5">
            <w:pPr>
              <w:pStyle w:val="NoSpacing"/>
            </w:pPr>
            <w:r w:rsidRPr="00825CF5">
              <w:t>91.00 (19)</w:t>
            </w:r>
          </w:p>
        </w:tc>
      </w:tr>
      <w:tr w:rsidR="00825CF5" w:rsidRPr="00825CF5" w14:paraId="653625F8" w14:textId="77777777" w:rsidTr="00600E8B">
        <w:tc>
          <w:tcPr>
            <w:tcW w:w="0" w:type="auto"/>
            <w:hideMark/>
          </w:tcPr>
          <w:p w14:paraId="2861B791" w14:textId="77777777" w:rsidR="00825CF5" w:rsidRPr="00825CF5" w:rsidRDefault="00825CF5" w:rsidP="00825CF5">
            <w:pPr>
              <w:pStyle w:val="NoSpacing"/>
            </w:pPr>
            <w:r w:rsidRPr="00825CF5">
              <w:t>C17—C16—C15</w:t>
            </w:r>
          </w:p>
        </w:tc>
        <w:tc>
          <w:tcPr>
            <w:tcW w:w="0" w:type="auto"/>
            <w:hideMark/>
          </w:tcPr>
          <w:p w14:paraId="47CC027A" w14:textId="77777777" w:rsidR="00825CF5" w:rsidRPr="00825CF5" w:rsidRDefault="00825CF5" w:rsidP="00825CF5">
            <w:pPr>
              <w:pStyle w:val="NoSpacing"/>
            </w:pPr>
            <w:r w:rsidRPr="00825CF5">
              <w:t>121.04 (13)</w:t>
            </w:r>
          </w:p>
        </w:tc>
        <w:tc>
          <w:tcPr>
            <w:tcW w:w="0" w:type="auto"/>
            <w:hideMark/>
          </w:tcPr>
          <w:p w14:paraId="7887E320" w14:textId="77777777" w:rsidR="00825CF5" w:rsidRPr="00825CF5" w:rsidRDefault="00825CF5" w:rsidP="00825CF5">
            <w:pPr>
              <w:pStyle w:val="NoSpacing"/>
            </w:pPr>
            <w:r w:rsidRPr="00825CF5">
              <w:t>F1—P3B—F2</w:t>
            </w:r>
          </w:p>
        </w:tc>
        <w:tc>
          <w:tcPr>
            <w:tcW w:w="0" w:type="auto"/>
            <w:hideMark/>
          </w:tcPr>
          <w:p w14:paraId="1021368B" w14:textId="77777777" w:rsidR="00825CF5" w:rsidRPr="00825CF5" w:rsidRDefault="00825CF5" w:rsidP="00825CF5">
            <w:pPr>
              <w:pStyle w:val="NoSpacing"/>
            </w:pPr>
            <w:r w:rsidRPr="00825CF5">
              <w:t>179.14 (6)</w:t>
            </w:r>
          </w:p>
        </w:tc>
      </w:tr>
      <w:tr w:rsidR="00825CF5" w:rsidRPr="00825CF5" w14:paraId="5C9DF886" w14:textId="77777777" w:rsidTr="00600E8B">
        <w:tc>
          <w:tcPr>
            <w:tcW w:w="0" w:type="auto"/>
            <w:hideMark/>
          </w:tcPr>
          <w:p w14:paraId="695B9320" w14:textId="77777777" w:rsidR="00825CF5" w:rsidRPr="00825CF5" w:rsidRDefault="00825CF5" w:rsidP="00825CF5">
            <w:pPr>
              <w:pStyle w:val="NoSpacing"/>
            </w:pPr>
            <w:r w:rsidRPr="00825CF5">
              <w:t>C17—C16—H16</w:t>
            </w:r>
          </w:p>
        </w:tc>
        <w:tc>
          <w:tcPr>
            <w:tcW w:w="0" w:type="auto"/>
            <w:hideMark/>
          </w:tcPr>
          <w:p w14:paraId="79283260" w14:textId="77777777" w:rsidR="00825CF5" w:rsidRPr="00825CF5" w:rsidRDefault="00825CF5" w:rsidP="00825CF5">
            <w:pPr>
              <w:pStyle w:val="NoSpacing"/>
            </w:pPr>
            <w:r w:rsidRPr="00825CF5">
              <w:t>119.5</w:t>
            </w:r>
          </w:p>
        </w:tc>
        <w:tc>
          <w:tcPr>
            <w:tcW w:w="0" w:type="auto"/>
            <w:hideMark/>
          </w:tcPr>
          <w:p w14:paraId="16218177" w14:textId="77777777" w:rsidR="00825CF5" w:rsidRPr="00825CF5" w:rsidRDefault="00825CF5" w:rsidP="00825CF5">
            <w:pPr>
              <w:pStyle w:val="NoSpacing"/>
            </w:pPr>
            <w:r w:rsidRPr="00825CF5">
              <w:t>F1—P3B—F5B</w:t>
            </w:r>
          </w:p>
        </w:tc>
        <w:tc>
          <w:tcPr>
            <w:tcW w:w="0" w:type="auto"/>
            <w:hideMark/>
          </w:tcPr>
          <w:p w14:paraId="1E707DFC" w14:textId="77777777" w:rsidR="00825CF5" w:rsidRPr="00825CF5" w:rsidRDefault="00825CF5" w:rsidP="00825CF5">
            <w:pPr>
              <w:pStyle w:val="NoSpacing"/>
            </w:pPr>
            <w:r w:rsidRPr="00825CF5">
              <w:t>87.6 (3)</w:t>
            </w:r>
          </w:p>
        </w:tc>
      </w:tr>
      <w:tr w:rsidR="00825CF5" w:rsidRPr="00825CF5" w14:paraId="50BC38F7" w14:textId="77777777" w:rsidTr="00600E8B">
        <w:tc>
          <w:tcPr>
            <w:tcW w:w="0" w:type="auto"/>
            <w:hideMark/>
          </w:tcPr>
          <w:p w14:paraId="33540D90" w14:textId="77777777" w:rsidR="00825CF5" w:rsidRPr="00825CF5" w:rsidRDefault="00825CF5" w:rsidP="00825CF5">
            <w:pPr>
              <w:pStyle w:val="NoSpacing"/>
            </w:pPr>
            <w:r w:rsidRPr="00825CF5">
              <w:t>C16—C17—H17</w:t>
            </w:r>
          </w:p>
        </w:tc>
        <w:tc>
          <w:tcPr>
            <w:tcW w:w="0" w:type="auto"/>
            <w:hideMark/>
          </w:tcPr>
          <w:p w14:paraId="3A9921D5" w14:textId="77777777" w:rsidR="00825CF5" w:rsidRPr="00825CF5" w:rsidRDefault="00825CF5" w:rsidP="00825CF5">
            <w:pPr>
              <w:pStyle w:val="NoSpacing"/>
            </w:pPr>
            <w:r w:rsidRPr="00825CF5">
              <w:t>120.1</w:t>
            </w:r>
          </w:p>
        </w:tc>
        <w:tc>
          <w:tcPr>
            <w:tcW w:w="0" w:type="auto"/>
            <w:hideMark/>
          </w:tcPr>
          <w:p w14:paraId="1FB3BE06" w14:textId="77777777" w:rsidR="00825CF5" w:rsidRPr="00825CF5" w:rsidRDefault="00825CF5" w:rsidP="00825CF5">
            <w:pPr>
              <w:pStyle w:val="NoSpacing"/>
            </w:pPr>
            <w:r w:rsidRPr="00825CF5">
              <w:t>F1—P3B—F6B</w:t>
            </w:r>
          </w:p>
        </w:tc>
        <w:tc>
          <w:tcPr>
            <w:tcW w:w="0" w:type="auto"/>
            <w:hideMark/>
          </w:tcPr>
          <w:p w14:paraId="4D8DB742" w14:textId="77777777" w:rsidR="00825CF5" w:rsidRPr="00825CF5" w:rsidRDefault="00825CF5" w:rsidP="00825CF5">
            <w:pPr>
              <w:pStyle w:val="NoSpacing"/>
            </w:pPr>
            <w:r w:rsidRPr="00825CF5">
              <w:t>88.9 (3)</w:t>
            </w:r>
          </w:p>
        </w:tc>
      </w:tr>
      <w:tr w:rsidR="00825CF5" w:rsidRPr="00825CF5" w14:paraId="1530904F" w14:textId="77777777" w:rsidTr="00600E8B">
        <w:tc>
          <w:tcPr>
            <w:tcW w:w="0" w:type="auto"/>
            <w:hideMark/>
          </w:tcPr>
          <w:p w14:paraId="5FE23B56" w14:textId="77777777" w:rsidR="00825CF5" w:rsidRPr="00825CF5" w:rsidRDefault="00825CF5" w:rsidP="00825CF5">
            <w:pPr>
              <w:pStyle w:val="NoSpacing"/>
            </w:pPr>
            <w:r w:rsidRPr="00825CF5">
              <w:t>C18—C17—C16</w:t>
            </w:r>
          </w:p>
        </w:tc>
        <w:tc>
          <w:tcPr>
            <w:tcW w:w="0" w:type="auto"/>
            <w:hideMark/>
          </w:tcPr>
          <w:p w14:paraId="050B49C2" w14:textId="77777777" w:rsidR="00825CF5" w:rsidRPr="00825CF5" w:rsidRDefault="00825CF5" w:rsidP="00825CF5">
            <w:pPr>
              <w:pStyle w:val="NoSpacing"/>
            </w:pPr>
            <w:r w:rsidRPr="00825CF5">
              <w:t>119.71 (13)</w:t>
            </w:r>
          </w:p>
        </w:tc>
        <w:tc>
          <w:tcPr>
            <w:tcW w:w="0" w:type="auto"/>
            <w:hideMark/>
          </w:tcPr>
          <w:p w14:paraId="1D194017" w14:textId="77777777" w:rsidR="00825CF5" w:rsidRPr="00825CF5" w:rsidRDefault="00825CF5" w:rsidP="00825CF5">
            <w:pPr>
              <w:pStyle w:val="NoSpacing"/>
            </w:pPr>
            <w:r w:rsidRPr="00825CF5">
              <w:t>F2—P3B—F5B</w:t>
            </w:r>
          </w:p>
        </w:tc>
        <w:tc>
          <w:tcPr>
            <w:tcW w:w="0" w:type="auto"/>
            <w:hideMark/>
          </w:tcPr>
          <w:p w14:paraId="6CBC7710" w14:textId="77777777" w:rsidR="00825CF5" w:rsidRPr="00825CF5" w:rsidRDefault="00825CF5" w:rsidP="00825CF5">
            <w:pPr>
              <w:pStyle w:val="NoSpacing"/>
            </w:pPr>
            <w:r w:rsidRPr="00825CF5">
              <w:t>93.1 (3)</w:t>
            </w:r>
          </w:p>
        </w:tc>
      </w:tr>
      <w:tr w:rsidR="00825CF5" w:rsidRPr="00825CF5" w14:paraId="18B5C9DC" w14:textId="77777777" w:rsidTr="00600E8B">
        <w:tc>
          <w:tcPr>
            <w:tcW w:w="0" w:type="auto"/>
            <w:hideMark/>
          </w:tcPr>
          <w:p w14:paraId="031CE4F8" w14:textId="77777777" w:rsidR="00825CF5" w:rsidRPr="00825CF5" w:rsidRDefault="00825CF5" w:rsidP="00825CF5">
            <w:pPr>
              <w:pStyle w:val="NoSpacing"/>
            </w:pPr>
            <w:r w:rsidRPr="00825CF5">
              <w:t>C18—C17—H17</w:t>
            </w:r>
          </w:p>
        </w:tc>
        <w:tc>
          <w:tcPr>
            <w:tcW w:w="0" w:type="auto"/>
            <w:hideMark/>
          </w:tcPr>
          <w:p w14:paraId="0688AF67" w14:textId="77777777" w:rsidR="00825CF5" w:rsidRPr="00825CF5" w:rsidRDefault="00825CF5" w:rsidP="00825CF5">
            <w:pPr>
              <w:pStyle w:val="NoSpacing"/>
            </w:pPr>
            <w:r w:rsidRPr="00825CF5">
              <w:t>120.1</w:t>
            </w:r>
          </w:p>
        </w:tc>
        <w:tc>
          <w:tcPr>
            <w:tcW w:w="0" w:type="auto"/>
            <w:hideMark/>
          </w:tcPr>
          <w:p w14:paraId="44BDA377" w14:textId="77777777" w:rsidR="00825CF5" w:rsidRPr="00825CF5" w:rsidRDefault="00825CF5" w:rsidP="00825CF5">
            <w:pPr>
              <w:pStyle w:val="NoSpacing"/>
            </w:pPr>
            <w:r w:rsidRPr="00825CF5">
              <w:t>F2—P3B—F6B</w:t>
            </w:r>
          </w:p>
        </w:tc>
        <w:tc>
          <w:tcPr>
            <w:tcW w:w="0" w:type="auto"/>
            <w:hideMark/>
          </w:tcPr>
          <w:p w14:paraId="3A34DAAC" w14:textId="77777777" w:rsidR="00825CF5" w:rsidRPr="00825CF5" w:rsidRDefault="00825CF5" w:rsidP="00825CF5">
            <w:pPr>
              <w:pStyle w:val="NoSpacing"/>
            </w:pPr>
            <w:r w:rsidRPr="00825CF5">
              <w:t>90.6 (3)</w:t>
            </w:r>
          </w:p>
        </w:tc>
      </w:tr>
      <w:tr w:rsidR="00825CF5" w:rsidRPr="00825CF5" w14:paraId="566B176A" w14:textId="77777777" w:rsidTr="00600E8B">
        <w:tc>
          <w:tcPr>
            <w:tcW w:w="0" w:type="auto"/>
            <w:hideMark/>
          </w:tcPr>
          <w:p w14:paraId="110DBA71" w14:textId="77777777" w:rsidR="00825CF5" w:rsidRPr="00825CF5" w:rsidRDefault="00825CF5" w:rsidP="00825CF5">
            <w:pPr>
              <w:pStyle w:val="NoSpacing"/>
            </w:pPr>
            <w:r w:rsidRPr="00825CF5">
              <w:t>C17—C18—H18</w:t>
            </w:r>
          </w:p>
        </w:tc>
        <w:tc>
          <w:tcPr>
            <w:tcW w:w="0" w:type="auto"/>
            <w:hideMark/>
          </w:tcPr>
          <w:p w14:paraId="56B63965" w14:textId="77777777" w:rsidR="00825CF5" w:rsidRPr="00825CF5" w:rsidRDefault="00825CF5" w:rsidP="00825CF5">
            <w:pPr>
              <w:pStyle w:val="NoSpacing"/>
            </w:pPr>
            <w:r w:rsidRPr="00825CF5">
              <w:t>120.1</w:t>
            </w:r>
          </w:p>
        </w:tc>
        <w:tc>
          <w:tcPr>
            <w:tcW w:w="0" w:type="auto"/>
            <w:hideMark/>
          </w:tcPr>
          <w:p w14:paraId="27C4C84F" w14:textId="77777777" w:rsidR="00825CF5" w:rsidRPr="00825CF5" w:rsidRDefault="00825CF5" w:rsidP="00825CF5">
            <w:pPr>
              <w:pStyle w:val="NoSpacing"/>
            </w:pPr>
            <w:r w:rsidRPr="00825CF5">
              <w:t>F3B—P3B—F1</w:t>
            </w:r>
          </w:p>
        </w:tc>
        <w:tc>
          <w:tcPr>
            <w:tcW w:w="0" w:type="auto"/>
            <w:hideMark/>
          </w:tcPr>
          <w:p w14:paraId="434558C3" w14:textId="77777777" w:rsidR="00825CF5" w:rsidRPr="00825CF5" w:rsidRDefault="00825CF5" w:rsidP="00825CF5">
            <w:pPr>
              <w:pStyle w:val="NoSpacing"/>
            </w:pPr>
            <w:r w:rsidRPr="00825CF5">
              <w:t>92.1 (3)</w:t>
            </w:r>
          </w:p>
        </w:tc>
      </w:tr>
      <w:tr w:rsidR="00825CF5" w:rsidRPr="00825CF5" w14:paraId="7E790E2F" w14:textId="77777777" w:rsidTr="00600E8B">
        <w:tc>
          <w:tcPr>
            <w:tcW w:w="0" w:type="auto"/>
            <w:hideMark/>
          </w:tcPr>
          <w:p w14:paraId="656E30E5" w14:textId="77777777" w:rsidR="00825CF5" w:rsidRPr="00825CF5" w:rsidRDefault="00825CF5" w:rsidP="00825CF5">
            <w:pPr>
              <w:pStyle w:val="NoSpacing"/>
            </w:pPr>
            <w:r w:rsidRPr="00825CF5">
              <w:t>C19—C18—C17</w:t>
            </w:r>
          </w:p>
        </w:tc>
        <w:tc>
          <w:tcPr>
            <w:tcW w:w="0" w:type="auto"/>
            <w:hideMark/>
          </w:tcPr>
          <w:p w14:paraId="4F56B6E7" w14:textId="77777777" w:rsidR="00825CF5" w:rsidRPr="00825CF5" w:rsidRDefault="00825CF5" w:rsidP="00825CF5">
            <w:pPr>
              <w:pStyle w:val="NoSpacing"/>
            </w:pPr>
            <w:r w:rsidRPr="00825CF5">
              <w:t>119.85 (12)</w:t>
            </w:r>
          </w:p>
        </w:tc>
        <w:tc>
          <w:tcPr>
            <w:tcW w:w="0" w:type="auto"/>
            <w:hideMark/>
          </w:tcPr>
          <w:p w14:paraId="4CB3A378" w14:textId="77777777" w:rsidR="00825CF5" w:rsidRPr="00825CF5" w:rsidRDefault="00825CF5" w:rsidP="00825CF5">
            <w:pPr>
              <w:pStyle w:val="NoSpacing"/>
            </w:pPr>
            <w:r w:rsidRPr="00825CF5">
              <w:t>F3B—P3B—F2</w:t>
            </w:r>
          </w:p>
        </w:tc>
        <w:tc>
          <w:tcPr>
            <w:tcW w:w="0" w:type="auto"/>
            <w:hideMark/>
          </w:tcPr>
          <w:p w14:paraId="22930D7C" w14:textId="77777777" w:rsidR="00825CF5" w:rsidRPr="00825CF5" w:rsidRDefault="00825CF5" w:rsidP="00825CF5">
            <w:pPr>
              <w:pStyle w:val="NoSpacing"/>
            </w:pPr>
            <w:r w:rsidRPr="00825CF5">
              <w:t>87.2 (3)</w:t>
            </w:r>
          </w:p>
        </w:tc>
      </w:tr>
      <w:tr w:rsidR="00825CF5" w:rsidRPr="00825CF5" w14:paraId="2E634174" w14:textId="77777777" w:rsidTr="00600E8B">
        <w:tc>
          <w:tcPr>
            <w:tcW w:w="0" w:type="auto"/>
            <w:hideMark/>
          </w:tcPr>
          <w:p w14:paraId="05220D80" w14:textId="77777777" w:rsidR="00825CF5" w:rsidRPr="00825CF5" w:rsidRDefault="00825CF5" w:rsidP="00825CF5">
            <w:pPr>
              <w:pStyle w:val="NoSpacing"/>
            </w:pPr>
            <w:r w:rsidRPr="00825CF5">
              <w:t>C19—C18—H18</w:t>
            </w:r>
          </w:p>
        </w:tc>
        <w:tc>
          <w:tcPr>
            <w:tcW w:w="0" w:type="auto"/>
            <w:hideMark/>
          </w:tcPr>
          <w:p w14:paraId="066C94B0" w14:textId="77777777" w:rsidR="00825CF5" w:rsidRPr="00825CF5" w:rsidRDefault="00825CF5" w:rsidP="00825CF5">
            <w:pPr>
              <w:pStyle w:val="NoSpacing"/>
            </w:pPr>
            <w:r w:rsidRPr="00825CF5">
              <w:t>120.1</w:t>
            </w:r>
          </w:p>
        </w:tc>
        <w:tc>
          <w:tcPr>
            <w:tcW w:w="0" w:type="auto"/>
            <w:hideMark/>
          </w:tcPr>
          <w:p w14:paraId="0E90C55C" w14:textId="77777777" w:rsidR="00825CF5" w:rsidRPr="00825CF5" w:rsidRDefault="00825CF5" w:rsidP="00825CF5">
            <w:pPr>
              <w:pStyle w:val="NoSpacing"/>
            </w:pPr>
            <w:r w:rsidRPr="00825CF5">
              <w:t>F3B—P3B—F4B</w:t>
            </w:r>
          </w:p>
        </w:tc>
        <w:tc>
          <w:tcPr>
            <w:tcW w:w="0" w:type="auto"/>
            <w:hideMark/>
          </w:tcPr>
          <w:p w14:paraId="62F00E58" w14:textId="77777777" w:rsidR="00825CF5" w:rsidRPr="00825CF5" w:rsidRDefault="00825CF5" w:rsidP="00825CF5">
            <w:pPr>
              <w:pStyle w:val="NoSpacing"/>
            </w:pPr>
            <w:r w:rsidRPr="00825CF5">
              <w:t>93.0 (5)</w:t>
            </w:r>
          </w:p>
        </w:tc>
      </w:tr>
      <w:tr w:rsidR="00825CF5" w:rsidRPr="00825CF5" w14:paraId="4389C4A2" w14:textId="77777777" w:rsidTr="00600E8B">
        <w:tc>
          <w:tcPr>
            <w:tcW w:w="0" w:type="auto"/>
            <w:hideMark/>
          </w:tcPr>
          <w:p w14:paraId="30D2BFCE" w14:textId="77777777" w:rsidR="00825CF5" w:rsidRPr="00825CF5" w:rsidRDefault="00825CF5" w:rsidP="00825CF5">
            <w:pPr>
              <w:pStyle w:val="NoSpacing"/>
            </w:pPr>
            <w:r w:rsidRPr="00825CF5">
              <w:t>C18—C19—H19</w:t>
            </w:r>
          </w:p>
        </w:tc>
        <w:tc>
          <w:tcPr>
            <w:tcW w:w="0" w:type="auto"/>
            <w:hideMark/>
          </w:tcPr>
          <w:p w14:paraId="20151250" w14:textId="77777777" w:rsidR="00825CF5" w:rsidRPr="00825CF5" w:rsidRDefault="00825CF5" w:rsidP="00825CF5">
            <w:pPr>
              <w:pStyle w:val="NoSpacing"/>
            </w:pPr>
            <w:r w:rsidRPr="00825CF5">
              <w:t>119.6</w:t>
            </w:r>
          </w:p>
        </w:tc>
        <w:tc>
          <w:tcPr>
            <w:tcW w:w="0" w:type="auto"/>
            <w:hideMark/>
          </w:tcPr>
          <w:p w14:paraId="636C3DAF" w14:textId="77777777" w:rsidR="00825CF5" w:rsidRPr="00825CF5" w:rsidRDefault="00825CF5" w:rsidP="00825CF5">
            <w:pPr>
              <w:pStyle w:val="NoSpacing"/>
            </w:pPr>
            <w:r w:rsidRPr="00825CF5">
              <w:t>F3B—P3B—F5B</w:t>
            </w:r>
          </w:p>
        </w:tc>
        <w:tc>
          <w:tcPr>
            <w:tcW w:w="0" w:type="auto"/>
            <w:hideMark/>
          </w:tcPr>
          <w:p w14:paraId="4A874C5F" w14:textId="77777777" w:rsidR="00825CF5" w:rsidRPr="00825CF5" w:rsidRDefault="00825CF5" w:rsidP="00825CF5">
            <w:pPr>
              <w:pStyle w:val="NoSpacing"/>
            </w:pPr>
            <w:r w:rsidRPr="00825CF5">
              <w:t>179.5 (5)</w:t>
            </w:r>
          </w:p>
        </w:tc>
      </w:tr>
      <w:tr w:rsidR="00825CF5" w:rsidRPr="00825CF5" w14:paraId="1773EF80" w14:textId="77777777" w:rsidTr="00600E8B">
        <w:tc>
          <w:tcPr>
            <w:tcW w:w="0" w:type="auto"/>
            <w:hideMark/>
          </w:tcPr>
          <w:p w14:paraId="174958D0" w14:textId="77777777" w:rsidR="00825CF5" w:rsidRPr="00825CF5" w:rsidRDefault="00825CF5" w:rsidP="00825CF5">
            <w:pPr>
              <w:pStyle w:val="NoSpacing"/>
            </w:pPr>
            <w:r w:rsidRPr="00825CF5">
              <w:t>C18—C19—C20</w:t>
            </w:r>
          </w:p>
        </w:tc>
        <w:tc>
          <w:tcPr>
            <w:tcW w:w="0" w:type="auto"/>
            <w:hideMark/>
          </w:tcPr>
          <w:p w14:paraId="73E0F4DB" w14:textId="77777777" w:rsidR="00825CF5" w:rsidRPr="00825CF5" w:rsidRDefault="00825CF5" w:rsidP="00825CF5">
            <w:pPr>
              <w:pStyle w:val="NoSpacing"/>
            </w:pPr>
            <w:r w:rsidRPr="00825CF5">
              <w:t>120.72 (13)</w:t>
            </w:r>
          </w:p>
        </w:tc>
        <w:tc>
          <w:tcPr>
            <w:tcW w:w="0" w:type="auto"/>
            <w:hideMark/>
          </w:tcPr>
          <w:p w14:paraId="181E78D6" w14:textId="77777777" w:rsidR="00825CF5" w:rsidRPr="00825CF5" w:rsidRDefault="00825CF5" w:rsidP="00825CF5">
            <w:pPr>
              <w:pStyle w:val="NoSpacing"/>
            </w:pPr>
            <w:r w:rsidRPr="00825CF5">
              <w:t>F3B—P3B—F6B</w:t>
            </w:r>
          </w:p>
        </w:tc>
        <w:tc>
          <w:tcPr>
            <w:tcW w:w="0" w:type="auto"/>
            <w:hideMark/>
          </w:tcPr>
          <w:p w14:paraId="640E6635" w14:textId="77777777" w:rsidR="00825CF5" w:rsidRPr="00825CF5" w:rsidRDefault="00825CF5" w:rsidP="00825CF5">
            <w:pPr>
              <w:pStyle w:val="NoSpacing"/>
            </w:pPr>
            <w:r w:rsidRPr="00825CF5">
              <w:t>89.3 (5)</w:t>
            </w:r>
          </w:p>
        </w:tc>
      </w:tr>
      <w:tr w:rsidR="00825CF5" w:rsidRPr="00825CF5" w14:paraId="5CC9B53F" w14:textId="77777777" w:rsidTr="00600E8B">
        <w:tc>
          <w:tcPr>
            <w:tcW w:w="0" w:type="auto"/>
            <w:hideMark/>
          </w:tcPr>
          <w:p w14:paraId="55B7B8B9" w14:textId="77777777" w:rsidR="00825CF5" w:rsidRPr="00825CF5" w:rsidRDefault="00825CF5" w:rsidP="00825CF5">
            <w:pPr>
              <w:pStyle w:val="NoSpacing"/>
            </w:pPr>
            <w:r w:rsidRPr="00825CF5">
              <w:t>C20—C19—H19</w:t>
            </w:r>
          </w:p>
        </w:tc>
        <w:tc>
          <w:tcPr>
            <w:tcW w:w="0" w:type="auto"/>
            <w:hideMark/>
          </w:tcPr>
          <w:p w14:paraId="04366608" w14:textId="77777777" w:rsidR="00825CF5" w:rsidRPr="00825CF5" w:rsidRDefault="00825CF5" w:rsidP="00825CF5">
            <w:pPr>
              <w:pStyle w:val="NoSpacing"/>
            </w:pPr>
            <w:r w:rsidRPr="00825CF5">
              <w:t>119.6</w:t>
            </w:r>
          </w:p>
        </w:tc>
        <w:tc>
          <w:tcPr>
            <w:tcW w:w="0" w:type="auto"/>
            <w:hideMark/>
          </w:tcPr>
          <w:p w14:paraId="35F4E5B2" w14:textId="77777777" w:rsidR="00825CF5" w:rsidRPr="00825CF5" w:rsidRDefault="00825CF5" w:rsidP="00825CF5">
            <w:pPr>
              <w:pStyle w:val="NoSpacing"/>
            </w:pPr>
            <w:r w:rsidRPr="00825CF5">
              <w:t>F4B—P3B—F1</w:t>
            </w:r>
          </w:p>
        </w:tc>
        <w:tc>
          <w:tcPr>
            <w:tcW w:w="0" w:type="auto"/>
            <w:hideMark/>
          </w:tcPr>
          <w:p w14:paraId="0F1CBEA0" w14:textId="77777777" w:rsidR="00825CF5" w:rsidRPr="00825CF5" w:rsidRDefault="00825CF5" w:rsidP="00825CF5">
            <w:pPr>
              <w:pStyle w:val="NoSpacing"/>
            </w:pPr>
            <w:r w:rsidRPr="00825CF5">
              <w:t>94.3 (3)</w:t>
            </w:r>
          </w:p>
        </w:tc>
      </w:tr>
      <w:tr w:rsidR="00825CF5" w:rsidRPr="00825CF5" w14:paraId="49721284" w14:textId="77777777" w:rsidTr="00600E8B">
        <w:tc>
          <w:tcPr>
            <w:tcW w:w="0" w:type="auto"/>
            <w:hideMark/>
          </w:tcPr>
          <w:p w14:paraId="413B29C6" w14:textId="77777777" w:rsidR="00825CF5" w:rsidRPr="00825CF5" w:rsidRDefault="00825CF5" w:rsidP="00825CF5">
            <w:pPr>
              <w:pStyle w:val="NoSpacing"/>
            </w:pPr>
            <w:r w:rsidRPr="00825CF5">
              <w:t>C15—C20—H20</w:t>
            </w:r>
          </w:p>
        </w:tc>
        <w:tc>
          <w:tcPr>
            <w:tcW w:w="0" w:type="auto"/>
            <w:hideMark/>
          </w:tcPr>
          <w:p w14:paraId="15BE5C63" w14:textId="77777777" w:rsidR="00825CF5" w:rsidRPr="00825CF5" w:rsidRDefault="00825CF5" w:rsidP="00825CF5">
            <w:pPr>
              <w:pStyle w:val="NoSpacing"/>
            </w:pPr>
            <w:r w:rsidRPr="00825CF5">
              <w:t>120.0</w:t>
            </w:r>
          </w:p>
        </w:tc>
        <w:tc>
          <w:tcPr>
            <w:tcW w:w="0" w:type="auto"/>
            <w:hideMark/>
          </w:tcPr>
          <w:p w14:paraId="42EAF212" w14:textId="77777777" w:rsidR="00825CF5" w:rsidRPr="00825CF5" w:rsidRDefault="00825CF5" w:rsidP="00825CF5">
            <w:pPr>
              <w:pStyle w:val="NoSpacing"/>
            </w:pPr>
            <w:r w:rsidRPr="00825CF5">
              <w:t>F4B—P3B—F2</w:t>
            </w:r>
          </w:p>
        </w:tc>
        <w:tc>
          <w:tcPr>
            <w:tcW w:w="0" w:type="auto"/>
            <w:hideMark/>
          </w:tcPr>
          <w:p w14:paraId="4A55678B" w14:textId="77777777" w:rsidR="00825CF5" w:rsidRPr="00825CF5" w:rsidRDefault="00825CF5" w:rsidP="00825CF5">
            <w:pPr>
              <w:pStyle w:val="NoSpacing"/>
            </w:pPr>
            <w:r w:rsidRPr="00825CF5">
              <w:t>86.2 (3)</w:t>
            </w:r>
          </w:p>
        </w:tc>
      </w:tr>
      <w:tr w:rsidR="00825CF5" w:rsidRPr="00825CF5" w14:paraId="78B2C922" w14:textId="77777777" w:rsidTr="00600E8B">
        <w:tc>
          <w:tcPr>
            <w:tcW w:w="0" w:type="auto"/>
            <w:hideMark/>
          </w:tcPr>
          <w:p w14:paraId="383D35AF" w14:textId="77777777" w:rsidR="00825CF5" w:rsidRPr="00825CF5" w:rsidRDefault="00825CF5" w:rsidP="00825CF5">
            <w:pPr>
              <w:pStyle w:val="NoSpacing"/>
            </w:pPr>
            <w:r w:rsidRPr="00825CF5">
              <w:t>C19—C20—C15</w:t>
            </w:r>
          </w:p>
        </w:tc>
        <w:tc>
          <w:tcPr>
            <w:tcW w:w="0" w:type="auto"/>
            <w:hideMark/>
          </w:tcPr>
          <w:p w14:paraId="1F414B59" w14:textId="77777777" w:rsidR="00825CF5" w:rsidRPr="00825CF5" w:rsidRDefault="00825CF5" w:rsidP="00825CF5">
            <w:pPr>
              <w:pStyle w:val="NoSpacing"/>
            </w:pPr>
            <w:r w:rsidRPr="00825CF5">
              <w:t>120.05 (12)</w:t>
            </w:r>
          </w:p>
        </w:tc>
        <w:tc>
          <w:tcPr>
            <w:tcW w:w="0" w:type="auto"/>
            <w:hideMark/>
          </w:tcPr>
          <w:p w14:paraId="26F467D4" w14:textId="77777777" w:rsidR="00825CF5" w:rsidRPr="00825CF5" w:rsidRDefault="00825CF5" w:rsidP="00825CF5">
            <w:pPr>
              <w:pStyle w:val="NoSpacing"/>
            </w:pPr>
            <w:r w:rsidRPr="00825CF5">
              <w:t>F4B—P3B—F5B</w:t>
            </w:r>
          </w:p>
        </w:tc>
        <w:tc>
          <w:tcPr>
            <w:tcW w:w="0" w:type="auto"/>
            <w:hideMark/>
          </w:tcPr>
          <w:p w14:paraId="09400955" w14:textId="77777777" w:rsidR="00825CF5" w:rsidRPr="00825CF5" w:rsidRDefault="00825CF5" w:rsidP="00825CF5">
            <w:pPr>
              <w:pStyle w:val="NoSpacing"/>
            </w:pPr>
            <w:r w:rsidRPr="00825CF5">
              <w:t>87.5 (5)</w:t>
            </w:r>
          </w:p>
        </w:tc>
      </w:tr>
      <w:tr w:rsidR="00825CF5" w:rsidRPr="00825CF5" w14:paraId="552AB7FF" w14:textId="77777777" w:rsidTr="00600E8B">
        <w:tc>
          <w:tcPr>
            <w:tcW w:w="0" w:type="auto"/>
            <w:hideMark/>
          </w:tcPr>
          <w:p w14:paraId="7DDB1396" w14:textId="77777777" w:rsidR="00825CF5" w:rsidRPr="00825CF5" w:rsidRDefault="00825CF5" w:rsidP="00825CF5">
            <w:pPr>
              <w:pStyle w:val="NoSpacing"/>
            </w:pPr>
            <w:r w:rsidRPr="00825CF5">
              <w:t>C19—C20—H20</w:t>
            </w:r>
          </w:p>
        </w:tc>
        <w:tc>
          <w:tcPr>
            <w:tcW w:w="0" w:type="auto"/>
            <w:hideMark/>
          </w:tcPr>
          <w:p w14:paraId="588B539B" w14:textId="77777777" w:rsidR="00825CF5" w:rsidRPr="00825CF5" w:rsidRDefault="00825CF5" w:rsidP="00825CF5">
            <w:pPr>
              <w:pStyle w:val="NoSpacing"/>
            </w:pPr>
            <w:r w:rsidRPr="00825CF5">
              <w:t>120.0</w:t>
            </w:r>
          </w:p>
        </w:tc>
        <w:tc>
          <w:tcPr>
            <w:tcW w:w="0" w:type="auto"/>
            <w:hideMark/>
          </w:tcPr>
          <w:p w14:paraId="741353B9" w14:textId="77777777" w:rsidR="00825CF5" w:rsidRPr="00825CF5" w:rsidRDefault="00825CF5" w:rsidP="00825CF5">
            <w:pPr>
              <w:pStyle w:val="NoSpacing"/>
            </w:pPr>
            <w:r w:rsidRPr="00825CF5">
              <w:t>F4B—P3B—F6B</w:t>
            </w:r>
          </w:p>
        </w:tc>
        <w:tc>
          <w:tcPr>
            <w:tcW w:w="0" w:type="auto"/>
            <w:hideMark/>
          </w:tcPr>
          <w:p w14:paraId="247FC80F" w14:textId="77777777" w:rsidR="00825CF5" w:rsidRPr="00825CF5" w:rsidRDefault="00825CF5" w:rsidP="00825CF5">
            <w:pPr>
              <w:pStyle w:val="NoSpacing"/>
            </w:pPr>
            <w:r w:rsidRPr="00825CF5">
              <w:t>176.0 (4)</w:t>
            </w:r>
          </w:p>
        </w:tc>
      </w:tr>
      <w:tr w:rsidR="00825CF5" w:rsidRPr="00825CF5" w14:paraId="34A6ED1E" w14:textId="77777777" w:rsidTr="00600E8B">
        <w:tc>
          <w:tcPr>
            <w:tcW w:w="0" w:type="auto"/>
            <w:hideMark/>
          </w:tcPr>
          <w:p w14:paraId="62E19597" w14:textId="77777777" w:rsidR="00825CF5" w:rsidRPr="00825CF5" w:rsidRDefault="00825CF5" w:rsidP="00825CF5">
            <w:pPr>
              <w:pStyle w:val="NoSpacing"/>
            </w:pPr>
            <w:r w:rsidRPr="00825CF5">
              <w:t>C22—C21—P1</w:t>
            </w:r>
          </w:p>
        </w:tc>
        <w:tc>
          <w:tcPr>
            <w:tcW w:w="0" w:type="auto"/>
            <w:hideMark/>
          </w:tcPr>
          <w:p w14:paraId="0334A78A" w14:textId="77777777" w:rsidR="00825CF5" w:rsidRPr="00825CF5" w:rsidRDefault="00825CF5" w:rsidP="00825CF5">
            <w:pPr>
              <w:pStyle w:val="NoSpacing"/>
            </w:pPr>
            <w:r w:rsidRPr="00825CF5">
              <w:t>119.24 (9)</w:t>
            </w:r>
          </w:p>
        </w:tc>
        <w:tc>
          <w:tcPr>
            <w:tcW w:w="0" w:type="auto"/>
            <w:hideMark/>
          </w:tcPr>
          <w:p w14:paraId="160BF8E8" w14:textId="77777777" w:rsidR="00825CF5" w:rsidRPr="00825CF5" w:rsidRDefault="00825CF5" w:rsidP="00825CF5">
            <w:pPr>
              <w:pStyle w:val="NoSpacing"/>
            </w:pPr>
            <w:r w:rsidRPr="00825CF5">
              <w:t>F5B—P3B—F6B</w:t>
            </w:r>
          </w:p>
        </w:tc>
        <w:tc>
          <w:tcPr>
            <w:tcW w:w="0" w:type="auto"/>
            <w:hideMark/>
          </w:tcPr>
          <w:p w14:paraId="6458905B" w14:textId="77777777" w:rsidR="00825CF5" w:rsidRPr="00825CF5" w:rsidRDefault="00825CF5" w:rsidP="00825CF5">
            <w:pPr>
              <w:pStyle w:val="NoSpacing"/>
            </w:pPr>
            <w:r w:rsidRPr="00825CF5">
              <w:t>90.3 (5)</w:t>
            </w:r>
          </w:p>
        </w:tc>
      </w:tr>
      <w:tr w:rsidR="00825CF5" w:rsidRPr="00825CF5" w14:paraId="63CB6800" w14:textId="77777777" w:rsidTr="00600E8B">
        <w:tc>
          <w:tcPr>
            <w:tcW w:w="0" w:type="auto"/>
            <w:hideMark/>
          </w:tcPr>
          <w:p w14:paraId="02E36D9F" w14:textId="77777777" w:rsidR="00825CF5" w:rsidRPr="00825CF5" w:rsidRDefault="00825CF5" w:rsidP="00825CF5">
            <w:pPr>
              <w:pStyle w:val="NoSpacing"/>
            </w:pPr>
            <w:r w:rsidRPr="00825CF5">
              <w:t>C26—C21—P1</w:t>
            </w:r>
          </w:p>
        </w:tc>
        <w:tc>
          <w:tcPr>
            <w:tcW w:w="0" w:type="auto"/>
            <w:hideMark/>
          </w:tcPr>
          <w:p w14:paraId="69F11871" w14:textId="77777777" w:rsidR="00825CF5" w:rsidRPr="00825CF5" w:rsidRDefault="00825CF5" w:rsidP="00825CF5">
            <w:pPr>
              <w:pStyle w:val="NoSpacing"/>
            </w:pPr>
            <w:r w:rsidRPr="00825CF5">
              <w:t>121.00 (9)</w:t>
            </w:r>
          </w:p>
        </w:tc>
        <w:tc>
          <w:tcPr>
            <w:tcW w:w="0" w:type="auto"/>
            <w:hideMark/>
          </w:tcPr>
          <w:p w14:paraId="6143A348" w14:textId="77777777" w:rsidR="00825CF5" w:rsidRPr="00825CF5" w:rsidRDefault="00825CF5" w:rsidP="00825CF5">
            <w:pPr>
              <w:pStyle w:val="NoSpacing"/>
            </w:pPr>
            <w:r w:rsidRPr="00825CF5">
              <w:t>F1—P3C—F2</w:t>
            </w:r>
          </w:p>
        </w:tc>
        <w:tc>
          <w:tcPr>
            <w:tcW w:w="0" w:type="auto"/>
            <w:hideMark/>
          </w:tcPr>
          <w:p w14:paraId="7ADBF824" w14:textId="77777777" w:rsidR="00825CF5" w:rsidRPr="00825CF5" w:rsidRDefault="00825CF5" w:rsidP="00825CF5">
            <w:pPr>
              <w:pStyle w:val="NoSpacing"/>
            </w:pPr>
            <w:r w:rsidRPr="00825CF5">
              <w:t>179.14 (6)</w:t>
            </w:r>
          </w:p>
        </w:tc>
      </w:tr>
      <w:tr w:rsidR="00825CF5" w:rsidRPr="00825CF5" w14:paraId="54E14E78" w14:textId="77777777" w:rsidTr="00600E8B">
        <w:tc>
          <w:tcPr>
            <w:tcW w:w="0" w:type="auto"/>
            <w:hideMark/>
          </w:tcPr>
          <w:p w14:paraId="0D61A9A3" w14:textId="77777777" w:rsidR="00825CF5" w:rsidRPr="00825CF5" w:rsidRDefault="00825CF5" w:rsidP="00825CF5">
            <w:pPr>
              <w:pStyle w:val="NoSpacing"/>
            </w:pPr>
            <w:r w:rsidRPr="00825CF5">
              <w:t>C26—C21—C22</w:t>
            </w:r>
          </w:p>
        </w:tc>
        <w:tc>
          <w:tcPr>
            <w:tcW w:w="0" w:type="auto"/>
            <w:hideMark/>
          </w:tcPr>
          <w:p w14:paraId="76B57953" w14:textId="77777777" w:rsidR="00825CF5" w:rsidRPr="00825CF5" w:rsidRDefault="00825CF5" w:rsidP="00825CF5">
            <w:pPr>
              <w:pStyle w:val="NoSpacing"/>
            </w:pPr>
            <w:r w:rsidRPr="00825CF5">
              <w:t>119.09 (11)</w:t>
            </w:r>
          </w:p>
        </w:tc>
        <w:tc>
          <w:tcPr>
            <w:tcW w:w="0" w:type="auto"/>
            <w:hideMark/>
          </w:tcPr>
          <w:p w14:paraId="2AFC5E50" w14:textId="77777777" w:rsidR="00825CF5" w:rsidRPr="00825CF5" w:rsidRDefault="00825CF5" w:rsidP="00825CF5">
            <w:pPr>
              <w:pStyle w:val="NoSpacing"/>
            </w:pPr>
            <w:r w:rsidRPr="00825CF5">
              <w:t>F1—P3C—F5C</w:t>
            </w:r>
          </w:p>
        </w:tc>
        <w:tc>
          <w:tcPr>
            <w:tcW w:w="0" w:type="auto"/>
            <w:hideMark/>
          </w:tcPr>
          <w:p w14:paraId="2EBAF1F7" w14:textId="77777777" w:rsidR="00825CF5" w:rsidRPr="00825CF5" w:rsidRDefault="00825CF5" w:rsidP="00825CF5">
            <w:pPr>
              <w:pStyle w:val="NoSpacing"/>
            </w:pPr>
            <w:r w:rsidRPr="00825CF5">
              <w:t>90.3 (5)</w:t>
            </w:r>
          </w:p>
        </w:tc>
      </w:tr>
      <w:tr w:rsidR="00825CF5" w:rsidRPr="00825CF5" w14:paraId="6FBED440" w14:textId="77777777" w:rsidTr="00600E8B">
        <w:tc>
          <w:tcPr>
            <w:tcW w:w="0" w:type="auto"/>
            <w:hideMark/>
          </w:tcPr>
          <w:p w14:paraId="628C4535" w14:textId="77777777" w:rsidR="00825CF5" w:rsidRPr="00825CF5" w:rsidRDefault="00825CF5" w:rsidP="00825CF5">
            <w:pPr>
              <w:pStyle w:val="NoSpacing"/>
            </w:pPr>
            <w:r w:rsidRPr="00825CF5">
              <w:t>C21—C22—H22</w:t>
            </w:r>
          </w:p>
        </w:tc>
        <w:tc>
          <w:tcPr>
            <w:tcW w:w="0" w:type="auto"/>
            <w:hideMark/>
          </w:tcPr>
          <w:p w14:paraId="3A47E682" w14:textId="77777777" w:rsidR="00825CF5" w:rsidRPr="00825CF5" w:rsidRDefault="00825CF5" w:rsidP="00825CF5">
            <w:pPr>
              <w:pStyle w:val="NoSpacing"/>
            </w:pPr>
            <w:r w:rsidRPr="00825CF5">
              <w:t>119.9</w:t>
            </w:r>
          </w:p>
        </w:tc>
        <w:tc>
          <w:tcPr>
            <w:tcW w:w="0" w:type="auto"/>
            <w:hideMark/>
          </w:tcPr>
          <w:p w14:paraId="7362E469" w14:textId="77777777" w:rsidR="00825CF5" w:rsidRPr="00825CF5" w:rsidRDefault="00825CF5" w:rsidP="00825CF5">
            <w:pPr>
              <w:pStyle w:val="NoSpacing"/>
            </w:pPr>
            <w:r w:rsidRPr="00825CF5">
              <w:t>F1—P3C—F6C</w:t>
            </w:r>
          </w:p>
        </w:tc>
        <w:tc>
          <w:tcPr>
            <w:tcW w:w="0" w:type="auto"/>
            <w:hideMark/>
          </w:tcPr>
          <w:p w14:paraId="33E19285" w14:textId="77777777" w:rsidR="00825CF5" w:rsidRPr="00825CF5" w:rsidRDefault="00825CF5" w:rsidP="00825CF5">
            <w:pPr>
              <w:pStyle w:val="NoSpacing"/>
            </w:pPr>
            <w:r w:rsidRPr="00825CF5">
              <w:t>90.0 (5)</w:t>
            </w:r>
          </w:p>
        </w:tc>
      </w:tr>
      <w:tr w:rsidR="00825CF5" w:rsidRPr="00825CF5" w14:paraId="6451D5D2" w14:textId="77777777" w:rsidTr="00600E8B">
        <w:tc>
          <w:tcPr>
            <w:tcW w:w="0" w:type="auto"/>
            <w:hideMark/>
          </w:tcPr>
          <w:p w14:paraId="06E19696" w14:textId="77777777" w:rsidR="00825CF5" w:rsidRPr="00825CF5" w:rsidRDefault="00825CF5" w:rsidP="00825CF5">
            <w:pPr>
              <w:pStyle w:val="NoSpacing"/>
            </w:pPr>
            <w:r w:rsidRPr="00825CF5">
              <w:t>C23—C22—C21</w:t>
            </w:r>
          </w:p>
        </w:tc>
        <w:tc>
          <w:tcPr>
            <w:tcW w:w="0" w:type="auto"/>
            <w:hideMark/>
          </w:tcPr>
          <w:p w14:paraId="175AAB5F" w14:textId="77777777" w:rsidR="00825CF5" w:rsidRPr="00825CF5" w:rsidRDefault="00825CF5" w:rsidP="00825CF5">
            <w:pPr>
              <w:pStyle w:val="NoSpacing"/>
            </w:pPr>
            <w:r w:rsidRPr="00825CF5">
              <w:t>120.17 (12)</w:t>
            </w:r>
          </w:p>
        </w:tc>
        <w:tc>
          <w:tcPr>
            <w:tcW w:w="0" w:type="auto"/>
            <w:hideMark/>
          </w:tcPr>
          <w:p w14:paraId="0C6D1BCE" w14:textId="77777777" w:rsidR="00825CF5" w:rsidRPr="00825CF5" w:rsidRDefault="00825CF5" w:rsidP="00825CF5">
            <w:pPr>
              <w:pStyle w:val="NoSpacing"/>
            </w:pPr>
            <w:r w:rsidRPr="00825CF5">
              <w:t>F2—P3C—F5C</w:t>
            </w:r>
          </w:p>
        </w:tc>
        <w:tc>
          <w:tcPr>
            <w:tcW w:w="0" w:type="auto"/>
            <w:hideMark/>
          </w:tcPr>
          <w:p w14:paraId="50D05B77" w14:textId="77777777" w:rsidR="00825CF5" w:rsidRPr="00825CF5" w:rsidRDefault="00825CF5" w:rsidP="00825CF5">
            <w:pPr>
              <w:pStyle w:val="NoSpacing"/>
            </w:pPr>
            <w:r w:rsidRPr="00825CF5">
              <w:t>90.6 (5)</w:t>
            </w:r>
          </w:p>
        </w:tc>
      </w:tr>
      <w:tr w:rsidR="00825CF5" w:rsidRPr="00825CF5" w14:paraId="2D7AFD03" w14:textId="77777777" w:rsidTr="00600E8B">
        <w:tc>
          <w:tcPr>
            <w:tcW w:w="0" w:type="auto"/>
            <w:hideMark/>
          </w:tcPr>
          <w:p w14:paraId="3284C137" w14:textId="77777777" w:rsidR="00825CF5" w:rsidRPr="00825CF5" w:rsidRDefault="00825CF5" w:rsidP="00825CF5">
            <w:pPr>
              <w:pStyle w:val="NoSpacing"/>
            </w:pPr>
            <w:r w:rsidRPr="00825CF5">
              <w:t>C23—C22—H22</w:t>
            </w:r>
          </w:p>
        </w:tc>
        <w:tc>
          <w:tcPr>
            <w:tcW w:w="0" w:type="auto"/>
            <w:hideMark/>
          </w:tcPr>
          <w:p w14:paraId="29F53259" w14:textId="77777777" w:rsidR="00825CF5" w:rsidRPr="00825CF5" w:rsidRDefault="00825CF5" w:rsidP="00825CF5">
            <w:pPr>
              <w:pStyle w:val="NoSpacing"/>
            </w:pPr>
            <w:r w:rsidRPr="00825CF5">
              <w:t>119.9</w:t>
            </w:r>
          </w:p>
        </w:tc>
        <w:tc>
          <w:tcPr>
            <w:tcW w:w="0" w:type="auto"/>
            <w:hideMark/>
          </w:tcPr>
          <w:p w14:paraId="3E99523B" w14:textId="77777777" w:rsidR="00825CF5" w:rsidRPr="00825CF5" w:rsidRDefault="00825CF5" w:rsidP="00825CF5">
            <w:pPr>
              <w:pStyle w:val="NoSpacing"/>
            </w:pPr>
            <w:r w:rsidRPr="00825CF5">
              <w:t>F2—P3C—F6C</w:t>
            </w:r>
          </w:p>
        </w:tc>
        <w:tc>
          <w:tcPr>
            <w:tcW w:w="0" w:type="auto"/>
            <w:hideMark/>
          </w:tcPr>
          <w:p w14:paraId="1AF4695E" w14:textId="77777777" w:rsidR="00825CF5" w:rsidRPr="00825CF5" w:rsidRDefault="00825CF5" w:rsidP="00825CF5">
            <w:pPr>
              <w:pStyle w:val="NoSpacing"/>
            </w:pPr>
            <w:r w:rsidRPr="00825CF5">
              <w:t>89.9 (5)</w:t>
            </w:r>
          </w:p>
        </w:tc>
      </w:tr>
      <w:tr w:rsidR="00825CF5" w:rsidRPr="00825CF5" w14:paraId="5CDA8D3D" w14:textId="77777777" w:rsidTr="00600E8B">
        <w:tc>
          <w:tcPr>
            <w:tcW w:w="0" w:type="auto"/>
            <w:hideMark/>
          </w:tcPr>
          <w:p w14:paraId="624928F7" w14:textId="77777777" w:rsidR="00825CF5" w:rsidRPr="00825CF5" w:rsidRDefault="00825CF5" w:rsidP="00825CF5">
            <w:pPr>
              <w:pStyle w:val="NoSpacing"/>
            </w:pPr>
            <w:r w:rsidRPr="00825CF5">
              <w:t>C22—C23—H23</w:t>
            </w:r>
          </w:p>
        </w:tc>
        <w:tc>
          <w:tcPr>
            <w:tcW w:w="0" w:type="auto"/>
            <w:hideMark/>
          </w:tcPr>
          <w:p w14:paraId="2BB57382" w14:textId="77777777" w:rsidR="00825CF5" w:rsidRPr="00825CF5" w:rsidRDefault="00825CF5" w:rsidP="00825CF5">
            <w:pPr>
              <w:pStyle w:val="NoSpacing"/>
            </w:pPr>
            <w:r w:rsidRPr="00825CF5">
              <w:t>119.9</w:t>
            </w:r>
          </w:p>
        </w:tc>
        <w:tc>
          <w:tcPr>
            <w:tcW w:w="0" w:type="auto"/>
            <w:hideMark/>
          </w:tcPr>
          <w:p w14:paraId="6B1D0BA7" w14:textId="77777777" w:rsidR="00825CF5" w:rsidRPr="00825CF5" w:rsidRDefault="00825CF5" w:rsidP="00825CF5">
            <w:pPr>
              <w:pStyle w:val="NoSpacing"/>
            </w:pPr>
            <w:r w:rsidRPr="00825CF5">
              <w:t>F3C—P3C—F1</w:t>
            </w:r>
          </w:p>
        </w:tc>
        <w:tc>
          <w:tcPr>
            <w:tcW w:w="0" w:type="auto"/>
            <w:hideMark/>
          </w:tcPr>
          <w:p w14:paraId="5455062B" w14:textId="77777777" w:rsidR="00825CF5" w:rsidRPr="00825CF5" w:rsidRDefault="00825CF5" w:rsidP="00825CF5">
            <w:pPr>
              <w:pStyle w:val="NoSpacing"/>
            </w:pPr>
            <w:r w:rsidRPr="00825CF5">
              <w:t>96.1 (5)</w:t>
            </w:r>
          </w:p>
        </w:tc>
      </w:tr>
      <w:tr w:rsidR="00825CF5" w:rsidRPr="00825CF5" w14:paraId="727A0E8B" w14:textId="77777777" w:rsidTr="00600E8B">
        <w:tc>
          <w:tcPr>
            <w:tcW w:w="0" w:type="auto"/>
            <w:hideMark/>
          </w:tcPr>
          <w:p w14:paraId="47695366" w14:textId="77777777" w:rsidR="00825CF5" w:rsidRPr="00825CF5" w:rsidRDefault="00825CF5" w:rsidP="00825CF5">
            <w:pPr>
              <w:pStyle w:val="NoSpacing"/>
            </w:pPr>
            <w:r w:rsidRPr="00825CF5">
              <w:t>C24—C23—C22</w:t>
            </w:r>
          </w:p>
        </w:tc>
        <w:tc>
          <w:tcPr>
            <w:tcW w:w="0" w:type="auto"/>
            <w:hideMark/>
          </w:tcPr>
          <w:p w14:paraId="2EB13BA9" w14:textId="77777777" w:rsidR="00825CF5" w:rsidRPr="00825CF5" w:rsidRDefault="00825CF5" w:rsidP="00825CF5">
            <w:pPr>
              <w:pStyle w:val="NoSpacing"/>
            </w:pPr>
            <w:r w:rsidRPr="00825CF5">
              <w:t>120.28 (12)</w:t>
            </w:r>
          </w:p>
        </w:tc>
        <w:tc>
          <w:tcPr>
            <w:tcW w:w="0" w:type="auto"/>
            <w:hideMark/>
          </w:tcPr>
          <w:p w14:paraId="604A806F" w14:textId="77777777" w:rsidR="00825CF5" w:rsidRPr="00825CF5" w:rsidRDefault="00825CF5" w:rsidP="00825CF5">
            <w:pPr>
              <w:pStyle w:val="NoSpacing"/>
            </w:pPr>
            <w:r w:rsidRPr="00825CF5">
              <w:t>F3C—P3C—F2</w:t>
            </w:r>
          </w:p>
        </w:tc>
        <w:tc>
          <w:tcPr>
            <w:tcW w:w="0" w:type="auto"/>
            <w:hideMark/>
          </w:tcPr>
          <w:p w14:paraId="252E0B73" w14:textId="77777777" w:rsidR="00825CF5" w:rsidRPr="00825CF5" w:rsidRDefault="00825CF5" w:rsidP="00825CF5">
            <w:pPr>
              <w:pStyle w:val="NoSpacing"/>
            </w:pPr>
            <w:r w:rsidRPr="00825CF5">
              <w:t>83.0 (5)</w:t>
            </w:r>
          </w:p>
        </w:tc>
      </w:tr>
      <w:tr w:rsidR="00825CF5" w:rsidRPr="00825CF5" w14:paraId="3BDA380F" w14:textId="77777777" w:rsidTr="00600E8B">
        <w:tc>
          <w:tcPr>
            <w:tcW w:w="0" w:type="auto"/>
            <w:hideMark/>
          </w:tcPr>
          <w:p w14:paraId="4F8CED8C" w14:textId="77777777" w:rsidR="00825CF5" w:rsidRPr="00825CF5" w:rsidRDefault="00825CF5" w:rsidP="00825CF5">
            <w:pPr>
              <w:pStyle w:val="NoSpacing"/>
            </w:pPr>
            <w:r w:rsidRPr="00825CF5">
              <w:t>C24—C23—H23</w:t>
            </w:r>
          </w:p>
        </w:tc>
        <w:tc>
          <w:tcPr>
            <w:tcW w:w="0" w:type="auto"/>
            <w:hideMark/>
          </w:tcPr>
          <w:p w14:paraId="6C81E1DB" w14:textId="77777777" w:rsidR="00825CF5" w:rsidRPr="00825CF5" w:rsidRDefault="00825CF5" w:rsidP="00825CF5">
            <w:pPr>
              <w:pStyle w:val="NoSpacing"/>
            </w:pPr>
            <w:r w:rsidRPr="00825CF5">
              <w:t>119.9</w:t>
            </w:r>
          </w:p>
        </w:tc>
        <w:tc>
          <w:tcPr>
            <w:tcW w:w="0" w:type="auto"/>
            <w:hideMark/>
          </w:tcPr>
          <w:p w14:paraId="4DC29222" w14:textId="77777777" w:rsidR="00825CF5" w:rsidRPr="00825CF5" w:rsidRDefault="00825CF5" w:rsidP="00825CF5">
            <w:pPr>
              <w:pStyle w:val="NoSpacing"/>
            </w:pPr>
            <w:r w:rsidRPr="00825CF5">
              <w:t>F3C—P3C—F4C</w:t>
            </w:r>
          </w:p>
        </w:tc>
        <w:tc>
          <w:tcPr>
            <w:tcW w:w="0" w:type="auto"/>
            <w:hideMark/>
          </w:tcPr>
          <w:p w14:paraId="3C6CFAB1" w14:textId="77777777" w:rsidR="00825CF5" w:rsidRPr="00825CF5" w:rsidRDefault="00825CF5" w:rsidP="00825CF5">
            <w:pPr>
              <w:pStyle w:val="NoSpacing"/>
            </w:pPr>
            <w:r w:rsidRPr="00825CF5">
              <w:t>91.3 (8)</w:t>
            </w:r>
          </w:p>
        </w:tc>
      </w:tr>
      <w:tr w:rsidR="00825CF5" w:rsidRPr="00825CF5" w14:paraId="133575F2" w14:textId="77777777" w:rsidTr="00600E8B">
        <w:tc>
          <w:tcPr>
            <w:tcW w:w="0" w:type="auto"/>
            <w:hideMark/>
          </w:tcPr>
          <w:p w14:paraId="3DA57689" w14:textId="77777777" w:rsidR="00825CF5" w:rsidRPr="00825CF5" w:rsidRDefault="00825CF5" w:rsidP="00825CF5">
            <w:pPr>
              <w:pStyle w:val="NoSpacing"/>
            </w:pPr>
            <w:r w:rsidRPr="00825CF5">
              <w:t>C23—C24—H24</w:t>
            </w:r>
          </w:p>
        </w:tc>
        <w:tc>
          <w:tcPr>
            <w:tcW w:w="0" w:type="auto"/>
            <w:hideMark/>
          </w:tcPr>
          <w:p w14:paraId="0FC12C81" w14:textId="77777777" w:rsidR="00825CF5" w:rsidRPr="00825CF5" w:rsidRDefault="00825CF5" w:rsidP="00825CF5">
            <w:pPr>
              <w:pStyle w:val="NoSpacing"/>
            </w:pPr>
            <w:r w:rsidRPr="00825CF5">
              <w:t>120.0</w:t>
            </w:r>
          </w:p>
        </w:tc>
        <w:tc>
          <w:tcPr>
            <w:tcW w:w="0" w:type="auto"/>
            <w:hideMark/>
          </w:tcPr>
          <w:p w14:paraId="00D51653" w14:textId="77777777" w:rsidR="00825CF5" w:rsidRPr="00825CF5" w:rsidRDefault="00825CF5" w:rsidP="00825CF5">
            <w:pPr>
              <w:pStyle w:val="NoSpacing"/>
            </w:pPr>
            <w:r w:rsidRPr="00825CF5">
              <w:t>F3C—P3C—F5C</w:t>
            </w:r>
          </w:p>
        </w:tc>
        <w:tc>
          <w:tcPr>
            <w:tcW w:w="0" w:type="auto"/>
            <w:hideMark/>
          </w:tcPr>
          <w:p w14:paraId="09C6303E" w14:textId="77777777" w:rsidR="00825CF5" w:rsidRPr="00825CF5" w:rsidRDefault="00825CF5" w:rsidP="00825CF5">
            <w:pPr>
              <w:pStyle w:val="NoSpacing"/>
            </w:pPr>
            <w:r w:rsidRPr="00825CF5">
              <w:t>173.6 (7)</w:t>
            </w:r>
          </w:p>
        </w:tc>
      </w:tr>
      <w:tr w:rsidR="00825CF5" w:rsidRPr="00825CF5" w14:paraId="1A63A23B" w14:textId="77777777" w:rsidTr="00600E8B">
        <w:tc>
          <w:tcPr>
            <w:tcW w:w="0" w:type="auto"/>
            <w:hideMark/>
          </w:tcPr>
          <w:p w14:paraId="04FA8578" w14:textId="77777777" w:rsidR="00825CF5" w:rsidRPr="00825CF5" w:rsidRDefault="00825CF5" w:rsidP="00825CF5">
            <w:pPr>
              <w:pStyle w:val="NoSpacing"/>
            </w:pPr>
            <w:r w:rsidRPr="00825CF5">
              <w:t>C25—C24—C23</w:t>
            </w:r>
          </w:p>
        </w:tc>
        <w:tc>
          <w:tcPr>
            <w:tcW w:w="0" w:type="auto"/>
            <w:hideMark/>
          </w:tcPr>
          <w:p w14:paraId="19DEFF6F" w14:textId="77777777" w:rsidR="00825CF5" w:rsidRPr="00825CF5" w:rsidRDefault="00825CF5" w:rsidP="00825CF5">
            <w:pPr>
              <w:pStyle w:val="NoSpacing"/>
            </w:pPr>
            <w:r w:rsidRPr="00825CF5">
              <w:t>119.96 (12)</w:t>
            </w:r>
          </w:p>
        </w:tc>
        <w:tc>
          <w:tcPr>
            <w:tcW w:w="0" w:type="auto"/>
            <w:hideMark/>
          </w:tcPr>
          <w:p w14:paraId="1AFA1550" w14:textId="77777777" w:rsidR="00825CF5" w:rsidRPr="00825CF5" w:rsidRDefault="00825CF5" w:rsidP="00825CF5">
            <w:pPr>
              <w:pStyle w:val="NoSpacing"/>
            </w:pPr>
            <w:r w:rsidRPr="00825CF5">
              <w:t>F3C—P3C—F6C</w:t>
            </w:r>
          </w:p>
        </w:tc>
        <w:tc>
          <w:tcPr>
            <w:tcW w:w="0" w:type="auto"/>
            <w:hideMark/>
          </w:tcPr>
          <w:p w14:paraId="071060F1" w14:textId="77777777" w:rsidR="00825CF5" w:rsidRPr="00825CF5" w:rsidRDefault="00825CF5" w:rsidP="00825CF5">
            <w:pPr>
              <w:pStyle w:val="NoSpacing"/>
            </w:pPr>
            <w:r w:rsidRPr="00825CF5">
              <w:t>90.3 (8)</w:t>
            </w:r>
          </w:p>
        </w:tc>
      </w:tr>
      <w:tr w:rsidR="00825CF5" w:rsidRPr="00825CF5" w14:paraId="77A89368" w14:textId="77777777" w:rsidTr="00600E8B">
        <w:tc>
          <w:tcPr>
            <w:tcW w:w="0" w:type="auto"/>
            <w:hideMark/>
          </w:tcPr>
          <w:p w14:paraId="7B5374C1" w14:textId="77777777" w:rsidR="00825CF5" w:rsidRPr="00825CF5" w:rsidRDefault="00825CF5" w:rsidP="00825CF5">
            <w:pPr>
              <w:pStyle w:val="NoSpacing"/>
            </w:pPr>
            <w:r w:rsidRPr="00825CF5">
              <w:t>C25—C24—H24</w:t>
            </w:r>
          </w:p>
        </w:tc>
        <w:tc>
          <w:tcPr>
            <w:tcW w:w="0" w:type="auto"/>
            <w:hideMark/>
          </w:tcPr>
          <w:p w14:paraId="4BB304F7" w14:textId="77777777" w:rsidR="00825CF5" w:rsidRPr="00825CF5" w:rsidRDefault="00825CF5" w:rsidP="00825CF5">
            <w:pPr>
              <w:pStyle w:val="NoSpacing"/>
            </w:pPr>
            <w:r w:rsidRPr="00825CF5">
              <w:t>120.0</w:t>
            </w:r>
          </w:p>
        </w:tc>
        <w:tc>
          <w:tcPr>
            <w:tcW w:w="0" w:type="auto"/>
            <w:hideMark/>
          </w:tcPr>
          <w:p w14:paraId="2DD248BB" w14:textId="77777777" w:rsidR="00825CF5" w:rsidRPr="00825CF5" w:rsidRDefault="00825CF5" w:rsidP="00825CF5">
            <w:pPr>
              <w:pStyle w:val="NoSpacing"/>
            </w:pPr>
            <w:r w:rsidRPr="00825CF5">
              <w:t>F4C—P3C—F1</w:t>
            </w:r>
          </w:p>
        </w:tc>
        <w:tc>
          <w:tcPr>
            <w:tcW w:w="0" w:type="auto"/>
            <w:hideMark/>
          </w:tcPr>
          <w:p w14:paraId="773CEEF8" w14:textId="77777777" w:rsidR="00825CF5" w:rsidRPr="00825CF5" w:rsidRDefault="00825CF5" w:rsidP="00825CF5">
            <w:pPr>
              <w:pStyle w:val="NoSpacing"/>
            </w:pPr>
            <w:r w:rsidRPr="00825CF5">
              <w:t>92.1 (6)</w:t>
            </w:r>
          </w:p>
        </w:tc>
      </w:tr>
      <w:tr w:rsidR="00825CF5" w:rsidRPr="00825CF5" w14:paraId="1F105F08" w14:textId="77777777" w:rsidTr="00600E8B">
        <w:tc>
          <w:tcPr>
            <w:tcW w:w="0" w:type="auto"/>
            <w:hideMark/>
          </w:tcPr>
          <w:p w14:paraId="192BEB9A" w14:textId="77777777" w:rsidR="00825CF5" w:rsidRPr="00825CF5" w:rsidRDefault="00825CF5" w:rsidP="00825CF5">
            <w:pPr>
              <w:pStyle w:val="NoSpacing"/>
            </w:pPr>
            <w:r w:rsidRPr="00825CF5">
              <w:t>C24—C25—H25</w:t>
            </w:r>
          </w:p>
        </w:tc>
        <w:tc>
          <w:tcPr>
            <w:tcW w:w="0" w:type="auto"/>
            <w:hideMark/>
          </w:tcPr>
          <w:p w14:paraId="44FA3F4C" w14:textId="77777777" w:rsidR="00825CF5" w:rsidRPr="00825CF5" w:rsidRDefault="00825CF5" w:rsidP="00825CF5">
            <w:pPr>
              <w:pStyle w:val="NoSpacing"/>
            </w:pPr>
            <w:r w:rsidRPr="00825CF5">
              <w:t>119.9</w:t>
            </w:r>
          </w:p>
        </w:tc>
        <w:tc>
          <w:tcPr>
            <w:tcW w:w="0" w:type="auto"/>
            <w:hideMark/>
          </w:tcPr>
          <w:p w14:paraId="4F5B23F8" w14:textId="77777777" w:rsidR="00825CF5" w:rsidRPr="00825CF5" w:rsidRDefault="00825CF5" w:rsidP="00825CF5">
            <w:pPr>
              <w:pStyle w:val="NoSpacing"/>
            </w:pPr>
            <w:r w:rsidRPr="00825CF5">
              <w:t>F4C—P3C—F2</w:t>
            </w:r>
          </w:p>
        </w:tc>
        <w:tc>
          <w:tcPr>
            <w:tcW w:w="0" w:type="auto"/>
            <w:hideMark/>
          </w:tcPr>
          <w:p w14:paraId="767FC75E" w14:textId="77777777" w:rsidR="00825CF5" w:rsidRPr="00825CF5" w:rsidRDefault="00825CF5" w:rsidP="00825CF5">
            <w:pPr>
              <w:pStyle w:val="NoSpacing"/>
            </w:pPr>
            <w:r w:rsidRPr="00825CF5">
              <w:t>88.0 (6)</w:t>
            </w:r>
          </w:p>
        </w:tc>
      </w:tr>
      <w:tr w:rsidR="00825CF5" w:rsidRPr="00825CF5" w14:paraId="67CE1339" w14:textId="77777777" w:rsidTr="00600E8B">
        <w:tc>
          <w:tcPr>
            <w:tcW w:w="0" w:type="auto"/>
            <w:hideMark/>
          </w:tcPr>
          <w:p w14:paraId="521A6F60" w14:textId="77777777" w:rsidR="00825CF5" w:rsidRPr="00825CF5" w:rsidRDefault="00825CF5" w:rsidP="00825CF5">
            <w:pPr>
              <w:pStyle w:val="NoSpacing"/>
            </w:pPr>
            <w:r w:rsidRPr="00825CF5">
              <w:t>C24—C25—C26</w:t>
            </w:r>
          </w:p>
        </w:tc>
        <w:tc>
          <w:tcPr>
            <w:tcW w:w="0" w:type="auto"/>
            <w:hideMark/>
          </w:tcPr>
          <w:p w14:paraId="5B2F9BED" w14:textId="77777777" w:rsidR="00825CF5" w:rsidRPr="00825CF5" w:rsidRDefault="00825CF5" w:rsidP="00825CF5">
            <w:pPr>
              <w:pStyle w:val="NoSpacing"/>
            </w:pPr>
            <w:r w:rsidRPr="00825CF5">
              <w:t>120.13 (12)</w:t>
            </w:r>
          </w:p>
        </w:tc>
        <w:tc>
          <w:tcPr>
            <w:tcW w:w="0" w:type="auto"/>
            <w:hideMark/>
          </w:tcPr>
          <w:p w14:paraId="4C7DBC12" w14:textId="77777777" w:rsidR="00825CF5" w:rsidRPr="00825CF5" w:rsidRDefault="00825CF5" w:rsidP="00825CF5">
            <w:pPr>
              <w:pStyle w:val="NoSpacing"/>
            </w:pPr>
            <w:r w:rsidRPr="00825CF5">
              <w:t>F4C—P3C—F5C</w:t>
            </w:r>
          </w:p>
        </w:tc>
        <w:tc>
          <w:tcPr>
            <w:tcW w:w="0" w:type="auto"/>
            <w:hideMark/>
          </w:tcPr>
          <w:p w14:paraId="0EA4EABD" w14:textId="77777777" w:rsidR="00825CF5" w:rsidRPr="00825CF5" w:rsidRDefault="00825CF5" w:rsidP="00825CF5">
            <w:pPr>
              <w:pStyle w:val="NoSpacing"/>
            </w:pPr>
            <w:r w:rsidRPr="00825CF5">
              <w:t>88.7 (9)</w:t>
            </w:r>
          </w:p>
        </w:tc>
      </w:tr>
      <w:tr w:rsidR="00825CF5" w:rsidRPr="00825CF5" w14:paraId="0AFBDF90" w14:textId="77777777" w:rsidTr="00600E8B">
        <w:tc>
          <w:tcPr>
            <w:tcW w:w="0" w:type="auto"/>
            <w:hideMark/>
          </w:tcPr>
          <w:p w14:paraId="67C4653F" w14:textId="77777777" w:rsidR="00825CF5" w:rsidRPr="00825CF5" w:rsidRDefault="00825CF5" w:rsidP="00825CF5">
            <w:pPr>
              <w:pStyle w:val="NoSpacing"/>
            </w:pPr>
            <w:r w:rsidRPr="00825CF5">
              <w:t>C26—C25—H25</w:t>
            </w:r>
          </w:p>
        </w:tc>
        <w:tc>
          <w:tcPr>
            <w:tcW w:w="0" w:type="auto"/>
            <w:hideMark/>
          </w:tcPr>
          <w:p w14:paraId="746CFF2B" w14:textId="77777777" w:rsidR="00825CF5" w:rsidRPr="00825CF5" w:rsidRDefault="00825CF5" w:rsidP="00825CF5">
            <w:pPr>
              <w:pStyle w:val="NoSpacing"/>
            </w:pPr>
            <w:r w:rsidRPr="00825CF5">
              <w:t>119.9</w:t>
            </w:r>
          </w:p>
        </w:tc>
        <w:tc>
          <w:tcPr>
            <w:tcW w:w="0" w:type="auto"/>
            <w:hideMark/>
          </w:tcPr>
          <w:p w14:paraId="14861A4C" w14:textId="77777777" w:rsidR="00825CF5" w:rsidRPr="00825CF5" w:rsidRDefault="00825CF5" w:rsidP="00825CF5">
            <w:pPr>
              <w:pStyle w:val="NoSpacing"/>
            </w:pPr>
            <w:r w:rsidRPr="00825CF5">
              <w:t>F4C—P3C—F6C</w:t>
            </w:r>
          </w:p>
        </w:tc>
        <w:tc>
          <w:tcPr>
            <w:tcW w:w="0" w:type="auto"/>
            <w:hideMark/>
          </w:tcPr>
          <w:p w14:paraId="77AB8AE1" w14:textId="77777777" w:rsidR="00825CF5" w:rsidRPr="00825CF5" w:rsidRDefault="00825CF5" w:rsidP="00825CF5">
            <w:pPr>
              <w:pStyle w:val="NoSpacing"/>
            </w:pPr>
            <w:r w:rsidRPr="00825CF5">
              <w:t>177.2 (9)</w:t>
            </w:r>
          </w:p>
        </w:tc>
      </w:tr>
      <w:tr w:rsidR="00825CF5" w:rsidRPr="00825CF5" w14:paraId="6F23D19E" w14:textId="77777777" w:rsidTr="00600E8B">
        <w:tc>
          <w:tcPr>
            <w:tcW w:w="0" w:type="auto"/>
            <w:hideMark/>
          </w:tcPr>
          <w:p w14:paraId="7BBC5AAB" w14:textId="77777777" w:rsidR="00825CF5" w:rsidRPr="00825CF5" w:rsidRDefault="00825CF5" w:rsidP="00825CF5">
            <w:pPr>
              <w:pStyle w:val="NoSpacing"/>
            </w:pPr>
            <w:r w:rsidRPr="00825CF5">
              <w:t>C21—C26—H26</w:t>
            </w:r>
          </w:p>
        </w:tc>
        <w:tc>
          <w:tcPr>
            <w:tcW w:w="0" w:type="auto"/>
            <w:hideMark/>
          </w:tcPr>
          <w:p w14:paraId="03EF5DA4" w14:textId="77777777" w:rsidR="00825CF5" w:rsidRPr="00825CF5" w:rsidRDefault="00825CF5" w:rsidP="00825CF5">
            <w:pPr>
              <w:pStyle w:val="NoSpacing"/>
            </w:pPr>
            <w:r w:rsidRPr="00825CF5">
              <w:t>119.8</w:t>
            </w:r>
          </w:p>
        </w:tc>
        <w:tc>
          <w:tcPr>
            <w:tcW w:w="0" w:type="auto"/>
            <w:hideMark/>
          </w:tcPr>
          <w:p w14:paraId="10E81873" w14:textId="77777777" w:rsidR="00825CF5" w:rsidRPr="00825CF5" w:rsidRDefault="00825CF5" w:rsidP="00825CF5">
            <w:pPr>
              <w:pStyle w:val="NoSpacing"/>
            </w:pPr>
            <w:r w:rsidRPr="00825CF5">
              <w:t>F5C—P3C—F6C</w:t>
            </w:r>
          </w:p>
        </w:tc>
        <w:tc>
          <w:tcPr>
            <w:tcW w:w="0" w:type="auto"/>
            <w:hideMark/>
          </w:tcPr>
          <w:p w14:paraId="32FEAC46" w14:textId="77777777" w:rsidR="00825CF5" w:rsidRPr="00825CF5" w:rsidRDefault="00825CF5" w:rsidP="00825CF5">
            <w:pPr>
              <w:pStyle w:val="NoSpacing"/>
            </w:pPr>
            <w:r w:rsidRPr="00825CF5">
              <w:t>89.6 (8)</w:t>
            </w:r>
          </w:p>
        </w:tc>
      </w:tr>
      <w:tr w:rsidR="00825CF5" w:rsidRPr="00825CF5" w14:paraId="75C977F0" w14:textId="77777777" w:rsidTr="00600E8B">
        <w:tc>
          <w:tcPr>
            <w:tcW w:w="0" w:type="auto"/>
            <w:hideMark/>
          </w:tcPr>
          <w:p w14:paraId="4C2D9295" w14:textId="77777777" w:rsidR="00825CF5" w:rsidRPr="00825CF5" w:rsidRDefault="00825CF5" w:rsidP="00825CF5">
            <w:pPr>
              <w:pStyle w:val="NoSpacing"/>
            </w:pPr>
            <w:r w:rsidRPr="00825CF5">
              <w:t>C25—C26—C21</w:t>
            </w:r>
          </w:p>
        </w:tc>
        <w:tc>
          <w:tcPr>
            <w:tcW w:w="0" w:type="auto"/>
            <w:hideMark/>
          </w:tcPr>
          <w:p w14:paraId="0B5D4575" w14:textId="77777777" w:rsidR="00825CF5" w:rsidRPr="00825CF5" w:rsidRDefault="00825CF5" w:rsidP="00825CF5">
            <w:pPr>
              <w:pStyle w:val="NoSpacing"/>
            </w:pPr>
            <w:r w:rsidRPr="00825CF5">
              <w:t>120.34 (11)</w:t>
            </w:r>
          </w:p>
        </w:tc>
        <w:tc>
          <w:tcPr>
            <w:tcW w:w="0" w:type="auto"/>
            <w:hideMark/>
          </w:tcPr>
          <w:p w14:paraId="143E5F7D" w14:textId="77777777" w:rsidR="00825CF5" w:rsidRPr="00825CF5" w:rsidRDefault="00825CF5" w:rsidP="00825CF5">
            <w:pPr>
              <w:pStyle w:val="NoSpacing"/>
            </w:pPr>
          </w:p>
        </w:tc>
        <w:tc>
          <w:tcPr>
            <w:tcW w:w="0" w:type="auto"/>
            <w:hideMark/>
          </w:tcPr>
          <w:p w14:paraId="37E20AEA" w14:textId="77777777" w:rsidR="00825CF5" w:rsidRPr="00825CF5" w:rsidRDefault="00825CF5" w:rsidP="00825CF5">
            <w:pPr>
              <w:pStyle w:val="NoSpacing"/>
            </w:pPr>
          </w:p>
        </w:tc>
      </w:tr>
      <w:tr w:rsidR="00825CF5" w:rsidRPr="00825CF5" w14:paraId="5CBA1B34" w14:textId="77777777" w:rsidTr="00600E8B">
        <w:tc>
          <w:tcPr>
            <w:tcW w:w="0" w:type="auto"/>
            <w:hideMark/>
          </w:tcPr>
          <w:p w14:paraId="4D0B3696" w14:textId="77777777" w:rsidR="00825CF5" w:rsidRPr="00825CF5" w:rsidRDefault="00825CF5" w:rsidP="00825CF5">
            <w:pPr>
              <w:pStyle w:val="NoSpacing"/>
            </w:pPr>
          </w:p>
        </w:tc>
        <w:tc>
          <w:tcPr>
            <w:tcW w:w="0" w:type="auto"/>
            <w:hideMark/>
          </w:tcPr>
          <w:p w14:paraId="4239F0D5" w14:textId="77777777" w:rsidR="00825CF5" w:rsidRPr="00825CF5" w:rsidRDefault="00825CF5" w:rsidP="00825CF5">
            <w:pPr>
              <w:pStyle w:val="NoSpacing"/>
            </w:pPr>
          </w:p>
        </w:tc>
        <w:tc>
          <w:tcPr>
            <w:tcW w:w="0" w:type="auto"/>
            <w:hideMark/>
          </w:tcPr>
          <w:p w14:paraId="43D8FB23" w14:textId="77777777" w:rsidR="00825CF5" w:rsidRPr="00825CF5" w:rsidRDefault="00825CF5" w:rsidP="00825CF5">
            <w:pPr>
              <w:pStyle w:val="NoSpacing"/>
            </w:pPr>
          </w:p>
        </w:tc>
        <w:tc>
          <w:tcPr>
            <w:tcW w:w="0" w:type="auto"/>
            <w:hideMark/>
          </w:tcPr>
          <w:p w14:paraId="76274CCC" w14:textId="77777777" w:rsidR="00825CF5" w:rsidRPr="00825CF5" w:rsidRDefault="00825CF5" w:rsidP="00825CF5">
            <w:pPr>
              <w:pStyle w:val="NoSpacing"/>
            </w:pPr>
          </w:p>
        </w:tc>
      </w:tr>
      <w:tr w:rsidR="00825CF5" w:rsidRPr="00825CF5" w14:paraId="1C3EEFED" w14:textId="77777777" w:rsidTr="00600E8B">
        <w:tc>
          <w:tcPr>
            <w:tcW w:w="0" w:type="auto"/>
            <w:hideMark/>
          </w:tcPr>
          <w:p w14:paraId="6AB285B6" w14:textId="77777777" w:rsidR="00825CF5" w:rsidRPr="00825CF5" w:rsidRDefault="00825CF5" w:rsidP="00825CF5">
            <w:pPr>
              <w:pStyle w:val="NoSpacing"/>
            </w:pPr>
            <w:r w:rsidRPr="00825CF5">
              <w:t>Fe1—P1—C9—C10</w:t>
            </w:r>
          </w:p>
        </w:tc>
        <w:tc>
          <w:tcPr>
            <w:tcW w:w="0" w:type="auto"/>
            <w:hideMark/>
          </w:tcPr>
          <w:p w14:paraId="5DC07F91" w14:textId="77777777" w:rsidR="00825CF5" w:rsidRPr="00825CF5" w:rsidRDefault="00825CF5" w:rsidP="00825CF5">
            <w:pPr>
              <w:pStyle w:val="NoSpacing"/>
            </w:pPr>
            <w:r w:rsidRPr="00825CF5">
              <w:t>25.81 (11)</w:t>
            </w:r>
          </w:p>
        </w:tc>
        <w:tc>
          <w:tcPr>
            <w:tcW w:w="0" w:type="auto"/>
            <w:hideMark/>
          </w:tcPr>
          <w:p w14:paraId="3CEABF75" w14:textId="77777777" w:rsidR="00825CF5" w:rsidRPr="00825CF5" w:rsidRDefault="00825CF5" w:rsidP="00825CF5">
            <w:pPr>
              <w:pStyle w:val="NoSpacing"/>
            </w:pPr>
            <w:r w:rsidRPr="00825CF5">
              <w:t>C15—P1—C21—C26</w:t>
            </w:r>
          </w:p>
        </w:tc>
        <w:tc>
          <w:tcPr>
            <w:tcW w:w="0" w:type="auto"/>
            <w:hideMark/>
          </w:tcPr>
          <w:p w14:paraId="14BFC6EB" w14:textId="77777777" w:rsidR="00825CF5" w:rsidRPr="00825CF5" w:rsidRDefault="00825CF5" w:rsidP="00825CF5">
            <w:pPr>
              <w:pStyle w:val="NoSpacing"/>
            </w:pPr>
            <w:r w:rsidRPr="00825CF5">
              <w:t>41.49 (11)</w:t>
            </w:r>
          </w:p>
        </w:tc>
      </w:tr>
      <w:tr w:rsidR="00825CF5" w:rsidRPr="00825CF5" w14:paraId="42509115" w14:textId="77777777" w:rsidTr="00600E8B">
        <w:tc>
          <w:tcPr>
            <w:tcW w:w="0" w:type="auto"/>
            <w:hideMark/>
          </w:tcPr>
          <w:p w14:paraId="358726AC" w14:textId="77777777" w:rsidR="00825CF5" w:rsidRPr="00825CF5" w:rsidRDefault="00825CF5" w:rsidP="00825CF5">
            <w:pPr>
              <w:pStyle w:val="NoSpacing"/>
            </w:pPr>
            <w:r w:rsidRPr="00825CF5">
              <w:t>Fe1—P1—C9—C14</w:t>
            </w:r>
          </w:p>
        </w:tc>
        <w:tc>
          <w:tcPr>
            <w:tcW w:w="0" w:type="auto"/>
            <w:hideMark/>
          </w:tcPr>
          <w:p w14:paraId="1CE36A94" w14:textId="77777777" w:rsidR="00825CF5" w:rsidRPr="00825CF5" w:rsidRDefault="00825CF5" w:rsidP="00825CF5">
            <w:pPr>
              <w:pStyle w:val="NoSpacing"/>
            </w:pPr>
            <w:r w:rsidRPr="00825CF5">
              <w:t>−158.01 (8)</w:t>
            </w:r>
          </w:p>
        </w:tc>
        <w:tc>
          <w:tcPr>
            <w:tcW w:w="0" w:type="auto"/>
            <w:hideMark/>
          </w:tcPr>
          <w:p w14:paraId="5B7C7E4A" w14:textId="77777777" w:rsidR="00825CF5" w:rsidRPr="00825CF5" w:rsidRDefault="00825CF5" w:rsidP="00825CF5">
            <w:pPr>
              <w:pStyle w:val="NoSpacing"/>
            </w:pPr>
            <w:r w:rsidRPr="00825CF5">
              <w:t>C15—C16—C17—C18</w:t>
            </w:r>
          </w:p>
        </w:tc>
        <w:tc>
          <w:tcPr>
            <w:tcW w:w="0" w:type="auto"/>
            <w:hideMark/>
          </w:tcPr>
          <w:p w14:paraId="5205C482" w14:textId="77777777" w:rsidR="00825CF5" w:rsidRPr="00825CF5" w:rsidRDefault="00825CF5" w:rsidP="00825CF5">
            <w:pPr>
              <w:pStyle w:val="NoSpacing"/>
            </w:pPr>
            <w:r w:rsidRPr="00825CF5">
              <w:t>−0.7 (2)</w:t>
            </w:r>
          </w:p>
        </w:tc>
      </w:tr>
      <w:tr w:rsidR="00825CF5" w:rsidRPr="00825CF5" w14:paraId="23DF4CBC" w14:textId="77777777" w:rsidTr="00600E8B">
        <w:tc>
          <w:tcPr>
            <w:tcW w:w="0" w:type="auto"/>
            <w:hideMark/>
          </w:tcPr>
          <w:p w14:paraId="27DAB503" w14:textId="77777777" w:rsidR="00825CF5" w:rsidRPr="00825CF5" w:rsidRDefault="00825CF5" w:rsidP="00825CF5">
            <w:pPr>
              <w:pStyle w:val="NoSpacing"/>
            </w:pPr>
            <w:r w:rsidRPr="00825CF5">
              <w:t>Fe1—P1—C15—C16</w:t>
            </w:r>
          </w:p>
        </w:tc>
        <w:tc>
          <w:tcPr>
            <w:tcW w:w="0" w:type="auto"/>
            <w:hideMark/>
          </w:tcPr>
          <w:p w14:paraId="0C5EFA87" w14:textId="77777777" w:rsidR="00825CF5" w:rsidRPr="00825CF5" w:rsidRDefault="00825CF5" w:rsidP="00825CF5">
            <w:pPr>
              <w:pStyle w:val="NoSpacing"/>
            </w:pPr>
            <w:r w:rsidRPr="00825CF5">
              <w:t>−43.04 (10)</w:t>
            </w:r>
          </w:p>
        </w:tc>
        <w:tc>
          <w:tcPr>
            <w:tcW w:w="0" w:type="auto"/>
            <w:hideMark/>
          </w:tcPr>
          <w:p w14:paraId="32BDB6A1" w14:textId="77777777" w:rsidR="00825CF5" w:rsidRPr="00825CF5" w:rsidRDefault="00825CF5" w:rsidP="00825CF5">
            <w:pPr>
              <w:pStyle w:val="NoSpacing"/>
            </w:pPr>
            <w:r w:rsidRPr="00825CF5">
              <w:t>C16—C15—C20—C19</w:t>
            </w:r>
          </w:p>
        </w:tc>
        <w:tc>
          <w:tcPr>
            <w:tcW w:w="0" w:type="auto"/>
            <w:hideMark/>
          </w:tcPr>
          <w:p w14:paraId="3314110F" w14:textId="77777777" w:rsidR="00825CF5" w:rsidRPr="00825CF5" w:rsidRDefault="00825CF5" w:rsidP="00825CF5">
            <w:pPr>
              <w:pStyle w:val="NoSpacing"/>
            </w:pPr>
            <w:r w:rsidRPr="00825CF5">
              <w:t>2.36 (18)</w:t>
            </w:r>
          </w:p>
        </w:tc>
      </w:tr>
      <w:tr w:rsidR="00825CF5" w:rsidRPr="00825CF5" w14:paraId="6D54D98A" w14:textId="77777777" w:rsidTr="00600E8B">
        <w:tc>
          <w:tcPr>
            <w:tcW w:w="0" w:type="auto"/>
            <w:hideMark/>
          </w:tcPr>
          <w:p w14:paraId="488F8B6F" w14:textId="77777777" w:rsidR="00825CF5" w:rsidRPr="00825CF5" w:rsidRDefault="00825CF5" w:rsidP="00825CF5">
            <w:pPr>
              <w:pStyle w:val="NoSpacing"/>
            </w:pPr>
            <w:r w:rsidRPr="00825CF5">
              <w:t>Fe1—P1—C15—C20</w:t>
            </w:r>
          </w:p>
        </w:tc>
        <w:tc>
          <w:tcPr>
            <w:tcW w:w="0" w:type="auto"/>
            <w:hideMark/>
          </w:tcPr>
          <w:p w14:paraId="45E4F193" w14:textId="77777777" w:rsidR="00825CF5" w:rsidRPr="00825CF5" w:rsidRDefault="00825CF5" w:rsidP="00825CF5">
            <w:pPr>
              <w:pStyle w:val="NoSpacing"/>
            </w:pPr>
            <w:r w:rsidRPr="00825CF5">
              <w:t>139.46 (9)</w:t>
            </w:r>
          </w:p>
        </w:tc>
        <w:tc>
          <w:tcPr>
            <w:tcW w:w="0" w:type="auto"/>
            <w:hideMark/>
          </w:tcPr>
          <w:p w14:paraId="7B145C7B" w14:textId="77777777" w:rsidR="00825CF5" w:rsidRPr="00825CF5" w:rsidRDefault="00825CF5" w:rsidP="00825CF5">
            <w:pPr>
              <w:pStyle w:val="NoSpacing"/>
            </w:pPr>
            <w:r w:rsidRPr="00825CF5">
              <w:t>C16—C17—C18—C19</w:t>
            </w:r>
          </w:p>
        </w:tc>
        <w:tc>
          <w:tcPr>
            <w:tcW w:w="0" w:type="auto"/>
            <w:hideMark/>
          </w:tcPr>
          <w:p w14:paraId="572CD0D8" w14:textId="77777777" w:rsidR="00825CF5" w:rsidRPr="00825CF5" w:rsidRDefault="00825CF5" w:rsidP="00825CF5">
            <w:pPr>
              <w:pStyle w:val="NoSpacing"/>
            </w:pPr>
            <w:r w:rsidRPr="00825CF5">
              <w:t>1.4 (2)</w:t>
            </w:r>
          </w:p>
        </w:tc>
      </w:tr>
      <w:tr w:rsidR="00825CF5" w:rsidRPr="00825CF5" w14:paraId="06CBF0AB" w14:textId="77777777" w:rsidTr="00600E8B">
        <w:tc>
          <w:tcPr>
            <w:tcW w:w="0" w:type="auto"/>
            <w:hideMark/>
          </w:tcPr>
          <w:p w14:paraId="6B2A72A0" w14:textId="77777777" w:rsidR="00825CF5" w:rsidRPr="00825CF5" w:rsidRDefault="00825CF5" w:rsidP="00825CF5">
            <w:pPr>
              <w:pStyle w:val="NoSpacing"/>
            </w:pPr>
            <w:r w:rsidRPr="00825CF5">
              <w:t>Fe1—P1—C21—C22</w:t>
            </w:r>
          </w:p>
        </w:tc>
        <w:tc>
          <w:tcPr>
            <w:tcW w:w="0" w:type="auto"/>
            <w:hideMark/>
          </w:tcPr>
          <w:p w14:paraId="567C48C1" w14:textId="77777777" w:rsidR="00825CF5" w:rsidRPr="00825CF5" w:rsidRDefault="00825CF5" w:rsidP="00825CF5">
            <w:pPr>
              <w:pStyle w:val="NoSpacing"/>
            </w:pPr>
            <w:r w:rsidRPr="00825CF5">
              <w:t>85.53 (10)</w:t>
            </w:r>
          </w:p>
        </w:tc>
        <w:tc>
          <w:tcPr>
            <w:tcW w:w="0" w:type="auto"/>
            <w:hideMark/>
          </w:tcPr>
          <w:p w14:paraId="78FFEBDA" w14:textId="77777777" w:rsidR="00825CF5" w:rsidRPr="00825CF5" w:rsidRDefault="00825CF5" w:rsidP="00825CF5">
            <w:pPr>
              <w:pStyle w:val="NoSpacing"/>
            </w:pPr>
            <w:r w:rsidRPr="00825CF5">
              <w:t>C17—C18—C19—C20</w:t>
            </w:r>
          </w:p>
        </w:tc>
        <w:tc>
          <w:tcPr>
            <w:tcW w:w="0" w:type="auto"/>
            <w:hideMark/>
          </w:tcPr>
          <w:p w14:paraId="0D07FEF0" w14:textId="77777777" w:rsidR="00825CF5" w:rsidRPr="00825CF5" w:rsidRDefault="00825CF5" w:rsidP="00825CF5">
            <w:pPr>
              <w:pStyle w:val="NoSpacing"/>
            </w:pPr>
            <w:r w:rsidRPr="00825CF5">
              <w:t>−0.2 (2)</w:t>
            </w:r>
          </w:p>
        </w:tc>
      </w:tr>
      <w:tr w:rsidR="00825CF5" w:rsidRPr="00825CF5" w14:paraId="2A729A64" w14:textId="77777777" w:rsidTr="00600E8B">
        <w:tc>
          <w:tcPr>
            <w:tcW w:w="0" w:type="auto"/>
            <w:hideMark/>
          </w:tcPr>
          <w:p w14:paraId="58DC7B6E" w14:textId="77777777" w:rsidR="00825CF5" w:rsidRPr="00825CF5" w:rsidRDefault="00825CF5" w:rsidP="00825CF5">
            <w:pPr>
              <w:pStyle w:val="NoSpacing"/>
            </w:pPr>
            <w:r w:rsidRPr="00825CF5">
              <w:t>Fe1—P1—C21—C26</w:t>
            </w:r>
          </w:p>
        </w:tc>
        <w:tc>
          <w:tcPr>
            <w:tcW w:w="0" w:type="auto"/>
            <w:hideMark/>
          </w:tcPr>
          <w:p w14:paraId="1D78045A" w14:textId="77777777" w:rsidR="00825CF5" w:rsidRPr="00825CF5" w:rsidRDefault="00825CF5" w:rsidP="00825CF5">
            <w:pPr>
              <w:pStyle w:val="NoSpacing"/>
            </w:pPr>
            <w:r w:rsidRPr="00825CF5">
              <w:t>−85.02 (10)</w:t>
            </w:r>
          </w:p>
        </w:tc>
        <w:tc>
          <w:tcPr>
            <w:tcW w:w="0" w:type="auto"/>
            <w:hideMark/>
          </w:tcPr>
          <w:p w14:paraId="204BBEEC" w14:textId="77777777" w:rsidR="00825CF5" w:rsidRPr="00825CF5" w:rsidRDefault="00825CF5" w:rsidP="00825CF5">
            <w:pPr>
              <w:pStyle w:val="NoSpacing"/>
            </w:pPr>
            <w:r w:rsidRPr="00825CF5">
              <w:t>C18—C19—C20—C15</w:t>
            </w:r>
          </w:p>
        </w:tc>
        <w:tc>
          <w:tcPr>
            <w:tcW w:w="0" w:type="auto"/>
            <w:hideMark/>
          </w:tcPr>
          <w:p w14:paraId="14E82F7D" w14:textId="77777777" w:rsidR="00825CF5" w:rsidRPr="00825CF5" w:rsidRDefault="00825CF5" w:rsidP="00825CF5">
            <w:pPr>
              <w:pStyle w:val="NoSpacing"/>
            </w:pPr>
            <w:r w:rsidRPr="00825CF5">
              <w:t>−1.7 (2)</w:t>
            </w:r>
          </w:p>
        </w:tc>
      </w:tr>
      <w:tr w:rsidR="00825CF5" w:rsidRPr="00825CF5" w14:paraId="26AA5E91" w14:textId="77777777" w:rsidTr="00600E8B">
        <w:tc>
          <w:tcPr>
            <w:tcW w:w="0" w:type="auto"/>
            <w:hideMark/>
          </w:tcPr>
          <w:p w14:paraId="0999A8DA" w14:textId="77777777" w:rsidR="00825CF5" w:rsidRPr="00825CF5" w:rsidRDefault="00825CF5" w:rsidP="00825CF5">
            <w:pPr>
              <w:pStyle w:val="NoSpacing"/>
            </w:pPr>
            <w:r w:rsidRPr="00825CF5">
              <w:t>Fe1—C4—C5—C6</w:t>
            </w:r>
          </w:p>
        </w:tc>
        <w:tc>
          <w:tcPr>
            <w:tcW w:w="0" w:type="auto"/>
            <w:hideMark/>
          </w:tcPr>
          <w:p w14:paraId="66EF6159" w14:textId="77777777" w:rsidR="00825CF5" w:rsidRPr="00825CF5" w:rsidRDefault="00825CF5" w:rsidP="00825CF5">
            <w:pPr>
              <w:pStyle w:val="NoSpacing"/>
            </w:pPr>
            <w:r w:rsidRPr="00825CF5">
              <w:t>−56.90 (9)</w:t>
            </w:r>
          </w:p>
        </w:tc>
        <w:tc>
          <w:tcPr>
            <w:tcW w:w="0" w:type="auto"/>
            <w:hideMark/>
          </w:tcPr>
          <w:p w14:paraId="08768F58" w14:textId="77777777" w:rsidR="00825CF5" w:rsidRPr="00825CF5" w:rsidRDefault="00825CF5" w:rsidP="00825CF5">
            <w:pPr>
              <w:pStyle w:val="NoSpacing"/>
            </w:pPr>
            <w:r w:rsidRPr="00825CF5">
              <w:t>C20—C15—C16—C17</w:t>
            </w:r>
          </w:p>
        </w:tc>
        <w:tc>
          <w:tcPr>
            <w:tcW w:w="0" w:type="auto"/>
            <w:hideMark/>
          </w:tcPr>
          <w:p w14:paraId="4765C7AF" w14:textId="77777777" w:rsidR="00825CF5" w:rsidRPr="00825CF5" w:rsidRDefault="00825CF5" w:rsidP="00825CF5">
            <w:pPr>
              <w:pStyle w:val="NoSpacing"/>
            </w:pPr>
            <w:r w:rsidRPr="00825CF5">
              <w:t>−1.17 (18)</w:t>
            </w:r>
          </w:p>
        </w:tc>
      </w:tr>
      <w:tr w:rsidR="00825CF5" w:rsidRPr="00825CF5" w14:paraId="5B8A24D7" w14:textId="77777777" w:rsidTr="00600E8B">
        <w:tc>
          <w:tcPr>
            <w:tcW w:w="0" w:type="auto"/>
            <w:hideMark/>
          </w:tcPr>
          <w:p w14:paraId="70FA99EB" w14:textId="77777777" w:rsidR="00825CF5" w:rsidRPr="00825CF5" w:rsidRDefault="00825CF5" w:rsidP="00825CF5">
            <w:pPr>
              <w:pStyle w:val="NoSpacing"/>
            </w:pPr>
            <w:r w:rsidRPr="00825CF5">
              <w:t>Fe1—C5—C6—C7</w:t>
            </w:r>
          </w:p>
        </w:tc>
        <w:tc>
          <w:tcPr>
            <w:tcW w:w="0" w:type="auto"/>
            <w:hideMark/>
          </w:tcPr>
          <w:p w14:paraId="58EFC3E1" w14:textId="77777777" w:rsidR="00825CF5" w:rsidRPr="00825CF5" w:rsidRDefault="00825CF5" w:rsidP="00825CF5">
            <w:pPr>
              <w:pStyle w:val="NoSpacing"/>
            </w:pPr>
            <w:r w:rsidRPr="00825CF5">
              <w:t>−56.23 (10)</w:t>
            </w:r>
          </w:p>
        </w:tc>
        <w:tc>
          <w:tcPr>
            <w:tcW w:w="0" w:type="auto"/>
            <w:hideMark/>
          </w:tcPr>
          <w:p w14:paraId="013A8428" w14:textId="77777777" w:rsidR="00825CF5" w:rsidRPr="00825CF5" w:rsidRDefault="00825CF5" w:rsidP="00825CF5">
            <w:pPr>
              <w:pStyle w:val="NoSpacing"/>
            </w:pPr>
            <w:r w:rsidRPr="00825CF5">
              <w:t>C21—P1—C9—C10</w:t>
            </w:r>
          </w:p>
        </w:tc>
        <w:tc>
          <w:tcPr>
            <w:tcW w:w="0" w:type="auto"/>
            <w:hideMark/>
          </w:tcPr>
          <w:p w14:paraId="3CEC97D9" w14:textId="77777777" w:rsidR="00825CF5" w:rsidRPr="00825CF5" w:rsidRDefault="00825CF5" w:rsidP="00825CF5">
            <w:pPr>
              <w:pStyle w:val="NoSpacing"/>
            </w:pPr>
            <w:r w:rsidRPr="00825CF5">
              <w:t>150.09 (9)</w:t>
            </w:r>
          </w:p>
        </w:tc>
      </w:tr>
      <w:tr w:rsidR="00825CF5" w:rsidRPr="00825CF5" w14:paraId="54A9B8B4" w14:textId="77777777" w:rsidTr="00600E8B">
        <w:tc>
          <w:tcPr>
            <w:tcW w:w="0" w:type="auto"/>
            <w:hideMark/>
          </w:tcPr>
          <w:p w14:paraId="5DB43C92" w14:textId="77777777" w:rsidR="00825CF5" w:rsidRPr="00825CF5" w:rsidRDefault="00825CF5" w:rsidP="00825CF5">
            <w:pPr>
              <w:pStyle w:val="NoSpacing"/>
            </w:pPr>
            <w:r w:rsidRPr="00825CF5">
              <w:t>Fe1—C6—C7—C8</w:t>
            </w:r>
          </w:p>
        </w:tc>
        <w:tc>
          <w:tcPr>
            <w:tcW w:w="0" w:type="auto"/>
            <w:hideMark/>
          </w:tcPr>
          <w:p w14:paraId="66849F87" w14:textId="77777777" w:rsidR="00825CF5" w:rsidRPr="00825CF5" w:rsidRDefault="00825CF5" w:rsidP="00825CF5">
            <w:pPr>
              <w:pStyle w:val="NoSpacing"/>
            </w:pPr>
            <w:r w:rsidRPr="00825CF5">
              <w:t>119.80 (10)</w:t>
            </w:r>
          </w:p>
        </w:tc>
        <w:tc>
          <w:tcPr>
            <w:tcW w:w="0" w:type="auto"/>
            <w:hideMark/>
          </w:tcPr>
          <w:p w14:paraId="08E8ECDE" w14:textId="77777777" w:rsidR="00825CF5" w:rsidRPr="00825CF5" w:rsidRDefault="00825CF5" w:rsidP="00825CF5">
            <w:pPr>
              <w:pStyle w:val="NoSpacing"/>
            </w:pPr>
            <w:r w:rsidRPr="00825CF5">
              <w:t>C21—P1—C9—C14</w:t>
            </w:r>
          </w:p>
        </w:tc>
        <w:tc>
          <w:tcPr>
            <w:tcW w:w="0" w:type="auto"/>
            <w:hideMark/>
          </w:tcPr>
          <w:p w14:paraId="6AD3A68F" w14:textId="77777777" w:rsidR="00825CF5" w:rsidRPr="00825CF5" w:rsidRDefault="00825CF5" w:rsidP="00825CF5">
            <w:pPr>
              <w:pStyle w:val="NoSpacing"/>
            </w:pPr>
            <w:r w:rsidRPr="00825CF5">
              <w:t>−33.73 (11)</w:t>
            </w:r>
          </w:p>
        </w:tc>
      </w:tr>
      <w:tr w:rsidR="00825CF5" w:rsidRPr="00825CF5" w14:paraId="32717AA8" w14:textId="77777777" w:rsidTr="00600E8B">
        <w:tc>
          <w:tcPr>
            <w:tcW w:w="0" w:type="auto"/>
            <w:hideMark/>
          </w:tcPr>
          <w:p w14:paraId="0E1FBBDE" w14:textId="77777777" w:rsidR="00825CF5" w:rsidRPr="00825CF5" w:rsidRDefault="00825CF5" w:rsidP="00825CF5">
            <w:pPr>
              <w:pStyle w:val="NoSpacing"/>
            </w:pPr>
            <w:r w:rsidRPr="00825CF5">
              <w:t>Fe1—C7—C8—P2</w:t>
            </w:r>
          </w:p>
        </w:tc>
        <w:tc>
          <w:tcPr>
            <w:tcW w:w="0" w:type="auto"/>
            <w:hideMark/>
          </w:tcPr>
          <w:p w14:paraId="7276EB64" w14:textId="77777777" w:rsidR="00825CF5" w:rsidRPr="00825CF5" w:rsidRDefault="00825CF5" w:rsidP="00825CF5">
            <w:pPr>
              <w:pStyle w:val="NoSpacing"/>
            </w:pPr>
            <w:r w:rsidRPr="00825CF5">
              <w:t>167.38 (6)</w:t>
            </w:r>
          </w:p>
        </w:tc>
        <w:tc>
          <w:tcPr>
            <w:tcW w:w="0" w:type="auto"/>
            <w:hideMark/>
          </w:tcPr>
          <w:p w14:paraId="573160ED" w14:textId="77777777" w:rsidR="00825CF5" w:rsidRPr="00825CF5" w:rsidRDefault="00825CF5" w:rsidP="00825CF5">
            <w:pPr>
              <w:pStyle w:val="NoSpacing"/>
            </w:pPr>
            <w:r w:rsidRPr="00825CF5">
              <w:t>C21—P1—C15—C16</w:t>
            </w:r>
          </w:p>
        </w:tc>
        <w:tc>
          <w:tcPr>
            <w:tcW w:w="0" w:type="auto"/>
            <w:hideMark/>
          </w:tcPr>
          <w:p w14:paraId="1C6038D8" w14:textId="77777777" w:rsidR="00825CF5" w:rsidRPr="00825CF5" w:rsidRDefault="00825CF5" w:rsidP="00825CF5">
            <w:pPr>
              <w:pStyle w:val="NoSpacing"/>
            </w:pPr>
            <w:r w:rsidRPr="00825CF5">
              <w:t>−167.19 (9)</w:t>
            </w:r>
          </w:p>
        </w:tc>
      </w:tr>
      <w:tr w:rsidR="00825CF5" w:rsidRPr="00825CF5" w14:paraId="5FB915B8" w14:textId="77777777" w:rsidTr="00600E8B">
        <w:tc>
          <w:tcPr>
            <w:tcW w:w="0" w:type="auto"/>
            <w:hideMark/>
          </w:tcPr>
          <w:p w14:paraId="467B3DBF" w14:textId="77777777" w:rsidR="00825CF5" w:rsidRPr="00825CF5" w:rsidRDefault="00825CF5" w:rsidP="00825CF5">
            <w:pPr>
              <w:pStyle w:val="NoSpacing"/>
            </w:pPr>
            <w:r w:rsidRPr="00825CF5">
              <w:lastRenderedPageBreak/>
              <w:t>P1—C9—C10—C11</w:t>
            </w:r>
          </w:p>
        </w:tc>
        <w:tc>
          <w:tcPr>
            <w:tcW w:w="0" w:type="auto"/>
            <w:hideMark/>
          </w:tcPr>
          <w:p w14:paraId="00FCA381" w14:textId="77777777" w:rsidR="00825CF5" w:rsidRPr="00825CF5" w:rsidRDefault="00825CF5" w:rsidP="00825CF5">
            <w:pPr>
              <w:pStyle w:val="NoSpacing"/>
            </w:pPr>
            <w:r w:rsidRPr="00825CF5">
              <w:t>177.44 (9)</w:t>
            </w:r>
          </w:p>
        </w:tc>
        <w:tc>
          <w:tcPr>
            <w:tcW w:w="0" w:type="auto"/>
            <w:hideMark/>
          </w:tcPr>
          <w:p w14:paraId="77193A8A" w14:textId="77777777" w:rsidR="00825CF5" w:rsidRPr="00825CF5" w:rsidRDefault="00825CF5" w:rsidP="00825CF5">
            <w:pPr>
              <w:pStyle w:val="NoSpacing"/>
            </w:pPr>
            <w:r w:rsidRPr="00825CF5">
              <w:t>C21—P1—C15—C20</w:t>
            </w:r>
          </w:p>
        </w:tc>
        <w:tc>
          <w:tcPr>
            <w:tcW w:w="0" w:type="auto"/>
            <w:hideMark/>
          </w:tcPr>
          <w:p w14:paraId="1DE7C68F" w14:textId="77777777" w:rsidR="00825CF5" w:rsidRPr="00825CF5" w:rsidRDefault="00825CF5" w:rsidP="00825CF5">
            <w:pPr>
              <w:pStyle w:val="NoSpacing"/>
            </w:pPr>
            <w:r w:rsidRPr="00825CF5">
              <w:t>15.30 (12)</w:t>
            </w:r>
          </w:p>
        </w:tc>
      </w:tr>
      <w:tr w:rsidR="00825CF5" w:rsidRPr="00825CF5" w14:paraId="4DA73D0E" w14:textId="77777777" w:rsidTr="00600E8B">
        <w:tc>
          <w:tcPr>
            <w:tcW w:w="0" w:type="auto"/>
            <w:hideMark/>
          </w:tcPr>
          <w:p w14:paraId="5A830F68" w14:textId="77777777" w:rsidR="00825CF5" w:rsidRPr="00825CF5" w:rsidRDefault="00825CF5" w:rsidP="00825CF5">
            <w:pPr>
              <w:pStyle w:val="NoSpacing"/>
            </w:pPr>
            <w:r w:rsidRPr="00825CF5">
              <w:t>P1—C9—C14—C13</w:t>
            </w:r>
          </w:p>
        </w:tc>
        <w:tc>
          <w:tcPr>
            <w:tcW w:w="0" w:type="auto"/>
            <w:hideMark/>
          </w:tcPr>
          <w:p w14:paraId="70F2E145" w14:textId="77777777" w:rsidR="00825CF5" w:rsidRPr="00825CF5" w:rsidRDefault="00825CF5" w:rsidP="00825CF5">
            <w:pPr>
              <w:pStyle w:val="NoSpacing"/>
            </w:pPr>
            <w:r w:rsidRPr="00825CF5">
              <w:t>−177.68 (10)</w:t>
            </w:r>
          </w:p>
        </w:tc>
        <w:tc>
          <w:tcPr>
            <w:tcW w:w="0" w:type="auto"/>
            <w:hideMark/>
          </w:tcPr>
          <w:p w14:paraId="30B901C3" w14:textId="77777777" w:rsidR="00825CF5" w:rsidRPr="00825CF5" w:rsidRDefault="00825CF5" w:rsidP="00825CF5">
            <w:pPr>
              <w:pStyle w:val="NoSpacing"/>
            </w:pPr>
            <w:r w:rsidRPr="00825CF5">
              <w:t>C21—C22—C23—C24</w:t>
            </w:r>
          </w:p>
        </w:tc>
        <w:tc>
          <w:tcPr>
            <w:tcW w:w="0" w:type="auto"/>
            <w:hideMark/>
          </w:tcPr>
          <w:p w14:paraId="44856CAF" w14:textId="77777777" w:rsidR="00825CF5" w:rsidRPr="00825CF5" w:rsidRDefault="00825CF5" w:rsidP="00825CF5">
            <w:pPr>
              <w:pStyle w:val="NoSpacing"/>
            </w:pPr>
            <w:r w:rsidRPr="00825CF5">
              <w:t>0.21 (19)</w:t>
            </w:r>
          </w:p>
        </w:tc>
      </w:tr>
      <w:tr w:rsidR="00825CF5" w:rsidRPr="00825CF5" w14:paraId="39C04A0F" w14:textId="77777777" w:rsidTr="00600E8B">
        <w:tc>
          <w:tcPr>
            <w:tcW w:w="0" w:type="auto"/>
            <w:hideMark/>
          </w:tcPr>
          <w:p w14:paraId="23DE26DE" w14:textId="77777777" w:rsidR="00825CF5" w:rsidRPr="00825CF5" w:rsidRDefault="00825CF5" w:rsidP="00825CF5">
            <w:pPr>
              <w:pStyle w:val="NoSpacing"/>
            </w:pPr>
            <w:r w:rsidRPr="00825CF5">
              <w:t>P1—C15—C16—C17</w:t>
            </w:r>
          </w:p>
        </w:tc>
        <w:tc>
          <w:tcPr>
            <w:tcW w:w="0" w:type="auto"/>
            <w:hideMark/>
          </w:tcPr>
          <w:p w14:paraId="1C85D1E4" w14:textId="77777777" w:rsidR="00825CF5" w:rsidRPr="00825CF5" w:rsidRDefault="00825CF5" w:rsidP="00825CF5">
            <w:pPr>
              <w:pStyle w:val="NoSpacing"/>
            </w:pPr>
            <w:r w:rsidRPr="00825CF5">
              <w:t>−178.82 (10)</w:t>
            </w:r>
          </w:p>
        </w:tc>
        <w:tc>
          <w:tcPr>
            <w:tcW w:w="0" w:type="auto"/>
            <w:hideMark/>
          </w:tcPr>
          <w:p w14:paraId="54D1D6FE" w14:textId="77777777" w:rsidR="00825CF5" w:rsidRPr="00825CF5" w:rsidRDefault="00825CF5" w:rsidP="00825CF5">
            <w:pPr>
              <w:pStyle w:val="NoSpacing"/>
            </w:pPr>
            <w:r w:rsidRPr="00825CF5">
              <w:t>C22—C21—C26—C25</w:t>
            </w:r>
          </w:p>
        </w:tc>
        <w:tc>
          <w:tcPr>
            <w:tcW w:w="0" w:type="auto"/>
            <w:hideMark/>
          </w:tcPr>
          <w:p w14:paraId="1131ACD6" w14:textId="77777777" w:rsidR="00825CF5" w:rsidRPr="00825CF5" w:rsidRDefault="00825CF5" w:rsidP="00825CF5">
            <w:pPr>
              <w:pStyle w:val="NoSpacing"/>
            </w:pPr>
            <w:r w:rsidRPr="00825CF5">
              <w:t>2.07 (18)</w:t>
            </w:r>
          </w:p>
        </w:tc>
      </w:tr>
      <w:tr w:rsidR="00825CF5" w:rsidRPr="00825CF5" w14:paraId="6F704CCE" w14:textId="77777777" w:rsidTr="00600E8B">
        <w:tc>
          <w:tcPr>
            <w:tcW w:w="0" w:type="auto"/>
            <w:hideMark/>
          </w:tcPr>
          <w:p w14:paraId="20E603C2" w14:textId="77777777" w:rsidR="00825CF5" w:rsidRPr="00825CF5" w:rsidRDefault="00825CF5" w:rsidP="00825CF5">
            <w:pPr>
              <w:pStyle w:val="NoSpacing"/>
            </w:pPr>
            <w:r w:rsidRPr="00825CF5">
              <w:t>P1—C15—C20—C19</w:t>
            </w:r>
          </w:p>
        </w:tc>
        <w:tc>
          <w:tcPr>
            <w:tcW w:w="0" w:type="auto"/>
            <w:hideMark/>
          </w:tcPr>
          <w:p w14:paraId="332AE8F1" w14:textId="77777777" w:rsidR="00825CF5" w:rsidRPr="00825CF5" w:rsidRDefault="00825CF5" w:rsidP="00825CF5">
            <w:pPr>
              <w:pStyle w:val="NoSpacing"/>
            </w:pPr>
            <w:r w:rsidRPr="00825CF5">
              <w:t>179.83 (10)</w:t>
            </w:r>
          </w:p>
        </w:tc>
        <w:tc>
          <w:tcPr>
            <w:tcW w:w="0" w:type="auto"/>
            <w:hideMark/>
          </w:tcPr>
          <w:p w14:paraId="103739A0" w14:textId="77777777" w:rsidR="00825CF5" w:rsidRPr="00825CF5" w:rsidRDefault="00825CF5" w:rsidP="00825CF5">
            <w:pPr>
              <w:pStyle w:val="NoSpacing"/>
            </w:pPr>
            <w:r w:rsidRPr="00825CF5">
              <w:t>C22—C23—C24—C25</w:t>
            </w:r>
          </w:p>
        </w:tc>
        <w:tc>
          <w:tcPr>
            <w:tcW w:w="0" w:type="auto"/>
            <w:hideMark/>
          </w:tcPr>
          <w:p w14:paraId="31AA5AF6" w14:textId="77777777" w:rsidR="00825CF5" w:rsidRPr="00825CF5" w:rsidRDefault="00825CF5" w:rsidP="00825CF5">
            <w:pPr>
              <w:pStyle w:val="NoSpacing"/>
            </w:pPr>
            <w:r w:rsidRPr="00825CF5">
              <w:t>0.73 (19)</w:t>
            </w:r>
          </w:p>
        </w:tc>
      </w:tr>
      <w:tr w:rsidR="00825CF5" w:rsidRPr="00825CF5" w14:paraId="609D89BB" w14:textId="77777777" w:rsidTr="00600E8B">
        <w:tc>
          <w:tcPr>
            <w:tcW w:w="0" w:type="auto"/>
            <w:hideMark/>
          </w:tcPr>
          <w:p w14:paraId="423F78F1" w14:textId="77777777" w:rsidR="00825CF5" w:rsidRPr="00825CF5" w:rsidRDefault="00825CF5" w:rsidP="00825CF5">
            <w:pPr>
              <w:pStyle w:val="NoSpacing"/>
            </w:pPr>
            <w:r w:rsidRPr="00825CF5">
              <w:t>P1—C21—C22—C23</w:t>
            </w:r>
          </w:p>
        </w:tc>
        <w:tc>
          <w:tcPr>
            <w:tcW w:w="0" w:type="auto"/>
            <w:hideMark/>
          </w:tcPr>
          <w:p w14:paraId="180F8401" w14:textId="77777777" w:rsidR="00825CF5" w:rsidRPr="00825CF5" w:rsidRDefault="00825CF5" w:rsidP="00825CF5">
            <w:pPr>
              <w:pStyle w:val="NoSpacing"/>
            </w:pPr>
            <w:r w:rsidRPr="00825CF5">
              <w:t>−172.32 (9)</w:t>
            </w:r>
          </w:p>
        </w:tc>
        <w:tc>
          <w:tcPr>
            <w:tcW w:w="0" w:type="auto"/>
            <w:hideMark/>
          </w:tcPr>
          <w:p w14:paraId="2647D4A9" w14:textId="77777777" w:rsidR="00825CF5" w:rsidRPr="00825CF5" w:rsidRDefault="00825CF5" w:rsidP="00825CF5">
            <w:pPr>
              <w:pStyle w:val="NoSpacing"/>
            </w:pPr>
            <w:r w:rsidRPr="00825CF5">
              <w:t>C23—C24—C25—C26</w:t>
            </w:r>
          </w:p>
        </w:tc>
        <w:tc>
          <w:tcPr>
            <w:tcW w:w="0" w:type="auto"/>
            <w:hideMark/>
          </w:tcPr>
          <w:p w14:paraId="2CB61703" w14:textId="77777777" w:rsidR="00825CF5" w:rsidRPr="00825CF5" w:rsidRDefault="00825CF5" w:rsidP="00825CF5">
            <w:pPr>
              <w:pStyle w:val="NoSpacing"/>
            </w:pPr>
            <w:r w:rsidRPr="00825CF5">
              <w:t>−0.25 (19)</w:t>
            </w:r>
          </w:p>
        </w:tc>
      </w:tr>
      <w:tr w:rsidR="00825CF5" w:rsidRPr="00825CF5" w14:paraId="2F6EC0EB" w14:textId="77777777" w:rsidTr="00600E8B">
        <w:tc>
          <w:tcPr>
            <w:tcW w:w="0" w:type="auto"/>
            <w:hideMark/>
          </w:tcPr>
          <w:p w14:paraId="16B9BB41" w14:textId="77777777" w:rsidR="00825CF5" w:rsidRPr="00825CF5" w:rsidRDefault="00825CF5" w:rsidP="00825CF5">
            <w:pPr>
              <w:pStyle w:val="NoSpacing"/>
            </w:pPr>
            <w:r w:rsidRPr="00825CF5">
              <w:t>P1—C21—C26—C25</w:t>
            </w:r>
          </w:p>
        </w:tc>
        <w:tc>
          <w:tcPr>
            <w:tcW w:w="0" w:type="auto"/>
            <w:hideMark/>
          </w:tcPr>
          <w:p w14:paraId="6E516ACD" w14:textId="77777777" w:rsidR="00825CF5" w:rsidRPr="00825CF5" w:rsidRDefault="00825CF5" w:rsidP="00825CF5">
            <w:pPr>
              <w:pStyle w:val="NoSpacing"/>
            </w:pPr>
            <w:r w:rsidRPr="00825CF5">
              <w:t>172.62 (9)</w:t>
            </w:r>
          </w:p>
        </w:tc>
        <w:tc>
          <w:tcPr>
            <w:tcW w:w="0" w:type="auto"/>
            <w:hideMark/>
          </w:tcPr>
          <w:p w14:paraId="447B3189" w14:textId="77777777" w:rsidR="00825CF5" w:rsidRPr="00825CF5" w:rsidRDefault="00825CF5" w:rsidP="00825CF5">
            <w:pPr>
              <w:pStyle w:val="NoSpacing"/>
            </w:pPr>
            <w:r w:rsidRPr="00825CF5">
              <w:t>C24—C25—C26—C21</w:t>
            </w:r>
          </w:p>
        </w:tc>
        <w:tc>
          <w:tcPr>
            <w:tcW w:w="0" w:type="auto"/>
            <w:hideMark/>
          </w:tcPr>
          <w:p w14:paraId="4528205F" w14:textId="77777777" w:rsidR="00825CF5" w:rsidRPr="00825CF5" w:rsidRDefault="00825CF5" w:rsidP="00825CF5">
            <w:pPr>
              <w:pStyle w:val="NoSpacing"/>
            </w:pPr>
            <w:r w:rsidRPr="00825CF5">
              <w:t>−1.16 (19)</w:t>
            </w:r>
          </w:p>
        </w:tc>
      </w:tr>
      <w:tr w:rsidR="00825CF5" w:rsidRPr="00825CF5" w14:paraId="4043B822" w14:textId="77777777" w:rsidTr="00600E8B">
        <w:tc>
          <w:tcPr>
            <w:tcW w:w="0" w:type="auto"/>
            <w:hideMark/>
          </w:tcPr>
          <w:p w14:paraId="46EBBA22" w14:textId="77777777" w:rsidR="00825CF5" w:rsidRPr="00825CF5" w:rsidRDefault="00825CF5" w:rsidP="00825CF5">
            <w:pPr>
              <w:pStyle w:val="NoSpacing"/>
            </w:pPr>
            <w:r w:rsidRPr="00825CF5">
              <w:t>P2—C27—C28—C29</w:t>
            </w:r>
          </w:p>
        </w:tc>
        <w:tc>
          <w:tcPr>
            <w:tcW w:w="0" w:type="auto"/>
            <w:hideMark/>
          </w:tcPr>
          <w:p w14:paraId="5C507E1F" w14:textId="77777777" w:rsidR="00825CF5" w:rsidRPr="00825CF5" w:rsidRDefault="00825CF5" w:rsidP="00825CF5">
            <w:pPr>
              <w:pStyle w:val="NoSpacing"/>
            </w:pPr>
            <w:r w:rsidRPr="00825CF5">
              <w:t>177.59 (9)</w:t>
            </w:r>
          </w:p>
        </w:tc>
        <w:tc>
          <w:tcPr>
            <w:tcW w:w="0" w:type="auto"/>
            <w:hideMark/>
          </w:tcPr>
          <w:p w14:paraId="170347F3" w14:textId="77777777" w:rsidR="00825CF5" w:rsidRPr="00825CF5" w:rsidRDefault="00825CF5" w:rsidP="00825CF5">
            <w:pPr>
              <w:pStyle w:val="NoSpacing"/>
            </w:pPr>
            <w:r w:rsidRPr="00825CF5">
              <w:t>C26—C21—C22—C23</w:t>
            </w:r>
          </w:p>
        </w:tc>
        <w:tc>
          <w:tcPr>
            <w:tcW w:w="0" w:type="auto"/>
            <w:hideMark/>
          </w:tcPr>
          <w:p w14:paraId="73EC0333" w14:textId="77777777" w:rsidR="00825CF5" w:rsidRPr="00825CF5" w:rsidRDefault="00825CF5" w:rsidP="00825CF5">
            <w:pPr>
              <w:pStyle w:val="NoSpacing"/>
            </w:pPr>
            <w:r w:rsidRPr="00825CF5">
              <w:t>−1.59 (18)</w:t>
            </w:r>
          </w:p>
        </w:tc>
      </w:tr>
      <w:tr w:rsidR="00825CF5" w:rsidRPr="00825CF5" w14:paraId="23342D33" w14:textId="77777777" w:rsidTr="00600E8B">
        <w:tc>
          <w:tcPr>
            <w:tcW w:w="0" w:type="auto"/>
            <w:hideMark/>
          </w:tcPr>
          <w:p w14:paraId="00FBCCE4" w14:textId="77777777" w:rsidR="00825CF5" w:rsidRPr="00825CF5" w:rsidRDefault="00825CF5" w:rsidP="00825CF5">
            <w:pPr>
              <w:pStyle w:val="NoSpacing"/>
            </w:pPr>
            <w:r w:rsidRPr="00825CF5">
              <w:t>P2—C27—C32—C31</w:t>
            </w:r>
          </w:p>
        </w:tc>
        <w:tc>
          <w:tcPr>
            <w:tcW w:w="0" w:type="auto"/>
            <w:hideMark/>
          </w:tcPr>
          <w:p w14:paraId="56F006D1" w14:textId="77777777" w:rsidR="00825CF5" w:rsidRPr="00825CF5" w:rsidRDefault="00825CF5" w:rsidP="00825CF5">
            <w:pPr>
              <w:pStyle w:val="NoSpacing"/>
            </w:pPr>
            <w:r w:rsidRPr="00825CF5">
              <w:t>−178.52 (9)</w:t>
            </w:r>
          </w:p>
        </w:tc>
        <w:tc>
          <w:tcPr>
            <w:tcW w:w="0" w:type="auto"/>
            <w:hideMark/>
          </w:tcPr>
          <w:p w14:paraId="51425E69" w14:textId="77777777" w:rsidR="00825CF5" w:rsidRPr="00825CF5" w:rsidRDefault="00825CF5" w:rsidP="00825CF5">
            <w:pPr>
              <w:pStyle w:val="NoSpacing"/>
            </w:pPr>
            <w:r w:rsidRPr="00825CF5">
              <w:t>C27—P2—C8—C7</w:t>
            </w:r>
          </w:p>
        </w:tc>
        <w:tc>
          <w:tcPr>
            <w:tcW w:w="0" w:type="auto"/>
            <w:hideMark/>
          </w:tcPr>
          <w:p w14:paraId="7A2CC951" w14:textId="77777777" w:rsidR="00825CF5" w:rsidRPr="00825CF5" w:rsidRDefault="00825CF5" w:rsidP="00825CF5">
            <w:pPr>
              <w:pStyle w:val="NoSpacing"/>
            </w:pPr>
            <w:r w:rsidRPr="00825CF5">
              <w:t>55.85 (10)</w:t>
            </w:r>
          </w:p>
        </w:tc>
      </w:tr>
      <w:tr w:rsidR="00825CF5" w:rsidRPr="00825CF5" w14:paraId="0147BF5A" w14:textId="77777777" w:rsidTr="00600E8B">
        <w:tc>
          <w:tcPr>
            <w:tcW w:w="0" w:type="auto"/>
            <w:hideMark/>
          </w:tcPr>
          <w:p w14:paraId="23B6D246" w14:textId="77777777" w:rsidR="00825CF5" w:rsidRPr="00825CF5" w:rsidRDefault="00825CF5" w:rsidP="00825CF5">
            <w:pPr>
              <w:pStyle w:val="NoSpacing"/>
            </w:pPr>
            <w:r w:rsidRPr="00825CF5">
              <w:t>P2—C33—C34—C35</w:t>
            </w:r>
          </w:p>
        </w:tc>
        <w:tc>
          <w:tcPr>
            <w:tcW w:w="0" w:type="auto"/>
            <w:hideMark/>
          </w:tcPr>
          <w:p w14:paraId="37AD8B9E" w14:textId="77777777" w:rsidR="00825CF5" w:rsidRPr="00825CF5" w:rsidRDefault="00825CF5" w:rsidP="00825CF5">
            <w:pPr>
              <w:pStyle w:val="NoSpacing"/>
            </w:pPr>
            <w:r w:rsidRPr="00825CF5">
              <w:t>177.10 (10)</w:t>
            </w:r>
          </w:p>
        </w:tc>
        <w:tc>
          <w:tcPr>
            <w:tcW w:w="0" w:type="auto"/>
            <w:hideMark/>
          </w:tcPr>
          <w:p w14:paraId="17D1EB1E" w14:textId="77777777" w:rsidR="00825CF5" w:rsidRPr="00825CF5" w:rsidRDefault="00825CF5" w:rsidP="00825CF5">
            <w:pPr>
              <w:pStyle w:val="NoSpacing"/>
            </w:pPr>
            <w:r w:rsidRPr="00825CF5">
              <w:t>C27—P2—C33—C34</w:t>
            </w:r>
          </w:p>
        </w:tc>
        <w:tc>
          <w:tcPr>
            <w:tcW w:w="0" w:type="auto"/>
            <w:hideMark/>
          </w:tcPr>
          <w:p w14:paraId="6B3592A5" w14:textId="77777777" w:rsidR="00825CF5" w:rsidRPr="00825CF5" w:rsidRDefault="00825CF5" w:rsidP="00825CF5">
            <w:pPr>
              <w:pStyle w:val="NoSpacing"/>
            </w:pPr>
            <w:r w:rsidRPr="00825CF5">
              <w:t>71.33 (11)</w:t>
            </w:r>
          </w:p>
        </w:tc>
      </w:tr>
      <w:tr w:rsidR="00825CF5" w:rsidRPr="00825CF5" w14:paraId="4C231DF6" w14:textId="77777777" w:rsidTr="00600E8B">
        <w:tc>
          <w:tcPr>
            <w:tcW w:w="0" w:type="auto"/>
            <w:hideMark/>
          </w:tcPr>
          <w:p w14:paraId="38849977" w14:textId="77777777" w:rsidR="00825CF5" w:rsidRPr="00825CF5" w:rsidRDefault="00825CF5" w:rsidP="00825CF5">
            <w:pPr>
              <w:pStyle w:val="NoSpacing"/>
            </w:pPr>
            <w:r w:rsidRPr="00825CF5">
              <w:t>P2—C33—C38—C37</w:t>
            </w:r>
          </w:p>
        </w:tc>
        <w:tc>
          <w:tcPr>
            <w:tcW w:w="0" w:type="auto"/>
            <w:hideMark/>
          </w:tcPr>
          <w:p w14:paraId="520045CB" w14:textId="77777777" w:rsidR="00825CF5" w:rsidRPr="00825CF5" w:rsidRDefault="00825CF5" w:rsidP="00825CF5">
            <w:pPr>
              <w:pStyle w:val="NoSpacing"/>
            </w:pPr>
            <w:r w:rsidRPr="00825CF5">
              <w:t>−176.86 (10)</w:t>
            </w:r>
          </w:p>
        </w:tc>
        <w:tc>
          <w:tcPr>
            <w:tcW w:w="0" w:type="auto"/>
            <w:hideMark/>
          </w:tcPr>
          <w:p w14:paraId="6F8260B3" w14:textId="77777777" w:rsidR="00825CF5" w:rsidRPr="00825CF5" w:rsidRDefault="00825CF5" w:rsidP="00825CF5">
            <w:pPr>
              <w:pStyle w:val="NoSpacing"/>
            </w:pPr>
            <w:r w:rsidRPr="00825CF5">
              <w:t>C27—P2—C33—C38</w:t>
            </w:r>
          </w:p>
        </w:tc>
        <w:tc>
          <w:tcPr>
            <w:tcW w:w="0" w:type="auto"/>
            <w:hideMark/>
          </w:tcPr>
          <w:p w14:paraId="77C498B4" w14:textId="77777777" w:rsidR="00825CF5" w:rsidRPr="00825CF5" w:rsidRDefault="00825CF5" w:rsidP="00825CF5">
            <w:pPr>
              <w:pStyle w:val="NoSpacing"/>
            </w:pPr>
            <w:r w:rsidRPr="00825CF5">
              <w:t>−110.66 (11)</w:t>
            </w:r>
          </w:p>
        </w:tc>
      </w:tr>
      <w:tr w:rsidR="00825CF5" w:rsidRPr="00825CF5" w14:paraId="6DA4DC9A" w14:textId="77777777" w:rsidTr="00600E8B">
        <w:tc>
          <w:tcPr>
            <w:tcW w:w="0" w:type="auto"/>
            <w:hideMark/>
          </w:tcPr>
          <w:p w14:paraId="7A4147D8" w14:textId="77777777" w:rsidR="00825CF5" w:rsidRPr="00825CF5" w:rsidRDefault="00825CF5" w:rsidP="00825CF5">
            <w:pPr>
              <w:pStyle w:val="NoSpacing"/>
            </w:pPr>
            <w:r w:rsidRPr="00825CF5">
              <w:t>P2—C39—C40—C41</w:t>
            </w:r>
          </w:p>
        </w:tc>
        <w:tc>
          <w:tcPr>
            <w:tcW w:w="0" w:type="auto"/>
            <w:hideMark/>
          </w:tcPr>
          <w:p w14:paraId="356E35BC" w14:textId="77777777" w:rsidR="00825CF5" w:rsidRPr="00825CF5" w:rsidRDefault="00825CF5" w:rsidP="00825CF5">
            <w:pPr>
              <w:pStyle w:val="NoSpacing"/>
            </w:pPr>
            <w:r w:rsidRPr="00825CF5">
              <w:t>−179.33 (9)</w:t>
            </w:r>
          </w:p>
        </w:tc>
        <w:tc>
          <w:tcPr>
            <w:tcW w:w="0" w:type="auto"/>
            <w:hideMark/>
          </w:tcPr>
          <w:p w14:paraId="60104855" w14:textId="77777777" w:rsidR="00825CF5" w:rsidRPr="00825CF5" w:rsidRDefault="00825CF5" w:rsidP="00825CF5">
            <w:pPr>
              <w:pStyle w:val="NoSpacing"/>
            </w:pPr>
            <w:r w:rsidRPr="00825CF5">
              <w:t>C27—P2—C39—C40</w:t>
            </w:r>
          </w:p>
        </w:tc>
        <w:tc>
          <w:tcPr>
            <w:tcW w:w="0" w:type="auto"/>
            <w:hideMark/>
          </w:tcPr>
          <w:p w14:paraId="6BB3D951" w14:textId="77777777" w:rsidR="00825CF5" w:rsidRPr="00825CF5" w:rsidRDefault="00825CF5" w:rsidP="00825CF5">
            <w:pPr>
              <w:pStyle w:val="NoSpacing"/>
            </w:pPr>
            <w:r w:rsidRPr="00825CF5">
              <w:t>−166.48 (9)</w:t>
            </w:r>
          </w:p>
        </w:tc>
      </w:tr>
      <w:tr w:rsidR="00825CF5" w:rsidRPr="00825CF5" w14:paraId="28A1C6B2" w14:textId="77777777" w:rsidTr="00600E8B">
        <w:tc>
          <w:tcPr>
            <w:tcW w:w="0" w:type="auto"/>
            <w:hideMark/>
          </w:tcPr>
          <w:p w14:paraId="68AFFA9A" w14:textId="77777777" w:rsidR="00825CF5" w:rsidRPr="00825CF5" w:rsidRDefault="00825CF5" w:rsidP="00825CF5">
            <w:pPr>
              <w:pStyle w:val="NoSpacing"/>
            </w:pPr>
            <w:r w:rsidRPr="00825CF5">
              <w:t>P2—C39—C44—C43</w:t>
            </w:r>
          </w:p>
        </w:tc>
        <w:tc>
          <w:tcPr>
            <w:tcW w:w="0" w:type="auto"/>
            <w:hideMark/>
          </w:tcPr>
          <w:p w14:paraId="422DCD1F" w14:textId="77777777" w:rsidR="00825CF5" w:rsidRPr="00825CF5" w:rsidRDefault="00825CF5" w:rsidP="00825CF5">
            <w:pPr>
              <w:pStyle w:val="NoSpacing"/>
            </w:pPr>
            <w:r w:rsidRPr="00825CF5">
              <w:t>179.03 (11)</w:t>
            </w:r>
          </w:p>
        </w:tc>
        <w:tc>
          <w:tcPr>
            <w:tcW w:w="0" w:type="auto"/>
            <w:hideMark/>
          </w:tcPr>
          <w:p w14:paraId="7222FCAB" w14:textId="77777777" w:rsidR="00825CF5" w:rsidRPr="00825CF5" w:rsidRDefault="00825CF5" w:rsidP="00825CF5">
            <w:pPr>
              <w:pStyle w:val="NoSpacing"/>
            </w:pPr>
            <w:r w:rsidRPr="00825CF5">
              <w:t>C27—P2—C39—C44</w:t>
            </w:r>
          </w:p>
        </w:tc>
        <w:tc>
          <w:tcPr>
            <w:tcW w:w="0" w:type="auto"/>
            <w:hideMark/>
          </w:tcPr>
          <w:p w14:paraId="4344273A" w14:textId="77777777" w:rsidR="00825CF5" w:rsidRPr="00825CF5" w:rsidRDefault="00825CF5" w:rsidP="00825CF5">
            <w:pPr>
              <w:pStyle w:val="NoSpacing"/>
            </w:pPr>
            <w:r w:rsidRPr="00825CF5">
              <w:t>15.56 (12)</w:t>
            </w:r>
          </w:p>
        </w:tc>
      </w:tr>
      <w:tr w:rsidR="00825CF5" w:rsidRPr="00825CF5" w14:paraId="638104C1" w14:textId="77777777" w:rsidTr="00600E8B">
        <w:tc>
          <w:tcPr>
            <w:tcW w:w="0" w:type="auto"/>
            <w:hideMark/>
          </w:tcPr>
          <w:p w14:paraId="61506058" w14:textId="77777777" w:rsidR="00825CF5" w:rsidRPr="00825CF5" w:rsidRDefault="00825CF5" w:rsidP="00825CF5">
            <w:pPr>
              <w:pStyle w:val="NoSpacing"/>
            </w:pPr>
            <w:r w:rsidRPr="00825CF5">
              <w:t>O3—C3—C4—Fe1</w:t>
            </w:r>
          </w:p>
        </w:tc>
        <w:tc>
          <w:tcPr>
            <w:tcW w:w="0" w:type="auto"/>
            <w:hideMark/>
          </w:tcPr>
          <w:p w14:paraId="638D0D52" w14:textId="77777777" w:rsidR="00825CF5" w:rsidRPr="00825CF5" w:rsidRDefault="00825CF5" w:rsidP="00825CF5">
            <w:pPr>
              <w:pStyle w:val="NoSpacing"/>
            </w:pPr>
            <w:r w:rsidRPr="00825CF5">
              <w:t>121.25 (12)</w:t>
            </w:r>
          </w:p>
        </w:tc>
        <w:tc>
          <w:tcPr>
            <w:tcW w:w="0" w:type="auto"/>
            <w:hideMark/>
          </w:tcPr>
          <w:p w14:paraId="3544FE92" w14:textId="77777777" w:rsidR="00825CF5" w:rsidRPr="00825CF5" w:rsidRDefault="00825CF5" w:rsidP="00825CF5">
            <w:pPr>
              <w:pStyle w:val="NoSpacing"/>
            </w:pPr>
            <w:r w:rsidRPr="00825CF5">
              <w:t>C27—C28—C29—C30</w:t>
            </w:r>
          </w:p>
        </w:tc>
        <w:tc>
          <w:tcPr>
            <w:tcW w:w="0" w:type="auto"/>
            <w:hideMark/>
          </w:tcPr>
          <w:p w14:paraId="32E70394" w14:textId="77777777" w:rsidR="00825CF5" w:rsidRPr="00825CF5" w:rsidRDefault="00825CF5" w:rsidP="00825CF5">
            <w:pPr>
              <w:pStyle w:val="NoSpacing"/>
            </w:pPr>
            <w:r w:rsidRPr="00825CF5">
              <w:t>0.92 (19)</w:t>
            </w:r>
          </w:p>
        </w:tc>
      </w:tr>
      <w:tr w:rsidR="00825CF5" w:rsidRPr="00825CF5" w14:paraId="64E8F3C7" w14:textId="77777777" w:rsidTr="00600E8B">
        <w:tc>
          <w:tcPr>
            <w:tcW w:w="0" w:type="auto"/>
            <w:hideMark/>
          </w:tcPr>
          <w:p w14:paraId="67A03E99" w14:textId="77777777" w:rsidR="00825CF5" w:rsidRPr="00825CF5" w:rsidRDefault="00825CF5" w:rsidP="00825CF5">
            <w:pPr>
              <w:pStyle w:val="NoSpacing"/>
            </w:pPr>
            <w:r w:rsidRPr="00825CF5">
              <w:t>O3—C3—C4—C5</w:t>
            </w:r>
          </w:p>
        </w:tc>
        <w:tc>
          <w:tcPr>
            <w:tcW w:w="0" w:type="auto"/>
            <w:hideMark/>
          </w:tcPr>
          <w:p w14:paraId="098E4F4C" w14:textId="77777777" w:rsidR="00825CF5" w:rsidRPr="00825CF5" w:rsidRDefault="00825CF5" w:rsidP="00825CF5">
            <w:pPr>
              <w:pStyle w:val="NoSpacing"/>
            </w:pPr>
            <w:r w:rsidRPr="00825CF5">
              <w:t>−159.20 (12)</w:t>
            </w:r>
          </w:p>
        </w:tc>
        <w:tc>
          <w:tcPr>
            <w:tcW w:w="0" w:type="auto"/>
            <w:hideMark/>
          </w:tcPr>
          <w:p w14:paraId="3384D6AD" w14:textId="77777777" w:rsidR="00825CF5" w:rsidRPr="00825CF5" w:rsidRDefault="00825CF5" w:rsidP="00825CF5">
            <w:pPr>
              <w:pStyle w:val="NoSpacing"/>
            </w:pPr>
            <w:r w:rsidRPr="00825CF5">
              <w:t>C28—C27—C32—C31</w:t>
            </w:r>
          </w:p>
        </w:tc>
        <w:tc>
          <w:tcPr>
            <w:tcW w:w="0" w:type="auto"/>
            <w:hideMark/>
          </w:tcPr>
          <w:p w14:paraId="0A2C69F1" w14:textId="77777777" w:rsidR="00825CF5" w:rsidRPr="00825CF5" w:rsidRDefault="00825CF5" w:rsidP="00825CF5">
            <w:pPr>
              <w:pStyle w:val="NoSpacing"/>
            </w:pPr>
            <w:r w:rsidRPr="00825CF5">
              <w:t>0.91 (17)</w:t>
            </w:r>
          </w:p>
        </w:tc>
      </w:tr>
      <w:tr w:rsidR="00825CF5" w:rsidRPr="00825CF5" w14:paraId="617B064A" w14:textId="77777777" w:rsidTr="00600E8B">
        <w:tc>
          <w:tcPr>
            <w:tcW w:w="0" w:type="auto"/>
            <w:hideMark/>
          </w:tcPr>
          <w:p w14:paraId="57DD0018" w14:textId="77777777" w:rsidR="00825CF5" w:rsidRPr="00825CF5" w:rsidRDefault="00825CF5" w:rsidP="00825CF5">
            <w:pPr>
              <w:pStyle w:val="NoSpacing"/>
            </w:pPr>
            <w:r w:rsidRPr="00825CF5">
              <w:t>O4—C3—C4—Fe1</w:t>
            </w:r>
          </w:p>
        </w:tc>
        <w:tc>
          <w:tcPr>
            <w:tcW w:w="0" w:type="auto"/>
            <w:hideMark/>
          </w:tcPr>
          <w:p w14:paraId="54597AA6" w14:textId="77777777" w:rsidR="00825CF5" w:rsidRPr="00825CF5" w:rsidRDefault="00825CF5" w:rsidP="00825CF5">
            <w:pPr>
              <w:pStyle w:val="NoSpacing"/>
            </w:pPr>
            <w:r w:rsidRPr="00825CF5">
              <w:t>−57.61 (13)</w:t>
            </w:r>
          </w:p>
        </w:tc>
        <w:tc>
          <w:tcPr>
            <w:tcW w:w="0" w:type="auto"/>
            <w:hideMark/>
          </w:tcPr>
          <w:p w14:paraId="07C31BA8" w14:textId="77777777" w:rsidR="00825CF5" w:rsidRPr="00825CF5" w:rsidRDefault="00825CF5" w:rsidP="00825CF5">
            <w:pPr>
              <w:pStyle w:val="NoSpacing"/>
            </w:pPr>
            <w:r w:rsidRPr="00825CF5">
              <w:t>C28—C29—C30—C31</w:t>
            </w:r>
          </w:p>
        </w:tc>
        <w:tc>
          <w:tcPr>
            <w:tcW w:w="0" w:type="auto"/>
            <w:hideMark/>
          </w:tcPr>
          <w:p w14:paraId="6308BE57" w14:textId="77777777" w:rsidR="00825CF5" w:rsidRPr="00825CF5" w:rsidRDefault="00825CF5" w:rsidP="00825CF5">
            <w:pPr>
              <w:pStyle w:val="NoSpacing"/>
            </w:pPr>
            <w:r w:rsidRPr="00825CF5">
              <w:t>0.95 (19)</w:t>
            </w:r>
          </w:p>
        </w:tc>
      </w:tr>
      <w:tr w:rsidR="00825CF5" w:rsidRPr="00825CF5" w14:paraId="5EDC6A86" w14:textId="77777777" w:rsidTr="00600E8B">
        <w:tc>
          <w:tcPr>
            <w:tcW w:w="0" w:type="auto"/>
            <w:hideMark/>
          </w:tcPr>
          <w:p w14:paraId="47AD3A4C" w14:textId="77777777" w:rsidR="00825CF5" w:rsidRPr="00825CF5" w:rsidRDefault="00825CF5" w:rsidP="00825CF5">
            <w:pPr>
              <w:pStyle w:val="NoSpacing"/>
            </w:pPr>
            <w:r w:rsidRPr="00825CF5">
              <w:t>O4—C3—C4—C5</w:t>
            </w:r>
          </w:p>
        </w:tc>
        <w:tc>
          <w:tcPr>
            <w:tcW w:w="0" w:type="auto"/>
            <w:hideMark/>
          </w:tcPr>
          <w:p w14:paraId="5BA24149" w14:textId="77777777" w:rsidR="00825CF5" w:rsidRPr="00825CF5" w:rsidRDefault="00825CF5" w:rsidP="00825CF5">
            <w:pPr>
              <w:pStyle w:val="NoSpacing"/>
            </w:pPr>
            <w:r w:rsidRPr="00825CF5">
              <w:t>21.94 (15)</w:t>
            </w:r>
          </w:p>
        </w:tc>
        <w:tc>
          <w:tcPr>
            <w:tcW w:w="0" w:type="auto"/>
            <w:hideMark/>
          </w:tcPr>
          <w:p w14:paraId="7AAF78E3" w14:textId="77777777" w:rsidR="00825CF5" w:rsidRPr="00825CF5" w:rsidRDefault="00825CF5" w:rsidP="00825CF5">
            <w:pPr>
              <w:pStyle w:val="NoSpacing"/>
            </w:pPr>
            <w:r w:rsidRPr="00825CF5">
              <w:t>C29—C30—C31—C32</w:t>
            </w:r>
          </w:p>
        </w:tc>
        <w:tc>
          <w:tcPr>
            <w:tcW w:w="0" w:type="auto"/>
            <w:hideMark/>
          </w:tcPr>
          <w:p w14:paraId="38BDA7D5" w14:textId="77777777" w:rsidR="00825CF5" w:rsidRPr="00825CF5" w:rsidRDefault="00825CF5" w:rsidP="00825CF5">
            <w:pPr>
              <w:pStyle w:val="NoSpacing"/>
            </w:pPr>
            <w:r w:rsidRPr="00825CF5">
              <w:t>−1.91 (19)</w:t>
            </w:r>
          </w:p>
        </w:tc>
      </w:tr>
      <w:tr w:rsidR="00825CF5" w:rsidRPr="00825CF5" w14:paraId="118D1BF6" w14:textId="77777777" w:rsidTr="00600E8B">
        <w:tc>
          <w:tcPr>
            <w:tcW w:w="0" w:type="auto"/>
            <w:hideMark/>
          </w:tcPr>
          <w:p w14:paraId="48EF6FD8" w14:textId="77777777" w:rsidR="00825CF5" w:rsidRPr="00825CF5" w:rsidRDefault="00825CF5" w:rsidP="00825CF5">
            <w:pPr>
              <w:pStyle w:val="NoSpacing"/>
            </w:pPr>
            <w:r w:rsidRPr="00825CF5">
              <w:t>C3—C4—C5—Fe1</w:t>
            </w:r>
          </w:p>
        </w:tc>
        <w:tc>
          <w:tcPr>
            <w:tcW w:w="0" w:type="auto"/>
            <w:hideMark/>
          </w:tcPr>
          <w:p w14:paraId="24A29127" w14:textId="77777777" w:rsidR="00825CF5" w:rsidRPr="00825CF5" w:rsidRDefault="00825CF5" w:rsidP="00825CF5">
            <w:pPr>
              <w:pStyle w:val="NoSpacing"/>
            </w:pPr>
            <w:r w:rsidRPr="00825CF5">
              <w:t>−113.59 (10)</w:t>
            </w:r>
          </w:p>
        </w:tc>
        <w:tc>
          <w:tcPr>
            <w:tcW w:w="0" w:type="auto"/>
            <w:hideMark/>
          </w:tcPr>
          <w:p w14:paraId="0BA75D4A" w14:textId="77777777" w:rsidR="00825CF5" w:rsidRPr="00825CF5" w:rsidRDefault="00825CF5" w:rsidP="00825CF5">
            <w:pPr>
              <w:pStyle w:val="NoSpacing"/>
            </w:pPr>
            <w:r w:rsidRPr="00825CF5">
              <w:t>C30—C31—C32—C27</w:t>
            </w:r>
          </w:p>
        </w:tc>
        <w:tc>
          <w:tcPr>
            <w:tcW w:w="0" w:type="auto"/>
            <w:hideMark/>
          </w:tcPr>
          <w:p w14:paraId="2EB28460" w14:textId="77777777" w:rsidR="00825CF5" w:rsidRPr="00825CF5" w:rsidRDefault="00825CF5" w:rsidP="00825CF5">
            <w:pPr>
              <w:pStyle w:val="NoSpacing"/>
            </w:pPr>
            <w:r w:rsidRPr="00825CF5">
              <w:t>0.97 (18)</w:t>
            </w:r>
          </w:p>
        </w:tc>
      </w:tr>
      <w:tr w:rsidR="00825CF5" w:rsidRPr="00825CF5" w14:paraId="0996ED36" w14:textId="77777777" w:rsidTr="00600E8B">
        <w:tc>
          <w:tcPr>
            <w:tcW w:w="0" w:type="auto"/>
            <w:hideMark/>
          </w:tcPr>
          <w:p w14:paraId="6D7671F9" w14:textId="77777777" w:rsidR="00825CF5" w:rsidRPr="00825CF5" w:rsidRDefault="00825CF5" w:rsidP="00825CF5">
            <w:pPr>
              <w:pStyle w:val="NoSpacing"/>
            </w:pPr>
            <w:r w:rsidRPr="00825CF5">
              <w:t>C3—C4—C5—C6</w:t>
            </w:r>
          </w:p>
        </w:tc>
        <w:tc>
          <w:tcPr>
            <w:tcW w:w="0" w:type="auto"/>
            <w:hideMark/>
          </w:tcPr>
          <w:p w14:paraId="73FF53D7" w14:textId="77777777" w:rsidR="00825CF5" w:rsidRPr="00825CF5" w:rsidRDefault="00825CF5" w:rsidP="00825CF5">
            <w:pPr>
              <w:pStyle w:val="NoSpacing"/>
            </w:pPr>
            <w:r w:rsidRPr="00825CF5">
              <w:t>−170.50 (11)</w:t>
            </w:r>
          </w:p>
        </w:tc>
        <w:tc>
          <w:tcPr>
            <w:tcW w:w="0" w:type="auto"/>
            <w:hideMark/>
          </w:tcPr>
          <w:p w14:paraId="25405F03" w14:textId="77777777" w:rsidR="00825CF5" w:rsidRPr="00825CF5" w:rsidRDefault="00825CF5" w:rsidP="00825CF5">
            <w:pPr>
              <w:pStyle w:val="NoSpacing"/>
            </w:pPr>
            <w:r w:rsidRPr="00825CF5">
              <w:t>C32—C27—C28—C29</w:t>
            </w:r>
          </w:p>
        </w:tc>
        <w:tc>
          <w:tcPr>
            <w:tcW w:w="0" w:type="auto"/>
            <w:hideMark/>
          </w:tcPr>
          <w:p w14:paraId="3189ABF7" w14:textId="77777777" w:rsidR="00825CF5" w:rsidRPr="00825CF5" w:rsidRDefault="00825CF5" w:rsidP="00825CF5">
            <w:pPr>
              <w:pStyle w:val="NoSpacing"/>
            </w:pPr>
            <w:r w:rsidRPr="00825CF5">
              <w:t>−1.85 (18)</w:t>
            </w:r>
          </w:p>
        </w:tc>
      </w:tr>
      <w:tr w:rsidR="00825CF5" w:rsidRPr="00825CF5" w14:paraId="62F76C59" w14:textId="77777777" w:rsidTr="00600E8B">
        <w:tc>
          <w:tcPr>
            <w:tcW w:w="0" w:type="auto"/>
            <w:hideMark/>
          </w:tcPr>
          <w:p w14:paraId="7E16F938" w14:textId="77777777" w:rsidR="00825CF5" w:rsidRPr="00825CF5" w:rsidRDefault="00825CF5" w:rsidP="00825CF5">
            <w:pPr>
              <w:pStyle w:val="NoSpacing"/>
            </w:pPr>
            <w:r w:rsidRPr="00825CF5">
              <w:t>C4—C5—C6—Fe1</w:t>
            </w:r>
          </w:p>
        </w:tc>
        <w:tc>
          <w:tcPr>
            <w:tcW w:w="0" w:type="auto"/>
            <w:hideMark/>
          </w:tcPr>
          <w:p w14:paraId="5263D9EB" w14:textId="77777777" w:rsidR="00825CF5" w:rsidRPr="00825CF5" w:rsidRDefault="00825CF5" w:rsidP="00825CF5">
            <w:pPr>
              <w:pStyle w:val="NoSpacing"/>
            </w:pPr>
            <w:r w:rsidRPr="00825CF5">
              <w:t>58.01 (9)</w:t>
            </w:r>
          </w:p>
        </w:tc>
        <w:tc>
          <w:tcPr>
            <w:tcW w:w="0" w:type="auto"/>
            <w:hideMark/>
          </w:tcPr>
          <w:p w14:paraId="5BAC00E2" w14:textId="77777777" w:rsidR="00825CF5" w:rsidRPr="00825CF5" w:rsidRDefault="00825CF5" w:rsidP="00825CF5">
            <w:pPr>
              <w:pStyle w:val="NoSpacing"/>
            </w:pPr>
            <w:r w:rsidRPr="00825CF5">
              <w:t>C33—P2—C8—C7</w:t>
            </w:r>
          </w:p>
        </w:tc>
        <w:tc>
          <w:tcPr>
            <w:tcW w:w="0" w:type="auto"/>
            <w:hideMark/>
          </w:tcPr>
          <w:p w14:paraId="70AAC93F" w14:textId="77777777" w:rsidR="00825CF5" w:rsidRPr="00825CF5" w:rsidRDefault="00825CF5" w:rsidP="00825CF5">
            <w:pPr>
              <w:pStyle w:val="NoSpacing"/>
            </w:pPr>
            <w:r w:rsidRPr="00825CF5">
              <w:t>176.03 (9)</w:t>
            </w:r>
          </w:p>
        </w:tc>
      </w:tr>
      <w:tr w:rsidR="00825CF5" w:rsidRPr="00825CF5" w14:paraId="148209D5" w14:textId="77777777" w:rsidTr="00600E8B">
        <w:tc>
          <w:tcPr>
            <w:tcW w:w="0" w:type="auto"/>
            <w:hideMark/>
          </w:tcPr>
          <w:p w14:paraId="490472EA" w14:textId="77777777" w:rsidR="00825CF5" w:rsidRPr="00825CF5" w:rsidRDefault="00825CF5" w:rsidP="00825CF5">
            <w:pPr>
              <w:pStyle w:val="NoSpacing"/>
            </w:pPr>
            <w:r w:rsidRPr="00825CF5">
              <w:t>C4—C5—C6—C7</w:t>
            </w:r>
          </w:p>
        </w:tc>
        <w:tc>
          <w:tcPr>
            <w:tcW w:w="0" w:type="auto"/>
            <w:hideMark/>
          </w:tcPr>
          <w:p w14:paraId="4AB95A04" w14:textId="77777777" w:rsidR="00825CF5" w:rsidRPr="00825CF5" w:rsidRDefault="00825CF5" w:rsidP="00825CF5">
            <w:pPr>
              <w:pStyle w:val="NoSpacing"/>
            </w:pPr>
            <w:r w:rsidRPr="00825CF5">
              <w:t>1.78 (16)</w:t>
            </w:r>
          </w:p>
        </w:tc>
        <w:tc>
          <w:tcPr>
            <w:tcW w:w="0" w:type="auto"/>
            <w:hideMark/>
          </w:tcPr>
          <w:p w14:paraId="43BF3195" w14:textId="77777777" w:rsidR="00825CF5" w:rsidRPr="00825CF5" w:rsidRDefault="00825CF5" w:rsidP="00825CF5">
            <w:pPr>
              <w:pStyle w:val="NoSpacing"/>
            </w:pPr>
            <w:r w:rsidRPr="00825CF5">
              <w:t>C33—P2—C27—C28</w:t>
            </w:r>
          </w:p>
        </w:tc>
        <w:tc>
          <w:tcPr>
            <w:tcW w:w="0" w:type="auto"/>
            <w:hideMark/>
          </w:tcPr>
          <w:p w14:paraId="18DDEAB6" w14:textId="77777777" w:rsidR="00825CF5" w:rsidRPr="00825CF5" w:rsidRDefault="00825CF5" w:rsidP="00825CF5">
            <w:pPr>
              <w:pStyle w:val="NoSpacing"/>
            </w:pPr>
            <w:r w:rsidRPr="00825CF5">
              <w:t>174.08 (9)</w:t>
            </w:r>
          </w:p>
        </w:tc>
      </w:tr>
      <w:tr w:rsidR="00825CF5" w:rsidRPr="00825CF5" w14:paraId="23B0E8B1" w14:textId="77777777" w:rsidTr="00600E8B">
        <w:tc>
          <w:tcPr>
            <w:tcW w:w="0" w:type="auto"/>
            <w:hideMark/>
          </w:tcPr>
          <w:p w14:paraId="5BBFEF51" w14:textId="77777777" w:rsidR="00825CF5" w:rsidRPr="00825CF5" w:rsidRDefault="00825CF5" w:rsidP="00825CF5">
            <w:pPr>
              <w:pStyle w:val="NoSpacing"/>
            </w:pPr>
            <w:r w:rsidRPr="00825CF5">
              <w:t>C5—C6—C7—Fe1</w:t>
            </w:r>
          </w:p>
        </w:tc>
        <w:tc>
          <w:tcPr>
            <w:tcW w:w="0" w:type="auto"/>
            <w:hideMark/>
          </w:tcPr>
          <w:p w14:paraId="6D4CE671" w14:textId="77777777" w:rsidR="00825CF5" w:rsidRPr="00825CF5" w:rsidRDefault="00825CF5" w:rsidP="00825CF5">
            <w:pPr>
              <w:pStyle w:val="NoSpacing"/>
            </w:pPr>
            <w:r w:rsidRPr="00825CF5">
              <w:t>54.38 (9)</w:t>
            </w:r>
          </w:p>
        </w:tc>
        <w:tc>
          <w:tcPr>
            <w:tcW w:w="0" w:type="auto"/>
            <w:hideMark/>
          </w:tcPr>
          <w:p w14:paraId="3A316C18" w14:textId="77777777" w:rsidR="00825CF5" w:rsidRPr="00825CF5" w:rsidRDefault="00825CF5" w:rsidP="00825CF5">
            <w:pPr>
              <w:pStyle w:val="NoSpacing"/>
            </w:pPr>
            <w:r w:rsidRPr="00825CF5">
              <w:t>C33—P2—C27—C32</w:t>
            </w:r>
          </w:p>
        </w:tc>
        <w:tc>
          <w:tcPr>
            <w:tcW w:w="0" w:type="auto"/>
            <w:hideMark/>
          </w:tcPr>
          <w:p w14:paraId="150CB60E" w14:textId="77777777" w:rsidR="00825CF5" w:rsidRPr="00825CF5" w:rsidRDefault="00825CF5" w:rsidP="00825CF5">
            <w:pPr>
              <w:pStyle w:val="NoSpacing"/>
            </w:pPr>
            <w:r w:rsidRPr="00825CF5">
              <w:t>−6.48 (11)</w:t>
            </w:r>
          </w:p>
        </w:tc>
      </w:tr>
      <w:tr w:rsidR="00825CF5" w:rsidRPr="00825CF5" w14:paraId="404A53A9" w14:textId="77777777" w:rsidTr="00600E8B">
        <w:tc>
          <w:tcPr>
            <w:tcW w:w="0" w:type="auto"/>
            <w:hideMark/>
          </w:tcPr>
          <w:p w14:paraId="54DB8B37" w14:textId="77777777" w:rsidR="00825CF5" w:rsidRPr="00825CF5" w:rsidRDefault="00825CF5" w:rsidP="00825CF5">
            <w:pPr>
              <w:pStyle w:val="NoSpacing"/>
            </w:pPr>
            <w:r w:rsidRPr="00825CF5">
              <w:t>C5—C6—C7—C8</w:t>
            </w:r>
          </w:p>
        </w:tc>
        <w:tc>
          <w:tcPr>
            <w:tcW w:w="0" w:type="auto"/>
            <w:hideMark/>
          </w:tcPr>
          <w:p w14:paraId="0578B0AC" w14:textId="77777777" w:rsidR="00825CF5" w:rsidRPr="00825CF5" w:rsidRDefault="00825CF5" w:rsidP="00825CF5">
            <w:pPr>
              <w:pStyle w:val="NoSpacing"/>
            </w:pPr>
            <w:r w:rsidRPr="00825CF5">
              <w:t>174.18 (10)</w:t>
            </w:r>
          </w:p>
        </w:tc>
        <w:tc>
          <w:tcPr>
            <w:tcW w:w="0" w:type="auto"/>
            <w:hideMark/>
          </w:tcPr>
          <w:p w14:paraId="021E7B59" w14:textId="77777777" w:rsidR="00825CF5" w:rsidRPr="00825CF5" w:rsidRDefault="00825CF5" w:rsidP="00825CF5">
            <w:pPr>
              <w:pStyle w:val="NoSpacing"/>
            </w:pPr>
            <w:r w:rsidRPr="00825CF5">
              <w:t>C33—P2—C39—C40</w:t>
            </w:r>
          </w:p>
        </w:tc>
        <w:tc>
          <w:tcPr>
            <w:tcW w:w="0" w:type="auto"/>
            <w:hideMark/>
          </w:tcPr>
          <w:p w14:paraId="666EB609" w14:textId="77777777" w:rsidR="00825CF5" w:rsidRPr="00825CF5" w:rsidRDefault="00825CF5" w:rsidP="00825CF5">
            <w:pPr>
              <w:pStyle w:val="NoSpacing"/>
            </w:pPr>
            <w:r w:rsidRPr="00825CF5">
              <w:t>72.15 (11)</w:t>
            </w:r>
          </w:p>
        </w:tc>
      </w:tr>
      <w:tr w:rsidR="00825CF5" w:rsidRPr="00825CF5" w14:paraId="1FC598F6" w14:textId="77777777" w:rsidTr="00600E8B">
        <w:tc>
          <w:tcPr>
            <w:tcW w:w="0" w:type="auto"/>
            <w:hideMark/>
          </w:tcPr>
          <w:p w14:paraId="7E784372" w14:textId="77777777" w:rsidR="00825CF5" w:rsidRPr="00825CF5" w:rsidRDefault="00825CF5" w:rsidP="00825CF5">
            <w:pPr>
              <w:pStyle w:val="NoSpacing"/>
            </w:pPr>
            <w:r w:rsidRPr="00825CF5">
              <w:t>C6—C7—C8—P2</w:t>
            </w:r>
          </w:p>
        </w:tc>
        <w:tc>
          <w:tcPr>
            <w:tcW w:w="0" w:type="auto"/>
            <w:hideMark/>
          </w:tcPr>
          <w:p w14:paraId="66C07070" w14:textId="77777777" w:rsidR="00825CF5" w:rsidRPr="00825CF5" w:rsidRDefault="00825CF5" w:rsidP="00825CF5">
            <w:pPr>
              <w:pStyle w:val="NoSpacing"/>
            </w:pPr>
            <w:r w:rsidRPr="00825CF5">
              <w:t>85.57 (12)</w:t>
            </w:r>
          </w:p>
        </w:tc>
        <w:tc>
          <w:tcPr>
            <w:tcW w:w="0" w:type="auto"/>
            <w:hideMark/>
          </w:tcPr>
          <w:p w14:paraId="7FA6549F" w14:textId="77777777" w:rsidR="00825CF5" w:rsidRPr="00825CF5" w:rsidRDefault="00825CF5" w:rsidP="00825CF5">
            <w:pPr>
              <w:pStyle w:val="NoSpacing"/>
            </w:pPr>
            <w:r w:rsidRPr="00825CF5">
              <w:t>C33—P2—C39—C44</w:t>
            </w:r>
          </w:p>
        </w:tc>
        <w:tc>
          <w:tcPr>
            <w:tcW w:w="0" w:type="auto"/>
            <w:hideMark/>
          </w:tcPr>
          <w:p w14:paraId="2B095318" w14:textId="77777777" w:rsidR="00825CF5" w:rsidRPr="00825CF5" w:rsidRDefault="00825CF5" w:rsidP="00825CF5">
            <w:pPr>
              <w:pStyle w:val="NoSpacing"/>
            </w:pPr>
            <w:r w:rsidRPr="00825CF5">
              <w:t>−105.80 (11)</w:t>
            </w:r>
          </w:p>
        </w:tc>
      </w:tr>
      <w:tr w:rsidR="00825CF5" w:rsidRPr="00825CF5" w14:paraId="3D567508" w14:textId="77777777" w:rsidTr="00600E8B">
        <w:tc>
          <w:tcPr>
            <w:tcW w:w="0" w:type="auto"/>
            <w:hideMark/>
          </w:tcPr>
          <w:p w14:paraId="7A89D5A7" w14:textId="77777777" w:rsidR="00825CF5" w:rsidRPr="00825CF5" w:rsidRDefault="00825CF5" w:rsidP="00825CF5">
            <w:pPr>
              <w:pStyle w:val="NoSpacing"/>
            </w:pPr>
            <w:r w:rsidRPr="00825CF5">
              <w:t>C8—P2—C27—C28</w:t>
            </w:r>
          </w:p>
        </w:tc>
        <w:tc>
          <w:tcPr>
            <w:tcW w:w="0" w:type="auto"/>
            <w:hideMark/>
          </w:tcPr>
          <w:p w14:paraId="14D66207" w14:textId="77777777" w:rsidR="00825CF5" w:rsidRPr="00825CF5" w:rsidRDefault="00825CF5" w:rsidP="00825CF5">
            <w:pPr>
              <w:pStyle w:val="NoSpacing"/>
            </w:pPr>
            <w:r w:rsidRPr="00825CF5">
              <w:t>−68.04 (11)</w:t>
            </w:r>
          </w:p>
        </w:tc>
        <w:tc>
          <w:tcPr>
            <w:tcW w:w="0" w:type="auto"/>
            <w:hideMark/>
          </w:tcPr>
          <w:p w14:paraId="7F7B71D8" w14:textId="77777777" w:rsidR="00825CF5" w:rsidRPr="00825CF5" w:rsidRDefault="00825CF5" w:rsidP="00825CF5">
            <w:pPr>
              <w:pStyle w:val="NoSpacing"/>
            </w:pPr>
            <w:r w:rsidRPr="00825CF5">
              <w:t>C33—C34—C35—C36</w:t>
            </w:r>
          </w:p>
        </w:tc>
        <w:tc>
          <w:tcPr>
            <w:tcW w:w="0" w:type="auto"/>
            <w:hideMark/>
          </w:tcPr>
          <w:p w14:paraId="3DCB5A5D" w14:textId="77777777" w:rsidR="00825CF5" w:rsidRPr="00825CF5" w:rsidRDefault="00825CF5" w:rsidP="00825CF5">
            <w:pPr>
              <w:pStyle w:val="NoSpacing"/>
            </w:pPr>
            <w:r w:rsidRPr="00825CF5">
              <w:t>0.1 (2)</w:t>
            </w:r>
          </w:p>
        </w:tc>
      </w:tr>
      <w:tr w:rsidR="00825CF5" w:rsidRPr="00825CF5" w14:paraId="6CCEE85C" w14:textId="77777777" w:rsidTr="00600E8B">
        <w:tc>
          <w:tcPr>
            <w:tcW w:w="0" w:type="auto"/>
            <w:hideMark/>
          </w:tcPr>
          <w:p w14:paraId="38D4862E" w14:textId="77777777" w:rsidR="00825CF5" w:rsidRPr="00825CF5" w:rsidRDefault="00825CF5" w:rsidP="00825CF5">
            <w:pPr>
              <w:pStyle w:val="NoSpacing"/>
            </w:pPr>
            <w:r w:rsidRPr="00825CF5">
              <w:t>C8—P2—C27—C32</w:t>
            </w:r>
          </w:p>
        </w:tc>
        <w:tc>
          <w:tcPr>
            <w:tcW w:w="0" w:type="auto"/>
            <w:hideMark/>
          </w:tcPr>
          <w:p w14:paraId="4C2C571F" w14:textId="77777777" w:rsidR="00825CF5" w:rsidRPr="00825CF5" w:rsidRDefault="00825CF5" w:rsidP="00825CF5">
            <w:pPr>
              <w:pStyle w:val="NoSpacing"/>
            </w:pPr>
            <w:r w:rsidRPr="00825CF5">
              <w:t>111.40 (10)</w:t>
            </w:r>
          </w:p>
        </w:tc>
        <w:tc>
          <w:tcPr>
            <w:tcW w:w="0" w:type="auto"/>
            <w:hideMark/>
          </w:tcPr>
          <w:p w14:paraId="5C1713E1" w14:textId="77777777" w:rsidR="00825CF5" w:rsidRPr="00825CF5" w:rsidRDefault="00825CF5" w:rsidP="00825CF5">
            <w:pPr>
              <w:pStyle w:val="NoSpacing"/>
            </w:pPr>
            <w:r w:rsidRPr="00825CF5">
              <w:t>C34—C33—C38—C37</w:t>
            </w:r>
          </w:p>
        </w:tc>
        <w:tc>
          <w:tcPr>
            <w:tcW w:w="0" w:type="auto"/>
            <w:hideMark/>
          </w:tcPr>
          <w:p w14:paraId="7C6293D9" w14:textId="77777777" w:rsidR="00825CF5" w:rsidRPr="00825CF5" w:rsidRDefault="00825CF5" w:rsidP="00825CF5">
            <w:pPr>
              <w:pStyle w:val="NoSpacing"/>
            </w:pPr>
            <w:r w:rsidRPr="00825CF5">
              <w:t>1.13 (19)</w:t>
            </w:r>
          </w:p>
        </w:tc>
      </w:tr>
      <w:tr w:rsidR="00825CF5" w:rsidRPr="00825CF5" w14:paraId="7A5C45DC" w14:textId="77777777" w:rsidTr="00600E8B">
        <w:tc>
          <w:tcPr>
            <w:tcW w:w="0" w:type="auto"/>
            <w:hideMark/>
          </w:tcPr>
          <w:p w14:paraId="58B50D6D" w14:textId="77777777" w:rsidR="00825CF5" w:rsidRPr="00825CF5" w:rsidRDefault="00825CF5" w:rsidP="00825CF5">
            <w:pPr>
              <w:pStyle w:val="NoSpacing"/>
            </w:pPr>
            <w:r w:rsidRPr="00825CF5">
              <w:t>C8—P2—C33—C34</w:t>
            </w:r>
          </w:p>
        </w:tc>
        <w:tc>
          <w:tcPr>
            <w:tcW w:w="0" w:type="auto"/>
            <w:hideMark/>
          </w:tcPr>
          <w:p w14:paraId="34D1001D" w14:textId="77777777" w:rsidR="00825CF5" w:rsidRPr="00825CF5" w:rsidRDefault="00825CF5" w:rsidP="00825CF5">
            <w:pPr>
              <w:pStyle w:val="NoSpacing"/>
            </w:pPr>
            <w:r w:rsidRPr="00825CF5">
              <w:t>−48.72 (11)</w:t>
            </w:r>
          </w:p>
        </w:tc>
        <w:tc>
          <w:tcPr>
            <w:tcW w:w="0" w:type="auto"/>
            <w:hideMark/>
          </w:tcPr>
          <w:p w14:paraId="50FE397E" w14:textId="77777777" w:rsidR="00825CF5" w:rsidRPr="00825CF5" w:rsidRDefault="00825CF5" w:rsidP="00825CF5">
            <w:pPr>
              <w:pStyle w:val="NoSpacing"/>
            </w:pPr>
            <w:r w:rsidRPr="00825CF5">
              <w:t>C34—C35—C36—C37</w:t>
            </w:r>
          </w:p>
        </w:tc>
        <w:tc>
          <w:tcPr>
            <w:tcW w:w="0" w:type="auto"/>
            <w:hideMark/>
          </w:tcPr>
          <w:p w14:paraId="43F07243" w14:textId="77777777" w:rsidR="00825CF5" w:rsidRPr="00825CF5" w:rsidRDefault="00825CF5" w:rsidP="00825CF5">
            <w:pPr>
              <w:pStyle w:val="NoSpacing"/>
            </w:pPr>
            <w:r w:rsidRPr="00825CF5">
              <w:t>0.5 (2)</w:t>
            </w:r>
          </w:p>
        </w:tc>
      </w:tr>
      <w:tr w:rsidR="00825CF5" w:rsidRPr="00825CF5" w14:paraId="5E792AEB" w14:textId="77777777" w:rsidTr="00600E8B">
        <w:tc>
          <w:tcPr>
            <w:tcW w:w="0" w:type="auto"/>
            <w:hideMark/>
          </w:tcPr>
          <w:p w14:paraId="40F0FABD" w14:textId="77777777" w:rsidR="00825CF5" w:rsidRPr="00825CF5" w:rsidRDefault="00825CF5" w:rsidP="00825CF5">
            <w:pPr>
              <w:pStyle w:val="NoSpacing"/>
            </w:pPr>
            <w:r w:rsidRPr="00825CF5">
              <w:t>C8—P2—C33—C38</w:t>
            </w:r>
          </w:p>
        </w:tc>
        <w:tc>
          <w:tcPr>
            <w:tcW w:w="0" w:type="auto"/>
            <w:hideMark/>
          </w:tcPr>
          <w:p w14:paraId="77CFFB33" w14:textId="77777777" w:rsidR="00825CF5" w:rsidRPr="00825CF5" w:rsidRDefault="00825CF5" w:rsidP="00825CF5">
            <w:pPr>
              <w:pStyle w:val="NoSpacing"/>
            </w:pPr>
            <w:r w:rsidRPr="00825CF5">
              <w:t>129.30 (10)</w:t>
            </w:r>
          </w:p>
        </w:tc>
        <w:tc>
          <w:tcPr>
            <w:tcW w:w="0" w:type="auto"/>
            <w:hideMark/>
          </w:tcPr>
          <w:p w14:paraId="00E4CBDE" w14:textId="77777777" w:rsidR="00825CF5" w:rsidRPr="00825CF5" w:rsidRDefault="00825CF5" w:rsidP="00825CF5">
            <w:pPr>
              <w:pStyle w:val="NoSpacing"/>
            </w:pPr>
            <w:r w:rsidRPr="00825CF5">
              <w:t>C35—C36—C37—C38</w:t>
            </w:r>
          </w:p>
        </w:tc>
        <w:tc>
          <w:tcPr>
            <w:tcW w:w="0" w:type="auto"/>
            <w:hideMark/>
          </w:tcPr>
          <w:p w14:paraId="646DAC55" w14:textId="77777777" w:rsidR="00825CF5" w:rsidRPr="00825CF5" w:rsidRDefault="00825CF5" w:rsidP="00825CF5">
            <w:pPr>
              <w:pStyle w:val="NoSpacing"/>
            </w:pPr>
            <w:r w:rsidRPr="00825CF5">
              <w:t>−0.3 (2)</w:t>
            </w:r>
          </w:p>
        </w:tc>
      </w:tr>
      <w:tr w:rsidR="00825CF5" w:rsidRPr="00825CF5" w14:paraId="7D688B95" w14:textId="77777777" w:rsidTr="00600E8B">
        <w:tc>
          <w:tcPr>
            <w:tcW w:w="0" w:type="auto"/>
            <w:hideMark/>
          </w:tcPr>
          <w:p w14:paraId="69707035" w14:textId="77777777" w:rsidR="00825CF5" w:rsidRPr="00825CF5" w:rsidRDefault="00825CF5" w:rsidP="00825CF5">
            <w:pPr>
              <w:pStyle w:val="NoSpacing"/>
            </w:pPr>
            <w:r w:rsidRPr="00825CF5">
              <w:t>C8—P2—C39—C40</w:t>
            </w:r>
          </w:p>
        </w:tc>
        <w:tc>
          <w:tcPr>
            <w:tcW w:w="0" w:type="auto"/>
            <w:hideMark/>
          </w:tcPr>
          <w:p w14:paraId="198D7E3E" w14:textId="77777777" w:rsidR="00825CF5" w:rsidRPr="00825CF5" w:rsidRDefault="00825CF5" w:rsidP="00825CF5">
            <w:pPr>
              <w:pStyle w:val="NoSpacing"/>
            </w:pPr>
            <w:r w:rsidRPr="00825CF5">
              <w:t>−44.89 (11)</w:t>
            </w:r>
          </w:p>
        </w:tc>
        <w:tc>
          <w:tcPr>
            <w:tcW w:w="0" w:type="auto"/>
            <w:hideMark/>
          </w:tcPr>
          <w:p w14:paraId="6430D3F5" w14:textId="77777777" w:rsidR="00825CF5" w:rsidRPr="00825CF5" w:rsidRDefault="00825CF5" w:rsidP="00825CF5">
            <w:pPr>
              <w:pStyle w:val="NoSpacing"/>
            </w:pPr>
            <w:r w:rsidRPr="00825CF5">
              <w:t>C36—C37—C38—C33</w:t>
            </w:r>
          </w:p>
        </w:tc>
        <w:tc>
          <w:tcPr>
            <w:tcW w:w="0" w:type="auto"/>
            <w:hideMark/>
          </w:tcPr>
          <w:p w14:paraId="40404A20" w14:textId="77777777" w:rsidR="00825CF5" w:rsidRPr="00825CF5" w:rsidRDefault="00825CF5" w:rsidP="00825CF5">
            <w:pPr>
              <w:pStyle w:val="NoSpacing"/>
            </w:pPr>
            <w:r w:rsidRPr="00825CF5">
              <w:t>−0.5 (2)</w:t>
            </w:r>
          </w:p>
        </w:tc>
      </w:tr>
      <w:tr w:rsidR="00825CF5" w:rsidRPr="00825CF5" w14:paraId="15C3723C" w14:textId="77777777" w:rsidTr="00600E8B">
        <w:tc>
          <w:tcPr>
            <w:tcW w:w="0" w:type="auto"/>
            <w:hideMark/>
          </w:tcPr>
          <w:p w14:paraId="2EBFCACA" w14:textId="77777777" w:rsidR="00825CF5" w:rsidRPr="00825CF5" w:rsidRDefault="00825CF5" w:rsidP="00825CF5">
            <w:pPr>
              <w:pStyle w:val="NoSpacing"/>
            </w:pPr>
            <w:r w:rsidRPr="00825CF5">
              <w:t>C8—P2—C39—C44</w:t>
            </w:r>
          </w:p>
        </w:tc>
        <w:tc>
          <w:tcPr>
            <w:tcW w:w="0" w:type="auto"/>
            <w:hideMark/>
          </w:tcPr>
          <w:p w14:paraId="0ED3845F" w14:textId="77777777" w:rsidR="00825CF5" w:rsidRPr="00825CF5" w:rsidRDefault="00825CF5" w:rsidP="00825CF5">
            <w:pPr>
              <w:pStyle w:val="NoSpacing"/>
            </w:pPr>
            <w:r w:rsidRPr="00825CF5">
              <w:t>137.16 (10)</w:t>
            </w:r>
          </w:p>
        </w:tc>
        <w:tc>
          <w:tcPr>
            <w:tcW w:w="0" w:type="auto"/>
            <w:hideMark/>
          </w:tcPr>
          <w:p w14:paraId="6389F3F2" w14:textId="77777777" w:rsidR="00825CF5" w:rsidRPr="00825CF5" w:rsidRDefault="00825CF5" w:rsidP="00825CF5">
            <w:pPr>
              <w:pStyle w:val="NoSpacing"/>
            </w:pPr>
            <w:r w:rsidRPr="00825CF5">
              <w:t>C38—C33—C34—C35</w:t>
            </w:r>
          </w:p>
        </w:tc>
        <w:tc>
          <w:tcPr>
            <w:tcW w:w="0" w:type="auto"/>
            <w:hideMark/>
          </w:tcPr>
          <w:p w14:paraId="3E607709" w14:textId="77777777" w:rsidR="00825CF5" w:rsidRPr="00825CF5" w:rsidRDefault="00825CF5" w:rsidP="00825CF5">
            <w:pPr>
              <w:pStyle w:val="NoSpacing"/>
            </w:pPr>
            <w:r w:rsidRPr="00825CF5">
              <w:t>−0.92 (19)</w:t>
            </w:r>
          </w:p>
        </w:tc>
      </w:tr>
      <w:tr w:rsidR="00825CF5" w:rsidRPr="00825CF5" w14:paraId="0925D4C9" w14:textId="77777777" w:rsidTr="00600E8B">
        <w:tc>
          <w:tcPr>
            <w:tcW w:w="0" w:type="auto"/>
            <w:hideMark/>
          </w:tcPr>
          <w:p w14:paraId="060212BC" w14:textId="77777777" w:rsidR="00825CF5" w:rsidRPr="00825CF5" w:rsidRDefault="00825CF5" w:rsidP="00825CF5">
            <w:pPr>
              <w:pStyle w:val="NoSpacing"/>
            </w:pPr>
            <w:r w:rsidRPr="00825CF5">
              <w:t>C9—P1—C15—C16</w:t>
            </w:r>
          </w:p>
        </w:tc>
        <w:tc>
          <w:tcPr>
            <w:tcW w:w="0" w:type="auto"/>
            <w:hideMark/>
          </w:tcPr>
          <w:p w14:paraId="18956CD9" w14:textId="77777777" w:rsidR="00825CF5" w:rsidRPr="00825CF5" w:rsidRDefault="00825CF5" w:rsidP="00825CF5">
            <w:pPr>
              <w:pStyle w:val="NoSpacing"/>
            </w:pPr>
            <w:r w:rsidRPr="00825CF5">
              <w:t>85.61 (10)</w:t>
            </w:r>
          </w:p>
        </w:tc>
        <w:tc>
          <w:tcPr>
            <w:tcW w:w="0" w:type="auto"/>
            <w:hideMark/>
          </w:tcPr>
          <w:p w14:paraId="377D7D4D" w14:textId="77777777" w:rsidR="00825CF5" w:rsidRPr="00825CF5" w:rsidRDefault="00825CF5" w:rsidP="00825CF5">
            <w:pPr>
              <w:pStyle w:val="NoSpacing"/>
            </w:pPr>
            <w:r w:rsidRPr="00825CF5">
              <w:t>C39—P2—C8—C7</w:t>
            </w:r>
          </w:p>
        </w:tc>
        <w:tc>
          <w:tcPr>
            <w:tcW w:w="0" w:type="auto"/>
            <w:hideMark/>
          </w:tcPr>
          <w:p w14:paraId="643CBCDA" w14:textId="77777777" w:rsidR="00825CF5" w:rsidRPr="00825CF5" w:rsidRDefault="00825CF5" w:rsidP="00825CF5">
            <w:pPr>
              <w:pStyle w:val="NoSpacing"/>
            </w:pPr>
            <w:r w:rsidRPr="00825CF5">
              <w:t>−65.33 (10)</w:t>
            </w:r>
          </w:p>
        </w:tc>
      </w:tr>
      <w:tr w:rsidR="00825CF5" w:rsidRPr="00825CF5" w14:paraId="1BF827A9" w14:textId="77777777" w:rsidTr="00600E8B">
        <w:tc>
          <w:tcPr>
            <w:tcW w:w="0" w:type="auto"/>
            <w:hideMark/>
          </w:tcPr>
          <w:p w14:paraId="0B60D17B" w14:textId="77777777" w:rsidR="00825CF5" w:rsidRPr="00825CF5" w:rsidRDefault="00825CF5" w:rsidP="00825CF5">
            <w:pPr>
              <w:pStyle w:val="NoSpacing"/>
            </w:pPr>
            <w:r w:rsidRPr="00825CF5">
              <w:t>C9—P1—C15—C20</w:t>
            </w:r>
          </w:p>
        </w:tc>
        <w:tc>
          <w:tcPr>
            <w:tcW w:w="0" w:type="auto"/>
            <w:hideMark/>
          </w:tcPr>
          <w:p w14:paraId="1C51007A" w14:textId="77777777" w:rsidR="00825CF5" w:rsidRPr="00825CF5" w:rsidRDefault="00825CF5" w:rsidP="00825CF5">
            <w:pPr>
              <w:pStyle w:val="NoSpacing"/>
            </w:pPr>
            <w:r w:rsidRPr="00825CF5">
              <w:t>−91.89 (11)</w:t>
            </w:r>
          </w:p>
        </w:tc>
        <w:tc>
          <w:tcPr>
            <w:tcW w:w="0" w:type="auto"/>
            <w:hideMark/>
          </w:tcPr>
          <w:p w14:paraId="6A8C02E9" w14:textId="77777777" w:rsidR="00825CF5" w:rsidRPr="00825CF5" w:rsidRDefault="00825CF5" w:rsidP="00825CF5">
            <w:pPr>
              <w:pStyle w:val="NoSpacing"/>
            </w:pPr>
            <w:r w:rsidRPr="00825CF5">
              <w:t>C39—P2—C27—C28</w:t>
            </w:r>
          </w:p>
        </w:tc>
        <w:tc>
          <w:tcPr>
            <w:tcW w:w="0" w:type="auto"/>
            <w:hideMark/>
          </w:tcPr>
          <w:p w14:paraId="1858A67F" w14:textId="77777777" w:rsidR="00825CF5" w:rsidRPr="00825CF5" w:rsidRDefault="00825CF5" w:rsidP="00825CF5">
            <w:pPr>
              <w:pStyle w:val="NoSpacing"/>
            </w:pPr>
            <w:r w:rsidRPr="00825CF5">
              <w:t>53.43 (11)</w:t>
            </w:r>
          </w:p>
        </w:tc>
      </w:tr>
      <w:tr w:rsidR="00825CF5" w:rsidRPr="00825CF5" w14:paraId="36F0F4D6" w14:textId="77777777" w:rsidTr="00600E8B">
        <w:tc>
          <w:tcPr>
            <w:tcW w:w="0" w:type="auto"/>
            <w:hideMark/>
          </w:tcPr>
          <w:p w14:paraId="1A1649DA" w14:textId="77777777" w:rsidR="00825CF5" w:rsidRPr="00825CF5" w:rsidRDefault="00825CF5" w:rsidP="00825CF5">
            <w:pPr>
              <w:pStyle w:val="NoSpacing"/>
            </w:pPr>
            <w:r w:rsidRPr="00825CF5">
              <w:t>C9—P1—C21—C22</w:t>
            </w:r>
          </w:p>
        </w:tc>
        <w:tc>
          <w:tcPr>
            <w:tcW w:w="0" w:type="auto"/>
            <w:hideMark/>
          </w:tcPr>
          <w:p w14:paraId="641BE04C" w14:textId="77777777" w:rsidR="00825CF5" w:rsidRPr="00825CF5" w:rsidRDefault="00825CF5" w:rsidP="00825CF5">
            <w:pPr>
              <w:pStyle w:val="NoSpacing"/>
            </w:pPr>
            <w:r w:rsidRPr="00825CF5">
              <w:t>−44.12 (11)</w:t>
            </w:r>
          </w:p>
        </w:tc>
        <w:tc>
          <w:tcPr>
            <w:tcW w:w="0" w:type="auto"/>
            <w:hideMark/>
          </w:tcPr>
          <w:p w14:paraId="1C78B4FA" w14:textId="77777777" w:rsidR="00825CF5" w:rsidRPr="00825CF5" w:rsidRDefault="00825CF5" w:rsidP="00825CF5">
            <w:pPr>
              <w:pStyle w:val="NoSpacing"/>
            </w:pPr>
            <w:r w:rsidRPr="00825CF5">
              <w:t>C39—P2—C27—C32</w:t>
            </w:r>
          </w:p>
        </w:tc>
        <w:tc>
          <w:tcPr>
            <w:tcW w:w="0" w:type="auto"/>
            <w:hideMark/>
          </w:tcPr>
          <w:p w14:paraId="5DC3ADD7" w14:textId="77777777" w:rsidR="00825CF5" w:rsidRPr="00825CF5" w:rsidRDefault="00825CF5" w:rsidP="00825CF5">
            <w:pPr>
              <w:pStyle w:val="NoSpacing"/>
            </w:pPr>
            <w:r w:rsidRPr="00825CF5">
              <w:t>−127.14 (10)</w:t>
            </w:r>
          </w:p>
        </w:tc>
      </w:tr>
      <w:tr w:rsidR="00825CF5" w:rsidRPr="00825CF5" w14:paraId="1E25AEB2" w14:textId="77777777" w:rsidTr="00600E8B">
        <w:tc>
          <w:tcPr>
            <w:tcW w:w="0" w:type="auto"/>
            <w:hideMark/>
          </w:tcPr>
          <w:p w14:paraId="54ED8684" w14:textId="77777777" w:rsidR="00825CF5" w:rsidRPr="00825CF5" w:rsidRDefault="00825CF5" w:rsidP="00825CF5">
            <w:pPr>
              <w:pStyle w:val="NoSpacing"/>
            </w:pPr>
            <w:r w:rsidRPr="00825CF5">
              <w:t>C9—P1—C21—C26</w:t>
            </w:r>
          </w:p>
        </w:tc>
        <w:tc>
          <w:tcPr>
            <w:tcW w:w="0" w:type="auto"/>
            <w:hideMark/>
          </w:tcPr>
          <w:p w14:paraId="374E4873" w14:textId="77777777" w:rsidR="00825CF5" w:rsidRPr="00825CF5" w:rsidRDefault="00825CF5" w:rsidP="00825CF5">
            <w:pPr>
              <w:pStyle w:val="NoSpacing"/>
            </w:pPr>
            <w:r w:rsidRPr="00825CF5">
              <w:t>145.34 (10)</w:t>
            </w:r>
          </w:p>
        </w:tc>
        <w:tc>
          <w:tcPr>
            <w:tcW w:w="0" w:type="auto"/>
            <w:hideMark/>
          </w:tcPr>
          <w:p w14:paraId="513E3D17" w14:textId="77777777" w:rsidR="00825CF5" w:rsidRPr="00825CF5" w:rsidRDefault="00825CF5" w:rsidP="00825CF5">
            <w:pPr>
              <w:pStyle w:val="NoSpacing"/>
            </w:pPr>
            <w:r w:rsidRPr="00825CF5">
              <w:t>C39—P2—C33—C34</w:t>
            </w:r>
          </w:p>
        </w:tc>
        <w:tc>
          <w:tcPr>
            <w:tcW w:w="0" w:type="auto"/>
            <w:hideMark/>
          </w:tcPr>
          <w:p w14:paraId="5BBA88F9" w14:textId="77777777" w:rsidR="00825CF5" w:rsidRPr="00825CF5" w:rsidRDefault="00825CF5" w:rsidP="00825CF5">
            <w:pPr>
              <w:pStyle w:val="NoSpacing"/>
            </w:pPr>
            <w:r w:rsidRPr="00825CF5">
              <w:t>−167.85 (10)</w:t>
            </w:r>
          </w:p>
        </w:tc>
      </w:tr>
      <w:tr w:rsidR="00825CF5" w:rsidRPr="00825CF5" w14:paraId="48A142E8" w14:textId="77777777" w:rsidTr="00600E8B">
        <w:tc>
          <w:tcPr>
            <w:tcW w:w="0" w:type="auto"/>
            <w:hideMark/>
          </w:tcPr>
          <w:p w14:paraId="26ABAE45" w14:textId="77777777" w:rsidR="00825CF5" w:rsidRPr="00825CF5" w:rsidRDefault="00825CF5" w:rsidP="00825CF5">
            <w:pPr>
              <w:pStyle w:val="NoSpacing"/>
            </w:pPr>
            <w:r w:rsidRPr="00825CF5">
              <w:t>C9—C10—C11—C12</w:t>
            </w:r>
          </w:p>
        </w:tc>
        <w:tc>
          <w:tcPr>
            <w:tcW w:w="0" w:type="auto"/>
            <w:hideMark/>
          </w:tcPr>
          <w:p w14:paraId="23494B1C" w14:textId="77777777" w:rsidR="00825CF5" w:rsidRPr="00825CF5" w:rsidRDefault="00825CF5" w:rsidP="00825CF5">
            <w:pPr>
              <w:pStyle w:val="NoSpacing"/>
            </w:pPr>
            <w:r w:rsidRPr="00825CF5">
              <w:t>0.00 (18)</w:t>
            </w:r>
          </w:p>
        </w:tc>
        <w:tc>
          <w:tcPr>
            <w:tcW w:w="0" w:type="auto"/>
            <w:hideMark/>
          </w:tcPr>
          <w:p w14:paraId="4DD333EF" w14:textId="77777777" w:rsidR="00825CF5" w:rsidRPr="00825CF5" w:rsidRDefault="00825CF5" w:rsidP="00825CF5">
            <w:pPr>
              <w:pStyle w:val="NoSpacing"/>
            </w:pPr>
            <w:r w:rsidRPr="00825CF5">
              <w:t>C39—P2—C33—C38</w:t>
            </w:r>
          </w:p>
        </w:tc>
        <w:tc>
          <w:tcPr>
            <w:tcW w:w="0" w:type="auto"/>
            <w:hideMark/>
          </w:tcPr>
          <w:p w14:paraId="3A7C2B98" w14:textId="77777777" w:rsidR="00825CF5" w:rsidRPr="00825CF5" w:rsidRDefault="00825CF5" w:rsidP="00825CF5">
            <w:pPr>
              <w:pStyle w:val="NoSpacing"/>
            </w:pPr>
            <w:r w:rsidRPr="00825CF5">
              <w:t>10.16 (12)</w:t>
            </w:r>
          </w:p>
        </w:tc>
      </w:tr>
      <w:tr w:rsidR="00825CF5" w:rsidRPr="00825CF5" w14:paraId="0C559F3B" w14:textId="77777777" w:rsidTr="00600E8B">
        <w:tc>
          <w:tcPr>
            <w:tcW w:w="0" w:type="auto"/>
            <w:hideMark/>
          </w:tcPr>
          <w:p w14:paraId="6D908C34" w14:textId="77777777" w:rsidR="00825CF5" w:rsidRPr="00825CF5" w:rsidRDefault="00825CF5" w:rsidP="00825CF5">
            <w:pPr>
              <w:pStyle w:val="NoSpacing"/>
            </w:pPr>
            <w:r w:rsidRPr="00825CF5">
              <w:t>C10—C9—C14—C13</w:t>
            </w:r>
          </w:p>
        </w:tc>
        <w:tc>
          <w:tcPr>
            <w:tcW w:w="0" w:type="auto"/>
            <w:hideMark/>
          </w:tcPr>
          <w:p w14:paraId="5D5FA37F" w14:textId="77777777" w:rsidR="00825CF5" w:rsidRPr="00825CF5" w:rsidRDefault="00825CF5" w:rsidP="00825CF5">
            <w:pPr>
              <w:pStyle w:val="NoSpacing"/>
            </w:pPr>
            <w:r w:rsidRPr="00825CF5">
              <w:t>−1.45 (18)</w:t>
            </w:r>
          </w:p>
        </w:tc>
        <w:tc>
          <w:tcPr>
            <w:tcW w:w="0" w:type="auto"/>
            <w:hideMark/>
          </w:tcPr>
          <w:p w14:paraId="39101BAD" w14:textId="77777777" w:rsidR="00825CF5" w:rsidRPr="00825CF5" w:rsidRDefault="00825CF5" w:rsidP="00825CF5">
            <w:pPr>
              <w:pStyle w:val="NoSpacing"/>
            </w:pPr>
            <w:r w:rsidRPr="00825CF5">
              <w:t>C39—C40—C41—C42</w:t>
            </w:r>
          </w:p>
        </w:tc>
        <w:tc>
          <w:tcPr>
            <w:tcW w:w="0" w:type="auto"/>
            <w:hideMark/>
          </w:tcPr>
          <w:p w14:paraId="3A027BD6" w14:textId="77777777" w:rsidR="00825CF5" w:rsidRPr="00825CF5" w:rsidRDefault="00825CF5" w:rsidP="00825CF5">
            <w:pPr>
              <w:pStyle w:val="NoSpacing"/>
            </w:pPr>
            <w:r w:rsidRPr="00825CF5">
              <w:t>0.33 (19)</w:t>
            </w:r>
          </w:p>
        </w:tc>
      </w:tr>
      <w:tr w:rsidR="00825CF5" w:rsidRPr="00825CF5" w14:paraId="152BB126" w14:textId="77777777" w:rsidTr="00600E8B">
        <w:tc>
          <w:tcPr>
            <w:tcW w:w="0" w:type="auto"/>
            <w:hideMark/>
          </w:tcPr>
          <w:p w14:paraId="4BCA4FC8" w14:textId="77777777" w:rsidR="00825CF5" w:rsidRPr="00825CF5" w:rsidRDefault="00825CF5" w:rsidP="00825CF5">
            <w:pPr>
              <w:pStyle w:val="NoSpacing"/>
            </w:pPr>
            <w:r w:rsidRPr="00825CF5">
              <w:t>C10—C11—C12—C13</w:t>
            </w:r>
          </w:p>
        </w:tc>
        <w:tc>
          <w:tcPr>
            <w:tcW w:w="0" w:type="auto"/>
            <w:hideMark/>
          </w:tcPr>
          <w:p w14:paraId="2B639216" w14:textId="77777777" w:rsidR="00825CF5" w:rsidRPr="00825CF5" w:rsidRDefault="00825CF5" w:rsidP="00825CF5">
            <w:pPr>
              <w:pStyle w:val="NoSpacing"/>
            </w:pPr>
            <w:r w:rsidRPr="00825CF5">
              <w:t>−0.93 (19)</w:t>
            </w:r>
          </w:p>
        </w:tc>
        <w:tc>
          <w:tcPr>
            <w:tcW w:w="0" w:type="auto"/>
            <w:hideMark/>
          </w:tcPr>
          <w:p w14:paraId="25E81515" w14:textId="77777777" w:rsidR="00825CF5" w:rsidRPr="00825CF5" w:rsidRDefault="00825CF5" w:rsidP="00825CF5">
            <w:pPr>
              <w:pStyle w:val="NoSpacing"/>
            </w:pPr>
            <w:r w:rsidRPr="00825CF5">
              <w:t>C40—C39—C44—C43</w:t>
            </w:r>
          </w:p>
        </w:tc>
        <w:tc>
          <w:tcPr>
            <w:tcW w:w="0" w:type="auto"/>
            <w:hideMark/>
          </w:tcPr>
          <w:p w14:paraId="537D9E38" w14:textId="77777777" w:rsidR="00825CF5" w:rsidRPr="00825CF5" w:rsidRDefault="00825CF5" w:rsidP="00825CF5">
            <w:pPr>
              <w:pStyle w:val="NoSpacing"/>
            </w:pPr>
            <w:r w:rsidRPr="00825CF5">
              <w:t>1.10 (19)</w:t>
            </w:r>
          </w:p>
        </w:tc>
      </w:tr>
      <w:tr w:rsidR="00825CF5" w:rsidRPr="00825CF5" w14:paraId="7762AF54" w14:textId="77777777" w:rsidTr="00600E8B">
        <w:tc>
          <w:tcPr>
            <w:tcW w:w="0" w:type="auto"/>
            <w:hideMark/>
          </w:tcPr>
          <w:p w14:paraId="4837BA5F" w14:textId="77777777" w:rsidR="00825CF5" w:rsidRPr="00825CF5" w:rsidRDefault="00825CF5" w:rsidP="00825CF5">
            <w:pPr>
              <w:pStyle w:val="NoSpacing"/>
            </w:pPr>
            <w:r w:rsidRPr="00825CF5">
              <w:t>C11—C12—C13—C14</w:t>
            </w:r>
          </w:p>
        </w:tc>
        <w:tc>
          <w:tcPr>
            <w:tcW w:w="0" w:type="auto"/>
            <w:hideMark/>
          </w:tcPr>
          <w:p w14:paraId="1CF5B7DD" w14:textId="77777777" w:rsidR="00825CF5" w:rsidRPr="00825CF5" w:rsidRDefault="00825CF5" w:rsidP="00825CF5">
            <w:pPr>
              <w:pStyle w:val="NoSpacing"/>
            </w:pPr>
            <w:r w:rsidRPr="00825CF5">
              <w:t>0.7 (2)</w:t>
            </w:r>
          </w:p>
        </w:tc>
        <w:tc>
          <w:tcPr>
            <w:tcW w:w="0" w:type="auto"/>
            <w:hideMark/>
          </w:tcPr>
          <w:p w14:paraId="199B5B99" w14:textId="77777777" w:rsidR="00825CF5" w:rsidRPr="00825CF5" w:rsidRDefault="00825CF5" w:rsidP="00825CF5">
            <w:pPr>
              <w:pStyle w:val="NoSpacing"/>
            </w:pPr>
            <w:r w:rsidRPr="00825CF5">
              <w:t>C40—C41—C42—C43</w:t>
            </w:r>
          </w:p>
        </w:tc>
        <w:tc>
          <w:tcPr>
            <w:tcW w:w="0" w:type="auto"/>
            <w:hideMark/>
          </w:tcPr>
          <w:p w14:paraId="7815CCE7" w14:textId="77777777" w:rsidR="00825CF5" w:rsidRPr="00825CF5" w:rsidRDefault="00825CF5" w:rsidP="00825CF5">
            <w:pPr>
              <w:pStyle w:val="NoSpacing"/>
            </w:pPr>
            <w:r w:rsidRPr="00825CF5">
              <w:t>1.0 (2)</w:t>
            </w:r>
          </w:p>
        </w:tc>
      </w:tr>
      <w:tr w:rsidR="00825CF5" w:rsidRPr="00825CF5" w14:paraId="14EA8CC0" w14:textId="77777777" w:rsidTr="00600E8B">
        <w:tc>
          <w:tcPr>
            <w:tcW w:w="0" w:type="auto"/>
            <w:hideMark/>
          </w:tcPr>
          <w:p w14:paraId="1FED1BA2" w14:textId="77777777" w:rsidR="00825CF5" w:rsidRPr="00825CF5" w:rsidRDefault="00825CF5" w:rsidP="00825CF5">
            <w:pPr>
              <w:pStyle w:val="NoSpacing"/>
            </w:pPr>
            <w:r w:rsidRPr="00825CF5">
              <w:t>C12—C13—C14—C9</w:t>
            </w:r>
          </w:p>
        </w:tc>
        <w:tc>
          <w:tcPr>
            <w:tcW w:w="0" w:type="auto"/>
            <w:hideMark/>
          </w:tcPr>
          <w:p w14:paraId="6649E1E7" w14:textId="77777777" w:rsidR="00825CF5" w:rsidRPr="00825CF5" w:rsidRDefault="00825CF5" w:rsidP="00825CF5">
            <w:pPr>
              <w:pStyle w:val="NoSpacing"/>
            </w:pPr>
            <w:r w:rsidRPr="00825CF5">
              <w:t>0.5 (2)</w:t>
            </w:r>
          </w:p>
        </w:tc>
        <w:tc>
          <w:tcPr>
            <w:tcW w:w="0" w:type="auto"/>
            <w:hideMark/>
          </w:tcPr>
          <w:p w14:paraId="3B6C42C5" w14:textId="77777777" w:rsidR="00825CF5" w:rsidRPr="00825CF5" w:rsidRDefault="00825CF5" w:rsidP="00825CF5">
            <w:pPr>
              <w:pStyle w:val="NoSpacing"/>
            </w:pPr>
            <w:r w:rsidRPr="00825CF5">
              <w:t>C41—C42—C43—C44</w:t>
            </w:r>
          </w:p>
        </w:tc>
        <w:tc>
          <w:tcPr>
            <w:tcW w:w="0" w:type="auto"/>
            <w:hideMark/>
          </w:tcPr>
          <w:p w14:paraId="434A4FF7" w14:textId="77777777" w:rsidR="00825CF5" w:rsidRPr="00825CF5" w:rsidRDefault="00825CF5" w:rsidP="00825CF5">
            <w:pPr>
              <w:pStyle w:val="NoSpacing"/>
            </w:pPr>
            <w:r w:rsidRPr="00825CF5">
              <w:t>−1.2 (2)</w:t>
            </w:r>
          </w:p>
        </w:tc>
      </w:tr>
      <w:tr w:rsidR="00825CF5" w:rsidRPr="00825CF5" w14:paraId="658BAFF0" w14:textId="77777777" w:rsidTr="00600E8B">
        <w:tc>
          <w:tcPr>
            <w:tcW w:w="0" w:type="auto"/>
            <w:hideMark/>
          </w:tcPr>
          <w:p w14:paraId="0526694F" w14:textId="77777777" w:rsidR="00825CF5" w:rsidRPr="00825CF5" w:rsidRDefault="00825CF5" w:rsidP="00825CF5">
            <w:pPr>
              <w:pStyle w:val="NoSpacing"/>
            </w:pPr>
            <w:r w:rsidRPr="00825CF5">
              <w:t>C14—C9—C10—C11</w:t>
            </w:r>
          </w:p>
        </w:tc>
        <w:tc>
          <w:tcPr>
            <w:tcW w:w="0" w:type="auto"/>
            <w:hideMark/>
          </w:tcPr>
          <w:p w14:paraId="2DA2C116" w14:textId="77777777" w:rsidR="00825CF5" w:rsidRPr="00825CF5" w:rsidRDefault="00825CF5" w:rsidP="00825CF5">
            <w:pPr>
              <w:pStyle w:val="NoSpacing"/>
            </w:pPr>
            <w:r w:rsidRPr="00825CF5">
              <w:t>1.18 (18)</w:t>
            </w:r>
          </w:p>
        </w:tc>
        <w:tc>
          <w:tcPr>
            <w:tcW w:w="0" w:type="auto"/>
            <w:hideMark/>
          </w:tcPr>
          <w:p w14:paraId="57D6241C" w14:textId="77777777" w:rsidR="00825CF5" w:rsidRPr="00825CF5" w:rsidRDefault="00825CF5" w:rsidP="00825CF5">
            <w:pPr>
              <w:pStyle w:val="NoSpacing"/>
            </w:pPr>
            <w:r w:rsidRPr="00825CF5">
              <w:t>C42—C43—C44—C39</w:t>
            </w:r>
          </w:p>
        </w:tc>
        <w:tc>
          <w:tcPr>
            <w:tcW w:w="0" w:type="auto"/>
            <w:hideMark/>
          </w:tcPr>
          <w:p w14:paraId="4D342C13" w14:textId="77777777" w:rsidR="00825CF5" w:rsidRPr="00825CF5" w:rsidRDefault="00825CF5" w:rsidP="00825CF5">
            <w:pPr>
              <w:pStyle w:val="NoSpacing"/>
            </w:pPr>
            <w:r w:rsidRPr="00825CF5">
              <w:t>0.2 (2)</w:t>
            </w:r>
          </w:p>
        </w:tc>
      </w:tr>
      <w:tr w:rsidR="00825CF5" w:rsidRPr="00825CF5" w14:paraId="7D887167" w14:textId="77777777" w:rsidTr="00600E8B">
        <w:tc>
          <w:tcPr>
            <w:tcW w:w="0" w:type="auto"/>
            <w:hideMark/>
          </w:tcPr>
          <w:p w14:paraId="3AE97EA0" w14:textId="77777777" w:rsidR="00825CF5" w:rsidRPr="00825CF5" w:rsidRDefault="00825CF5" w:rsidP="00825CF5">
            <w:pPr>
              <w:pStyle w:val="NoSpacing"/>
            </w:pPr>
            <w:r w:rsidRPr="00825CF5">
              <w:t>C15—P1—C9—C10</w:t>
            </w:r>
          </w:p>
        </w:tc>
        <w:tc>
          <w:tcPr>
            <w:tcW w:w="0" w:type="auto"/>
            <w:hideMark/>
          </w:tcPr>
          <w:p w14:paraId="2AABA44E" w14:textId="77777777" w:rsidR="00825CF5" w:rsidRPr="00825CF5" w:rsidRDefault="00825CF5" w:rsidP="00825CF5">
            <w:pPr>
              <w:pStyle w:val="NoSpacing"/>
            </w:pPr>
            <w:r w:rsidRPr="00825CF5">
              <w:t>−99.69 (10)</w:t>
            </w:r>
          </w:p>
        </w:tc>
        <w:tc>
          <w:tcPr>
            <w:tcW w:w="0" w:type="auto"/>
            <w:hideMark/>
          </w:tcPr>
          <w:p w14:paraId="15CB188F" w14:textId="77777777" w:rsidR="00825CF5" w:rsidRPr="00825CF5" w:rsidRDefault="00825CF5" w:rsidP="00825CF5">
            <w:pPr>
              <w:pStyle w:val="NoSpacing"/>
            </w:pPr>
            <w:r w:rsidRPr="00825CF5">
              <w:t>C44—C39—C40—C41</w:t>
            </w:r>
          </w:p>
        </w:tc>
        <w:tc>
          <w:tcPr>
            <w:tcW w:w="0" w:type="auto"/>
            <w:hideMark/>
          </w:tcPr>
          <w:p w14:paraId="2B79DFB8" w14:textId="77777777" w:rsidR="00825CF5" w:rsidRPr="00825CF5" w:rsidRDefault="00825CF5" w:rsidP="00825CF5">
            <w:pPr>
              <w:pStyle w:val="NoSpacing"/>
            </w:pPr>
            <w:r w:rsidRPr="00825CF5">
              <w:t>−1.36 (18)</w:t>
            </w:r>
          </w:p>
        </w:tc>
      </w:tr>
      <w:tr w:rsidR="00825CF5" w:rsidRPr="00825CF5" w14:paraId="11649AF6" w14:textId="77777777" w:rsidTr="00600E8B">
        <w:tc>
          <w:tcPr>
            <w:tcW w:w="0" w:type="auto"/>
            <w:hideMark/>
          </w:tcPr>
          <w:p w14:paraId="76737B45" w14:textId="77777777" w:rsidR="00825CF5" w:rsidRPr="00825CF5" w:rsidRDefault="00825CF5" w:rsidP="00825CF5">
            <w:pPr>
              <w:pStyle w:val="NoSpacing"/>
            </w:pPr>
            <w:r w:rsidRPr="00825CF5">
              <w:t>C15—P1—C9—C14</w:t>
            </w:r>
          </w:p>
        </w:tc>
        <w:tc>
          <w:tcPr>
            <w:tcW w:w="0" w:type="auto"/>
            <w:hideMark/>
          </w:tcPr>
          <w:p w14:paraId="474CF3D6" w14:textId="77777777" w:rsidR="00825CF5" w:rsidRPr="00825CF5" w:rsidRDefault="00825CF5" w:rsidP="00825CF5">
            <w:pPr>
              <w:pStyle w:val="NoSpacing"/>
            </w:pPr>
            <w:r w:rsidRPr="00825CF5">
              <w:t>76.49 (11)</w:t>
            </w:r>
          </w:p>
        </w:tc>
        <w:tc>
          <w:tcPr>
            <w:tcW w:w="0" w:type="auto"/>
            <w:hideMark/>
          </w:tcPr>
          <w:p w14:paraId="6E3336A0" w14:textId="77777777" w:rsidR="00825CF5" w:rsidRPr="00825CF5" w:rsidRDefault="00825CF5" w:rsidP="00825CF5">
            <w:pPr>
              <w:pStyle w:val="NoSpacing"/>
            </w:pPr>
            <w:r w:rsidRPr="00825CF5">
              <w:t>C45—O4—C3—O3</w:t>
            </w:r>
          </w:p>
        </w:tc>
        <w:tc>
          <w:tcPr>
            <w:tcW w:w="0" w:type="auto"/>
            <w:hideMark/>
          </w:tcPr>
          <w:p w14:paraId="3DC388D1" w14:textId="77777777" w:rsidR="00825CF5" w:rsidRPr="00825CF5" w:rsidRDefault="00825CF5" w:rsidP="00825CF5">
            <w:pPr>
              <w:pStyle w:val="NoSpacing"/>
            </w:pPr>
            <w:r w:rsidRPr="00825CF5">
              <w:t>−3.63 (17)</w:t>
            </w:r>
          </w:p>
        </w:tc>
      </w:tr>
      <w:tr w:rsidR="00825CF5" w:rsidRPr="00825CF5" w14:paraId="2D8DC88D" w14:textId="77777777" w:rsidTr="00600E8B">
        <w:tc>
          <w:tcPr>
            <w:tcW w:w="0" w:type="auto"/>
            <w:hideMark/>
          </w:tcPr>
          <w:p w14:paraId="5B998B75" w14:textId="77777777" w:rsidR="00825CF5" w:rsidRPr="00825CF5" w:rsidRDefault="00825CF5" w:rsidP="00825CF5">
            <w:pPr>
              <w:pStyle w:val="NoSpacing"/>
            </w:pPr>
            <w:r w:rsidRPr="00825CF5">
              <w:t>C15—P1—C21—C22</w:t>
            </w:r>
          </w:p>
        </w:tc>
        <w:tc>
          <w:tcPr>
            <w:tcW w:w="0" w:type="auto"/>
            <w:hideMark/>
          </w:tcPr>
          <w:p w14:paraId="2C87FB45" w14:textId="77777777" w:rsidR="00825CF5" w:rsidRPr="00825CF5" w:rsidRDefault="00825CF5" w:rsidP="00825CF5">
            <w:pPr>
              <w:pStyle w:val="NoSpacing"/>
            </w:pPr>
            <w:r w:rsidRPr="00825CF5">
              <w:t>−147.96 (9)</w:t>
            </w:r>
          </w:p>
        </w:tc>
        <w:tc>
          <w:tcPr>
            <w:tcW w:w="0" w:type="auto"/>
            <w:hideMark/>
          </w:tcPr>
          <w:p w14:paraId="77BF51E4" w14:textId="77777777" w:rsidR="00825CF5" w:rsidRPr="00825CF5" w:rsidRDefault="00825CF5" w:rsidP="00825CF5">
            <w:pPr>
              <w:pStyle w:val="NoSpacing"/>
            </w:pPr>
            <w:r w:rsidRPr="00825CF5">
              <w:t>C45—O4—C3—C4</w:t>
            </w:r>
          </w:p>
        </w:tc>
        <w:tc>
          <w:tcPr>
            <w:tcW w:w="0" w:type="auto"/>
            <w:hideMark/>
          </w:tcPr>
          <w:p w14:paraId="01B59124" w14:textId="77777777" w:rsidR="00825CF5" w:rsidRPr="00825CF5" w:rsidRDefault="00825CF5" w:rsidP="00825CF5">
            <w:pPr>
              <w:pStyle w:val="NoSpacing"/>
            </w:pPr>
            <w:r w:rsidRPr="00825CF5">
              <w:t>175.26 (10)</w:t>
            </w:r>
          </w:p>
        </w:tc>
      </w:tr>
    </w:tbl>
    <w:p w14:paraId="3353A517" w14:textId="77777777" w:rsidR="00825CF5" w:rsidRPr="00825CF5" w:rsidRDefault="00825CF5" w:rsidP="00691CFE">
      <w:pPr>
        <w:pStyle w:val="Heading1"/>
      </w:pPr>
      <w:r w:rsidRPr="00825CF5">
        <w:t>Hydrogen-bond geometry (Å, º)</w:t>
      </w:r>
    </w:p>
    <w:tbl>
      <w:tblPr>
        <w:tblStyle w:val="TableGridLight"/>
        <w:tblW w:w="0" w:type="auto"/>
        <w:tblLook w:val="04A0" w:firstRow="1" w:lastRow="0" w:firstColumn="1" w:lastColumn="0" w:noHBand="0" w:noVBand="1"/>
        <w:tblDescription w:val=""/>
      </w:tblPr>
      <w:tblGrid>
        <w:gridCol w:w="1647"/>
        <w:gridCol w:w="688"/>
        <w:gridCol w:w="647"/>
        <w:gridCol w:w="1236"/>
        <w:gridCol w:w="982"/>
      </w:tblGrid>
      <w:tr w:rsidR="00825CF5" w:rsidRPr="00825CF5" w14:paraId="452D28E8" w14:textId="77777777" w:rsidTr="008F62C3">
        <w:tc>
          <w:tcPr>
            <w:tcW w:w="0" w:type="auto"/>
            <w:hideMark/>
          </w:tcPr>
          <w:p w14:paraId="2AF121FF" w14:textId="77777777" w:rsidR="00825CF5" w:rsidRPr="00825CF5" w:rsidRDefault="00825CF5" w:rsidP="00825CF5">
            <w:pPr>
              <w:pStyle w:val="NoSpacing"/>
            </w:pPr>
            <w:r w:rsidRPr="00825CF5">
              <w:rPr>
                <w:i/>
                <w:iCs/>
              </w:rPr>
              <w:t>D</w:t>
            </w:r>
            <w:r w:rsidRPr="00825CF5">
              <w:t>—H···</w:t>
            </w:r>
            <w:r w:rsidRPr="00825CF5">
              <w:rPr>
                <w:i/>
                <w:iCs/>
              </w:rPr>
              <w:t>A</w:t>
            </w:r>
          </w:p>
        </w:tc>
        <w:tc>
          <w:tcPr>
            <w:tcW w:w="0" w:type="auto"/>
            <w:hideMark/>
          </w:tcPr>
          <w:p w14:paraId="7FB207C7" w14:textId="77777777" w:rsidR="00825CF5" w:rsidRPr="00825CF5" w:rsidRDefault="00825CF5" w:rsidP="00825CF5">
            <w:pPr>
              <w:pStyle w:val="NoSpacing"/>
            </w:pPr>
            <w:r w:rsidRPr="00825CF5">
              <w:rPr>
                <w:i/>
                <w:iCs/>
              </w:rPr>
              <w:t>D</w:t>
            </w:r>
            <w:r w:rsidRPr="00825CF5">
              <w:t>—H</w:t>
            </w:r>
          </w:p>
        </w:tc>
        <w:tc>
          <w:tcPr>
            <w:tcW w:w="0" w:type="auto"/>
            <w:hideMark/>
          </w:tcPr>
          <w:p w14:paraId="6BE15CD2" w14:textId="77777777" w:rsidR="00825CF5" w:rsidRPr="00825CF5" w:rsidRDefault="00825CF5" w:rsidP="00825CF5">
            <w:pPr>
              <w:pStyle w:val="NoSpacing"/>
            </w:pPr>
            <w:r w:rsidRPr="00825CF5">
              <w:t>H···</w:t>
            </w:r>
            <w:r w:rsidRPr="00825CF5">
              <w:rPr>
                <w:i/>
                <w:iCs/>
              </w:rPr>
              <w:t>A</w:t>
            </w:r>
          </w:p>
        </w:tc>
        <w:tc>
          <w:tcPr>
            <w:tcW w:w="0" w:type="auto"/>
            <w:hideMark/>
          </w:tcPr>
          <w:p w14:paraId="3FB2C41F" w14:textId="77777777" w:rsidR="00825CF5" w:rsidRPr="00825CF5" w:rsidRDefault="00825CF5" w:rsidP="00825CF5">
            <w:pPr>
              <w:pStyle w:val="NoSpacing"/>
            </w:pPr>
            <w:r w:rsidRPr="00825CF5">
              <w:rPr>
                <w:i/>
                <w:iCs/>
              </w:rPr>
              <w:t>D</w:t>
            </w:r>
            <w:r w:rsidRPr="00825CF5">
              <w:t>···</w:t>
            </w:r>
            <w:r w:rsidRPr="00825CF5">
              <w:rPr>
                <w:i/>
                <w:iCs/>
              </w:rPr>
              <w:t>A</w:t>
            </w:r>
          </w:p>
        </w:tc>
        <w:tc>
          <w:tcPr>
            <w:tcW w:w="0" w:type="auto"/>
            <w:hideMark/>
          </w:tcPr>
          <w:p w14:paraId="481ABF64" w14:textId="77777777" w:rsidR="00825CF5" w:rsidRPr="00825CF5" w:rsidRDefault="00825CF5" w:rsidP="00825CF5">
            <w:pPr>
              <w:pStyle w:val="NoSpacing"/>
            </w:pPr>
            <w:r w:rsidRPr="00825CF5">
              <w:rPr>
                <w:i/>
                <w:iCs/>
              </w:rPr>
              <w:t>D</w:t>
            </w:r>
            <w:r w:rsidRPr="00825CF5">
              <w:t>—H···</w:t>
            </w:r>
            <w:r w:rsidRPr="00825CF5">
              <w:rPr>
                <w:i/>
                <w:iCs/>
              </w:rPr>
              <w:t>A</w:t>
            </w:r>
          </w:p>
        </w:tc>
      </w:tr>
      <w:tr w:rsidR="00825CF5" w:rsidRPr="00825CF5" w14:paraId="4E70AC01" w14:textId="77777777" w:rsidTr="008F62C3">
        <w:tc>
          <w:tcPr>
            <w:tcW w:w="0" w:type="auto"/>
            <w:hideMark/>
          </w:tcPr>
          <w:p w14:paraId="7087345B" w14:textId="77777777" w:rsidR="00825CF5" w:rsidRPr="00825CF5" w:rsidRDefault="00825CF5" w:rsidP="00825CF5">
            <w:pPr>
              <w:pStyle w:val="NoSpacing"/>
            </w:pPr>
            <w:r w:rsidRPr="00825CF5">
              <w:t>C26—H26···F1</w:t>
            </w:r>
          </w:p>
        </w:tc>
        <w:tc>
          <w:tcPr>
            <w:tcW w:w="0" w:type="auto"/>
            <w:hideMark/>
          </w:tcPr>
          <w:p w14:paraId="0DF06C5D" w14:textId="77777777" w:rsidR="00825CF5" w:rsidRPr="00825CF5" w:rsidRDefault="00825CF5" w:rsidP="00825CF5">
            <w:pPr>
              <w:pStyle w:val="NoSpacing"/>
            </w:pPr>
            <w:r w:rsidRPr="00825CF5">
              <w:t>0.95</w:t>
            </w:r>
          </w:p>
        </w:tc>
        <w:tc>
          <w:tcPr>
            <w:tcW w:w="0" w:type="auto"/>
            <w:hideMark/>
          </w:tcPr>
          <w:p w14:paraId="5B79F570" w14:textId="77777777" w:rsidR="00825CF5" w:rsidRPr="00825CF5" w:rsidRDefault="00825CF5" w:rsidP="00825CF5">
            <w:pPr>
              <w:pStyle w:val="NoSpacing"/>
            </w:pPr>
            <w:r w:rsidRPr="00825CF5">
              <w:t>2.43</w:t>
            </w:r>
          </w:p>
        </w:tc>
        <w:tc>
          <w:tcPr>
            <w:tcW w:w="0" w:type="auto"/>
            <w:hideMark/>
          </w:tcPr>
          <w:p w14:paraId="70C9B8BB" w14:textId="77777777" w:rsidR="00825CF5" w:rsidRPr="00825CF5" w:rsidRDefault="00825CF5" w:rsidP="00825CF5">
            <w:pPr>
              <w:pStyle w:val="NoSpacing"/>
            </w:pPr>
            <w:r w:rsidRPr="00825CF5">
              <w:t>3.1353 (15)</w:t>
            </w:r>
          </w:p>
        </w:tc>
        <w:tc>
          <w:tcPr>
            <w:tcW w:w="0" w:type="auto"/>
            <w:hideMark/>
          </w:tcPr>
          <w:p w14:paraId="05C0BF1F" w14:textId="77777777" w:rsidR="00825CF5" w:rsidRPr="00825CF5" w:rsidRDefault="00825CF5" w:rsidP="00825CF5">
            <w:pPr>
              <w:pStyle w:val="NoSpacing"/>
            </w:pPr>
            <w:r w:rsidRPr="00825CF5">
              <w:t>131</w:t>
            </w:r>
          </w:p>
        </w:tc>
      </w:tr>
      <w:tr w:rsidR="00825CF5" w:rsidRPr="00825CF5" w14:paraId="7817210B" w14:textId="77777777" w:rsidTr="008F62C3">
        <w:tc>
          <w:tcPr>
            <w:tcW w:w="0" w:type="auto"/>
            <w:hideMark/>
          </w:tcPr>
          <w:p w14:paraId="53836E7D" w14:textId="77777777" w:rsidR="00825CF5" w:rsidRPr="00825CF5" w:rsidRDefault="00825CF5" w:rsidP="00825CF5">
            <w:pPr>
              <w:pStyle w:val="NoSpacing"/>
            </w:pPr>
            <w:r w:rsidRPr="00825CF5">
              <w:t>C28—H28···F5</w:t>
            </w:r>
            <w:r w:rsidRPr="00825CF5">
              <w:rPr>
                <w:i/>
                <w:iCs/>
              </w:rPr>
              <w:t>B</w:t>
            </w:r>
            <w:r w:rsidRPr="00825CF5">
              <w:rPr>
                <w:vertAlign w:val="superscript"/>
              </w:rPr>
              <w:t>i</w:t>
            </w:r>
          </w:p>
        </w:tc>
        <w:tc>
          <w:tcPr>
            <w:tcW w:w="0" w:type="auto"/>
            <w:hideMark/>
          </w:tcPr>
          <w:p w14:paraId="7432A03A" w14:textId="77777777" w:rsidR="00825CF5" w:rsidRPr="00825CF5" w:rsidRDefault="00825CF5" w:rsidP="00825CF5">
            <w:pPr>
              <w:pStyle w:val="NoSpacing"/>
            </w:pPr>
            <w:r w:rsidRPr="00825CF5">
              <w:t>0.95</w:t>
            </w:r>
          </w:p>
        </w:tc>
        <w:tc>
          <w:tcPr>
            <w:tcW w:w="0" w:type="auto"/>
            <w:hideMark/>
          </w:tcPr>
          <w:p w14:paraId="5539C3B6" w14:textId="77777777" w:rsidR="00825CF5" w:rsidRPr="00825CF5" w:rsidRDefault="00825CF5" w:rsidP="00825CF5">
            <w:pPr>
              <w:pStyle w:val="NoSpacing"/>
            </w:pPr>
            <w:r w:rsidRPr="00825CF5">
              <w:t>2.49</w:t>
            </w:r>
          </w:p>
        </w:tc>
        <w:tc>
          <w:tcPr>
            <w:tcW w:w="0" w:type="auto"/>
            <w:hideMark/>
          </w:tcPr>
          <w:p w14:paraId="2415F3A9" w14:textId="77777777" w:rsidR="00825CF5" w:rsidRPr="00825CF5" w:rsidRDefault="00825CF5" w:rsidP="00825CF5">
            <w:pPr>
              <w:pStyle w:val="NoSpacing"/>
            </w:pPr>
            <w:r w:rsidRPr="00825CF5">
              <w:t>3.322 (8)</w:t>
            </w:r>
          </w:p>
        </w:tc>
        <w:tc>
          <w:tcPr>
            <w:tcW w:w="0" w:type="auto"/>
            <w:hideMark/>
          </w:tcPr>
          <w:p w14:paraId="79316C5D" w14:textId="77777777" w:rsidR="00825CF5" w:rsidRPr="00825CF5" w:rsidRDefault="00825CF5" w:rsidP="00825CF5">
            <w:pPr>
              <w:pStyle w:val="NoSpacing"/>
            </w:pPr>
            <w:r w:rsidRPr="00825CF5">
              <w:t>146</w:t>
            </w:r>
          </w:p>
        </w:tc>
      </w:tr>
      <w:tr w:rsidR="00825CF5" w:rsidRPr="00825CF5" w14:paraId="4D79478C" w14:textId="77777777" w:rsidTr="008F62C3">
        <w:tc>
          <w:tcPr>
            <w:tcW w:w="0" w:type="auto"/>
            <w:hideMark/>
          </w:tcPr>
          <w:p w14:paraId="2A5BAD8A" w14:textId="77777777" w:rsidR="00825CF5" w:rsidRPr="00825CF5" w:rsidRDefault="00825CF5" w:rsidP="00825CF5">
            <w:pPr>
              <w:pStyle w:val="NoSpacing"/>
            </w:pPr>
            <w:r w:rsidRPr="00825CF5">
              <w:t>C28—H28···F5</w:t>
            </w:r>
            <w:r w:rsidRPr="00825CF5">
              <w:rPr>
                <w:i/>
                <w:iCs/>
              </w:rPr>
              <w:t>C</w:t>
            </w:r>
            <w:r w:rsidRPr="00825CF5">
              <w:rPr>
                <w:vertAlign w:val="superscript"/>
              </w:rPr>
              <w:t>i</w:t>
            </w:r>
          </w:p>
        </w:tc>
        <w:tc>
          <w:tcPr>
            <w:tcW w:w="0" w:type="auto"/>
            <w:hideMark/>
          </w:tcPr>
          <w:p w14:paraId="1A1D5B6E" w14:textId="77777777" w:rsidR="00825CF5" w:rsidRPr="00825CF5" w:rsidRDefault="00825CF5" w:rsidP="00825CF5">
            <w:pPr>
              <w:pStyle w:val="NoSpacing"/>
            </w:pPr>
            <w:r w:rsidRPr="00825CF5">
              <w:t>0.95</w:t>
            </w:r>
          </w:p>
        </w:tc>
        <w:tc>
          <w:tcPr>
            <w:tcW w:w="0" w:type="auto"/>
            <w:hideMark/>
          </w:tcPr>
          <w:p w14:paraId="73494BB2" w14:textId="77777777" w:rsidR="00825CF5" w:rsidRPr="00825CF5" w:rsidRDefault="00825CF5" w:rsidP="00825CF5">
            <w:pPr>
              <w:pStyle w:val="NoSpacing"/>
            </w:pPr>
            <w:r w:rsidRPr="00825CF5">
              <w:t>2.55</w:t>
            </w:r>
          </w:p>
        </w:tc>
        <w:tc>
          <w:tcPr>
            <w:tcW w:w="0" w:type="auto"/>
            <w:hideMark/>
          </w:tcPr>
          <w:p w14:paraId="5DE9E978" w14:textId="77777777" w:rsidR="00825CF5" w:rsidRPr="00825CF5" w:rsidRDefault="00825CF5" w:rsidP="00825CF5">
            <w:pPr>
              <w:pStyle w:val="NoSpacing"/>
            </w:pPr>
            <w:r w:rsidRPr="00825CF5">
              <w:t>3.320 (15)</w:t>
            </w:r>
          </w:p>
        </w:tc>
        <w:tc>
          <w:tcPr>
            <w:tcW w:w="0" w:type="auto"/>
            <w:hideMark/>
          </w:tcPr>
          <w:p w14:paraId="71AE7988" w14:textId="77777777" w:rsidR="00825CF5" w:rsidRPr="00825CF5" w:rsidRDefault="00825CF5" w:rsidP="00825CF5">
            <w:pPr>
              <w:pStyle w:val="NoSpacing"/>
            </w:pPr>
            <w:r w:rsidRPr="00825CF5">
              <w:t>139</w:t>
            </w:r>
          </w:p>
        </w:tc>
      </w:tr>
      <w:tr w:rsidR="00825CF5" w:rsidRPr="00825CF5" w14:paraId="0F98E440" w14:textId="77777777" w:rsidTr="008F62C3">
        <w:tc>
          <w:tcPr>
            <w:tcW w:w="0" w:type="auto"/>
            <w:hideMark/>
          </w:tcPr>
          <w:p w14:paraId="40BAAA7D" w14:textId="77777777" w:rsidR="00825CF5" w:rsidRPr="00825CF5" w:rsidRDefault="00825CF5" w:rsidP="00825CF5">
            <w:pPr>
              <w:pStyle w:val="NoSpacing"/>
            </w:pPr>
            <w:r w:rsidRPr="00825CF5">
              <w:lastRenderedPageBreak/>
              <w:t>C32—H32···O4</w:t>
            </w:r>
            <w:r w:rsidRPr="00825CF5">
              <w:rPr>
                <w:vertAlign w:val="superscript"/>
              </w:rPr>
              <w:t>ii</w:t>
            </w:r>
          </w:p>
        </w:tc>
        <w:tc>
          <w:tcPr>
            <w:tcW w:w="0" w:type="auto"/>
            <w:hideMark/>
          </w:tcPr>
          <w:p w14:paraId="542B5513" w14:textId="77777777" w:rsidR="00825CF5" w:rsidRPr="00825CF5" w:rsidRDefault="00825CF5" w:rsidP="00825CF5">
            <w:pPr>
              <w:pStyle w:val="NoSpacing"/>
            </w:pPr>
            <w:r w:rsidRPr="00825CF5">
              <w:t>0.95</w:t>
            </w:r>
          </w:p>
        </w:tc>
        <w:tc>
          <w:tcPr>
            <w:tcW w:w="0" w:type="auto"/>
            <w:hideMark/>
          </w:tcPr>
          <w:p w14:paraId="1D6BA7AD" w14:textId="77777777" w:rsidR="00825CF5" w:rsidRPr="00825CF5" w:rsidRDefault="00825CF5" w:rsidP="00825CF5">
            <w:pPr>
              <w:pStyle w:val="NoSpacing"/>
            </w:pPr>
            <w:r w:rsidRPr="00825CF5">
              <w:t>2.56</w:t>
            </w:r>
          </w:p>
        </w:tc>
        <w:tc>
          <w:tcPr>
            <w:tcW w:w="0" w:type="auto"/>
            <w:hideMark/>
          </w:tcPr>
          <w:p w14:paraId="460C4F4B" w14:textId="77777777" w:rsidR="00825CF5" w:rsidRPr="00825CF5" w:rsidRDefault="00825CF5" w:rsidP="00825CF5">
            <w:pPr>
              <w:pStyle w:val="NoSpacing"/>
            </w:pPr>
            <w:r w:rsidRPr="00825CF5">
              <w:t>3.3659 (16)</w:t>
            </w:r>
          </w:p>
        </w:tc>
        <w:tc>
          <w:tcPr>
            <w:tcW w:w="0" w:type="auto"/>
            <w:hideMark/>
          </w:tcPr>
          <w:p w14:paraId="614AD9F8" w14:textId="77777777" w:rsidR="00825CF5" w:rsidRPr="00825CF5" w:rsidRDefault="00825CF5" w:rsidP="00825CF5">
            <w:pPr>
              <w:pStyle w:val="NoSpacing"/>
            </w:pPr>
            <w:r w:rsidRPr="00825CF5">
              <w:t>143</w:t>
            </w:r>
          </w:p>
        </w:tc>
      </w:tr>
      <w:tr w:rsidR="00825CF5" w:rsidRPr="00825CF5" w14:paraId="11B13444" w14:textId="77777777" w:rsidTr="008F62C3">
        <w:tc>
          <w:tcPr>
            <w:tcW w:w="0" w:type="auto"/>
            <w:hideMark/>
          </w:tcPr>
          <w:p w14:paraId="777926F7" w14:textId="77777777" w:rsidR="00825CF5" w:rsidRPr="00825CF5" w:rsidRDefault="00825CF5" w:rsidP="00825CF5">
            <w:pPr>
              <w:pStyle w:val="NoSpacing"/>
            </w:pPr>
            <w:r w:rsidRPr="00825CF5">
              <w:t>C34—H34···F1</w:t>
            </w:r>
          </w:p>
        </w:tc>
        <w:tc>
          <w:tcPr>
            <w:tcW w:w="0" w:type="auto"/>
            <w:hideMark/>
          </w:tcPr>
          <w:p w14:paraId="7DD8C903" w14:textId="77777777" w:rsidR="00825CF5" w:rsidRPr="00825CF5" w:rsidRDefault="00825CF5" w:rsidP="00825CF5">
            <w:pPr>
              <w:pStyle w:val="NoSpacing"/>
            </w:pPr>
            <w:r w:rsidRPr="00825CF5">
              <w:t>0.95</w:t>
            </w:r>
          </w:p>
        </w:tc>
        <w:tc>
          <w:tcPr>
            <w:tcW w:w="0" w:type="auto"/>
            <w:hideMark/>
          </w:tcPr>
          <w:p w14:paraId="00A47EE4" w14:textId="77777777" w:rsidR="00825CF5" w:rsidRPr="00825CF5" w:rsidRDefault="00825CF5" w:rsidP="00825CF5">
            <w:pPr>
              <w:pStyle w:val="NoSpacing"/>
            </w:pPr>
            <w:r w:rsidRPr="00825CF5">
              <w:t>2.41</w:t>
            </w:r>
          </w:p>
        </w:tc>
        <w:tc>
          <w:tcPr>
            <w:tcW w:w="0" w:type="auto"/>
            <w:hideMark/>
          </w:tcPr>
          <w:p w14:paraId="41A49B9D" w14:textId="77777777" w:rsidR="00825CF5" w:rsidRPr="00825CF5" w:rsidRDefault="00825CF5" w:rsidP="00825CF5">
            <w:pPr>
              <w:pStyle w:val="NoSpacing"/>
            </w:pPr>
            <w:r w:rsidRPr="00825CF5">
              <w:t>3.1349 (16)</w:t>
            </w:r>
          </w:p>
        </w:tc>
        <w:tc>
          <w:tcPr>
            <w:tcW w:w="0" w:type="auto"/>
            <w:hideMark/>
          </w:tcPr>
          <w:p w14:paraId="62F2A502" w14:textId="77777777" w:rsidR="00825CF5" w:rsidRPr="00825CF5" w:rsidRDefault="00825CF5" w:rsidP="00825CF5">
            <w:pPr>
              <w:pStyle w:val="NoSpacing"/>
            </w:pPr>
            <w:r w:rsidRPr="00825CF5">
              <w:t>133</w:t>
            </w:r>
          </w:p>
        </w:tc>
      </w:tr>
      <w:tr w:rsidR="00825CF5" w:rsidRPr="00825CF5" w14:paraId="37A4A090" w14:textId="77777777" w:rsidTr="008F62C3">
        <w:tc>
          <w:tcPr>
            <w:tcW w:w="0" w:type="auto"/>
            <w:hideMark/>
          </w:tcPr>
          <w:p w14:paraId="562ED5D1" w14:textId="77777777" w:rsidR="00825CF5" w:rsidRPr="00825CF5" w:rsidRDefault="00825CF5" w:rsidP="00825CF5">
            <w:pPr>
              <w:pStyle w:val="NoSpacing"/>
            </w:pPr>
            <w:r w:rsidRPr="00825CF5">
              <w:t>C40—H40···F2</w:t>
            </w:r>
            <w:r w:rsidRPr="00825CF5">
              <w:rPr>
                <w:vertAlign w:val="superscript"/>
              </w:rPr>
              <w:t>iii</w:t>
            </w:r>
          </w:p>
        </w:tc>
        <w:tc>
          <w:tcPr>
            <w:tcW w:w="0" w:type="auto"/>
            <w:hideMark/>
          </w:tcPr>
          <w:p w14:paraId="5DCD86D8" w14:textId="77777777" w:rsidR="00825CF5" w:rsidRPr="00825CF5" w:rsidRDefault="00825CF5" w:rsidP="00825CF5">
            <w:pPr>
              <w:pStyle w:val="NoSpacing"/>
            </w:pPr>
            <w:r w:rsidRPr="00825CF5">
              <w:t>0.95</w:t>
            </w:r>
          </w:p>
        </w:tc>
        <w:tc>
          <w:tcPr>
            <w:tcW w:w="0" w:type="auto"/>
            <w:hideMark/>
          </w:tcPr>
          <w:p w14:paraId="30BAF718" w14:textId="77777777" w:rsidR="00825CF5" w:rsidRPr="00825CF5" w:rsidRDefault="00825CF5" w:rsidP="00825CF5">
            <w:pPr>
              <w:pStyle w:val="NoSpacing"/>
            </w:pPr>
            <w:r w:rsidRPr="00825CF5">
              <w:t>2.40</w:t>
            </w:r>
          </w:p>
        </w:tc>
        <w:tc>
          <w:tcPr>
            <w:tcW w:w="0" w:type="auto"/>
            <w:hideMark/>
          </w:tcPr>
          <w:p w14:paraId="0FA61968" w14:textId="77777777" w:rsidR="00825CF5" w:rsidRPr="00825CF5" w:rsidRDefault="00825CF5" w:rsidP="00825CF5">
            <w:pPr>
              <w:pStyle w:val="NoSpacing"/>
            </w:pPr>
            <w:r w:rsidRPr="00825CF5">
              <w:t>3.2586 (16)</w:t>
            </w:r>
          </w:p>
        </w:tc>
        <w:tc>
          <w:tcPr>
            <w:tcW w:w="0" w:type="auto"/>
            <w:hideMark/>
          </w:tcPr>
          <w:p w14:paraId="72295B68" w14:textId="77777777" w:rsidR="00825CF5" w:rsidRPr="00825CF5" w:rsidRDefault="00825CF5" w:rsidP="00825CF5">
            <w:pPr>
              <w:pStyle w:val="NoSpacing"/>
            </w:pPr>
            <w:r w:rsidRPr="00825CF5">
              <w:t>150</w:t>
            </w:r>
          </w:p>
        </w:tc>
      </w:tr>
    </w:tbl>
    <w:p w14:paraId="41B090D9" w14:textId="77777777" w:rsidR="00825CF5" w:rsidRPr="00825CF5" w:rsidRDefault="00825CF5" w:rsidP="00825CF5">
      <w:pPr>
        <w:pStyle w:val="NoSpacing"/>
        <w:rPr>
          <w:vanish/>
        </w:rPr>
      </w:pPr>
    </w:p>
    <w:tbl>
      <w:tblPr>
        <w:tblStyle w:val="TableGridLight"/>
        <w:tblW w:w="5000" w:type="pct"/>
        <w:tblLook w:val="04A0" w:firstRow="1" w:lastRow="0" w:firstColumn="1" w:lastColumn="0" w:noHBand="0" w:noVBand="1"/>
      </w:tblPr>
      <w:tblGrid>
        <w:gridCol w:w="10070"/>
      </w:tblGrid>
      <w:tr w:rsidR="00825CF5" w:rsidRPr="00825CF5" w14:paraId="1666D890" w14:textId="77777777" w:rsidTr="008F62C3">
        <w:tc>
          <w:tcPr>
            <w:tcW w:w="0" w:type="auto"/>
            <w:hideMark/>
          </w:tcPr>
          <w:p w14:paraId="2DB1BB2F" w14:textId="77777777" w:rsidR="00825CF5" w:rsidRPr="00825CF5" w:rsidRDefault="00825CF5" w:rsidP="00825CF5">
            <w:pPr>
              <w:pStyle w:val="NoSpacing"/>
            </w:pPr>
            <w:r w:rsidRPr="00825CF5">
              <w:t>Symmetry codes: (</w:t>
            </w:r>
            <w:proofErr w:type="spellStart"/>
            <w:r w:rsidRPr="00825CF5">
              <w:t>i</w:t>
            </w:r>
            <w:proofErr w:type="spellEnd"/>
            <w:r w:rsidRPr="00825CF5">
              <w:t>) −</w:t>
            </w:r>
            <w:r w:rsidRPr="00825CF5">
              <w:rPr>
                <w:i/>
                <w:iCs/>
              </w:rPr>
              <w:t>x</w:t>
            </w:r>
            <w:r w:rsidRPr="00825CF5">
              <w:t>+3/2, </w:t>
            </w:r>
            <w:r w:rsidRPr="00825CF5">
              <w:rPr>
                <w:i/>
                <w:iCs/>
              </w:rPr>
              <w:t>y</w:t>
            </w:r>
            <w:r w:rsidRPr="00825CF5">
              <w:t>−1/2, −</w:t>
            </w:r>
            <w:r w:rsidRPr="00825CF5">
              <w:rPr>
                <w:i/>
                <w:iCs/>
              </w:rPr>
              <w:t>z</w:t>
            </w:r>
            <w:r w:rsidRPr="00825CF5">
              <w:t>+1/2; (ii) −</w:t>
            </w:r>
            <w:r w:rsidRPr="00825CF5">
              <w:rPr>
                <w:i/>
                <w:iCs/>
              </w:rPr>
              <w:t>x</w:t>
            </w:r>
            <w:r w:rsidRPr="00825CF5">
              <w:t>+3/2, </w:t>
            </w:r>
            <w:r w:rsidRPr="00825CF5">
              <w:rPr>
                <w:i/>
                <w:iCs/>
              </w:rPr>
              <w:t>y</w:t>
            </w:r>
            <w:r w:rsidRPr="00825CF5">
              <w:t>+1/2, −</w:t>
            </w:r>
            <w:r w:rsidRPr="00825CF5">
              <w:rPr>
                <w:i/>
                <w:iCs/>
              </w:rPr>
              <w:t>z</w:t>
            </w:r>
            <w:r w:rsidRPr="00825CF5">
              <w:t>+1/2; (iii) −</w:t>
            </w:r>
            <w:r w:rsidRPr="00825CF5">
              <w:rPr>
                <w:i/>
                <w:iCs/>
              </w:rPr>
              <w:t>x</w:t>
            </w:r>
            <w:r w:rsidRPr="00825CF5">
              <w:t>+1/2, </w:t>
            </w:r>
            <w:r w:rsidRPr="00825CF5">
              <w:rPr>
                <w:i/>
                <w:iCs/>
              </w:rPr>
              <w:t>y</w:t>
            </w:r>
            <w:r w:rsidRPr="00825CF5">
              <w:t>−1/2, −</w:t>
            </w:r>
            <w:r w:rsidRPr="00825CF5">
              <w:rPr>
                <w:i/>
                <w:iCs/>
              </w:rPr>
              <w:t>z</w:t>
            </w:r>
            <w:r w:rsidRPr="00825CF5">
              <w:t>+1/2.</w:t>
            </w:r>
          </w:p>
        </w:tc>
      </w:tr>
    </w:tbl>
    <w:p w14:paraId="028EC1AA" w14:textId="77777777" w:rsidR="00825CF5" w:rsidRPr="00825CF5" w:rsidRDefault="00825CF5" w:rsidP="00825CF5">
      <w:pPr>
        <w:pStyle w:val="NoSpacing"/>
      </w:pPr>
      <w:r w:rsidRPr="00825CF5">
        <w:t> </w:t>
      </w:r>
    </w:p>
    <w:p w14:paraId="39A856D2" w14:textId="77777777" w:rsidR="00825CF5" w:rsidRPr="00825CF5" w:rsidRDefault="00825CF5" w:rsidP="00691CFE">
      <w:pPr>
        <w:pStyle w:val="Heading1"/>
      </w:pPr>
      <w:r w:rsidRPr="00825CF5">
        <w:t>Funding information</w:t>
      </w:r>
    </w:p>
    <w:p w14:paraId="0A179BBF" w14:textId="77777777" w:rsidR="00825CF5" w:rsidRPr="00825CF5" w:rsidRDefault="00825CF5" w:rsidP="00825CF5">
      <w:pPr>
        <w:pStyle w:val="NoSpacing"/>
      </w:pPr>
      <w:r w:rsidRPr="00825CF5">
        <w:t>Funding for this research was provided by: National Science Foundation, Division of Chemistry (award No. CHE-0848870).</w:t>
      </w:r>
    </w:p>
    <w:p w14:paraId="46BEB69E" w14:textId="77777777" w:rsidR="00825CF5" w:rsidRPr="00825CF5" w:rsidRDefault="00825CF5" w:rsidP="00691CFE">
      <w:pPr>
        <w:pStyle w:val="Heading1"/>
      </w:pPr>
      <w:r w:rsidRPr="00825CF5">
        <w:t>References</w:t>
      </w:r>
    </w:p>
    <w:p w14:paraId="1D70A923" w14:textId="10ABEA8A" w:rsidR="00825CF5" w:rsidRPr="00825CF5" w:rsidRDefault="00825CF5" w:rsidP="00F76A33">
      <w:pPr>
        <w:pStyle w:val="NoSpacing"/>
      </w:pPr>
      <w:r w:rsidRPr="00825CF5">
        <w:drawing>
          <wp:inline distT="0" distB="0" distL="0" distR="0" wp14:anchorId="5B287E3C" wp14:editId="6FEB17D9">
            <wp:extent cx="123190" cy="123190"/>
            <wp:effectExtent l="0" t="0" r="0" b="0"/>
            <wp:docPr id="20" name="Picture 20" descr="First citation">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rst citation">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roofErr w:type="spellStart"/>
      <w:r w:rsidRPr="00825CF5">
        <w:t>Bourhis</w:t>
      </w:r>
      <w:proofErr w:type="spellEnd"/>
      <w:r w:rsidRPr="00825CF5">
        <w:t xml:space="preserve">, L. J., </w:t>
      </w:r>
      <w:proofErr w:type="spellStart"/>
      <w:r w:rsidRPr="00825CF5">
        <w:t>Dolomanov</w:t>
      </w:r>
      <w:proofErr w:type="spellEnd"/>
      <w:r w:rsidRPr="00825CF5">
        <w:t xml:space="preserve">, O. V., Gildea, R. J., Howard, J. A. K. &amp; </w:t>
      </w:r>
      <w:proofErr w:type="spellStart"/>
      <w:r w:rsidRPr="00825CF5">
        <w:t>Puschmann</w:t>
      </w:r>
      <w:proofErr w:type="spellEnd"/>
      <w:r w:rsidRPr="00825CF5">
        <w:t>, H. (2015). </w:t>
      </w:r>
      <w:r w:rsidRPr="00825CF5">
        <w:rPr>
          <w:i/>
          <w:iCs/>
        </w:rPr>
        <w:t>Acta Cryst.</w:t>
      </w:r>
      <w:r w:rsidRPr="00825CF5">
        <w:t>A</w:t>
      </w:r>
      <w:r w:rsidRPr="00825CF5">
        <w:rPr>
          <w:b/>
          <w:bCs/>
        </w:rPr>
        <w:t>71</w:t>
      </w:r>
      <w:r w:rsidRPr="00825CF5">
        <w:t>, 59–75.  </w:t>
      </w:r>
      <w:r w:rsidR="00691CFE" w:rsidRPr="00825CF5">
        <w:t xml:space="preserve"> </w:t>
      </w:r>
      <w:r w:rsidRPr="00825CF5">
        <w:br/>
      </w:r>
      <w:r w:rsidRPr="00825CF5">
        <w:drawing>
          <wp:inline distT="0" distB="0" distL="0" distR="0" wp14:anchorId="3B7FA79A" wp14:editId="6F1B4B9A">
            <wp:extent cx="123190" cy="123190"/>
            <wp:effectExtent l="0" t="0" r="0" b="0"/>
            <wp:docPr id="19" name="Picture 19" descr="First citation">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irst citation">
                      <a:hlinkClick r:id="rId45"/>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 xml:space="preserve">Chaudhury, S., Li, S., Bennett, D. W., </w:t>
      </w:r>
      <w:proofErr w:type="spellStart"/>
      <w:r w:rsidRPr="00825CF5">
        <w:t>Siddiquee</w:t>
      </w:r>
      <w:proofErr w:type="spellEnd"/>
      <w:r w:rsidRPr="00825CF5">
        <w:t>, T., Haworth, D. T. &amp; Donaldson, W. A. (2007). </w:t>
      </w:r>
      <w:r w:rsidRPr="00825CF5">
        <w:rPr>
          <w:i/>
          <w:iCs/>
        </w:rPr>
        <w:t>Organometallics</w:t>
      </w:r>
      <w:r w:rsidRPr="00825CF5">
        <w:t>, </w:t>
      </w:r>
      <w:r w:rsidRPr="00825CF5">
        <w:rPr>
          <w:b/>
          <w:bCs/>
        </w:rPr>
        <w:t>26</w:t>
      </w:r>
      <w:r w:rsidRPr="00825CF5">
        <w:t>, 5295–5303.  </w:t>
      </w:r>
      <w:r w:rsidR="00F76A33" w:rsidRPr="00825CF5">
        <w:t xml:space="preserve"> </w:t>
      </w:r>
      <w:r w:rsidRPr="00825CF5">
        <w:br/>
      </w:r>
      <w:r w:rsidRPr="00825CF5">
        <w:drawing>
          <wp:inline distT="0" distB="0" distL="0" distR="0" wp14:anchorId="2B4D96B0" wp14:editId="5AA49875">
            <wp:extent cx="123190" cy="123190"/>
            <wp:effectExtent l="0" t="0" r="0" b="0"/>
            <wp:docPr id="18" name="Picture 18" descr="First citation">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irst citation">
                      <a:hlinkClick r:id="rId46"/>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roofErr w:type="spellStart"/>
      <w:r w:rsidRPr="00825CF5">
        <w:t>Dolomanov</w:t>
      </w:r>
      <w:proofErr w:type="spellEnd"/>
      <w:r w:rsidRPr="00825CF5">
        <w:t xml:space="preserve">, O. V., </w:t>
      </w:r>
      <w:proofErr w:type="spellStart"/>
      <w:r w:rsidRPr="00825CF5">
        <w:t>Bourhis</w:t>
      </w:r>
      <w:proofErr w:type="spellEnd"/>
      <w:r w:rsidRPr="00825CF5">
        <w:t xml:space="preserve">, L. J., Gildea, R. J., Howard, J. A. K. &amp; </w:t>
      </w:r>
      <w:proofErr w:type="spellStart"/>
      <w:r w:rsidRPr="00825CF5">
        <w:t>Puschmann</w:t>
      </w:r>
      <w:proofErr w:type="spellEnd"/>
      <w:r w:rsidRPr="00825CF5">
        <w:t>, H. (2009). </w:t>
      </w:r>
      <w:r w:rsidRPr="00825CF5">
        <w:rPr>
          <w:i/>
          <w:iCs/>
        </w:rPr>
        <w:t xml:space="preserve">J. Appl. </w:t>
      </w:r>
      <w:proofErr w:type="spellStart"/>
      <w:r w:rsidRPr="00825CF5">
        <w:rPr>
          <w:i/>
          <w:iCs/>
        </w:rPr>
        <w:t>Cryst</w:t>
      </w:r>
      <w:proofErr w:type="spellEnd"/>
      <w:r w:rsidRPr="00825CF5">
        <w:rPr>
          <w:i/>
          <w:iCs/>
        </w:rPr>
        <w:t>.</w:t>
      </w:r>
      <w:r w:rsidRPr="00825CF5">
        <w:t> </w:t>
      </w:r>
      <w:r w:rsidRPr="00825CF5">
        <w:rPr>
          <w:b/>
          <w:bCs/>
        </w:rPr>
        <w:t>42</w:t>
      </w:r>
      <w:r w:rsidRPr="00825CF5">
        <w:t>, 339–341.  </w:t>
      </w:r>
      <w:r w:rsidR="00F76A33" w:rsidRPr="00825CF5">
        <w:t xml:space="preserve"> </w:t>
      </w:r>
      <w:r w:rsidRPr="00825CF5">
        <w:br/>
      </w:r>
      <w:r w:rsidRPr="00825CF5">
        <w:drawing>
          <wp:inline distT="0" distB="0" distL="0" distR="0" wp14:anchorId="5A9AAC50" wp14:editId="61B15A0F">
            <wp:extent cx="123190" cy="123190"/>
            <wp:effectExtent l="0" t="0" r="0" b="0"/>
            <wp:docPr id="17" name="Picture 17" descr="First citation">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rst citation">
                      <a:hlinkClick r:id="rId47"/>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Donaldson, W. A. (2000). </w:t>
      </w:r>
      <w:proofErr w:type="spellStart"/>
      <w:r w:rsidRPr="00825CF5">
        <w:rPr>
          <w:i/>
          <w:iCs/>
        </w:rPr>
        <w:t>Curr</w:t>
      </w:r>
      <w:proofErr w:type="spellEnd"/>
      <w:r w:rsidRPr="00825CF5">
        <w:rPr>
          <w:i/>
          <w:iCs/>
        </w:rPr>
        <w:t>. Org. Chem.</w:t>
      </w:r>
      <w:r w:rsidRPr="00825CF5">
        <w:t> </w:t>
      </w:r>
      <w:r w:rsidRPr="00825CF5">
        <w:rPr>
          <w:b/>
          <w:bCs/>
        </w:rPr>
        <w:t>4</w:t>
      </w:r>
      <w:r w:rsidRPr="00825CF5">
        <w:t>, 837–868.  </w:t>
      </w:r>
      <w:r w:rsidR="00F76A33" w:rsidRPr="00825CF5">
        <w:t xml:space="preserve"> </w:t>
      </w:r>
      <w:r w:rsidRPr="00825CF5">
        <w:br/>
      </w:r>
      <w:r w:rsidRPr="00825CF5">
        <w:drawing>
          <wp:inline distT="0" distB="0" distL="0" distR="0" wp14:anchorId="7AD152C0" wp14:editId="4CA67E2A">
            <wp:extent cx="123190" cy="123190"/>
            <wp:effectExtent l="0" t="0" r="0" b="0"/>
            <wp:docPr id="16" name="Picture 16" descr="First citation">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irst citation">
                      <a:hlinkClick r:id="rId48"/>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Donaldson, W. A. &amp; Chaudhury, S. (2009). </w:t>
      </w:r>
      <w:r w:rsidRPr="00825CF5">
        <w:rPr>
          <w:i/>
          <w:iCs/>
        </w:rPr>
        <w:t>Eur. J. Org. Chem.</w:t>
      </w:r>
      <w:r w:rsidRPr="00825CF5">
        <w:t> pp. 3831–3843.  </w:t>
      </w:r>
      <w:r w:rsidR="00F76A33" w:rsidRPr="00825CF5">
        <w:t xml:space="preserve"> </w:t>
      </w:r>
      <w:r w:rsidRPr="00825CF5">
        <w:br/>
      </w:r>
      <w:r w:rsidRPr="00825CF5">
        <w:drawing>
          <wp:inline distT="0" distB="0" distL="0" distR="0" wp14:anchorId="4B6079D9" wp14:editId="6B2203C2">
            <wp:extent cx="123190" cy="123190"/>
            <wp:effectExtent l="0" t="0" r="0" b="0"/>
            <wp:docPr id="15" name="Picture 15" descr="First citation">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irst citation">
                      <a:hlinkClick r:id="rId49"/>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Donaldson, W. A., Shang, L. &amp; Rogers, R. D. (1994). </w:t>
      </w:r>
      <w:r w:rsidRPr="00825CF5">
        <w:rPr>
          <w:i/>
          <w:iCs/>
        </w:rPr>
        <w:t>Organometallics</w:t>
      </w:r>
      <w:r w:rsidRPr="00825CF5">
        <w:t>, </w:t>
      </w:r>
      <w:r w:rsidRPr="00825CF5">
        <w:rPr>
          <w:b/>
          <w:bCs/>
        </w:rPr>
        <w:t>13</w:t>
      </w:r>
      <w:r w:rsidRPr="00825CF5">
        <w:t>, 6–7.  </w:t>
      </w:r>
      <w:r w:rsidR="00F76A33" w:rsidRPr="00825CF5">
        <w:t xml:space="preserve"> </w:t>
      </w:r>
      <w:r w:rsidRPr="00825CF5">
        <w:br/>
      </w:r>
      <w:r w:rsidRPr="00825CF5">
        <w:drawing>
          <wp:inline distT="0" distB="0" distL="0" distR="0" wp14:anchorId="4F2F5B77" wp14:editId="4885350E">
            <wp:extent cx="123190" cy="123190"/>
            <wp:effectExtent l="0" t="0" r="0" b="0"/>
            <wp:docPr id="14" name="Picture 14" descr="First citation">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rst citation">
                      <a:hlinkClick r:id="rId50"/>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 xml:space="preserve">Donaldson, W. A., Shang, L., Ramaswamy, M., </w:t>
      </w:r>
      <w:proofErr w:type="spellStart"/>
      <w:r w:rsidRPr="00825CF5">
        <w:t>Droste</w:t>
      </w:r>
      <w:proofErr w:type="spellEnd"/>
      <w:r w:rsidRPr="00825CF5">
        <w:t>, C. A., Tao, C. &amp; Bennett, D. W. (1995). </w:t>
      </w:r>
      <w:r w:rsidRPr="00825CF5">
        <w:rPr>
          <w:i/>
          <w:iCs/>
        </w:rPr>
        <w:t>Organometallics</w:t>
      </w:r>
      <w:r w:rsidRPr="00825CF5">
        <w:t>, </w:t>
      </w:r>
      <w:r w:rsidRPr="00825CF5">
        <w:rPr>
          <w:b/>
          <w:bCs/>
        </w:rPr>
        <w:t>14</w:t>
      </w:r>
      <w:r w:rsidRPr="00825CF5">
        <w:t>, 5119–5126.  </w:t>
      </w:r>
      <w:r w:rsidR="00F76A33" w:rsidRPr="00825CF5">
        <w:t xml:space="preserve"> </w:t>
      </w:r>
      <w:r w:rsidRPr="00825CF5">
        <w:br/>
      </w:r>
      <w:r w:rsidRPr="00825CF5">
        <w:drawing>
          <wp:inline distT="0" distB="0" distL="0" distR="0" wp14:anchorId="66D4B1B4" wp14:editId="44305B6A">
            <wp:extent cx="123190" cy="123190"/>
            <wp:effectExtent l="0" t="0" r="0" b="0"/>
            <wp:docPr id="13" name="Picture 13" descr="First citation">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irst citation">
                      <a:hlinkClick r:id="rId51"/>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roofErr w:type="spellStart"/>
      <w:r w:rsidRPr="00825CF5">
        <w:t>Grée</w:t>
      </w:r>
      <w:proofErr w:type="spellEnd"/>
      <w:r w:rsidRPr="00825CF5">
        <w:t>, R. (1989). </w:t>
      </w:r>
      <w:r w:rsidRPr="00825CF5">
        <w:rPr>
          <w:i/>
          <w:iCs/>
        </w:rPr>
        <w:t>Synthesis</w:t>
      </w:r>
      <w:r w:rsidRPr="00825CF5">
        <w:t>, pp. 341–355.  </w:t>
      </w:r>
      <w:r w:rsidR="00F76A33" w:rsidRPr="00825CF5">
        <w:t xml:space="preserve"> </w:t>
      </w:r>
      <w:r w:rsidRPr="00825CF5">
        <w:br/>
      </w:r>
      <w:r w:rsidRPr="00825CF5">
        <w:drawing>
          <wp:inline distT="0" distB="0" distL="0" distR="0" wp14:anchorId="08B23F8E" wp14:editId="1B29CD73">
            <wp:extent cx="123190" cy="123190"/>
            <wp:effectExtent l="0" t="0" r="0" b="0"/>
            <wp:docPr id="12" name="Picture 12" descr="First citation">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irst citation">
                      <a:hlinkClick r:id="rId52"/>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 xml:space="preserve">Hafner, A., </w:t>
      </w:r>
      <w:proofErr w:type="spellStart"/>
      <w:r w:rsidRPr="00825CF5">
        <w:t>Bieri</w:t>
      </w:r>
      <w:proofErr w:type="spellEnd"/>
      <w:r w:rsidRPr="00825CF5">
        <w:t xml:space="preserve">, J. H., </w:t>
      </w:r>
      <w:proofErr w:type="spellStart"/>
      <w:r w:rsidRPr="00825CF5">
        <w:t>Prewo</w:t>
      </w:r>
      <w:proofErr w:type="spellEnd"/>
      <w:r w:rsidRPr="00825CF5">
        <w:t xml:space="preserve">, R., von </w:t>
      </w:r>
      <w:proofErr w:type="spellStart"/>
      <w:r w:rsidRPr="00825CF5">
        <w:t>Philipsborn</w:t>
      </w:r>
      <w:proofErr w:type="spellEnd"/>
      <w:r w:rsidRPr="00825CF5">
        <w:t xml:space="preserve">, W. &amp; </w:t>
      </w:r>
      <w:proofErr w:type="spellStart"/>
      <w:r w:rsidRPr="00825CF5">
        <w:t>Salzer</w:t>
      </w:r>
      <w:proofErr w:type="spellEnd"/>
      <w:r w:rsidRPr="00825CF5">
        <w:t>, A. (1983). </w:t>
      </w:r>
      <w:proofErr w:type="spellStart"/>
      <w:r w:rsidRPr="00825CF5">
        <w:rPr>
          <w:i/>
          <w:iCs/>
        </w:rPr>
        <w:t>Angew</w:t>
      </w:r>
      <w:proofErr w:type="spellEnd"/>
      <w:r w:rsidRPr="00825CF5">
        <w:rPr>
          <w:i/>
          <w:iCs/>
        </w:rPr>
        <w:t>. Chem. Int. Ed. Engl.</w:t>
      </w:r>
      <w:r w:rsidRPr="00825CF5">
        <w:rPr>
          <w:b/>
          <w:bCs/>
        </w:rPr>
        <w:t>22</w:t>
      </w:r>
      <w:r w:rsidRPr="00825CF5">
        <w:t>, 713–715.  </w:t>
      </w:r>
      <w:r w:rsidR="00F76A33" w:rsidRPr="00825CF5">
        <w:t xml:space="preserve"> </w:t>
      </w:r>
      <w:r w:rsidRPr="00825CF5">
        <w:br/>
      </w:r>
      <w:r w:rsidRPr="00825CF5">
        <w:drawing>
          <wp:inline distT="0" distB="0" distL="0" distR="0" wp14:anchorId="393CD30C" wp14:editId="0D8EF5B9">
            <wp:extent cx="123190" cy="123190"/>
            <wp:effectExtent l="0" t="0" r="0" b="0"/>
            <wp:docPr id="11" name="Picture 11" descr="First citation">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irst citation">
                      <a:hlinkClick r:id="rId5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Howell, J. A. S., Bell, A. G., O'Leary, P. J., Stephenson, G. R., Hastings, M., Howard, P. W., Owen, D. A., Whitehead, A. J., McArdle, P. &amp; Cunningham, D. (1996). </w:t>
      </w:r>
      <w:r w:rsidRPr="00825CF5">
        <w:rPr>
          <w:i/>
          <w:iCs/>
        </w:rPr>
        <w:t>Organometallics</w:t>
      </w:r>
      <w:r w:rsidRPr="00825CF5">
        <w:t>, </w:t>
      </w:r>
      <w:r w:rsidRPr="00825CF5">
        <w:rPr>
          <w:b/>
          <w:bCs/>
        </w:rPr>
        <w:t>15</w:t>
      </w:r>
      <w:r w:rsidRPr="00825CF5">
        <w:t>, 4247–4257. </w:t>
      </w:r>
      <w:r w:rsidR="00E21212" w:rsidRPr="00825CF5">
        <w:t xml:space="preserve"> </w:t>
      </w:r>
      <w:r w:rsidRPr="00825CF5">
        <w:br/>
      </w:r>
      <w:r w:rsidRPr="00825CF5">
        <w:drawing>
          <wp:inline distT="0" distB="0" distL="0" distR="0" wp14:anchorId="6D79507E" wp14:editId="2931936E">
            <wp:extent cx="123190" cy="123190"/>
            <wp:effectExtent l="0" t="0" r="0" b="0"/>
            <wp:docPr id="10" name="Picture 10" descr="First citation">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irst citation">
                      <a:hlinkClick r:id="rId54"/>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 xml:space="preserve">Howell, J. A. S., Squibb, A. D., Bell, A. G., McArdle, P., Cunningham, D., Goldschmidt, Z., Gottlieb, H. E., </w:t>
      </w:r>
      <w:proofErr w:type="spellStart"/>
      <w:r w:rsidRPr="00825CF5">
        <w:t>Hezroni-Langerman</w:t>
      </w:r>
      <w:proofErr w:type="spellEnd"/>
      <w:r w:rsidRPr="00825CF5">
        <w:t xml:space="preserve">, D. &amp; </w:t>
      </w:r>
      <w:proofErr w:type="spellStart"/>
      <w:r w:rsidRPr="00825CF5">
        <w:t>Gree</w:t>
      </w:r>
      <w:proofErr w:type="spellEnd"/>
      <w:r w:rsidRPr="00825CF5">
        <w:t>, R. (1994). </w:t>
      </w:r>
      <w:r w:rsidRPr="00825CF5">
        <w:rPr>
          <w:i/>
          <w:iCs/>
        </w:rPr>
        <w:t>Organometallics</w:t>
      </w:r>
      <w:r w:rsidRPr="00825CF5">
        <w:t>, </w:t>
      </w:r>
      <w:r w:rsidRPr="00825CF5">
        <w:rPr>
          <w:b/>
          <w:bCs/>
        </w:rPr>
        <w:t>13</w:t>
      </w:r>
      <w:r w:rsidRPr="00825CF5">
        <w:t>, 4336–4351.  </w:t>
      </w:r>
      <w:r w:rsidR="00E21212" w:rsidRPr="00825CF5">
        <w:t xml:space="preserve"> </w:t>
      </w:r>
      <w:r w:rsidRPr="00825CF5">
        <w:br/>
      </w:r>
      <w:r w:rsidRPr="00825CF5">
        <w:drawing>
          <wp:inline distT="0" distB="0" distL="0" distR="0" wp14:anchorId="6211E982" wp14:editId="3321D531">
            <wp:extent cx="123190" cy="123190"/>
            <wp:effectExtent l="0" t="0" r="0" b="0"/>
            <wp:docPr id="9" name="Picture 9" descr="First citation">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irst citation">
                      <a:hlinkClick r:id="rId55"/>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Iwata, C. &amp; Takemoto, Y. (1996). </w:t>
      </w:r>
      <w:r w:rsidRPr="00825CF5">
        <w:rPr>
          <w:i/>
          <w:iCs/>
        </w:rPr>
        <w:t xml:space="preserve">Chem. </w:t>
      </w:r>
      <w:proofErr w:type="spellStart"/>
      <w:r w:rsidRPr="00825CF5">
        <w:rPr>
          <w:i/>
          <w:iCs/>
        </w:rPr>
        <w:t>Commun</w:t>
      </w:r>
      <w:proofErr w:type="spellEnd"/>
      <w:r w:rsidRPr="00825CF5">
        <w:rPr>
          <w:i/>
          <w:iCs/>
        </w:rPr>
        <w:t>.</w:t>
      </w:r>
      <w:r w:rsidRPr="00825CF5">
        <w:t> pp. 2497–2504.  </w:t>
      </w:r>
      <w:r w:rsidR="00E21212" w:rsidRPr="00825CF5">
        <w:t xml:space="preserve"> </w:t>
      </w:r>
      <w:r w:rsidRPr="00825CF5">
        <w:br/>
      </w:r>
      <w:r w:rsidRPr="00825CF5">
        <w:drawing>
          <wp:inline distT="0" distB="0" distL="0" distR="0" wp14:anchorId="64380441" wp14:editId="2F0DA950">
            <wp:extent cx="123190" cy="123190"/>
            <wp:effectExtent l="0" t="0" r="0" b="0"/>
            <wp:docPr id="8" name="Picture 8" descr="First citation">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irst citation">
                      <a:hlinkClick r:id="rId56"/>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McArdle, P. &amp; Sherlock, H. (1978). </w:t>
      </w:r>
      <w:r w:rsidRPr="00825CF5">
        <w:rPr>
          <w:i/>
          <w:iCs/>
        </w:rPr>
        <w:t>J. Chem. Soc. Dalton Trans.</w:t>
      </w:r>
      <w:r w:rsidRPr="00825CF5">
        <w:t> pp. 1678–1682.  </w:t>
      </w:r>
      <w:r w:rsidR="0039274B" w:rsidRPr="00825CF5">
        <w:t xml:space="preserve"> </w:t>
      </w:r>
      <w:r w:rsidRPr="00825CF5">
        <w:br/>
      </w:r>
      <w:r w:rsidRPr="00825CF5">
        <w:drawing>
          <wp:inline distT="0" distB="0" distL="0" distR="0" wp14:anchorId="54081E42" wp14:editId="28ABEC4D">
            <wp:extent cx="123190" cy="123190"/>
            <wp:effectExtent l="0" t="0" r="0" b="0"/>
            <wp:docPr id="7" name="Picture 7" descr="First citation">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irst citation">
                      <a:hlinkClick r:id="rId57"/>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Cox, L. R. &amp; Ley, S. V. (1998). </w:t>
      </w:r>
      <w:r w:rsidRPr="00825CF5">
        <w:rPr>
          <w:i/>
          <w:iCs/>
        </w:rPr>
        <w:t>Chem. Rev.</w:t>
      </w:r>
      <w:r w:rsidRPr="00825CF5">
        <w:t> </w:t>
      </w:r>
      <w:r w:rsidRPr="00825CF5">
        <w:rPr>
          <w:b/>
          <w:bCs/>
        </w:rPr>
        <w:t>27</w:t>
      </w:r>
      <w:r w:rsidRPr="00825CF5">
        <w:t>, 301–314.  </w:t>
      </w:r>
      <w:r w:rsidR="0039274B" w:rsidRPr="00825CF5">
        <w:t xml:space="preserve"> </w:t>
      </w:r>
      <w:r w:rsidRPr="00825CF5">
        <w:br/>
      </w:r>
      <w:r w:rsidRPr="00825CF5">
        <w:drawing>
          <wp:inline distT="0" distB="0" distL="0" distR="0" wp14:anchorId="567DB25A" wp14:editId="5E014A9D">
            <wp:extent cx="123190" cy="123190"/>
            <wp:effectExtent l="0" t="0" r="0" b="0"/>
            <wp:docPr id="6" name="Picture 6" descr="First citation">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irst citation">
                      <a:hlinkClick r:id="rId58"/>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r w:rsidRPr="00825CF5">
        <w:t>Oxford Diffraction (2010). </w:t>
      </w:r>
      <w:proofErr w:type="spellStart"/>
      <w:r w:rsidRPr="00825CF5">
        <w:rPr>
          <w:i/>
          <w:iCs/>
        </w:rPr>
        <w:t>CrysAlis</w:t>
      </w:r>
      <w:proofErr w:type="spellEnd"/>
      <w:r w:rsidRPr="00825CF5">
        <w:rPr>
          <w:i/>
          <w:iCs/>
        </w:rPr>
        <w:t xml:space="preserve"> PRO</w:t>
      </w:r>
      <w:r w:rsidRPr="00825CF5">
        <w:t xml:space="preserve">. Oxford Diffraction Ltd, </w:t>
      </w:r>
      <w:proofErr w:type="spellStart"/>
      <w:r w:rsidRPr="00825CF5">
        <w:t>Yarnton</w:t>
      </w:r>
      <w:proofErr w:type="spellEnd"/>
      <w:r w:rsidRPr="00825CF5">
        <w:t>, England.  </w:t>
      </w:r>
      <w:r w:rsidR="0039274B" w:rsidRPr="00825CF5">
        <w:t xml:space="preserve"> </w:t>
      </w:r>
      <w:r w:rsidRPr="00825CF5">
        <w:br/>
      </w:r>
      <w:r w:rsidRPr="00825CF5">
        <w:drawing>
          <wp:inline distT="0" distB="0" distL="0" distR="0" wp14:anchorId="2F300182" wp14:editId="7871987D">
            <wp:extent cx="123190" cy="123190"/>
            <wp:effectExtent l="0" t="0" r="0" b="0"/>
            <wp:docPr id="5" name="Picture 5" descr="First citation">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irst citation">
                      <a:hlinkClick r:id="rId59"/>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roofErr w:type="spellStart"/>
      <w:r w:rsidRPr="00825CF5">
        <w:t>Salzer</w:t>
      </w:r>
      <w:proofErr w:type="spellEnd"/>
      <w:r w:rsidRPr="00825CF5">
        <w:t>, A. &amp; Hafner, A. (1983). </w:t>
      </w:r>
      <w:proofErr w:type="spellStart"/>
      <w:r w:rsidRPr="00825CF5">
        <w:rPr>
          <w:i/>
          <w:iCs/>
        </w:rPr>
        <w:t>Helv</w:t>
      </w:r>
      <w:proofErr w:type="spellEnd"/>
      <w:r w:rsidRPr="00825CF5">
        <w:rPr>
          <w:i/>
          <w:iCs/>
        </w:rPr>
        <w:t xml:space="preserve">. </w:t>
      </w:r>
      <w:proofErr w:type="spellStart"/>
      <w:r w:rsidRPr="00825CF5">
        <w:rPr>
          <w:i/>
          <w:iCs/>
        </w:rPr>
        <w:t>Chim</w:t>
      </w:r>
      <w:proofErr w:type="spellEnd"/>
      <w:r w:rsidRPr="00825CF5">
        <w:rPr>
          <w:i/>
          <w:iCs/>
        </w:rPr>
        <w:t>. Acta</w:t>
      </w:r>
      <w:r w:rsidRPr="00825CF5">
        <w:t>, </w:t>
      </w:r>
      <w:r w:rsidRPr="00825CF5">
        <w:rPr>
          <w:b/>
          <w:bCs/>
        </w:rPr>
        <w:t>66</w:t>
      </w:r>
      <w:r w:rsidRPr="00825CF5">
        <w:t>, 1774–1785.  </w:t>
      </w:r>
      <w:r w:rsidR="0039274B" w:rsidRPr="00825CF5">
        <w:t xml:space="preserve"> </w:t>
      </w:r>
      <w:r w:rsidRPr="00825CF5">
        <w:br/>
      </w:r>
      <w:r w:rsidRPr="00825CF5">
        <w:drawing>
          <wp:inline distT="0" distB="0" distL="0" distR="0" wp14:anchorId="5FB6B7C2" wp14:editId="77F579DA">
            <wp:extent cx="123190" cy="123190"/>
            <wp:effectExtent l="0" t="0" r="0" b="0"/>
            <wp:docPr id="4" name="Picture 4" descr="First citation">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irst citation">
                      <a:hlinkClick r:id="rId60"/>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roofErr w:type="spellStart"/>
      <w:r w:rsidRPr="00825CF5">
        <w:t>Sheldrick</w:t>
      </w:r>
      <w:proofErr w:type="spellEnd"/>
      <w:r w:rsidRPr="00825CF5">
        <w:t>, G. M. (2015). </w:t>
      </w:r>
      <w:r w:rsidRPr="00825CF5">
        <w:rPr>
          <w:i/>
          <w:iCs/>
        </w:rPr>
        <w:t xml:space="preserve">Acta </w:t>
      </w:r>
      <w:proofErr w:type="spellStart"/>
      <w:r w:rsidRPr="00825CF5">
        <w:rPr>
          <w:i/>
          <w:iCs/>
        </w:rPr>
        <w:t>Cryst</w:t>
      </w:r>
      <w:proofErr w:type="spellEnd"/>
      <w:r w:rsidRPr="00825CF5">
        <w:rPr>
          <w:i/>
          <w:iCs/>
        </w:rPr>
        <w:t>.</w:t>
      </w:r>
      <w:r w:rsidRPr="00825CF5">
        <w:t> C</w:t>
      </w:r>
      <w:r w:rsidRPr="00825CF5">
        <w:rPr>
          <w:b/>
          <w:bCs/>
        </w:rPr>
        <w:t>71</w:t>
      </w:r>
      <w:r w:rsidRPr="00825CF5">
        <w:t>, 3–8.  </w:t>
      </w:r>
      <w:r w:rsidR="0039274B" w:rsidRPr="00825CF5">
        <w:t xml:space="preserve"> </w:t>
      </w:r>
      <w:r w:rsidRPr="00825CF5">
        <w:br/>
      </w:r>
      <w:r w:rsidRPr="00825CF5">
        <w:drawing>
          <wp:inline distT="0" distB="0" distL="0" distR="0" wp14:anchorId="7FB47E04" wp14:editId="72D669CE">
            <wp:extent cx="123190" cy="123190"/>
            <wp:effectExtent l="0" t="0" r="0" b="0"/>
            <wp:docPr id="3" name="Picture 3" descr="First citation">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irst citation">
                      <a:hlinkClick r:id="rId61"/>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3190" cy="123190"/>
                    </a:xfrm>
                    <a:prstGeom prst="rect">
                      <a:avLst/>
                    </a:prstGeom>
                    <a:noFill/>
                    <a:ln>
                      <a:noFill/>
                    </a:ln>
                  </pic:spPr>
                </pic:pic>
              </a:graphicData>
            </a:graphic>
          </wp:inline>
        </w:drawing>
      </w:r>
      <w:proofErr w:type="spellStart"/>
      <w:r w:rsidRPr="00825CF5">
        <w:t>Zutin</w:t>
      </w:r>
      <w:proofErr w:type="spellEnd"/>
      <w:r w:rsidRPr="00825CF5">
        <w:t xml:space="preserve">, K., Nogueira, V. M., Mauro, A. E., Melnikov, P. &amp; </w:t>
      </w:r>
      <w:proofErr w:type="spellStart"/>
      <w:r w:rsidRPr="00825CF5">
        <w:t>Iluykhin</w:t>
      </w:r>
      <w:proofErr w:type="spellEnd"/>
      <w:r w:rsidRPr="00825CF5">
        <w:t>, A. (2001). </w:t>
      </w:r>
      <w:r w:rsidRPr="00825CF5">
        <w:rPr>
          <w:i/>
          <w:iCs/>
        </w:rPr>
        <w:t>Polyhedron</w:t>
      </w:r>
      <w:r w:rsidRPr="00825CF5">
        <w:t>, </w:t>
      </w:r>
      <w:r w:rsidRPr="00825CF5">
        <w:rPr>
          <w:b/>
          <w:bCs/>
        </w:rPr>
        <w:t>20</w:t>
      </w:r>
      <w:r w:rsidRPr="00825CF5">
        <w:t>, 1011–1016.  </w:t>
      </w:r>
      <w:r w:rsidR="0039274B" w:rsidRPr="00825CF5">
        <w:t xml:space="preserve"> </w:t>
      </w:r>
    </w:p>
    <w:p w14:paraId="05D40D6A" w14:textId="77777777" w:rsidR="0039274B" w:rsidRDefault="0039274B" w:rsidP="00825CF5">
      <w:pPr>
        <w:pStyle w:val="NoSpacing"/>
      </w:pPr>
    </w:p>
    <w:p w14:paraId="5288A648" w14:textId="2E5173CB" w:rsidR="00825CF5" w:rsidRDefault="00825CF5" w:rsidP="00825CF5">
      <w:pPr>
        <w:pStyle w:val="NoSpacing"/>
      </w:pPr>
      <w:r w:rsidRPr="00825CF5">
        <w:t>This is an open-access article distributed under the terms of the </w:t>
      </w:r>
      <w:hyperlink r:id="rId62" w:history="1">
        <w:r w:rsidRPr="00825CF5">
          <w:rPr>
            <w:rStyle w:val="Hyperlink"/>
          </w:rPr>
          <w:t xml:space="preserve">Creative Commons Attribution (CC-BY) </w:t>
        </w:r>
        <w:proofErr w:type="spellStart"/>
        <w:r w:rsidRPr="00825CF5">
          <w:rPr>
            <w:rStyle w:val="Hyperlink"/>
          </w:rPr>
          <w:t>Licence</w:t>
        </w:r>
        <w:proofErr w:type="spellEnd"/>
      </w:hyperlink>
      <w:r w:rsidRPr="00825CF5">
        <w:t xml:space="preserve">, which permits unrestricted use, distribution, and reproduction in any medium, provided the original authors and source </w:t>
      </w:r>
      <w:proofErr w:type="gramStart"/>
      <w:r w:rsidRPr="00825CF5">
        <w:t>are</w:t>
      </w:r>
      <w:proofErr w:type="gramEnd"/>
      <w:r w:rsidRPr="00825CF5">
        <w:t xml:space="preserve"> cited.</w:t>
      </w:r>
      <w:r>
        <w:t xml:space="preserve"> </w:t>
      </w:r>
    </w:p>
    <w:p w14:paraId="4E40725E" w14:textId="19706FCB" w:rsidR="00115F37" w:rsidRDefault="00115F37" w:rsidP="00825CF5">
      <w:pPr>
        <w:pStyle w:val="NoSpacing"/>
      </w:pPr>
    </w:p>
    <w:sectPr w:rsidR="00115F37"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612F65"/>
    <w:multiLevelType w:val="multilevel"/>
    <w:tmpl w:val="C3D08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2"/>
  </w:num>
  <w:num w:numId="3">
    <w:abstractNumId w:val="7"/>
  </w:num>
  <w:num w:numId="4">
    <w:abstractNumId w:val="8"/>
  </w:num>
  <w:num w:numId="5">
    <w:abstractNumId w:val="10"/>
  </w:num>
  <w:num w:numId="6">
    <w:abstractNumId w:val="4"/>
  </w:num>
  <w:num w:numId="7">
    <w:abstractNumId w:val="12"/>
  </w:num>
  <w:num w:numId="8">
    <w:abstractNumId w:val="18"/>
  </w:num>
  <w:num w:numId="9">
    <w:abstractNumId w:val="14"/>
  </w:num>
  <w:num w:numId="10">
    <w:abstractNumId w:val="15"/>
  </w:num>
  <w:num w:numId="11">
    <w:abstractNumId w:val="3"/>
  </w:num>
  <w:num w:numId="12">
    <w:abstractNumId w:val="17"/>
  </w:num>
  <w:num w:numId="13">
    <w:abstractNumId w:val="11"/>
  </w:num>
  <w:num w:numId="14">
    <w:abstractNumId w:val="16"/>
  </w:num>
  <w:num w:numId="15">
    <w:abstractNumId w:val="23"/>
  </w:num>
  <w:num w:numId="16">
    <w:abstractNumId w:val="9"/>
  </w:num>
  <w:num w:numId="17">
    <w:abstractNumId w:val="25"/>
  </w:num>
  <w:num w:numId="18">
    <w:abstractNumId w:val="13"/>
  </w:num>
  <w:num w:numId="19">
    <w:abstractNumId w:val="0"/>
  </w:num>
  <w:num w:numId="20">
    <w:abstractNumId w:val="21"/>
  </w:num>
  <w:num w:numId="21">
    <w:abstractNumId w:val="20"/>
  </w:num>
  <w:num w:numId="22">
    <w:abstractNumId w:val="2"/>
  </w:num>
  <w:num w:numId="23">
    <w:abstractNumId w:val="24"/>
  </w:num>
  <w:num w:numId="24">
    <w:abstractNumId w:val="6"/>
  </w:num>
  <w:num w:numId="25">
    <w:abstractNumId w:val="27"/>
  </w:num>
  <w:num w:numId="26">
    <w:abstractNumId w:val="1"/>
  </w:num>
  <w:num w:numId="27">
    <w:abstractNumId w:val="2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of0tSWhGNBuDmjjMo1GmFsFsExH1RwcpktrANW+G97jgQzgotgPk8lcLbhjObCRkgdStSELKeNG0IHKLYW5QsQ==" w:salt="4xnSwkhB+ATgBKYuNUGz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31CA"/>
    <w:rsid w:val="00034205"/>
    <w:rsid w:val="00035704"/>
    <w:rsid w:val="00041C27"/>
    <w:rsid w:val="000437DE"/>
    <w:rsid w:val="00043C8E"/>
    <w:rsid w:val="00044EBA"/>
    <w:rsid w:val="0004637E"/>
    <w:rsid w:val="000467FE"/>
    <w:rsid w:val="0004717F"/>
    <w:rsid w:val="000525F1"/>
    <w:rsid w:val="0005413F"/>
    <w:rsid w:val="00057D20"/>
    <w:rsid w:val="000606A8"/>
    <w:rsid w:val="00061102"/>
    <w:rsid w:val="00064ECB"/>
    <w:rsid w:val="00071537"/>
    <w:rsid w:val="00072612"/>
    <w:rsid w:val="000735D6"/>
    <w:rsid w:val="00073FDB"/>
    <w:rsid w:val="00074B64"/>
    <w:rsid w:val="000769FD"/>
    <w:rsid w:val="00077000"/>
    <w:rsid w:val="00082637"/>
    <w:rsid w:val="00083102"/>
    <w:rsid w:val="000846CC"/>
    <w:rsid w:val="00085797"/>
    <w:rsid w:val="00087367"/>
    <w:rsid w:val="0009064A"/>
    <w:rsid w:val="00091109"/>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2D3F"/>
    <w:rsid w:val="000C43B7"/>
    <w:rsid w:val="000C6BA7"/>
    <w:rsid w:val="000D3573"/>
    <w:rsid w:val="000D4F0B"/>
    <w:rsid w:val="000D6BF2"/>
    <w:rsid w:val="000E69EF"/>
    <w:rsid w:val="000E7C46"/>
    <w:rsid w:val="000F0449"/>
    <w:rsid w:val="000F08DA"/>
    <w:rsid w:val="000F14F0"/>
    <w:rsid w:val="000F1D5E"/>
    <w:rsid w:val="000F33D0"/>
    <w:rsid w:val="000F6A2B"/>
    <w:rsid w:val="00101A98"/>
    <w:rsid w:val="00104CE6"/>
    <w:rsid w:val="00107EA8"/>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7270"/>
    <w:rsid w:val="00173556"/>
    <w:rsid w:val="00177615"/>
    <w:rsid w:val="0018114F"/>
    <w:rsid w:val="00181ADF"/>
    <w:rsid w:val="00183A38"/>
    <w:rsid w:val="001854EA"/>
    <w:rsid w:val="00185C26"/>
    <w:rsid w:val="00196C7C"/>
    <w:rsid w:val="001A1C71"/>
    <w:rsid w:val="001A1DF4"/>
    <w:rsid w:val="001A34C4"/>
    <w:rsid w:val="001B2055"/>
    <w:rsid w:val="001B5F1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B6F"/>
    <w:rsid w:val="00224240"/>
    <w:rsid w:val="00226FA2"/>
    <w:rsid w:val="0024134B"/>
    <w:rsid w:val="00251132"/>
    <w:rsid w:val="002535DF"/>
    <w:rsid w:val="002558EB"/>
    <w:rsid w:val="00255B43"/>
    <w:rsid w:val="00255BDC"/>
    <w:rsid w:val="00255BEA"/>
    <w:rsid w:val="00261403"/>
    <w:rsid w:val="00261F59"/>
    <w:rsid w:val="00272AF4"/>
    <w:rsid w:val="00276C06"/>
    <w:rsid w:val="00277FB1"/>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250"/>
    <w:rsid w:val="0039274B"/>
    <w:rsid w:val="00394337"/>
    <w:rsid w:val="003A437A"/>
    <w:rsid w:val="003A503E"/>
    <w:rsid w:val="003A6039"/>
    <w:rsid w:val="003B232A"/>
    <w:rsid w:val="003B47FA"/>
    <w:rsid w:val="003B6208"/>
    <w:rsid w:val="003B7F8F"/>
    <w:rsid w:val="003C1D6E"/>
    <w:rsid w:val="003C4172"/>
    <w:rsid w:val="003C437D"/>
    <w:rsid w:val="003C4456"/>
    <w:rsid w:val="003C73E2"/>
    <w:rsid w:val="003D1406"/>
    <w:rsid w:val="003D3301"/>
    <w:rsid w:val="003D4641"/>
    <w:rsid w:val="003E05B7"/>
    <w:rsid w:val="003E0C0A"/>
    <w:rsid w:val="003E6CFF"/>
    <w:rsid w:val="004010E3"/>
    <w:rsid w:val="004055B8"/>
    <w:rsid w:val="00406D48"/>
    <w:rsid w:val="0040709D"/>
    <w:rsid w:val="004122F9"/>
    <w:rsid w:val="004124D3"/>
    <w:rsid w:val="004139BA"/>
    <w:rsid w:val="00421CBC"/>
    <w:rsid w:val="00426393"/>
    <w:rsid w:val="0043008C"/>
    <w:rsid w:val="00430B91"/>
    <w:rsid w:val="004374EF"/>
    <w:rsid w:val="00440F61"/>
    <w:rsid w:val="004441CB"/>
    <w:rsid w:val="00450DB8"/>
    <w:rsid w:val="00451C14"/>
    <w:rsid w:val="00453D2C"/>
    <w:rsid w:val="00454851"/>
    <w:rsid w:val="00456070"/>
    <w:rsid w:val="00456B26"/>
    <w:rsid w:val="004570E7"/>
    <w:rsid w:val="0046091B"/>
    <w:rsid w:val="00460A1D"/>
    <w:rsid w:val="00460DB3"/>
    <w:rsid w:val="004613DF"/>
    <w:rsid w:val="00461BB2"/>
    <w:rsid w:val="00463F96"/>
    <w:rsid w:val="00465BDC"/>
    <w:rsid w:val="004660BE"/>
    <w:rsid w:val="004662E7"/>
    <w:rsid w:val="0046696C"/>
    <w:rsid w:val="00466DD7"/>
    <w:rsid w:val="00471F7D"/>
    <w:rsid w:val="00473B19"/>
    <w:rsid w:val="00474CB3"/>
    <w:rsid w:val="00474ECD"/>
    <w:rsid w:val="004757B5"/>
    <w:rsid w:val="004816ED"/>
    <w:rsid w:val="00482E2A"/>
    <w:rsid w:val="0048309F"/>
    <w:rsid w:val="004834F0"/>
    <w:rsid w:val="00487185"/>
    <w:rsid w:val="004873AE"/>
    <w:rsid w:val="00487718"/>
    <w:rsid w:val="00490ABE"/>
    <w:rsid w:val="004932A8"/>
    <w:rsid w:val="00493B34"/>
    <w:rsid w:val="00497343"/>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A6"/>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97B3A"/>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0E8B"/>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CFE"/>
    <w:rsid w:val="00693B53"/>
    <w:rsid w:val="00697377"/>
    <w:rsid w:val="006A147C"/>
    <w:rsid w:val="006A1F61"/>
    <w:rsid w:val="006A26F2"/>
    <w:rsid w:val="006A533C"/>
    <w:rsid w:val="006A5E52"/>
    <w:rsid w:val="006A712D"/>
    <w:rsid w:val="006A7B71"/>
    <w:rsid w:val="006B20FD"/>
    <w:rsid w:val="006B3B2B"/>
    <w:rsid w:val="006C024E"/>
    <w:rsid w:val="006C43E2"/>
    <w:rsid w:val="006C7ED1"/>
    <w:rsid w:val="006D2548"/>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0ECB"/>
    <w:rsid w:val="00714EE9"/>
    <w:rsid w:val="007246B0"/>
    <w:rsid w:val="007258CB"/>
    <w:rsid w:val="00730E29"/>
    <w:rsid w:val="00732FF6"/>
    <w:rsid w:val="00735393"/>
    <w:rsid w:val="00735C37"/>
    <w:rsid w:val="00745E32"/>
    <w:rsid w:val="007466F7"/>
    <w:rsid w:val="00757D89"/>
    <w:rsid w:val="0076194B"/>
    <w:rsid w:val="00763676"/>
    <w:rsid w:val="00772776"/>
    <w:rsid w:val="007731C5"/>
    <w:rsid w:val="00776E56"/>
    <w:rsid w:val="00781619"/>
    <w:rsid w:val="0079146B"/>
    <w:rsid w:val="00791DD5"/>
    <w:rsid w:val="00796875"/>
    <w:rsid w:val="0079756E"/>
    <w:rsid w:val="007A1233"/>
    <w:rsid w:val="007A258F"/>
    <w:rsid w:val="007A3B3A"/>
    <w:rsid w:val="007A711A"/>
    <w:rsid w:val="007B0BBA"/>
    <w:rsid w:val="007B484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9C4"/>
    <w:rsid w:val="00816489"/>
    <w:rsid w:val="00817C16"/>
    <w:rsid w:val="00820049"/>
    <w:rsid w:val="0082013E"/>
    <w:rsid w:val="00822617"/>
    <w:rsid w:val="00823EEC"/>
    <w:rsid w:val="00824B15"/>
    <w:rsid w:val="00825CF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2705"/>
    <w:rsid w:val="00884A5A"/>
    <w:rsid w:val="00885E74"/>
    <w:rsid w:val="00886B14"/>
    <w:rsid w:val="008927F4"/>
    <w:rsid w:val="00893B58"/>
    <w:rsid w:val="00894E4C"/>
    <w:rsid w:val="0089642A"/>
    <w:rsid w:val="008A03CB"/>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2C3"/>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0E5A"/>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C6F"/>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B63"/>
    <w:rsid w:val="00C27AEF"/>
    <w:rsid w:val="00C3110E"/>
    <w:rsid w:val="00C3466C"/>
    <w:rsid w:val="00C355FF"/>
    <w:rsid w:val="00C41A64"/>
    <w:rsid w:val="00C47122"/>
    <w:rsid w:val="00C47959"/>
    <w:rsid w:val="00C47CEA"/>
    <w:rsid w:val="00C515E0"/>
    <w:rsid w:val="00C531A3"/>
    <w:rsid w:val="00C575B0"/>
    <w:rsid w:val="00C57F24"/>
    <w:rsid w:val="00C63EA6"/>
    <w:rsid w:val="00C6619F"/>
    <w:rsid w:val="00C6624A"/>
    <w:rsid w:val="00C742C3"/>
    <w:rsid w:val="00C75559"/>
    <w:rsid w:val="00C76D88"/>
    <w:rsid w:val="00C7785D"/>
    <w:rsid w:val="00C77A26"/>
    <w:rsid w:val="00C85BDD"/>
    <w:rsid w:val="00C86B81"/>
    <w:rsid w:val="00C90C95"/>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326B"/>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37358"/>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5CA1"/>
    <w:rsid w:val="00D77E53"/>
    <w:rsid w:val="00D8135F"/>
    <w:rsid w:val="00D815DA"/>
    <w:rsid w:val="00D81DD5"/>
    <w:rsid w:val="00D87BB8"/>
    <w:rsid w:val="00D90BD9"/>
    <w:rsid w:val="00D932C5"/>
    <w:rsid w:val="00D939A7"/>
    <w:rsid w:val="00D9581C"/>
    <w:rsid w:val="00D95DCB"/>
    <w:rsid w:val="00D96228"/>
    <w:rsid w:val="00DA5459"/>
    <w:rsid w:val="00DB357A"/>
    <w:rsid w:val="00DB4233"/>
    <w:rsid w:val="00DB5097"/>
    <w:rsid w:val="00DC4F7C"/>
    <w:rsid w:val="00DC534A"/>
    <w:rsid w:val="00DC7134"/>
    <w:rsid w:val="00DC74F2"/>
    <w:rsid w:val="00DC7C2C"/>
    <w:rsid w:val="00DD2256"/>
    <w:rsid w:val="00DD4B55"/>
    <w:rsid w:val="00DD5871"/>
    <w:rsid w:val="00DE13A6"/>
    <w:rsid w:val="00DE2F66"/>
    <w:rsid w:val="00DE4173"/>
    <w:rsid w:val="00DE4592"/>
    <w:rsid w:val="00DE7280"/>
    <w:rsid w:val="00DF6125"/>
    <w:rsid w:val="00E13E05"/>
    <w:rsid w:val="00E15784"/>
    <w:rsid w:val="00E16734"/>
    <w:rsid w:val="00E179BE"/>
    <w:rsid w:val="00E20401"/>
    <w:rsid w:val="00E21212"/>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D06"/>
    <w:rsid w:val="00EC3616"/>
    <w:rsid w:val="00EC4C1D"/>
    <w:rsid w:val="00EC4C2A"/>
    <w:rsid w:val="00EC6764"/>
    <w:rsid w:val="00EC726F"/>
    <w:rsid w:val="00EC7743"/>
    <w:rsid w:val="00EC7B8C"/>
    <w:rsid w:val="00ED055B"/>
    <w:rsid w:val="00ED2540"/>
    <w:rsid w:val="00ED48A6"/>
    <w:rsid w:val="00ED521A"/>
    <w:rsid w:val="00EE1F48"/>
    <w:rsid w:val="00EE2845"/>
    <w:rsid w:val="00EE3C5A"/>
    <w:rsid w:val="00EE4E0F"/>
    <w:rsid w:val="00EE504D"/>
    <w:rsid w:val="00EE71FC"/>
    <w:rsid w:val="00EE75E3"/>
    <w:rsid w:val="00EE7777"/>
    <w:rsid w:val="00EF0C86"/>
    <w:rsid w:val="00EF2D7A"/>
    <w:rsid w:val="00EF586D"/>
    <w:rsid w:val="00F00B9A"/>
    <w:rsid w:val="00F0246E"/>
    <w:rsid w:val="00F026DB"/>
    <w:rsid w:val="00F04133"/>
    <w:rsid w:val="00F10604"/>
    <w:rsid w:val="00F12233"/>
    <w:rsid w:val="00F12CE1"/>
    <w:rsid w:val="00F14096"/>
    <w:rsid w:val="00F14820"/>
    <w:rsid w:val="00F2208D"/>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113"/>
    <w:rsid w:val="00F74422"/>
    <w:rsid w:val="00F76222"/>
    <w:rsid w:val="00F76A33"/>
    <w:rsid w:val="00F83712"/>
    <w:rsid w:val="00F86BEC"/>
    <w:rsid w:val="00F9447B"/>
    <w:rsid w:val="00F944E0"/>
    <w:rsid w:val="00F95C39"/>
    <w:rsid w:val="00FA132A"/>
    <w:rsid w:val="00FA1FC3"/>
    <w:rsid w:val="00FA431A"/>
    <w:rsid w:val="00FA54C6"/>
    <w:rsid w:val="00FA5E0B"/>
    <w:rsid w:val="00FA7BFA"/>
    <w:rsid w:val="00FB00F5"/>
    <w:rsid w:val="00FB0527"/>
    <w:rsid w:val="00FB163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E7F98"/>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f">
    <w:name w:val="inf"/>
    <w:basedOn w:val="DefaultParagraphFont"/>
    <w:rsid w:val="00825CF5"/>
  </w:style>
  <w:style w:type="character" w:customStyle="1" w:styleId="it">
    <w:name w:val="it"/>
    <w:basedOn w:val="DefaultParagraphFont"/>
    <w:rsid w:val="00825CF5"/>
  </w:style>
  <w:style w:type="character" w:customStyle="1" w:styleId="sup">
    <w:name w:val="sup"/>
    <w:basedOn w:val="DefaultParagraphFont"/>
    <w:rsid w:val="00825CF5"/>
  </w:style>
  <w:style w:type="character" w:customStyle="1" w:styleId="kwdghead">
    <w:name w:val="kwdg_head"/>
    <w:basedOn w:val="DefaultParagraphFont"/>
    <w:rsid w:val="00825CF5"/>
  </w:style>
  <w:style w:type="character" w:customStyle="1" w:styleId="artcodelinkshead">
    <w:name w:val="art_codelinks_head"/>
    <w:basedOn w:val="DefaultParagraphFont"/>
    <w:rsid w:val="00825CF5"/>
  </w:style>
  <w:style w:type="character" w:customStyle="1" w:styleId="pseudo-line-height">
    <w:name w:val="pseudo-line-height"/>
    <w:basedOn w:val="DefaultParagraphFont"/>
    <w:rsid w:val="00825CF5"/>
  </w:style>
  <w:style w:type="character" w:customStyle="1" w:styleId="fontsize3">
    <w:name w:val="font_size_3"/>
    <w:basedOn w:val="DefaultParagraphFont"/>
    <w:rsid w:val="00825CF5"/>
  </w:style>
  <w:style w:type="character" w:customStyle="1" w:styleId="fontsize2">
    <w:name w:val="font_size_2"/>
    <w:basedOn w:val="DefaultParagraphFont"/>
    <w:rsid w:val="00825CF5"/>
  </w:style>
  <w:style w:type="character" w:customStyle="1" w:styleId="symbol">
    <w:name w:val="symbol"/>
    <w:basedOn w:val="DefaultParagraphFont"/>
    <w:rsid w:val="00825CF5"/>
  </w:style>
  <w:style w:type="character" w:customStyle="1" w:styleId="heading30">
    <w:name w:val="heading3"/>
    <w:basedOn w:val="DefaultParagraphFont"/>
    <w:rsid w:val="00825CF5"/>
  </w:style>
  <w:style w:type="character" w:customStyle="1" w:styleId="b">
    <w:name w:val="b"/>
    <w:basedOn w:val="DefaultParagraphFont"/>
    <w:rsid w:val="00825CF5"/>
  </w:style>
  <w:style w:type="character" w:customStyle="1" w:styleId="jiconlogotitle">
    <w:name w:val="jicon_logotitle"/>
    <w:basedOn w:val="DefaultParagraphFont"/>
    <w:rsid w:val="00825CF5"/>
  </w:style>
  <w:style w:type="character" w:customStyle="1" w:styleId="jhvolume">
    <w:name w:val="jh_volume"/>
    <w:basedOn w:val="DefaultParagraphFont"/>
    <w:rsid w:val="00825CF5"/>
  </w:style>
  <w:style w:type="character" w:customStyle="1" w:styleId="jhbiblspace">
    <w:name w:val="jh_biblspace"/>
    <w:basedOn w:val="DefaultParagraphFont"/>
    <w:rsid w:val="00825CF5"/>
  </w:style>
  <w:style w:type="character" w:customStyle="1" w:styleId="jhpart">
    <w:name w:val="jh_part"/>
    <w:basedOn w:val="DefaultParagraphFont"/>
    <w:rsid w:val="00825CF5"/>
  </w:style>
  <w:style w:type="character" w:customStyle="1" w:styleId="jhmonthandyear">
    <w:name w:val="jh_monthandyear"/>
    <w:basedOn w:val="DefaultParagraphFont"/>
    <w:rsid w:val="00825CF5"/>
  </w:style>
  <w:style w:type="character" w:customStyle="1" w:styleId="doicatchline">
    <w:name w:val="doi_catchline"/>
    <w:basedOn w:val="DefaultParagraphFont"/>
    <w:rsid w:val="00825CF5"/>
  </w:style>
  <w:style w:type="paragraph" w:customStyle="1" w:styleId="trendmd-widget-list-item">
    <w:name w:val="trendmd-widget-list-item"/>
    <w:basedOn w:val="Normal"/>
    <w:rsid w:val="00825C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sauthors">
    <w:name w:val="js_authors"/>
    <w:basedOn w:val="DefaultParagraphFont"/>
    <w:rsid w:val="00825CF5"/>
  </w:style>
  <w:style w:type="character" w:customStyle="1" w:styleId="jspublicationdate">
    <w:name w:val="js_publication_date"/>
    <w:basedOn w:val="DefaultParagraphFont"/>
    <w:rsid w:val="00825CF5"/>
  </w:style>
  <w:style w:type="paragraph" w:styleId="BodyText">
    <w:name w:val="Body Text"/>
    <w:basedOn w:val="Normal"/>
    <w:link w:val="BodyTextChar"/>
    <w:uiPriority w:val="99"/>
    <w:semiHidden/>
    <w:unhideWhenUsed/>
    <w:rsid w:val="006C43E2"/>
    <w:pPr>
      <w:spacing w:after="120"/>
    </w:pPr>
  </w:style>
  <w:style w:type="character" w:customStyle="1" w:styleId="BodyTextChar">
    <w:name w:val="Body Text Char"/>
    <w:basedOn w:val="DefaultParagraphFont"/>
    <w:link w:val="BodyText"/>
    <w:uiPriority w:val="99"/>
    <w:semiHidden/>
    <w:rsid w:val="006C43E2"/>
  </w:style>
  <w:style w:type="character" w:styleId="PlaceholderText">
    <w:name w:val="Placeholder Text"/>
    <w:basedOn w:val="DefaultParagraphFont"/>
    <w:uiPriority w:val="99"/>
    <w:semiHidden/>
    <w:rsid w:val="00073F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254830">
      <w:bodyDiv w:val="1"/>
      <w:marLeft w:val="0"/>
      <w:marRight w:val="0"/>
      <w:marTop w:val="0"/>
      <w:marBottom w:val="0"/>
      <w:divBdr>
        <w:top w:val="none" w:sz="0" w:space="0" w:color="auto"/>
        <w:left w:val="none" w:sz="0" w:space="0" w:color="auto"/>
        <w:bottom w:val="none" w:sz="0" w:space="0" w:color="auto"/>
        <w:right w:val="none" w:sz="0" w:space="0" w:color="auto"/>
      </w:divBdr>
      <w:divsChild>
        <w:div w:id="1780637269">
          <w:marLeft w:val="0"/>
          <w:marRight w:val="0"/>
          <w:marTop w:val="0"/>
          <w:marBottom w:val="0"/>
          <w:divBdr>
            <w:top w:val="none" w:sz="0" w:space="0" w:color="auto"/>
            <w:left w:val="none" w:sz="0" w:space="0" w:color="auto"/>
            <w:bottom w:val="none" w:sz="0" w:space="0" w:color="auto"/>
            <w:right w:val="none" w:sz="0" w:space="0" w:color="auto"/>
          </w:divBdr>
          <w:divsChild>
            <w:div w:id="1009410034">
              <w:marLeft w:val="0"/>
              <w:marRight w:val="0"/>
              <w:marTop w:val="0"/>
              <w:marBottom w:val="0"/>
              <w:divBdr>
                <w:top w:val="none" w:sz="0" w:space="0" w:color="auto"/>
                <w:left w:val="none" w:sz="0" w:space="0" w:color="auto"/>
                <w:bottom w:val="none" w:sz="0" w:space="0" w:color="auto"/>
                <w:right w:val="none" w:sz="0" w:space="0" w:color="auto"/>
              </w:divBdr>
              <w:divsChild>
                <w:div w:id="607351338">
                  <w:marLeft w:val="0"/>
                  <w:marRight w:val="0"/>
                  <w:marTop w:val="0"/>
                  <w:marBottom w:val="0"/>
                  <w:divBdr>
                    <w:top w:val="none" w:sz="0" w:space="0" w:color="auto"/>
                    <w:left w:val="none" w:sz="0" w:space="0" w:color="auto"/>
                    <w:bottom w:val="none" w:sz="0" w:space="0" w:color="auto"/>
                    <w:right w:val="none" w:sz="0" w:space="0" w:color="auto"/>
                  </w:divBdr>
                </w:div>
                <w:div w:id="1707607810">
                  <w:marLeft w:val="0"/>
                  <w:marRight w:val="0"/>
                  <w:marTop w:val="0"/>
                  <w:marBottom w:val="0"/>
                  <w:divBdr>
                    <w:top w:val="none" w:sz="0" w:space="0" w:color="auto"/>
                    <w:left w:val="none" w:sz="0" w:space="0" w:color="auto"/>
                    <w:bottom w:val="none" w:sz="0" w:space="0" w:color="auto"/>
                    <w:right w:val="none" w:sz="0" w:space="0" w:color="auto"/>
                  </w:divBdr>
                </w:div>
                <w:div w:id="2062829418">
                  <w:marLeft w:val="0"/>
                  <w:marRight w:val="0"/>
                  <w:marTop w:val="0"/>
                  <w:marBottom w:val="0"/>
                  <w:divBdr>
                    <w:top w:val="none" w:sz="0" w:space="0" w:color="auto"/>
                    <w:left w:val="none" w:sz="0" w:space="0" w:color="auto"/>
                    <w:bottom w:val="none" w:sz="0" w:space="0" w:color="auto"/>
                    <w:right w:val="none" w:sz="0" w:space="0" w:color="auto"/>
                  </w:divBdr>
                  <w:divsChild>
                    <w:div w:id="1657878375">
                      <w:marLeft w:val="0"/>
                      <w:marRight w:val="0"/>
                      <w:marTop w:val="0"/>
                      <w:marBottom w:val="0"/>
                      <w:divBdr>
                        <w:top w:val="none" w:sz="0" w:space="0" w:color="auto"/>
                        <w:left w:val="none" w:sz="0" w:space="0" w:color="auto"/>
                        <w:bottom w:val="none" w:sz="0" w:space="0" w:color="auto"/>
                        <w:right w:val="none" w:sz="0" w:space="0" w:color="auto"/>
                      </w:divBdr>
                    </w:div>
                  </w:divsChild>
                </w:div>
                <w:div w:id="14106157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8248709">
          <w:marLeft w:val="0"/>
          <w:marRight w:val="0"/>
          <w:marTop w:val="0"/>
          <w:marBottom w:val="0"/>
          <w:divBdr>
            <w:top w:val="none" w:sz="0" w:space="0" w:color="auto"/>
            <w:left w:val="none" w:sz="0" w:space="0" w:color="auto"/>
            <w:bottom w:val="none" w:sz="0" w:space="0" w:color="auto"/>
            <w:right w:val="none" w:sz="0" w:space="0" w:color="auto"/>
          </w:divBdr>
          <w:divsChild>
            <w:div w:id="992871560">
              <w:marLeft w:val="0"/>
              <w:marRight w:val="0"/>
              <w:marTop w:val="0"/>
              <w:marBottom w:val="0"/>
              <w:divBdr>
                <w:top w:val="none" w:sz="0" w:space="0" w:color="auto"/>
                <w:left w:val="none" w:sz="0" w:space="0" w:color="auto"/>
                <w:bottom w:val="none" w:sz="0" w:space="0" w:color="auto"/>
                <w:right w:val="none" w:sz="0" w:space="0" w:color="auto"/>
              </w:divBdr>
              <w:divsChild>
                <w:div w:id="1004436630">
                  <w:marLeft w:val="0"/>
                  <w:marRight w:val="240"/>
                  <w:marTop w:val="0"/>
                  <w:marBottom w:val="0"/>
                  <w:divBdr>
                    <w:top w:val="none" w:sz="0" w:space="0" w:color="auto"/>
                    <w:left w:val="none" w:sz="0" w:space="0" w:color="auto"/>
                    <w:bottom w:val="none" w:sz="0" w:space="0" w:color="auto"/>
                    <w:right w:val="none" w:sz="0" w:space="0" w:color="auto"/>
                  </w:divBdr>
                  <w:divsChild>
                    <w:div w:id="368067076">
                      <w:marLeft w:val="0"/>
                      <w:marRight w:val="0"/>
                      <w:marTop w:val="0"/>
                      <w:marBottom w:val="0"/>
                      <w:divBdr>
                        <w:top w:val="none" w:sz="0" w:space="0" w:color="auto"/>
                        <w:left w:val="none" w:sz="0" w:space="0" w:color="auto"/>
                        <w:bottom w:val="none" w:sz="0" w:space="0" w:color="auto"/>
                        <w:right w:val="none" w:sz="0" w:space="0" w:color="auto"/>
                      </w:divBdr>
                      <w:divsChild>
                        <w:div w:id="1279482106">
                          <w:marLeft w:val="0"/>
                          <w:marRight w:val="0"/>
                          <w:marTop w:val="0"/>
                          <w:marBottom w:val="0"/>
                          <w:divBdr>
                            <w:top w:val="single" w:sz="6" w:space="0" w:color="CCCCCC"/>
                            <w:left w:val="single" w:sz="6" w:space="0" w:color="CCCCCC"/>
                            <w:bottom w:val="single" w:sz="6" w:space="0" w:color="CCCCCC"/>
                            <w:right w:val="single" w:sz="6" w:space="0" w:color="CCCCCC"/>
                          </w:divBdr>
                          <w:divsChild>
                            <w:div w:id="26465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371207">
              <w:marLeft w:val="0"/>
              <w:marRight w:val="0"/>
              <w:marTop w:val="0"/>
              <w:marBottom w:val="0"/>
              <w:divBdr>
                <w:top w:val="none" w:sz="0" w:space="0" w:color="auto"/>
                <w:left w:val="none" w:sz="0" w:space="0" w:color="auto"/>
                <w:bottom w:val="none" w:sz="0" w:space="0" w:color="auto"/>
                <w:right w:val="none" w:sz="0" w:space="0" w:color="auto"/>
              </w:divBdr>
              <w:divsChild>
                <w:div w:id="2014412183">
                  <w:marLeft w:val="0"/>
                  <w:marRight w:val="0"/>
                  <w:marTop w:val="0"/>
                  <w:marBottom w:val="0"/>
                  <w:divBdr>
                    <w:top w:val="single" w:sz="6" w:space="0" w:color="CCCCCC"/>
                    <w:left w:val="single" w:sz="6" w:space="0" w:color="CCCCCC"/>
                    <w:bottom w:val="single" w:sz="6" w:space="0" w:color="CCCCCC"/>
                    <w:right w:val="single" w:sz="6" w:space="0" w:color="CCCCCC"/>
                  </w:divBdr>
                  <w:divsChild>
                    <w:div w:id="151757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56498">
              <w:marLeft w:val="0"/>
              <w:marRight w:val="0"/>
              <w:marTop w:val="0"/>
              <w:marBottom w:val="0"/>
              <w:divBdr>
                <w:top w:val="none" w:sz="0" w:space="0" w:color="auto"/>
                <w:left w:val="none" w:sz="0" w:space="0" w:color="auto"/>
                <w:bottom w:val="none" w:sz="0" w:space="0" w:color="auto"/>
                <w:right w:val="none" w:sz="0" w:space="0" w:color="auto"/>
              </w:divBdr>
              <w:divsChild>
                <w:div w:id="671762">
                  <w:marLeft w:val="0"/>
                  <w:marRight w:val="0"/>
                  <w:marTop w:val="240"/>
                  <w:marBottom w:val="120"/>
                  <w:divBdr>
                    <w:top w:val="single" w:sz="6" w:space="0" w:color="AAAAAA"/>
                    <w:left w:val="single" w:sz="6" w:space="0" w:color="AAAAAA"/>
                    <w:bottom w:val="single" w:sz="6" w:space="12" w:color="AAAAAA"/>
                    <w:right w:val="single" w:sz="6" w:space="0" w:color="AAAAAA"/>
                  </w:divBdr>
                </w:div>
                <w:div w:id="1146244524">
                  <w:marLeft w:val="0"/>
                  <w:marRight w:val="0"/>
                  <w:marTop w:val="240"/>
                  <w:marBottom w:val="120"/>
                  <w:divBdr>
                    <w:top w:val="single" w:sz="6" w:space="0" w:color="AAAAAA"/>
                    <w:left w:val="single" w:sz="6" w:space="0" w:color="AAAAAA"/>
                    <w:bottom w:val="single" w:sz="6" w:space="12" w:color="AAAAAA"/>
                    <w:right w:val="single" w:sz="6" w:space="0" w:color="AAAAAA"/>
                  </w:divBdr>
                </w:div>
              </w:divsChild>
            </w:div>
            <w:div w:id="1401564583">
              <w:marLeft w:val="0"/>
              <w:marRight w:val="0"/>
              <w:marTop w:val="0"/>
              <w:marBottom w:val="0"/>
              <w:divBdr>
                <w:top w:val="none" w:sz="0" w:space="0" w:color="auto"/>
                <w:left w:val="none" w:sz="0" w:space="0" w:color="auto"/>
                <w:bottom w:val="none" w:sz="0" w:space="0" w:color="auto"/>
                <w:right w:val="none" w:sz="0" w:space="0" w:color="auto"/>
              </w:divBdr>
            </w:div>
            <w:div w:id="1645088685">
              <w:marLeft w:val="0"/>
              <w:marRight w:val="0"/>
              <w:marTop w:val="0"/>
              <w:marBottom w:val="0"/>
              <w:divBdr>
                <w:top w:val="none" w:sz="0" w:space="0" w:color="auto"/>
                <w:left w:val="none" w:sz="0" w:space="0" w:color="auto"/>
                <w:bottom w:val="none" w:sz="0" w:space="0" w:color="auto"/>
                <w:right w:val="none" w:sz="0" w:space="0" w:color="auto"/>
              </w:divBdr>
              <w:divsChild>
                <w:div w:id="413355606">
                  <w:marLeft w:val="0"/>
                  <w:marRight w:val="0"/>
                  <w:marTop w:val="240"/>
                  <w:marBottom w:val="120"/>
                  <w:divBdr>
                    <w:top w:val="single" w:sz="6" w:space="0" w:color="AAAAAA"/>
                    <w:left w:val="single" w:sz="6" w:space="0" w:color="AAAAAA"/>
                    <w:bottom w:val="single" w:sz="6" w:space="12" w:color="AAAAAA"/>
                    <w:right w:val="single" w:sz="6" w:space="0" w:color="AAAAAA"/>
                  </w:divBdr>
                </w:div>
              </w:divsChild>
            </w:div>
            <w:div w:id="1517815796">
              <w:marLeft w:val="0"/>
              <w:marRight w:val="0"/>
              <w:marTop w:val="720"/>
              <w:marBottom w:val="0"/>
              <w:divBdr>
                <w:top w:val="single" w:sz="6" w:space="0" w:color="AAAAAA"/>
                <w:left w:val="single" w:sz="6" w:space="6" w:color="AAAAAA"/>
                <w:bottom w:val="single" w:sz="6" w:space="18" w:color="AAAAAA"/>
                <w:right w:val="single" w:sz="6" w:space="0" w:color="AAAAAA"/>
              </w:divBdr>
              <w:divsChild>
                <w:div w:id="1631203071">
                  <w:marLeft w:val="0"/>
                  <w:marRight w:val="0"/>
                  <w:marTop w:val="0"/>
                  <w:marBottom w:val="0"/>
                  <w:divBdr>
                    <w:top w:val="none" w:sz="0" w:space="0" w:color="auto"/>
                    <w:left w:val="none" w:sz="0" w:space="0" w:color="auto"/>
                    <w:bottom w:val="none" w:sz="0" w:space="0" w:color="auto"/>
                    <w:right w:val="none" w:sz="0" w:space="0" w:color="auto"/>
                  </w:divBdr>
                  <w:divsChild>
                    <w:div w:id="1648513406">
                      <w:marLeft w:val="0"/>
                      <w:marRight w:val="0"/>
                      <w:marTop w:val="0"/>
                      <w:marBottom w:val="0"/>
                      <w:divBdr>
                        <w:top w:val="none" w:sz="0" w:space="0" w:color="auto"/>
                        <w:left w:val="none" w:sz="0" w:space="0" w:color="auto"/>
                        <w:bottom w:val="none" w:sz="0" w:space="0" w:color="auto"/>
                        <w:right w:val="none" w:sz="0" w:space="0" w:color="auto"/>
                      </w:divBdr>
                    </w:div>
                  </w:divsChild>
                </w:div>
                <w:div w:id="2083024316">
                  <w:marLeft w:val="0"/>
                  <w:marRight w:val="0"/>
                  <w:marTop w:val="0"/>
                  <w:marBottom w:val="0"/>
                  <w:divBdr>
                    <w:top w:val="none" w:sz="0" w:space="0" w:color="auto"/>
                    <w:left w:val="none" w:sz="0" w:space="0" w:color="auto"/>
                    <w:bottom w:val="none" w:sz="0" w:space="0" w:color="auto"/>
                    <w:right w:val="none" w:sz="0" w:space="0" w:color="auto"/>
                  </w:divBdr>
                </w:div>
                <w:div w:id="1699966282">
                  <w:marLeft w:val="0"/>
                  <w:marRight w:val="0"/>
                  <w:marTop w:val="0"/>
                  <w:marBottom w:val="0"/>
                  <w:divBdr>
                    <w:top w:val="none" w:sz="0" w:space="0" w:color="auto"/>
                    <w:left w:val="none" w:sz="0" w:space="0" w:color="auto"/>
                    <w:bottom w:val="none" w:sz="0" w:space="0" w:color="auto"/>
                    <w:right w:val="none" w:sz="0" w:space="0" w:color="auto"/>
                  </w:divBdr>
                </w:div>
                <w:div w:id="1191725717">
                  <w:marLeft w:val="0"/>
                  <w:marRight w:val="0"/>
                  <w:marTop w:val="0"/>
                  <w:marBottom w:val="0"/>
                  <w:divBdr>
                    <w:top w:val="none" w:sz="0" w:space="0" w:color="auto"/>
                    <w:left w:val="none" w:sz="0" w:space="0" w:color="auto"/>
                    <w:bottom w:val="none" w:sz="0" w:space="0" w:color="auto"/>
                    <w:right w:val="none" w:sz="0" w:space="0" w:color="auto"/>
                  </w:divBdr>
                  <w:divsChild>
                    <w:div w:id="2101870928">
                      <w:marLeft w:val="0"/>
                      <w:marRight w:val="0"/>
                      <w:marTop w:val="0"/>
                      <w:marBottom w:val="0"/>
                      <w:divBdr>
                        <w:top w:val="none" w:sz="0" w:space="0" w:color="auto"/>
                        <w:left w:val="none" w:sz="0" w:space="0" w:color="auto"/>
                        <w:bottom w:val="none" w:sz="0" w:space="0" w:color="auto"/>
                        <w:right w:val="none" w:sz="0" w:space="0" w:color="auto"/>
                      </w:divBdr>
                      <w:divsChild>
                        <w:div w:id="1731225303">
                          <w:marLeft w:val="0"/>
                          <w:marRight w:val="0"/>
                          <w:marTop w:val="0"/>
                          <w:marBottom w:val="0"/>
                          <w:divBdr>
                            <w:top w:val="none" w:sz="0" w:space="0" w:color="auto"/>
                            <w:left w:val="none" w:sz="0" w:space="0" w:color="auto"/>
                            <w:bottom w:val="none" w:sz="0" w:space="0" w:color="auto"/>
                            <w:right w:val="none" w:sz="0" w:space="0" w:color="auto"/>
                          </w:divBdr>
                        </w:div>
                      </w:divsChild>
                    </w:div>
                    <w:div w:id="1503083266">
                      <w:marLeft w:val="0"/>
                      <w:marRight w:val="0"/>
                      <w:marTop w:val="240"/>
                      <w:marBottom w:val="0"/>
                      <w:divBdr>
                        <w:top w:val="none" w:sz="0" w:space="0" w:color="auto"/>
                        <w:left w:val="none" w:sz="0" w:space="0" w:color="auto"/>
                        <w:bottom w:val="none" w:sz="0" w:space="0" w:color="auto"/>
                        <w:right w:val="none" w:sz="0" w:space="0" w:color="auto"/>
                      </w:divBdr>
                      <w:divsChild>
                        <w:div w:id="671642341">
                          <w:marLeft w:val="0"/>
                          <w:marRight w:val="120"/>
                          <w:marTop w:val="240"/>
                          <w:marBottom w:val="0"/>
                          <w:divBdr>
                            <w:top w:val="single" w:sz="6" w:space="6" w:color="AAAAAA"/>
                            <w:left w:val="single" w:sz="6" w:space="6" w:color="AAAAAA"/>
                            <w:bottom w:val="single" w:sz="6" w:space="6" w:color="AAAAAA"/>
                            <w:right w:val="single" w:sz="6" w:space="6" w:color="AAAAAA"/>
                          </w:divBdr>
                        </w:div>
                        <w:div w:id="1402753924">
                          <w:marLeft w:val="0"/>
                          <w:marRight w:val="120"/>
                          <w:marTop w:val="240"/>
                          <w:marBottom w:val="0"/>
                          <w:divBdr>
                            <w:top w:val="single" w:sz="6" w:space="6" w:color="AAAAAA"/>
                            <w:left w:val="single" w:sz="6" w:space="6" w:color="AAAAAA"/>
                            <w:bottom w:val="single" w:sz="6" w:space="6" w:color="AAAAAA"/>
                            <w:right w:val="single" w:sz="6" w:space="6" w:color="AAAAAA"/>
                          </w:divBdr>
                        </w:div>
                        <w:div w:id="165705703">
                          <w:marLeft w:val="0"/>
                          <w:marRight w:val="120"/>
                          <w:marTop w:val="240"/>
                          <w:marBottom w:val="0"/>
                          <w:divBdr>
                            <w:top w:val="single" w:sz="6" w:space="6" w:color="AAAAAA"/>
                            <w:left w:val="single" w:sz="6" w:space="6" w:color="AAAAAA"/>
                            <w:bottom w:val="single" w:sz="6" w:space="6" w:color="AAAAAA"/>
                            <w:right w:val="single" w:sz="6" w:space="6" w:color="AAAAAA"/>
                          </w:divBdr>
                        </w:div>
                        <w:div w:id="18163397">
                          <w:marLeft w:val="0"/>
                          <w:marRight w:val="120"/>
                          <w:marTop w:val="240"/>
                          <w:marBottom w:val="0"/>
                          <w:divBdr>
                            <w:top w:val="single" w:sz="6" w:space="6" w:color="AAAAAA"/>
                            <w:left w:val="single" w:sz="6" w:space="6" w:color="AAAAAA"/>
                            <w:bottom w:val="single" w:sz="6" w:space="6" w:color="AAAAAA"/>
                            <w:right w:val="single" w:sz="6" w:space="6" w:color="AAAAAA"/>
                          </w:divBdr>
                          <w:divsChild>
                            <w:div w:id="364258860">
                              <w:marLeft w:val="0"/>
                              <w:marRight w:val="0"/>
                              <w:marTop w:val="0"/>
                              <w:marBottom w:val="0"/>
                              <w:divBdr>
                                <w:top w:val="none" w:sz="0" w:space="0" w:color="auto"/>
                                <w:left w:val="none" w:sz="0" w:space="0" w:color="auto"/>
                                <w:bottom w:val="none" w:sz="0" w:space="0" w:color="auto"/>
                                <w:right w:val="none" w:sz="0" w:space="0" w:color="auto"/>
                              </w:divBdr>
                            </w:div>
                          </w:divsChild>
                        </w:div>
                        <w:div w:id="141629790">
                          <w:marLeft w:val="0"/>
                          <w:marRight w:val="120"/>
                          <w:marTop w:val="240"/>
                          <w:marBottom w:val="0"/>
                          <w:divBdr>
                            <w:top w:val="single" w:sz="6" w:space="6" w:color="AAAAAA"/>
                            <w:left w:val="single" w:sz="6" w:space="6" w:color="AAAAAA"/>
                            <w:bottom w:val="single" w:sz="6" w:space="6" w:color="AAAAAA"/>
                            <w:right w:val="single" w:sz="6" w:space="6" w:color="AAAAAA"/>
                          </w:divBdr>
                        </w:div>
                        <w:div w:id="2061707507">
                          <w:marLeft w:val="0"/>
                          <w:marRight w:val="120"/>
                          <w:marTop w:val="240"/>
                          <w:marBottom w:val="0"/>
                          <w:divBdr>
                            <w:top w:val="single" w:sz="6" w:space="6" w:color="AAAAAA"/>
                            <w:left w:val="single" w:sz="6" w:space="6" w:color="AAAAAA"/>
                            <w:bottom w:val="single" w:sz="6" w:space="6" w:color="AAAAAA"/>
                            <w:right w:val="single" w:sz="6" w:space="6" w:color="AAAAAA"/>
                          </w:divBdr>
                        </w:div>
                        <w:div w:id="287051399">
                          <w:marLeft w:val="0"/>
                          <w:marRight w:val="120"/>
                          <w:marTop w:val="240"/>
                          <w:marBottom w:val="0"/>
                          <w:divBdr>
                            <w:top w:val="single" w:sz="6" w:space="6" w:color="AAAAAA"/>
                            <w:left w:val="single" w:sz="6" w:space="6" w:color="AAAAAA"/>
                            <w:bottom w:val="single" w:sz="6" w:space="6" w:color="AAAAAA"/>
                            <w:right w:val="single" w:sz="6" w:space="6" w:color="AAAAAA"/>
                          </w:divBdr>
                        </w:div>
                        <w:div w:id="851846666">
                          <w:marLeft w:val="0"/>
                          <w:marRight w:val="120"/>
                          <w:marTop w:val="240"/>
                          <w:marBottom w:val="0"/>
                          <w:divBdr>
                            <w:top w:val="single" w:sz="6" w:space="6" w:color="AAAAAA"/>
                            <w:left w:val="single" w:sz="6" w:space="6" w:color="AAAAAA"/>
                            <w:bottom w:val="single" w:sz="6" w:space="6" w:color="AAAAAA"/>
                            <w:right w:val="single" w:sz="6" w:space="6" w:color="AAAAAA"/>
                          </w:divBdr>
                        </w:div>
                      </w:divsChild>
                    </w:div>
                  </w:divsChild>
                </w:div>
              </w:divsChild>
            </w:div>
          </w:divsChild>
        </w:div>
        <w:div w:id="1478065538">
          <w:marLeft w:val="0"/>
          <w:marRight w:val="0"/>
          <w:marTop w:val="0"/>
          <w:marBottom w:val="0"/>
          <w:divBdr>
            <w:top w:val="none" w:sz="0" w:space="0" w:color="auto"/>
            <w:left w:val="none" w:sz="0" w:space="0" w:color="auto"/>
            <w:bottom w:val="none" w:sz="0" w:space="0" w:color="auto"/>
            <w:right w:val="none" w:sz="0" w:space="0" w:color="auto"/>
          </w:divBdr>
          <w:divsChild>
            <w:div w:id="1446774158">
              <w:marLeft w:val="0"/>
              <w:marRight w:val="0"/>
              <w:marTop w:val="0"/>
              <w:marBottom w:val="0"/>
              <w:divBdr>
                <w:top w:val="none" w:sz="0" w:space="0" w:color="auto"/>
                <w:left w:val="none" w:sz="0" w:space="0" w:color="auto"/>
                <w:bottom w:val="none" w:sz="0" w:space="0" w:color="auto"/>
                <w:right w:val="none" w:sz="0" w:space="0" w:color="auto"/>
              </w:divBdr>
            </w:div>
            <w:div w:id="746151373">
              <w:marLeft w:val="0"/>
              <w:marRight w:val="0"/>
              <w:marTop w:val="0"/>
              <w:marBottom w:val="0"/>
              <w:divBdr>
                <w:top w:val="none" w:sz="0" w:space="0" w:color="auto"/>
                <w:left w:val="none" w:sz="0" w:space="0" w:color="auto"/>
                <w:bottom w:val="none" w:sz="0" w:space="0" w:color="auto"/>
                <w:right w:val="none" w:sz="0" w:space="0" w:color="auto"/>
              </w:divBdr>
            </w:div>
            <w:div w:id="354960864">
              <w:marLeft w:val="0"/>
              <w:marRight w:val="0"/>
              <w:marTop w:val="0"/>
              <w:marBottom w:val="240"/>
              <w:divBdr>
                <w:top w:val="single" w:sz="6" w:space="6" w:color="AAAAAA"/>
                <w:left w:val="single" w:sz="6" w:space="6" w:color="AAAAAA"/>
                <w:bottom w:val="single" w:sz="6" w:space="0" w:color="AAAAAA"/>
                <w:right w:val="single" w:sz="6" w:space="6" w:color="AAAAAA"/>
              </w:divBdr>
            </w:div>
            <w:div w:id="1851751175">
              <w:marLeft w:val="0"/>
              <w:marRight w:val="0"/>
              <w:marTop w:val="0"/>
              <w:marBottom w:val="720"/>
              <w:divBdr>
                <w:top w:val="none" w:sz="0" w:space="0" w:color="auto"/>
                <w:left w:val="none" w:sz="0" w:space="0" w:color="auto"/>
                <w:bottom w:val="none" w:sz="0" w:space="0" w:color="auto"/>
                <w:right w:val="none" w:sz="0" w:space="0" w:color="auto"/>
              </w:divBdr>
              <w:divsChild>
                <w:div w:id="341081516">
                  <w:marLeft w:val="0"/>
                  <w:marRight w:val="0"/>
                  <w:marTop w:val="0"/>
                  <w:marBottom w:val="0"/>
                  <w:divBdr>
                    <w:top w:val="none" w:sz="0" w:space="0" w:color="auto"/>
                    <w:left w:val="none" w:sz="0" w:space="0" w:color="auto"/>
                    <w:bottom w:val="none" w:sz="0" w:space="0" w:color="auto"/>
                    <w:right w:val="none" w:sz="0" w:space="0" w:color="auto"/>
                  </w:divBdr>
                  <w:divsChild>
                    <w:div w:id="940380364">
                      <w:marLeft w:val="0"/>
                      <w:marRight w:val="0"/>
                      <w:marTop w:val="0"/>
                      <w:marBottom w:val="0"/>
                      <w:divBdr>
                        <w:top w:val="none" w:sz="0" w:space="0" w:color="auto"/>
                        <w:left w:val="none" w:sz="0" w:space="0" w:color="auto"/>
                        <w:bottom w:val="none" w:sz="0" w:space="0" w:color="auto"/>
                        <w:right w:val="none" w:sz="0" w:space="0" w:color="auto"/>
                      </w:divBdr>
                      <w:divsChild>
                        <w:div w:id="171145015">
                          <w:marLeft w:val="0"/>
                          <w:marRight w:val="0"/>
                          <w:marTop w:val="0"/>
                          <w:marBottom w:val="240"/>
                          <w:divBdr>
                            <w:top w:val="none" w:sz="0" w:space="0" w:color="auto"/>
                            <w:left w:val="none" w:sz="0" w:space="0" w:color="auto"/>
                            <w:bottom w:val="none" w:sz="0" w:space="0" w:color="auto"/>
                            <w:right w:val="none" w:sz="0" w:space="0" w:color="auto"/>
                          </w:divBdr>
                        </w:div>
                        <w:div w:id="607322744">
                          <w:marLeft w:val="0"/>
                          <w:marRight w:val="0"/>
                          <w:marTop w:val="0"/>
                          <w:marBottom w:val="0"/>
                          <w:divBdr>
                            <w:top w:val="none" w:sz="0" w:space="0" w:color="auto"/>
                            <w:left w:val="none" w:sz="0" w:space="0" w:color="auto"/>
                            <w:bottom w:val="none" w:sz="0" w:space="0" w:color="auto"/>
                            <w:right w:val="none" w:sz="0" w:space="0" w:color="auto"/>
                          </w:divBdr>
                        </w:div>
                      </w:divsChild>
                    </w:div>
                    <w:div w:id="2069062827">
                      <w:marLeft w:val="0"/>
                      <w:marRight w:val="0"/>
                      <w:marTop w:val="0"/>
                      <w:marBottom w:val="0"/>
                      <w:divBdr>
                        <w:top w:val="none" w:sz="0" w:space="0" w:color="auto"/>
                        <w:left w:val="none" w:sz="0" w:space="0" w:color="auto"/>
                        <w:bottom w:val="none" w:sz="0" w:space="0" w:color="auto"/>
                        <w:right w:val="none" w:sz="0" w:space="0" w:color="auto"/>
                      </w:divBdr>
                      <w:divsChild>
                        <w:div w:id="1725718042">
                          <w:marLeft w:val="0"/>
                          <w:marRight w:val="0"/>
                          <w:marTop w:val="0"/>
                          <w:marBottom w:val="0"/>
                          <w:divBdr>
                            <w:top w:val="none" w:sz="0" w:space="0" w:color="auto"/>
                            <w:left w:val="none" w:sz="0" w:space="0" w:color="auto"/>
                            <w:bottom w:val="none" w:sz="0" w:space="0" w:color="auto"/>
                            <w:right w:val="none" w:sz="0" w:space="0" w:color="auto"/>
                          </w:divBdr>
                        </w:div>
                        <w:div w:id="529953617">
                          <w:marLeft w:val="0"/>
                          <w:marRight w:val="0"/>
                          <w:marTop w:val="0"/>
                          <w:marBottom w:val="0"/>
                          <w:divBdr>
                            <w:top w:val="none" w:sz="0" w:space="0" w:color="auto"/>
                            <w:left w:val="none" w:sz="0" w:space="0" w:color="auto"/>
                            <w:bottom w:val="none" w:sz="0" w:space="0" w:color="auto"/>
                            <w:right w:val="none" w:sz="0" w:space="0" w:color="auto"/>
                          </w:divBdr>
                        </w:div>
                        <w:div w:id="1807893422">
                          <w:marLeft w:val="0"/>
                          <w:marRight w:val="0"/>
                          <w:marTop w:val="0"/>
                          <w:marBottom w:val="0"/>
                          <w:divBdr>
                            <w:top w:val="none" w:sz="0" w:space="0" w:color="auto"/>
                            <w:left w:val="none" w:sz="0" w:space="0" w:color="auto"/>
                            <w:bottom w:val="none" w:sz="0" w:space="0" w:color="auto"/>
                            <w:right w:val="none" w:sz="0" w:space="0" w:color="auto"/>
                          </w:divBdr>
                          <w:divsChild>
                            <w:div w:id="55859496">
                              <w:marLeft w:val="0"/>
                              <w:marRight w:val="0"/>
                              <w:marTop w:val="0"/>
                              <w:marBottom w:val="0"/>
                              <w:divBdr>
                                <w:top w:val="none" w:sz="0" w:space="0" w:color="auto"/>
                                <w:left w:val="none" w:sz="0" w:space="0" w:color="auto"/>
                                <w:bottom w:val="none" w:sz="0" w:space="0" w:color="auto"/>
                                <w:right w:val="none" w:sz="0" w:space="0" w:color="auto"/>
                              </w:divBdr>
                              <w:divsChild>
                                <w:div w:id="53847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988936">
              <w:marLeft w:val="0"/>
              <w:marRight w:val="0"/>
              <w:marTop w:val="0"/>
              <w:marBottom w:val="0"/>
              <w:divBdr>
                <w:top w:val="none" w:sz="0" w:space="0" w:color="auto"/>
                <w:left w:val="none" w:sz="0" w:space="0" w:color="auto"/>
                <w:bottom w:val="none" w:sz="0" w:space="0" w:color="auto"/>
                <w:right w:val="none" w:sz="0" w:space="0" w:color="auto"/>
              </w:divBdr>
              <w:divsChild>
                <w:div w:id="1422679877">
                  <w:marLeft w:val="0"/>
                  <w:marRight w:val="0"/>
                  <w:marTop w:val="0"/>
                  <w:marBottom w:val="0"/>
                  <w:divBdr>
                    <w:top w:val="none" w:sz="0" w:space="0" w:color="auto"/>
                    <w:left w:val="none" w:sz="0" w:space="0" w:color="auto"/>
                    <w:bottom w:val="none" w:sz="0" w:space="0" w:color="auto"/>
                    <w:right w:val="none" w:sz="0" w:space="0" w:color="auto"/>
                  </w:divBdr>
                  <w:divsChild>
                    <w:div w:id="1876310979">
                      <w:marLeft w:val="0"/>
                      <w:marRight w:val="0"/>
                      <w:marTop w:val="0"/>
                      <w:marBottom w:val="0"/>
                      <w:divBdr>
                        <w:top w:val="none" w:sz="0" w:space="0" w:color="auto"/>
                        <w:left w:val="none" w:sz="0" w:space="0" w:color="auto"/>
                        <w:bottom w:val="none" w:sz="0" w:space="0" w:color="auto"/>
                        <w:right w:val="none" w:sz="0" w:space="0" w:color="auto"/>
                      </w:divBdr>
                      <w:divsChild>
                        <w:div w:id="1199244868">
                          <w:marLeft w:val="0"/>
                          <w:marRight w:val="0"/>
                          <w:marTop w:val="0"/>
                          <w:marBottom w:val="0"/>
                          <w:divBdr>
                            <w:top w:val="none" w:sz="0" w:space="0" w:color="auto"/>
                            <w:left w:val="none" w:sz="0" w:space="0" w:color="auto"/>
                            <w:bottom w:val="none" w:sz="0" w:space="0" w:color="auto"/>
                            <w:right w:val="none" w:sz="0" w:space="0" w:color="auto"/>
                          </w:divBdr>
                          <w:divsChild>
                            <w:div w:id="862668493">
                              <w:marLeft w:val="0"/>
                              <w:marRight w:val="0"/>
                              <w:marTop w:val="0"/>
                              <w:marBottom w:val="0"/>
                              <w:divBdr>
                                <w:top w:val="none" w:sz="0" w:space="0" w:color="auto"/>
                                <w:left w:val="none" w:sz="0" w:space="0" w:color="auto"/>
                                <w:bottom w:val="none" w:sz="0" w:space="0" w:color="auto"/>
                                <w:right w:val="none" w:sz="0" w:space="0" w:color="auto"/>
                              </w:divBdr>
                              <w:divsChild>
                                <w:div w:id="1476333764">
                                  <w:marLeft w:val="0"/>
                                  <w:marRight w:val="0"/>
                                  <w:marTop w:val="0"/>
                                  <w:marBottom w:val="0"/>
                                  <w:divBdr>
                                    <w:top w:val="none" w:sz="0" w:space="0" w:color="auto"/>
                                    <w:left w:val="none" w:sz="0" w:space="0" w:color="auto"/>
                                    <w:bottom w:val="none" w:sz="0" w:space="0" w:color="auto"/>
                                    <w:right w:val="none" w:sz="0" w:space="0" w:color="auto"/>
                                  </w:divBdr>
                                </w:div>
                                <w:div w:id="1673795905">
                                  <w:marLeft w:val="0"/>
                                  <w:marRight w:val="0"/>
                                  <w:marTop w:val="0"/>
                                  <w:marBottom w:val="0"/>
                                  <w:divBdr>
                                    <w:top w:val="none" w:sz="0" w:space="0" w:color="auto"/>
                                    <w:left w:val="none" w:sz="0" w:space="0" w:color="auto"/>
                                    <w:bottom w:val="none" w:sz="0" w:space="0" w:color="auto"/>
                                    <w:right w:val="none" w:sz="0" w:space="0" w:color="auto"/>
                                  </w:divBdr>
                                </w:div>
                                <w:div w:id="1906648269">
                                  <w:marLeft w:val="0"/>
                                  <w:marRight w:val="0"/>
                                  <w:marTop w:val="0"/>
                                  <w:marBottom w:val="0"/>
                                  <w:divBdr>
                                    <w:top w:val="none" w:sz="0" w:space="0" w:color="auto"/>
                                    <w:left w:val="none" w:sz="0" w:space="0" w:color="auto"/>
                                    <w:bottom w:val="none" w:sz="0" w:space="0" w:color="auto"/>
                                    <w:right w:val="none" w:sz="0" w:space="0" w:color="auto"/>
                                  </w:divBdr>
                                </w:div>
                                <w:div w:id="1700008718">
                                  <w:marLeft w:val="0"/>
                                  <w:marRight w:val="0"/>
                                  <w:marTop w:val="0"/>
                                  <w:marBottom w:val="0"/>
                                  <w:divBdr>
                                    <w:top w:val="none" w:sz="0" w:space="0" w:color="auto"/>
                                    <w:left w:val="none" w:sz="0" w:space="0" w:color="auto"/>
                                    <w:bottom w:val="none" w:sz="0" w:space="0" w:color="auto"/>
                                    <w:right w:val="none" w:sz="0" w:space="0" w:color="auto"/>
                                  </w:divBdr>
                                </w:div>
                                <w:div w:id="2081904374">
                                  <w:marLeft w:val="0"/>
                                  <w:marRight w:val="0"/>
                                  <w:marTop w:val="0"/>
                                  <w:marBottom w:val="0"/>
                                  <w:divBdr>
                                    <w:top w:val="none" w:sz="0" w:space="0" w:color="auto"/>
                                    <w:left w:val="none" w:sz="0" w:space="0" w:color="auto"/>
                                    <w:bottom w:val="none" w:sz="0" w:space="0" w:color="auto"/>
                                    <w:right w:val="none" w:sz="0" w:space="0" w:color="auto"/>
                                  </w:divBdr>
                                </w:div>
                                <w:div w:id="126958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22286111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ucrdata.iucr.org/x/issues/2018/06/00/hb4240/index.html#BB4" TargetMode="External"/><Relationship Id="rId18" Type="http://schemas.openxmlformats.org/officeDocument/2006/relationships/hyperlink" Target="http://iucrdata.iucr.org/x/issues/2018/06/00/hb4240/index.html#BB14" TargetMode="External"/><Relationship Id="rId26" Type="http://schemas.openxmlformats.org/officeDocument/2006/relationships/hyperlink" Target="http://iucrdata.iucr.org/x/issues/2018/06/00/hb4240/index.html#BB9" TargetMode="External"/><Relationship Id="rId39" Type="http://schemas.openxmlformats.org/officeDocument/2006/relationships/hyperlink" Target="https://doi.org/10.1107/S2414314618009021/hb4240sup1.cif" TargetMode="External"/><Relationship Id="rId21" Type="http://schemas.openxmlformats.org/officeDocument/2006/relationships/hyperlink" Target="http://iucrdata.iucr.org/x/issues/2018/06/00/hb4240/index.html#BB8" TargetMode="External"/><Relationship Id="rId34" Type="http://schemas.openxmlformats.org/officeDocument/2006/relationships/hyperlink" Target="http://iucrdata.iucr.org/x/issues/2018/06/00/hb4240/hb4240fig2.html" TargetMode="External"/><Relationship Id="rId42" Type="http://schemas.openxmlformats.org/officeDocument/2006/relationships/image" Target="media/image6.png"/><Relationship Id="rId47" Type="http://schemas.openxmlformats.org/officeDocument/2006/relationships/hyperlink" Target="http://iucrdata.iucr.org/x/issues/2018/06/00/hb4240/index.html#sourceBB4" TargetMode="External"/><Relationship Id="rId50" Type="http://schemas.openxmlformats.org/officeDocument/2006/relationships/hyperlink" Target="http://iucrdata.iucr.org/x/issues/2018/06/00/hb4240/index.html#sourceBB6" TargetMode="External"/><Relationship Id="rId55" Type="http://schemas.openxmlformats.org/officeDocument/2006/relationships/hyperlink" Target="http://iucrdata.iucr.org/x/issues/2018/06/00/hb4240/index.html#sourceBB11"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iucrdata.iucr.org/x/issues/2018/06/00/hb4240/index.html#BB11" TargetMode="External"/><Relationship Id="rId29" Type="http://schemas.openxmlformats.org/officeDocument/2006/relationships/hyperlink" Target="http://iucrdata.iucr.org/x/issues/2018/06/00/hb4240/hb4240fig1.html" TargetMode="External"/><Relationship Id="rId11" Type="http://schemas.openxmlformats.org/officeDocument/2006/relationships/hyperlink" Target="http://iucrdata.iucr.org/x/issues/2018/06/00/hb4240/index.html#BB13" TargetMode="External"/><Relationship Id="rId24" Type="http://schemas.openxmlformats.org/officeDocument/2006/relationships/hyperlink" Target="http://iucrdata.iucr.org/x/issues/2018/06/00/hb4240/index.html#BB10" TargetMode="External"/><Relationship Id="rId32" Type="http://schemas.openxmlformats.org/officeDocument/2006/relationships/hyperlink" Target="http://iucrdata.iucr.org/x/issues/2018/06/00/hb4240/hb4240fig2.html" TargetMode="External"/><Relationship Id="rId37" Type="http://schemas.openxmlformats.org/officeDocument/2006/relationships/image" Target="media/image5.emf"/><Relationship Id="rId40" Type="http://schemas.openxmlformats.org/officeDocument/2006/relationships/hyperlink" Target="https://doi.org/10.1107/S2414314618009021/hb4240Isup2.hkl" TargetMode="External"/><Relationship Id="rId45" Type="http://schemas.openxmlformats.org/officeDocument/2006/relationships/hyperlink" Target="http://iucrdata.iucr.org/x/issues/2018/06/00/hb4240/index.html#sourceBB2" TargetMode="External"/><Relationship Id="rId53" Type="http://schemas.openxmlformats.org/officeDocument/2006/relationships/hyperlink" Target="http://iucrdata.iucr.org/x/issues/2018/06/00/hb4240/index.html#sourceBB9" TargetMode="External"/><Relationship Id="rId58" Type="http://schemas.openxmlformats.org/officeDocument/2006/relationships/hyperlink" Target="http://iucrdata.iucr.org/x/issues/2018/06/00/hb4240/index.html#sourceBB18" TargetMode="External"/><Relationship Id="rId5" Type="http://schemas.openxmlformats.org/officeDocument/2006/relationships/styles" Target="styles.xml"/><Relationship Id="rId61" Type="http://schemas.openxmlformats.org/officeDocument/2006/relationships/hyperlink" Target="http://iucrdata.iucr.org/x/issues/2018/06/00/hb4240/index.html#sourceBB16" TargetMode="External"/><Relationship Id="rId19" Type="http://schemas.openxmlformats.org/officeDocument/2006/relationships/hyperlink" Target="http://iucrdata.iucr.org/x/issues/2018/06/00/hb4240/index.html#BB17" TargetMode="External"/><Relationship Id="rId14" Type="http://schemas.openxmlformats.org/officeDocument/2006/relationships/hyperlink" Target="http://iucrdata.iucr.org/x/issues/2018/06/00/hb4240/index.html#BB5" TargetMode="External"/><Relationship Id="rId22" Type="http://schemas.openxmlformats.org/officeDocument/2006/relationships/hyperlink" Target="http://iucrdata.iucr.org/x/issues/2018/06/00/hb4240/index.html#BB2" TargetMode="External"/><Relationship Id="rId27" Type="http://schemas.openxmlformats.org/officeDocument/2006/relationships/hyperlink" Target="http://iucrdata.iucr.org/x/issues/2018/06/00/hb4240/index.html#FIG2" TargetMode="External"/><Relationship Id="rId30" Type="http://schemas.openxmlformats.org/officeDocument/2006/relationships/image" Target="media/image3.gif"/><Relationship Id="rId35" Type="http://schemas.openxmlformats.org/officeDocument/2006/relationships/hyperlink" Target="http://iucrdata.iucr.org/x/issues/2018/06/00/hb4240/index.html#TABLE2" TargetMode="External"/><Relationship Id="rId43" Type="http://schemas.openxmlformats.org/officeDocument/2006/relationships/hyperlink" Target="http://iucrdata.iucr.org/x/issues/2018/06/00/hb4240/index.html#sourceBB1" TargetMode="External"/><Relationship Id="rId48" Type="http://schemas.openxmlformats.org/officeDocument/2006/relationships/hyperlink" Target="http://iucrdata.iucr.org/x/issues/2018/06/00/hb4240/index.html#sourceBB5" TargetMode="External"/><Relationship Id="rId56" Type="http://schemas.openxmlformats.org/officeDocument/2006/relationships/hyperlink" Target="http://iucrdata.iucr.org/x/issues/2018/06/00/hb4240/index.html#sourceBB12" TargetMode="External"/><Relationship Id="rId64" Type="http://schemas.openxmlformats.org/officeDocument/2006/relationships/theme" Target="theme/theme1.xml"/><Relationship Id="rId8" Type="http://schemas.openxmlformats.org/officeDocument/2006/relationships/hyperlink" Target="https://doi.org/10.1107/S2414314618009021" TargetMode="External"/><Relationship Id="rId51" Type="http://schemas.openxmlformats.org/officeDocument/2006/relationships/hyperlink" Target="http://iucrdata.iucr.org/x/issues/2018/06/00/hb4240/index.html#sourceBB7" TargetMode="External"/><Relationship Id="rId3" Type="http://schemas.openxmlformats.org/officeDocument/2006/relationships/customXml" Target="../customXml/item3.xml"/><Relationship Id="rId12" Type="http://schemas.openxmlformats.org/officeDocument/2006/relationships/image" Target="media/image2.gif"/><Relationship Id="rId17" Type="http://schemas.openxmlformats.org/officeDocument/2006/relationships/hyperlink" Target="http://iucrdata.iucr.org/x/issues/2018/06/00/hb4240/index.html#BB12" TargetMode="External"/><Relationship Id="rId25" Type="http://schemas.openxmlformats.org/officeDocument/2006/relationships/hyperlink" Target="http://iucrdata.iucr.org/x/issues/2018/06/00/hb4240/index.html#BB16" TargetMode="External"/><Relationship Id="rId33" Type="http://schemas.openxmlformats.org/officeDocument/2006/relationships/image" Target="media/image4.gif"/><Relationship Id="rId38" Type="http://schemas.openxmlformats.org/officeDocument/2006/relationships/hyperlink" Target="http://scripts.iucr.org/cgi-bin/cr.cgi?rm=csd&amp;csdid=1850684" TargetMode="External"/><Relationship Id="rId46" Type="http://schemas.openxmlformats.org/officeDocument/2006/relationships/hyperlink" Target="http://iucrdata.iucr.org/x/issues/2018/06/00/hb4240/index.html#sourceBB3" TargetMode="External"/><Relationship Id="rId59" Type="http://schemas.openxmlformats.org/officeDocument/2006/relationships/hyperlink" Target="http://iucrdata.iucr.org/x/issues/2018/06/00/hb4240/index.html#sourceBB14" TargetMode="External"/><Relationship Id="rId20" Type="http://schemas.openxmlformats.org/officeDocument/2006/relationships/hyperlink" Target="http://iucrdata.iucr.org/x/issues/2018/06/00/hb4240/index.html#BB6" TargetMode="External"/><Relationship Id="rId41" Type="http://schemas.openxmlformats.org/officeDocument/2006/relationships/hyperlink" Target="http://scripts.iucr.org/cgi-bin/paper?hb4240&amp;checkcif=yes" TargetMode="External"/><Relationship Id="rId54" Type="http://schemas.openxmlformats.org/officeDocument/2006/relationships/hyperlink" Target="http://iucrdata.iucr.org/x/issues/2018/06/00/hb4240/index.html#sourceBB10" TargetMode="External"/><Relationship Id="rId62" Type="http://schemas.openxmlformats.org/officeDocument/2006/relationships/hyperlink" Target="http://creativecommons.org/licenses/by/2.0/uk/legalcode"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iucrdata.iucr.org/x/issues/2018/06/00/hb4240/index.html#BB7" TargetMode="External"/><Relationship Id="rId23" Type="http://schemas.openxmlformats.org/officeDocument/2006/relationships/hyperlink" Target="http://iucrdata.iucr.org/x/issues/2018/06/00/hb4240/index.html#FIG1" TargetMode="External"/><Relationship Id="rId28" Type="http://schemas.openxmlformats.org/officeDocument/2006/relationships/hyperlink" Target="http://iucrdata.iucr.org/x/issues/2018/06/00/hb4240/index.html#TABLE1" TargetMode="External"/><Relationship Id="rId36" Type="http://schemas.openxmlformats.org/officeDocument/2006/relationships/hyperlink" Target="http://iucrdata.iucr.org/x/issues/2018/06/00/hb4240/index.html#BB18" TargetMode="External"/><Relationship Id="rId49" Type="http://schemas.openxmlformats.org/officeDocument/2006/relationships/hyperlink" Target="http://iucrdata.iucr.org/x/issues/2018/06/00/hb4240/index.html#sourceBB17" TargetMode="External"/><Relationship Id="rId57" Type="http://schemas.openxmlformats.org/officeDocument/2006/relationships/hyperlink" Target="http://iucrdata.iucr.org/x/issues/2018/06/00/hb4240/index.html#sourceBB13" TargetMode="External"/><Relationship Id="rId10" Type="http://schemas.openxmlformats.org/officeDocument/2006/relationships/image" Target="media/image1.gif"/><Relationship Id="rId31" Type="http://schemas.openxmlformats.org/officeDocument/2006/relationships/hyperlink" Target="http://iucrdata.iucr.org/x/issues/2018/06/00/hb4240/hb4240fig1.html" TargetMode="External"/><Relationship Id="rId44" Type="http://schemas.openxmlformats.org/officeDocument/2006/relationships/image" Target="media/image7.gif"/><Relationship Id="rId52" Type="http://schemas.openxmlformats.org/officeDocument/2006/relationships/hyperlink" Target="http://iucrdata.iucr.org/x/issues/2018/06/00/hb4240/index.html#sourceBB8" TargetMode="External"/><Relationship Id="rId60" Type="http://schemas.openxmlformats.org/officeDocument/2006/relationships/hyperlink" Target="http://iucrdata.iucr.org/x/issues/2018/06/00/hb4240/index.html#sourceBB1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DCA43B-8A1D-4967-9C03-5D6D4AFCA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033442-0A91-49A7-9CC6-E91F111CDCB3}">
  <ds:schemaRefs>
    <ds:schemaRef ds:uri="http://schemas.microsoft.com/sharepoint/v3/contenttype/forms"/>
  </ds:schemaRefs>
</ds:datastoreItem>
</file>

<file path=customXml/itemProps3.xml><?xml version="1.0" encoding="utf-8"?>
<ds:datastoreItem xmlns:ds="http://schemas.openxmlformats.org/officeDocument/2006/customXml" ds:itemID="{8D4EF433-5A22-4700-9C21-262F89D491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4686</Words>
  <Characters>26712</Characters>
  <Application>Microsoft Office Word</Application>
  <DocSecurity>8</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63</cp:revision>
  <dcterms:created xsi:type="dcterms:W3CDTF">2019-05-23T16:12:00Z</dcterms:created>
  <dcterms:modified xsi:type="dcterms:W3CDTF">2019-05-23T17:04:00Z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