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F033B" w:rsidRDefault="000A7622" w:rsidP="009C4D69">
      <w:pPr>
        <w:pStyle w:val="Default"/>
        <w:spacing w:line="240" w:lineRule="auto"/>
        <w:rPr>
          <w:rFonts w:asciiTheme="minorHAnsi" w:hAnsiTheme="minorHAnsi" w:cstheme="minorHAnsi"/>
          <w:color w:val="000000" w:themeColor="text1"/>
          <w:sz w:val="22"/>
          <w:szCs w:val="22"/>
        </w:rPr>
      </w:pPr>
      <w:bookmarkStart w:id="0" w:name="_GoBack"/>
      <w:bookmarkEnd w:id="0"/>
    </w:p>
    <w:p w14:paraId="2538F7F5" w14:textId="77777777" w:rsidR="000A7622" w:rsidRPr="005F033B" w:rsidRDefault="000A7622" w:rsidP="009C4D69">
      <w:pPr>
        <w:autoSpaceDE w:val="0"/>
        <w:autoSpaceDN w:val="0"/>
        <w:adjustRightInd w:val="0"/>
        <w:spacing w:line="240" w:lineRule="auto"/>
        <w:rPr>
          <w:rFonts w:cstheme="minorHAnsi"/>
          <w:b/>
          <w:bCs/>
          <w:color w:val="2F5496" w:themeColor="accent1" w:themeShade="BF"/>
          <w:sz w:val="28"/>
          <w:szCs w:val="26"/>
        </w:rPr>
      </w:pPr>
      <w:bookmarkStart w:id="1" w:name="_Hlk505159787"/>
      <w:bookmarkStart w:id="2" w:name="_Hlk510431162"/>
      <w:r w:rsidRPr="005F033B">
        <w:rPr>
          <w:rFonts w:cstheme="minorHAnsi"/>
          <w:b/>
          <w:bCs/>
          <w:color w:val="2F5496" w:themeColor="accent1" w:themeShade="BF"/>
          <w:sz w:val="28"/>
          <w:szCs w:val="26"/>
        </w:rPr>
        <w:t>Marquette University</w:t>
      </w:r>
    </w:p>
    <w:p w14:paraId="158D4B9F" w14:textId="77777777" w:rsidR="000A7622" w:rsidRPr="005F033B" w:rsidRDefault="000A7622" w:rsidP="009C4D69">
      <w:pPr>
        <w:autoSpaceDE w:val="0"/>
        <w:autoSpaceDN w:val="0"/>
        <w:adjustRightInd w:val="0"/>
        <w:spacing w:line="240" w:lineRule="auto"/>
        <w:rPr>
          <w:rFonts w:cstheme="minorHAnsi"/>
          <w:b/>
          <w:bCs/>
          <w:color w:val="2F5496" w:themeColor="accent1" w:themeShade="BF"/>
          <w:sz w:val="40"/>
          <w:szCs w:val="36"/>
        </w:rPr>
      </w:pPr>
      <w:proofErr w:type="spellStart"/>
      <w:r w:rsidRPr="005F033B">
        <w:rPr>
          <w:rFonts w:cstheme="minorHAnsi"/>
          <w:b/>
          <w:bCs/>
          <w:color w:val="2F5496" w:themeColor="accent1" w:themeShade="BF"/>
          <w:sz w:val="40"/>
          <w:szCs w:val="36"/>
        </w:rPr>
        <w:t>e-Publications@Marquette</w:t>
      </w:r>
      <w:proofErr w:type="spellEnd"/>
    </w:p>
    <w:p w14:paraId="689ACF87" w14:textId="77777777" w:rsidR="000A7622" w:rsidRPr="005F033B" w:rsidRDefault="000A7622" w:rsidP="009C4D69">
      <w:pPr>
        <w:autoSpaceDE w:val="0"/>
        <w:autoSpaceDN w:val="0"/>
        <w:adjustRightInd w:val="0"/>
        <w:spacing w:line="240" w:lineRule="auto"/>
        <w:rPr>
          <w:rFonts w:cstheme="minorHAnsi"/>
          <w:b/>
          <w:bCs/>
          <w:i/>
          <w:iCs/>
          <w:color w:val="000000" w:themeColor="text1"/>
        </w:rPr>
      </w:pPr>
    </w:p>
    <w:p w14:paraId="161853CC" w14:textId="47963626" w:rsidR="000A7622" w:rsidRPr="005F033B" w:rsidRDefault="00D33461" w:rsidP="009C4D69">
      <w:pPr>
        <w:autoSpaceDE w:val="0"/>
        <w:autoSpaceDN w:val="0"/>
        <w:adjustRightInd w:val="0"/>
        <w:spacing w:line="240" w:lineRule="auto"/>
        <w:rPr>
          <w:rFonts w:cstheme="minorHAnsi"/>
          <w:b/>
          <w:bCs/>
          <w:i/>
          <w:iCs/>
          <w:color w:val="000000" w:themeColor="text1"/>
          <w:sz w:val="32"/>
          <w:szCs w:val="32"/>
        </w:rPr>
      </w:pPr>
      <w:r>
        <w:rPr>
          <w:rFonts w:cstheme="minorHAnsi"/>
          <w:b/>
          <w:bCs/>
          <w:i/>
          <w:iCs/>
          <w:color w:val="000000" w:themeColor="text1"/>
          <w:sz w:val="32"/>
          <w:szCs w:val="32"/>
        </w:rPr>
        <w:t xml:space="preserve">Chemistry </w:t>
      </w:r>
      <w:r w:rsidR="000A7622" w:rsidRPr="005F033B">
        <w:rPr>
          <w:rFonts w:cstheme="minorHAnsi"/>
          <w:b/>
          <w:bCs/>
          <w:i/>
          <w:iCs/>
          <w:color w:val="000000" w:themeColor="text1"/>
          <w:sz w:val="32"/>
          <w:szCs w:val="32"/>
        </w:rPr>
        <w:t>Faculty Research and Publications/</w:t>
      </w:r>
      <w:r w:rsidR="00D2121E" w:rsidRPr="005F033B">
        <w:rPr>
          <w:rFonts w:cstheme="minorHAnsi"/>
          <w:b/>
          <w:bCs/>
          <w:i/>
          <w:iCs/>
          <w:color w:val="000000" w:themeColor="text1"/>
          <w:sz w:val="32"/>
          <w:szCs w:val="32"/>
        </w:rPr>
        <w:t>College</w:t>
      </w:r>
      <w:r>
        <w:rPr>
          <w:rFonts w:cstheme="minorHAnsi"/>
          <w:b/>
          <w:bCs/>
          <w:i/>
          <w:iCs/>
          <w:color w:val="000000" w:themeColor="text1"/>
          <w:sz w:val="32"/>
          <w:szCs w:val="32"/>
        </w:rPr>
        <w:t xml:space="preserve"> of Arts and Sciences</w:t>
      </w:r>
    </w:p>
    <w:bookmarkEnd w:id="1"/>
    <w:p w14:paraId="3E538636" w14:textId="77777777" w:rsidR="000A7622" w:rsidRPr="005F033B" w:rsidRDefault="000A7622" w:rsidP="009C4D69">
      <w:pPr>
        <w:spacing w:line="240" w:lineRule="auto"/>
        <w:jc w:val="center"/>
        <w:rPr>
          <w:rFonts w:cstheme="minorHAnsi"/>
          <w:b/>
          <w:bCs/>
          <w:i/>
          <w:iCs/>
          <w:color w:val="000000" w:themeColor="text1"/>
        </w:rPr>
      </w:pPr>
    </w:p>
    <w:p w14:paraId="25509BF0" w14:textId="77777777" w:rsidR="000A7622" w:rsidRPr="005F033B" w:rsidRDefault="000A7622" w:rsidP="009C4D69">
      <w:pPr>
        <w:spacing w:line="240" w:lineRule="auto"/>
        <w:jc w:val="center"/>
        <w:rPr>
          <w:rFonts w:cstheme="minorHAnsi"/>
          <w:color w:val="000000" w:themeColor="text1"/>
          <w:sz w:val="24"/>
          <w:szCs w:val="24"/>
        </w:rPr>
      </w:pPr>
      <w:r w:rsidRPr="005F033B">
        <w:rPr>
          <w:rFonts w:cstheme="minorHAnsi"/>
          <w:b/>
          <w:bCs/>
          <w:i/>
          <w:iCs/>
          <w:color w:val="000000" w:themeColor="text1"/>
          <w:sz w:val="24"/>
          <w:szCs w:val="24"/>
        </w:rPr>
        <w:t xml:space="preserve">This paper is NOT THE PUBLISHED VERSION; </w:t>
      </w:r>
      <w:r w:rsidRPr="005F033B">
        <w:rPr>
          <w:rFonts w:cstheme="minorHAnsi"/>
          <w:b/>
          <w:bCs/>
          <w:color w:val="000000" w:themeColor="text1"/>
          <w:sz w:val="24"/>
          <w:szCs w:val="24"/>
        </w:rPr>
        <w:t xml:space="preserve">but the author’s final, peer-reviewed manuscript. </w:t>
      </w:r>
      <w:r w:rsidRPr="005F033B">
        <w:rPr>
          <w:rFonts w:cstheme="minorHAnsi"/>
          <w:color w:val="000000" w:themeColor="text1"/>
          <w:sz w:val="24"/>
          <w:szCs w:val="24"/>
        </w:rPr>
        <w:t>The published version may be accessed by following the link in the citation below.</w:t>
      </w:r>
    </w:p>
    <w:p w14:paraId="207B0342" w14:textId="77777777" w:rsidR="000A7622" w:rsidRPr="005F033B" w:rsidRDefault="000A7622" w:rsidP="009C4D69">
      <w:pPr>
        <w:spacing w:line="240" w:lineRule="auto"/>
        <w:jc w:val="center"/>
        <w:rPr>
          <w:rFonts w:cstheme="minorHAnsi"/>
          <w:color w:val="000000" w:themeColor="text1"/>
          <w:sz w:val="24"/>
          <w:szCs w:val="24"/>
        </w:rPr>
      </w:pPr>
    </w:p>
    <w:p w14:paraId="2A38AFE1" w14:textId="3855DFF0" w:rsidR="000A7622" w:rsidRPr="005F033B" w:rsidRDefault="000A7622" w:rsidP="009C4D69">
      <w:pPr>
        <w:spacing w:line="240" w:lineRule="auto"/>
        <w:rPr>
          <w:rFonts w:cstheme="minorHAnsi"/>
          <w:color w:val="000000" w:themeColor="text1"/>
          <w:sz w:val="24"/>
          <w:szCs w:val="24"/>
        </w:rPr>
      </w:pPr>
      <w:r w:rsidRPr="005F033B">
        <w:rPr>
          <w:rFonts w:cstheme="minorHAnsi"/>
          <w:i/>
          <w:color w:val="000000" w:themeColor="text1"/>
          <w:sz w:val="24"/>
          <w:szCs w:val="24"/>
          <w:lang w:val="fr-FR"/>
        </w:rPr>
        <w:t>Journal</w:t>
      </w:r>
      <w:r w:rsidR="001056BB">
        <w:rPr>
          <w:rFonts w:cstheme="minorHAnsi"/>
          <w:i/>
          <w:color w:val="000000" w:themeColor="text1"/>
          <w:sz w:val="24"/>
          <w:szCs w:val="24"/>
          <w:lang w:val="fr-FR"/>
        </w:rPr>
        <w:t xml:space="preserve"> of </w:t>
      </w:r>
      <w:proofErr w:type="spellStart"/>
      <w:r w:rsidR="001056BB">
        <w:rPr>
          <w:rFonts w:cstheme="minorHAnsi"/>
          <w:i/>
          <w:color w:val="000000" w:themeColor="text1"/>
          <w:sz w:val="24"/>
          <w:szCs w:val="24"/>
          <w:lang w:val="fr-FR"/>
        </w:rPr>
        <w:t>Medicinal</w:t>
      </w:r>
      <w:proofErr w:type="spellEnd"/>
      <w:r w:rsidR="001056BB">
        <w:rPr>
          <w:rFonts w:cstheme="minorHAnsi"/>
          <w:i/>
          <w:color w:val="000000" w:themeColor="text1"/>
          <w:sz w:val="24"/>
          <w:szCs w:val="24"/>
          <w:lang w:val="fr-FR"/>
        </w:rPr>
        <w:t xml:space="preserve"> Chemistry</w:t>
      </w:r>
      <w:r w:rsidRPr="005F033B">
        <w:rPr>
          <w:rFonts w:cstheme="minorHAnsi"/>
          <w:color w:val="000000" w:themeColor="text1"/>
          <w:sz w:val="24"/>
          <w:szCs w:val="24"/>
          <w:lang w:val="fr-FR"/>
        </w:rPr>
        <w:t xml:space="preserve">, Vol. </w:t>
      </w:r>
      <w:r w:rsidR="001056BB">
        <w:rPr>
          <w:rFonts w:cstheme="minorHAnsi"/>
          <w:color w:val="000000" w:themeColor="text1"/>
          <w:sz w:val="24"/>
          <w:szCs w:val="24"/>
          <w:lang w:val="fr-FR"/>
        </w:rPr>
        <w:t>61</w:t>
      </w:r>
      <w:r w:rsidRPr="005F033B">
        <w:rPr>
          <w:rFonts w:cstheme="minorHAnsi"/>
          <w:color w:val="000000" w:themeColor="text1"/>
          <w:sz w:val="24"/>
          <w:szCs w:val="24"/>
          <w:lang w:val="fr-FR"/>
        </w:rPr>
        <w:t xml:space="preserve">, No. </w:t>
      </w:r>
      <w:r w:rsidR="001056BB">
        <w:rPr>
          <w:rFonts w:cstheme="minorHAnsi"/>
          <w:color w:val="000000" w:themeColor="text1"/>
          <w:sz w:val="24"/>
          <w:szCs w:val="24"/>
          <w:lang w:val="fr-FR"/>
        </w:rPr>
        <w:t>11</w:t>
      </w:r>
      <w:r w:rsidRPr="005F033B">
        <w:rPr>
          <w:rFonts w:cstheme="minorHAnsi"/>
          <w:color w:val="000000" w:themeColor="text1"/>
          <w:sz w:val="24"/>
          <w:szCs w:val="24"/>
          <w:lang w:val="fr-FR"/>
        </w:rPr>
        <w:t xml:space="preserve"> (</w:t>
      </w:r>
      <w:r w:rsidR="004F728F">
        <w:rPr>
          <w:rFonts w:cstheme="minorHAnsi"/>
          <w:color w:val="000000" w:themeColor="text1"/>
          <w:sz w:val="24"/>
          <w:szCs w:val="24"/>
          <w:lang w:val="fr-FR"/>
        </w:rPr>
        <w:t>May 9, 2018</w:t>
      </w:r>
      <w:proofErr w:type="gramStart"/>
      <w:r w:rsidRPr="005F033B">
        <w:rPr>
          <w:rFonts w:cstheme="minorHAnsi"/>
          <w:color w:val="000000" w:themeColor="text1"/>
          <w:sz w:val="24"/>
          <w:szCs w:val="24"/>
          <w:lang w:val="fr-FR"/>
        </w:rPr>
        <w:t>):</w:t>
      </w:r>
      <w:proofErr w:type="gramEnd"/>
      <w:r w:rsidRPr="005F033B">
        <w:rPr>
          <w:rFonts w:cstheme="minorHAnsi"/>
          <w:color w:val="000000" w:themeColor="text1"/>
          <w:sz w:val="24"/>
          <w:szCs w:val="24"/>
          <w:lang w:val="fr-FR"/>
        </w:rPr>
        <w:t xml:space="preserve"> </w:t>
      </w:r>
      <w:r w:rsidR="0090766A" w:rsidRPr="0090766A">
        <w:rPr>
          <w:rFonts w:cstheme="minorHAnsi"/>
          <w:color w:val="000000" w:themeColor="text1"/>
          <w:sz w:val="24"/>
          <w:szCs w:val="24"/>
          <w:lang w:val="fr-FR"/>
        </w:rPr>
        <w:t>4720-4738</w:t>
      </w:r>
      <w:r w:rsidRPr="005F033B">
        <w:rPr>
          <w:rFonts w:cstheme="minorHAnsi"/>
          <w:color w:val="000000" w:themeColor="text1"/>
          <w:sz w:val="24"/>
          <w:szCs w:val="24"/>
          <w:lang w:val="fr-FR"/>
        </w:rPr>
        <w:t xml:space="preserve">. </w:t>
      </w:r>
      <w:hyperlink r:id="rId8" w:history="1">
        <w:r w:rsidRPr="003176C8">
          <w:rPr>
            <w:rFonts w:cstheme="minorHAnsi"/>
            <w:color w:val="2F5496" w:themeColor="accent1" w:themeShade="BF"/>
            <w:sz w:val="24"/>
            <w:szCs w:val="24"/>
            <w:u w:val="single"/>
            <w:lang w:val="fr-FR"/>
          </w:rPr>
          <w:t>DOI</w:t>
        </w:r>
      </w:hyperlink>
      <w:r w:rsidRPr="005F033B">
        <w:rPr>
          <w:rFonts w:cstheme="minorHAnsi"/>
          <w:color w:val="000000" w:themeColor="text1"/>
          <w:sz w:val="24"/>
          <w:szCs w:val="24"/>
          <w:lang w:val="fr-FR"/>
        </w:rPr>
        <w:t xml:space="preserve">. </w:t>
      </w:r>
      <w:r w:rsidRPr="005F033B">
        <w:rPr>
          <w:rFonts w:cstheme="minorHAnsi"/>
          <w:color w:val="000000" w:themeColor="text1"/>
          <w:sz w:val="24"/>
          <w:szCs w:val="24"/>
        </w:rPr>
        <w:t xml:space="preserve">This article is © </w:t>
      </w:r>
      <w:r w:rsidR="00874BE4" w:rsidRPr="00874BE4">
        <w:rPr>
          <w:rFonts w:cstheme="minorHAnsi"/>
          <w:color w:val="000000" w:themeColor="text1"/>
          <w:sz w:val="24"/>
          <w:szCs w:val="24"/>
        </w:rPr>
        <w:t>American Chemical Society</w:t>
      </w:r>
      <w:r w:rsidRPr="005F033B">
        <w:rPr>
          <w:rFonts w:cstheme="minorHAnsi"/>
          <w:color w:val="000000" w:themeColor="text1"/>
          <w:sz w:val="24"/>
          <w:szCs w:val="24"/>
        </w:rPr>
        <w:t xml:space="preserve"> and permission has been granted for this version to appear in </w:t>
      </w:r>
      <w:hyperlink r:id="rId9" w:history="1">
        <w:proofErr w:type="spellStart"/>
        <w:r w:rsidRPr="009A724B">
          <w:rPr>
            <w:rFonts w:cstheme="minorHAnsi"/>
            <w:color w:val="2F5496" w:themeColor="accent1" w:themeShade="BF"/>
            <w:sz w:val="24"/>
            <w:szCs w:val="24"/>
            <w:u w:val="single"/>
          </w:rPr>
          <w:t>e-Publications@Marquette</w:t>
        </w:r>
        <w:proofErr w:type="spellEnd"/>
      </w:hyperlink>
      <w:r w:rsidRPr="005F033B">
        <w:rPr>
          <w:rFonts w:cstheme="minorHAnsi"/>
          <w:color w:val="000000" w:themeColor="text1"/>
          <w:sz w:val="24"/>
          <w:szCs w:val="24"/>
        </w:rPr>
        <w:t xml:space="preserve">. </w:t>
      </w:r>
      <w:r w:rsidR="00874BE4" w:rsidRPr="00874BE4">
        <w:rPr>
          <w:rFonts w:cstheme="minorHAnsi"/>
          <w:color w:val="000000" w:themeColor="text1"/>
          <w:sz w:val="24"/>
          <w:szCs w:val="24"/>
        </w:rPr>
        <w:t>American Chemical Society</w:t>
      </w:r>
      <w:r w:rsidRPr="005F033B">
        <w:rPr>
          <w:rFonts w:cstheme="minorHAnsi"/>
          <w:color w:val="000000" w:themeColor="text1"/>
          <w:sz w:val="24"/>
          <w:szCs w:val="24"/>
        </w:rPr>
        <w:t xml:space="preserve"> does not grant permission for this article to be further copied/distributed or hosted elsewhere without the express permission from </w:t>
      </w:r>
      <w:r w:rsidR="00874BE4" w:rsidRPr="00874BE4">
        <w:rPr>
          <w:rFonts w:cstheme="minorHAnsi"/>
          <w:color w:val="000000" w:themeColor="text1"/>
          <w:sz w:val="24"/>
          <w:szCs w:val="24"/>
        </w:rPr>
        <w:t>American Chemical Society</w:t>
      </w:r>
      <w:r w:rsidRPr="005F033B">
        <w:rPr>
          <w:rFonts w:cstheme="minorHAnsi"/>
          <w:color w:val="000000" w:themeColor="text1"/>
          <w:sz w:val="24"/>
          <w:szCs w:val="24"/>
        </w:rPr>
        <w:t xml:space="preserve">. </w:t>
      </w:r>
      <w:bookmarkEnd w:id="2"/>
    </w:p>
    <w:p w14:paraId="6669AF69" w14:textId="7F7B399D" w:rsidR="005B5649" w:rsidRPr="005F033B" w:rsidRDefault="005B5649" w:rsidP="009C4D69">
      <w:pPr>
        <w:spacing w:line="240" w:lineRule="auto"/>
        <w:rPr>
          <w:rFonts w:cstheme="minorHAnsi"/>
          <w:color w:val="000000" w:themeColor="text1"/>
          <w:sz w:val="24"/>
          <w:szCs w:val="24"/>
        </w:rPr>
      </w:pPr>
    </w:p>
    <w:p w14:paraId="40296EF4" w14:textId="56622566" w:rsidR="005B5649" w:rsidRPr="005F033B" w:rsidRDefault="005B5649" w:rsidP="009C4D69">
      <w:pPr>
        <w:pStyle w:val="Title"/>
        <w:rPr>
          <w:rStyle w:val="hlfld-title"/>
          <w:rFonts w:asciiTheme="minorHAnsi" w:hAnsiTheme="minorHAnsi" w:cstheme="minorHAnsi"/>
          <w:color w:val="000000" w:themeColor="text1"/>
        </w:rPr>
      </w:pPr>
      <w:r w:rsidRPr="005F033B">
        <w:rPr>
          <w:rStyle w:val="hlfld-title"/>
          <w:rFonts w:asciiTheme="minorHAnsi" w:hAnsiTheme="minorHAnsi" w:cstheme="minorHAnsi"/>
          <w:color w:val="000000" w:themeColor="text1"/>
        </w:rPr>
        <w:t>A–C Estrogens as Potent and Selective Estrogen Receptor-Beta Agonists (SERBAs) to Enhance Memory Consolidation under Low-Estrogen Conditions</w:t>
      </w:r>
    </w:p>
    <w:p w14:paraId="0E418D27" w14:textId="77777777" w:rsidR="005B5649" w:rsidRPr="005F033B" w:rsidRDefault="005B5649" w:rsidP="009C4D69">
      <w:pPr>
        <w:spacing w:line="240" w:lineRule="auto"/>
        <w:rPr>
          <w:rFonts w:cstheme="minorHAnsi"/>
          <w:color w:val="000000" w:themeColor="text1"/>
        </w:rPr>
      </w:pPr>
    </w:p>
    <w:p w14:paraId="10926188" w14:textId="294BD8B9" w:rsidR="005B5649" w:rsidRPr="003176C8" w:rsidRDefault="00B809C7" w:rsidP="009C4D69">
      <w:pPr>
        <w:shd w:val="clear" w:color="auto" w:fill="FFFFFF"/>
        <w:spacing w:line="240" w:lineRule="auto"/>
        <w:rPr>
          <w:rFonts w:cstheme="minorHAnsi"/>
          <w:bCs/>
          <w:color w:val="000000" w:themeColor="text1"/>
          <w:sz w:val="28"/>
          <w:szCs w:val="24"/>
        </w:rPr>
      </w:pPr>
      <w:hyperlink r:id="rId10" w:history="1">
        <w:r w:rsidR="005B5649" w:rsidRPr="003176C8">
          <w:rPr>
            <w:rStyle w:val="Hyperlink"/>
            <w:rFonts w:cstheme="minorHAnsi"/>
            <w:bCs/>
            <w:color w:val="000000" w:themeColor="text1"/>
            <w:sz w:val="28"/>
            <w:szCs w:val="24"/>
          </w:rPr>
          <w:t>Alicia M. Hanson</w:t>
        </w:r>
      </w:hyperlink>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hyperlink r:id="rId11" w:history="1">
        <w:r w:rsidR="005B5649" w:rsidRPr="003176C8">
          <w:rPr>
            <w:rStyle w:val="Hyperlink"/>
            <w:rFonts w:cstheme="minorHAnsi"/>
            <w:bCs/>
            <w:color w:val="000000" w:themeColor="text1"/>
            <w:sz w:val="28"/>
            <w:szCs w:val="24"/>
          </w:rPr>
          <w:t xml:space="preserve">K. L. </w:t>
        </w:r>
        <w:proofErr w:type="spellStart"/>
        <w:r w:rsidR="005B5649" w:rsidRPr="003176C8">
          <w:rPr>
            <w:rStyle w:val="Hyperlink"/>
            <w:rFonts w:cstheme="minorHAnsi"/>
            <w:bCs/>
            <w:color w:val="000000" w:themeColor="text1"/>
            <w:sz w:val="28"/>
            <w:szCs w:val="24"/>
          </w:rPr>
          <w:t>Iresha</w:t>
        </w:r>
        <w:proofErr w:type="spellEnd"/>
        <w:r w:rsidR="005B5649" w:rsidRPr="003176C8">
          <w:rPr>
            <w:rStyle w:val="Hyperlink"/>
            <w:rFonts w:cstheme="minorHAnsi"/>
            <w:bCs/>
            <w:color w:val="000000" w:themeColor="text1"/>
            <w:sz w:val="28"/>
            <w:szCs w:val="24"/>
          </w:rPr>
          <w:t xml:space="preserve"> </w:t>
        </w:r>
        <w:proofErr w:type="spellStart"/>
        <w:r w:rsidR="005B5649" w:rsidRPr="003176C8">
          <w:rPr>
            <w:rStyle w:val="Hyperlink"/>
            <w:rFonts w:cstheme="minorHAnsi"/>
            <w:bCs/>
            <w:color w:val="000000" w:themeColor="text1"/>
            <w:sz w:val="28"/>
            <w:szCs w:val="24"/>
          </w:rPr>
          <w:t>Sampathi</w:t>
        </w:r>
        <w:proofErr w:type="spellEnd"/>
        <w:r w:rsidR="005B5649" w:rsidRPr="003176C8">
          <w:rPr>
            <w:rStyle w:val="Hyperlink"/>
            <w:rFonts w:cstheme="minorHAnsi"/>
            <w:bCs/>
            <w:color w:val="000000" w:themeColor="text1"/>
            <w:sz w:val="28"/>
            <w:szCs w:val="24"/>
          </w:rPr>
          <w:t xml:space="preserve"> </w:t>
        </w:r>
        <w:proofErr w:type="spellStart"/>
        <w:r w:rsidR="005B5649" w:rsidRPr="003176C8">
          <w:rPr>
            <w:rStyle w:val="Hyperlink"/>
            <w:rFonts w:cstheme="minorHAnsi"/>
            <w:bCs/>
            <w:color w:val="000000" w:themeColor="text1"/>
            <w:sz w:val="28"/>
            <w:szCs w:val="24"/>
          </w:rPr>
          <w:t>Perera</w:t>
        </w:r>
        <w:proofErr w:type="spellEnd"/>
      </w:hyperlink>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proofErr w:type="spellStart"/>
      <w:r w:rsidR="005B5649" w:rsidRPr="003176C8">
        <w:rPr>
          <w:rStyle w:val="hlfld-contribauthor"/>
          <w:rFonts w:cstheme="minorHAnsi"/>
          <w:bCs/>
          <w:color w:val="000000" w:themeColor="text1"/>
          <w:sz w:val="28"/>
          <w:szCs w:val="24"/>
        </w:rPr>
        <w:fldChar w:fldCharType="begin"/>
      </w:r>
      <w:r w:rsidR="005B5649" w:rsidRPr="003176C8">
        <w:rPr>
          <w:rStyle w:val="hlfld-contribauthor"/>
          <w:rFonts w:cstheme="minorHAnsi"/>
          <w:bCs/>
          <w:color w:val="000000" w:themeColor="text1"/>
          <w:sz w:val="28"/>
          <w:szCs w:val="24"/>
        </w:rPr>
        <w:instrText xml:space="preserve"> HYPERLINK "https://pubs.acs.org/author/Kim%2C+Jaekyoon" </w:instrText>
      </w:r>
      <w:r w:rsidR="005B5649" w:rsidRPr="003176C8">
        <w:rPr>
          <w:rStyle w:val="hlfld-contribauthor"/>
          <w:rFonts w:cstheme="minorHAnsi"/>
          <w:bCs/>
          <w:color w:val="000000" w:themeColor="text1"/>
          <w:sz w:val="28"/>
          <w:szCs w:val="24"/>
        </w:rPr>
        <w:fldChar w:fldCharType="separate"/>
      </w:r>
      <w:r w:rsidR="005B5649" w:rsidRPr="003176C8">
        <w:rPr>
          <w:rStyle w:val="Hyperlink"/>
          <w:rFonts w:cstheme="minorHAnsi"/>
          <w:bCs/>
          <w:color w:val="000000" w:themeColor="text1"/>
          <w:sz w:val="28"/>
          <w:szCs w:val="24"/>
        </w:rPr>
        <w:t>Jaekyoon</w:t>
      </w:r>
      <w:proofErr w:type="spellEnd"/>
      <w:r w:rsidR="005B5649" w:rsidRPr="003176C8">
        <w:rPr>
          <w:rStyle w:val="Hyperlink"/>
          <w:rFonts w:cstheme="minorHAnsi"/>
          <w:bCs/>
          <w:color w:val="000000" w:themeColor="text1"/>
          <w:sz w:val="28"/>
          <w:szCs w:val="24"/>
        </w:rPr>
        <w:t xml:space="preserve"> Kim</w:t>
      </w:r>
      <w:r w:rsidR="005B5649" w:rsidRPr="003176C8">
        <w:rPr>
          <w:rStyle w:val="hlfld-contribauthor"/>
          <w:rFonts w:cstheme="minorHAnsi"/>
          <w:bCs/>
          <w:color w:val="000000" w:themeColor="text1"/>
          <w:sz w:val="28"/>
          <w:szCs w:val="24"/>
        </w:rPr>
        <w:fldChar w:fldCharType="end"/>
      </w:r>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hyperlink r:id="rId12" w:history="1">
        <w:r w:rsidR="005B5649" w:rsidRPr="003176C8">
          <w:rPr>
            <w:rStyle w:val="Hyperlink"/>
            <w:rFonts w:cstheme="minorHAnsi"/>
            <w:bCs/>
            <w:color w:val="000000" w:themeColor="text1"/>
            <w:sz w:val="28"/>
            <w:szCs w:val="24"/>
          </w:rPr>
          <w:t>Rajesh K. Pandey</w:t>
        </w:r>
      </w:hyperlink>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proofErr w:type="spellStart"/>
      <w:r w:rsidR="005B5649" w:rsidRPr="003176C8">
        <w:rPr>
          <w:rStyle w:val="hlfld-contribauthor"/>
          <w:rFonts w:cstheme="minorHAnsi"/>
          <w:bCs/>
          <w:color w:val="000000" w:themeColor="text1"/>
          <w:sz w:val="28"/>
          <w:szCs w:val="24"/>
        </w:rPr>
        <w:fldChar w:fldCharType="begin"/>
      </w:r>
      <w:r w:rsidR="005B5649" w:rsidRPr="003176C8">
        <w:rPr>
          <w:rStyle w:val="hlfld-contribauthor"/>
          <w:rFonts w:cstheme="minorHAnsi"/>
          <w:bCs/>
          <w:color w:val="000000" w:themeColor="text1"/>
          <w:sz w:val="28"/>
          <w:szCs w:val="24"/>
        </w:rPr>
        <w:instrText xml:space="preserve"> HYPERLINK "https://pubs.acs.org/author/Sweeney%2C+Noreena" </w:instrText>
      </w:r>
      <w:r w:rsidR="005B5649" w:rsidRPr="003176C8">
        <w:rPr>
          <w:rStyle w:val="hlfld-contribauthor"/>
          <w:rFonts w:cstheme="minorHAnsi"/>
          <w:bCs/>
          <w:color w:val="000000" w:themeColor="text1"/>
          <w:sz w:val="28"/>
          <w:szCs w:val="24"/>
        </w:rPr>
        <w:fldChar w:fldCharType="separate"/>
      </w:r>
      <w:r w:rsidR="005B5649" w:rsidRPr="003176C8">
        <w:rPr>
          <w:rStyle w:val="Hyperlink"/>
          <w:rFonts w:cstheme="minorHAnsi"/>
          <w:bCs/>
          <w:color w:val="000000" w:themeColor="text1"/>
          <w:sz w:val="28"/>
          <w:szCs w:val="24"/>
        </w:rPr>
        <w:t>Noreena</w:t>
      </w:r>
      <w:proofErr w:type="spellEnd"/>
      <w:r w:rsidR="005B5649" w:rsidRPr="003176C8">
        <w:rPr>
          <w:rStyle w:val="Hyperlink"/>
          <w:rFonts w:cstheme="minorHAnsi"/>
          <w:bCs/>
          <w:color w:val="000000" w:themeColor="text1"/>
          <w:sz w:val="28"/>
          <w:szCs w:val="24"/>
        </w:rPr>
        <w:t xml:space="preserve"> Sweeney</w:t>
      </w:r>
      <w:r w:rsidR="005B5649" w:rsidRPr="003176C8">
        <w:rPr>
          <w:rStyle w:val="hlfld-contribauthor"/>
          <w:rFonts w:cstheme="minorHAnsi"/>
          <w:bCs/>
          <w:color w:val="000000" w:themeColor="text1"/>
          <w:sz w:val="28"/>
          <w:szCs w:val="24"/>
        </w:rPr>
        <w:fldChar w:fldCharType="end"/>
      </w:r>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proofErr w:type="spellStart"/>
      <w:r w:rsidR="005B5649" w:rsidRPr="003176C8">
        <w:rPr>
          <w:rStyle w:val="hlfld-contribauthor"/>
          <w:rFonts w:cstheme="minorHAnsi"/>
          <w:bCs/>
          <w:color w:val="000000" w:themeColor="text1"/>
          <w:sz w:val="28"/>
          <w:szCs w:val="24"/>
        </w:rPr>
        <w:fldChar w:fldCharType="begin"/>
      </w:r>
      <w:r w:rsidR="005B5649" w:rsidRPr="003176C8">
        <w:rPr>
          <w:rStyle w:val="hlfld-contribauthor"/>
          <w:rFonts w:cstheme="minorHAnsi"/>
          <w:bCs/>
          <w:color w:val="000000" w:themeColor="text1"/>
          <w:sz w:val="28"/>
          <w:szCs w:val="24"/>
        </w:rPr>
        <w:instrText xml:space="preserve"> HYPERLINK "https://pubs.acs.org/author/Lu%2C+Xingyun" </w:instrText>
      </w:r>
      <w:r w:rsidR="005B5649" w:rsidRPr="003176C8">
        <w:rPr>
          <w:rStyle w:val="hlfld-contribauthor"/>
          <w:rFonts w:cstheme="minorHAnsi"/>
          <w:bCs/>
          <w:color w:val="000000" w:themeColor="text1"/>
          <w:sz w:val="28"/>
          <w:szCs w:val="24"/>
        </w:rPr>
        <w:fldChar w:fldCharType="separate"/>
      </w:r>
      <w:r w:rsidR="005B5649" w:rsidRPr="003176C8">
        <w:rPr>
          <w:rStyle w:val="Hyperlink"/>
          <w:rFonts w:cstheme="minorHAnsi"/>
          <w:bCs/>
          <w:color w:val="000000" w:themeColor="text1"/>
          <w:sz w:val="28"/>
          <w:szCs w:val="24"/>
        </w:rPr>
        <w:t>Xingyun</w:t>
      </w:r>
      <w:proofErr w:type="spellEnd"/>
      <w:r w:rsidR="005B5649" w:rsidRPr="003176C8">
        <w:rPr>
          <w:rStyle w:val="Hyperlink"/>
          <w:rFonts w:cstheme="minorHAnsi"/>
          <w:bCs/>
          <w:color w:val="000000" w:themeColor="text1"/>
          <w:sz w:val="28"/>
          <w:szCs w:val="24"/>
        </w:rPr>
        <w:t xml:space="preserve"> Lu</w:t>
      </w:r>
      <w:r w:rsidR="005B5649" w:rsidRPr="003176C8">
        <w:rPr>
          <w:rStyle w:val="hlfld-contribauthor"/>
          <w:rFonts w:cstheme="minorHAnsi"/>
          <w:bCs/>
          <w:color w:val="000000" w:themeColor="text1"/>
          <w:sz w:val="28"/>
          <w:szCs w:val="24"/>
        </w:rPr>
        <w:fldChar w:fldCharType="end"/>
      </w:r>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hyperlink r:id="rId13" w:history="1">
        <w:r w:rsidR="005B5649" w:rsidRPr="003176C8">
          <w:rPr>
            <w:rStyle w:val="Hyperlink"/>
            <w:rFonts w:cstheme="minorHAnsi"/>
            <w:bCs/>
            <w:color w:val="000000" w:themeColor="text1"/>
            <w:sz w:val="28"/>
            <w:szCs w:val="24"/>
          </w:rPr>
          <w:t>Andrea Imhoff</w:t>
        </w:r>
      </w:hyperlink>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hyperlink r:id="rId14" w:history="1">
        <w:r w:rsidR="005B5649" w:rsidRPr="003176C8">
          <w:rPr>
            <w:rStyle w:val="Hyperlink"/>
            <w:rFonts w:cstheme="minorHAnsi"/>
            <w:bCs/>
            <w:color w:val="000000" w:themeColor="text1"/>
            <w:sz w:val="28"/>
            <w:szCs w:val="24"/>
          </w:rPr>
          <w:t>Alexander Craig Mackinnon</w:t>
        </w:r>
      </w:hyperlink>
      <w:r w:rsidR="005B5649" w:rsidRPr="003176C8">
        <w:rPr>
          <w:rStyle w:val="nlmxref-aff"/>
          <w:rFonts w:ascii="Cambria Math" w:hAnsi="Cambria Math" w:cs="Cambria Math"/>
          <w:bCs/>
          <w:color w:val="000000" w:themeColor="text1"/>
          <w:sz w:val="28"/>
          <w:szCs w:val="24"/>
          <w:vertAlign w:val="superscript"/>
        </w:rPr>
        <w:t>∥</w:t>
      </w:r>
      <w:r w:rsidR="005B5649" w:rsidRPr="003176C8">
        <w:rPr>
          <w:rStyle w:val="nlmx"/>
          <w:rFonts w:cstheme="minorHAnsi"/>
          <w:bCs/>
          <w:color w:val="000000" w:themeColor="text1"/>
          <w:sz w:val="28"/>
          <w:szCs w:val="24"/>
        </w:rPr>
        <w:t>, </w:t>
      </w:r>
      <w:hyperlink r:id="rId15" w:history="1">
        <w:r w:rsidR="005B5649" w:rsidRPr="003176C8">
          <w:rPr>
            <w:rStyle w:val="Hyperlink"/>
            <w:rFonts w:cstheme="minorHAnsi"/>
            <w:bCs/>
            <w:color w:val="000000" w:themeColor="text1"/>
            <w:sz w:val="28"/>
            <w:szCs w:val="24"/>
          </w:rPr>
          <w:t xml:space="preserve">Adam J. </w:t>
        </w:r>
        <w:proofErr w:type="spellStart"/>
        <w:r w:rsidR="005B5649" w:rsidRPr="003176C8">
          <w:rPr>
            <w:rStyle w:val="Hyperlink"/>
            <w:rFonts w:cstheme="minorHAnsi"/>
            <w:bCs/>
            <w:color w:val="000000" w:themeColor="text1"/>
            <w:sz w:val="28"/>
            <w:szCs w:val="24"/>
          </w:rPr>
          <w:t>Wargolet</w:t>
        </w:r>
        <w:proofErr w:type="spellEnd"/>
      </w:hyperlink>
      <w:r w:rsidR="005B5649" w:rsidRPr="003176C8">
        <w:rPr>
          <w:rStyle w:val="nlmxref-aff"/>
          <w:rFonts w:ascii="Cambria Math" w:hAnsi="Cambria Math" w:cs="Cambria Math"/>
          <w:bCs/>
          <w:color w:val="000000" w:themeColor="text1"/>
          <w:sz w:val="28"/>
          <w:szCs w:val="24"/>
          <w:vertAlign w:val="superscript"/>
        </w:rPr>
        <w:t>⊥</w:t>
      </w:r>
      <w:r w:rsidR="005B5649" w:rsidRPr="003176C8">
        <w:rPr>
          <w:rStyle w:val="nlmx"/>
          <w:rFonts w:cstheme="minorHAnsi"/>
          <w:bCs/>
          <w:color w:val="000000" w:themeColor="text1"/>
          <w:sz w:val="28"/>
          <w:szCs w:val="24"/>
        </w:rPr>
        <w:t>, </w:t>
      </w:r>
      <w:hyperlink r:id="rId16" w:history="1">
        <w:r w:rsidR="005B5649" w:rsidRPr="003176C8">
          <w:rPr>
            <w:rStyle w:val="Hyperlink"/>
            <w:rFonts w:cstheme="minorHAnsi"/>
            <w:bCs/>
            <w:color w:val="000000" w:themeColor="text1"/>
            <w:sz w:val="28"/>
            <w:szCs w:val="24"/>
          </w:rPr>
          <w:t>Rochelle M. Van Hart</w:t>
        </w:r>
      </w:hyperlink>
      <w:r w:rsidR="005B5649" w:rsidRPr="003176C8">
        <w:rPr>
          <w:rStyle w:val="nlmxref-aff"/>
          <w:rFonts w:ascii="Cambria Math" w:hAnsi="Cambria Math" w:cs="Cambria Math"/>
          <w:bCs/>
          <w:color w:val="000000" w:themeColor="text1"/>
          <w:sz w:val="28"/>
          <w:szCs w:val="24"/>
          <w:vertAlign w:val="superscript"/>
        </w:rPr>
        <w:t>⊥</w:t>
      </w:r>
      <w:r w:rsidR="005B5649" w:rsidRPr="003176C8">
        <w:rPr>
          <w:rStyle w:val="nlmx"/>
          <w:rFonts w:cstheme="minorHAnsi"/>
          <w:bCs/>
          <w:color w:val="000000" w:themeColor="text1"/>
          <w:sz w:val="28"/>
          <w:szCs w:val="24"/>
        </w:rPr>
        <w:t>, </w:t>
      </w:r>
      <w:proofErr w:type="spellStart"/>
      <w:r w:rsidR="005B5649" w:rsidRPr="003176C8">
        <w:rPr>
          <w:rStyle w:val="hlfld-contribauthor"/>
          <w:rFonts w:cstheme="minorHAnsi"/>
          <w:bCs/>
          <w:color w:val="000000" w:themeColor="text1"/>
          <w:sz w:val="28"/>
          <w:szCs w:val="24"/>
        </w:rPr>
        <w:fldChar w:fldCharType="begin"/>
      </w:r>
      <w:r w:rsidR="005B5649" w:rsidRPr="003176C8">
        <w:rPr>
          <w:rStyle w:val="hlfld-contribauthor"/>
          <w:rFonts w:cstheme="minorHAnsi"/>
          <w:bCs/>
          <w:color w:val="000000" w:themeColor="text1"/>
          <w:sz w:val="28"/>
          <w:szCs w:val="24"/>
        </w:rPr>
        <w:instrText xml:space="preserve"> HYPERLINK "https://pubs.acs.org/author/Frick%2C+Karyn+M" </w:instrText>
      </w:r>
      <w:r w:rsidR="005B5649" w:rsidRPr="003176C8">
        <w:rPr>
          <w:rStyle w:val="hlfld-contribauthor"/>
          <w:rFonts w:cstheme="minorHAnsi"/>
          <w:bCs/>
          <w:color w:val="000000" w:themeColor="text1"/>
          <w:sz w:val="28"/>
          <w:szCs w:val="24"/>
        </w:rPr>
        <w:fldChar w:fldCharType="separate"/>
      </w:r>
      <w:r w:rsidR="005B5649" w:rsidRPr="003176C8">
        <w:rPr>
          <w:rStyle w:val="Hyperlink"/>
          <w:rFonts w:cstheme="minorHAnsi"/>
          <w:bCs/>
          <w:color w:val="000000" w:themeColor="text1"/>
          <w:sz w:val="28"/>
          <w:szCs w:val="24"/>
        </w:rPr>
        <w:t>Karyn</w:t>
      </w:r>
      <w:proofErr w:type="spellEnd"/>
      <w:r w:rsidR="005B5649" w:rsidRPr="003176C8">
        <w:rPr>
          <w:rStyle w:val="Hyperlink"/>
          <w:rFonts w:cstheme="minorHAnsi"/>
          <w:bCs/>
          <w:color w:val="000000" w:themeColor="text1"/>
          <w:sz w:val="28"/>
          <w:szCs w:val="24"/>
        </w:rPr>
        <w:t xml:space="preserve"> M. Frick</w:t>
      </w:r>
      <w:r w:rsidR="005B5649" w:rsidRPr="003176C8">
        <w:rPr>
          <w:rStyle w:val="hlfld-contribauthor"/>
          <w:rFonts w:cstheme="minorHAnsi"/>
          <w:bCs/>
          <w:color w:val="000000" w:themeColor="text1"/>
          <w:sz w:val="28"/>
          <w:szCs w:val="24"/>
        </w:rPr>
        <w:fldChar w:fldCharType="end"/>
      </w:r>
      <w:hyperlink r:id="rId17" w:anchor="cor3" w:history="1">
        <w:r w:rsidR="005B5649" w:rsidRPr="003176C8">
          <w:rPr>
            <w:rStyle w:val="Hyperlink"/>
            <w:rFonts w:cstheme="minorHAnsi"/>
            <w:bCs/>
            <w:color w:val="000000" w:themeColor="text1"/>
            <w:sz w:val="28"/>
            <w:szCs w:val="24"/>
          </w:rPr>
          <w:t>*</w:t>
        </w:r>
      </w:hyperlink>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w:t>
      </w:r>
      <w:hyperlink r:id="rId18" w:history="1">
        <w:r w:rsidR="005B5649" w:rsidRPr="003176C8">
          <w:rPr>
            <w:rStyle w:val="Hyperlink"/>
            <w:rFonts w:cstheme="minorHAnsi"/>
            <w:bCs/>
            <w:color w:val="000000" w:themeColor="text1"/>
            <w:sz w:val="28"/>
            <w:szCs w:val="24"/>
          </w:rPr>
          <w:t>William A. Donaldson</w:t>
        </w:r>
      </w:hyperlink>
      <w:hyperlink r:id="rId19" w:anchor="cor2" w:history="1">
        <w:r w:rsidR="005B5649" w:rsidRPr="003176C8">
          <w:rPr>
            <w:rStyle w:val="Hyperlink"/>
            <w:rFonts w:cstheme="minorHAnsi"/>
            <w:bCs/>
            <w:color w:val="000000" w:themeColor="text1"/>
            <w:sz w:val="28"/>
            <w:szCs w:val="24"/>
          </w:rPr>
          <w:t>*</w:t>
        </w:r>
      </w:hyperlink>
      <w:r w:rsidR="005B5649" w:rsidRPr="003176C8">
        <w:rPr>
          <w:rStyle w:val="nlmxref-aff"/>
          <w:rFonts w:cstheme="minorHAnsi"/>
          <w:bCs/>
          <w:color w:val="000000" w:themeColor="text1"/>
          <w:sz w:val="28"/>
          <w:szCs w:val="24"/>
          <w:vertAlign w:val="superscript"/>
        </w:rPr>
        <w:t>‡</w:t>
      </w:r>
      <w:r w:rsidR="005B5649" w:rsidRPr="003176C8">
        <w:rPr>
          <w:rStyle w:val="nlmx"/>
          <w:rFonts w:cstheme="minorHAnsi"/>
          <w:bCs/>
          <w:color w:val="000000" w:themeColor="text1"/>
          <w:sz w:val="28"/>
          <w:szCs w:val="24"/>
        </w:rPr>
        <w:t>, and </w:t>
      </w:r>
      <w:hyperlink r:id="rId20" w:history="1">
        <w:r w:rsidR="005B5649" w:rsidRPr="003176C8">
          <w:rPr>
            <w:rStyle w:val="Hyperlink"/>
            <w:rFonts w:cstheme="minorHAnsi"/>
            <w:bCs/>
            <w:color w:val="000000" w:themeColor="text1"/>
            <w:sz w:val="28"/>
            <w:szCs w:val="24"/>
          </w:rPr>
          <w:t>Daniel S. Sem</w:t>
        </w:r>
      </w:hyperlink>
      <w:hyperlink r:id="rId21" w:anchor="cor1" w:history="1">
        <w:r w:rsidR="005B5649" w:rsidRPr="003176C8">
          <w:rPr>
            <w:rStyle w:val="Hyperlink"/>
            <w:rFonts w:cstheme="minorHAnsi"/>
            <w:bCs/>
            <w:color w:val="000000" w:themeColor="text1"/>
            <w:sz w:val="28"/>
            <w:szCs w:val="24"/>
          </w:rPr>
          <w:t>*</w:t>
        </w:r>
      </w:hyperlink>
      <w:r w:rsidR="005B5649" w:rsidRPr="003176C8">
        <w:rPr>
          <w:rStyle w:val="nlmxref-aff"/>
          <w:rFonts w:cstheme="minorHAnsi"/>
          <w:bCs/>
          <w:color w:val="000000" w:themeColor="text1"/>
          <w:sz w:val="28"/>
          <w:szCs w:val="24"/>
          <w:vertAlign w:val="superscript"/>
        </w:rPr>
        <w:t>†</w:t>
      </w:r>
    </w:p>
    <w:p w14:paraId="5AB45E8B" w14:textId="77777777" w:rsidR="005B5649" w:rsidRPr="005F033B" w:rsidRDefault="005B5649" w:rsidP="009C4D69">
      <w:pPr>
        <w:pStyle w:val="NoSpacing"/>
        <w:ind w:left="720" w:hanging="720"/>
        <w:rPr>
          <w:rFonts w:cstheme="minorHAnsi"/>
          <w:color w:val="000000" w:themeColor="text1"/>
          <w:sz w:val="24"/>
          <w:szCs w:val="24"/>
        </w:rPr>
      </w:pPr>
      <w:r w:rsidRPr="005F033B">
        <w:rPr>
          <w:rFonts w:cstheme="minorHAnsi"/>
          <w:color w:val="000000" w:themeColor="text1"/>
          <w:sz w:val="24"/>
          <w:szCs w:val="24"/>
          <w:vertAlign w:val="superscript"/>
        </w:rPr>
        <w:t>†</w:t>
      </w:r>
      <w:r w:rsidRPr="005F033B">
        <w:rPr>
          <w:rFonts w:cstheme="minorHAnsi"/>
          <w:color w:val="000000" w:themeColor="text1"/>
          <w:sz w:val="24"/>
          <w:szCs w:val="24"/>
        </w:rPr>
        <w:t> </w:t>
      </w:r>
      <w:r w:rsidRPr="005F033B">
        <w:rPr>
          <w:rStyle w:val="institution"/>
          <w:rFonts w:cstheme="minorHAnsi"/>
          <w:color w:val="000000" w:themeColor="text1"/>
          <w:sz w:val="24"/>
          <w:szCs w:val="24"/>
        </w:rPr>
        <w:t>Department of Pharmaceutical Sciences, Center for Structure-Based Drug Design and Development</w:t>
      </w:r>
      <w:r w:rsidRPr="005F033B">
        <w:rPr>
          <w:rFonts w:cstheme="minorHAnsi"/>
          <w:color w:val="000000" w:themeColor="text1"/>
          <w:sz w:val="24"/>
          <w:szCs w:val="24"/>
        </w:rPr>
        <w:t>, </w:t>
      </w:r>
      <w:r w:rsidRPr="005F033B">
        <w:rPr>
          <w:rStyle w:val="institution"/>
          <w:rFonts w:cstheme="minorHAnsi"/>
          <w:color w:val="000000" w:themeColor="text1"/>
          <w:sz w:val="24"/>
          <w:szCs w:val="24"/>
        </w:rPr>
        <w:t>Concordia University Wisconsin</w:t>
      </w:r>
      <w:r w:rsidRPr="005F033B">
        <w:rPr>
          <w:rFonts w:cstheme="minorHAnsi"/>
          <w:color w:val="000000" w:themeColor="text1"/>
          <w:sz w:val="24"/>
          <w:szCs w:val="24"/>
        </w:rPr>
        <w:t>, Mequon, Wisconsin 53097, </w:t>
      </w:r>
      <w:r w:rsidRPr="005F033B">
        <w:rPr>
          <w:rStyle w:val="country"/>
          <w:rFonts w:cstheme="minorHAnsi"/>
          <w:color w:val="000000" w:themeColor="text1"/>
          <w:sz w:val="24"/>
          <w:szCs w:val="24"/>
        </w:rPr>
        <w:t>United States</w:t>
      </w:r>
    </w:p>
    <w:p w14:paraId="549BE6EB" w14:textId="77777777" w:rsidR="005B5649" w:rsidRPr="005F033B" w:rsidRDefault="005B5649" w:rsidP="009C4D69">
      <w:pPr>
        <w:pStyle w:val="NoSpacing"/>
        <w:ind w:left="720" w:hanging="720"/>
        <w:rPr>
          <w:rFonts w:cstheme="minorHAnsi"/>
          <w:color w:val="000000" w:themeColor="text1"/>
          <w:sz w:val="24"/>
          <w:szCs w:val="24"/>
        </w:rPr>
      </w:pPr>
      <w:r w:rsidRPr="005F033B">
        <w:rPr>
          <w:rFonts w:cstheme="minorHAnsi"/>
          <w:color w:val="000000" w:themeColor="text1"/>
          <w:sz w:val="24"/>
          <w:szCs w:val="24"/>
          <w:vertAlign w:val="superscript"/>
        </w:rPr>
        <w:t>‡</w:t>
      </w:r>
      <w:r w:rsidRPr="005F033B">
        <w:rPr>
          <w:rFonts w:cstheme="minorHAnsi"/>
          <w:color w:val="000000" w:themeColor="text1"/>
          <w:sz w:val="24"/>
          <w:szCs w:val="24"/>
        </w:rPr>
        <w:t> </w:t>
      </w:r>
      <w:r w:rsidRPr="005F033B">
        <w:rPr>
          <w:rStyle w:val="institution"/>
          <w:rFonts w:cstheme="minorHAnsi"/>
          <w:color w:val="000000" w:themeColor="text1"/>
          <w:sz w:val="24"/>
          <w:szCs w:val="24"/>
        </w:rPr>
        <w:t>Department of Chemistry</w:t>
      </w:r>
      <w:r w:rsidRPr="005F033B">
        <w:rPr>
          <w:rFonts w:cstheme="minorHAnsi"/>
          <w:color w:val="000000" w:themeColor="text1"/>
          <w:sz w:val="24"/>
          <w:szCs w:val="24"/>
        </w:rPr>
        <w:t>, </w:t>
      </w:r>
      <w:r w:rsidRPr="005F033B">
        <w:rPr>
          <w:rStyle w:val="institution"/>
          <w:rFonts w:cstheme="minorHAnsi"/>
          <w:color w:val="000000" w:themeColor="text1"/>
          <w:sz w:val="24"/>
          <w:szCs w:val="24"/>
        </w:rPr>
        <w:t>Marquette University</w:t>
      </w:r>
      <w:r w:rsidRPr="005F033B">
        <w:rPr>
          <w:rFonts w:cstheme="minorHAnsi"/>
          <w:color w:val="000000" w:themeColor="text1"/>
          <w:sz w:val="24"/>
          <w:szCs w:val="24"/>
        </w:rPr>
        <w:t>, P.O. Box 1881, Milwaukee, Wisconsin 53201-1881, </w:t>
      </w:r>
      <w:r w:rsidRPr="005F033B">
        <w:rPr>
          <w:rStyle w:val="country"/>
          <w:rFonts w:cstheme="minorHAnsi"/>
          <w:color w:val="000000" w:themeColor="text1"/>
          <w:sz w:val="24"/>
          <w:szCs w:val="24"/>
        </w:rPr>
        <w:t>United States</w:t>
      </w:r>
    </w:p>
    <w:p w14:paraId="7BF698D6" w14:textId="77777777" w:rsidR="005B5649" w:rsidRPr="005F033B" w:rsidRDefault="005B5649" w:rsidP="009C4D69">
      <w:pPr>
        <w:pStyle w:val="NoSpacing"/>
        <w:ind w:left="720" w:hanging="720"/>
        <w:rPr>
          <w:rFonts w:cstheme="minorHAnsi"/>
          <w:color w:val="000000" w:themeColor="text1"/>
          <w:sz w:val="24"/>
          <w:szCs w:val="24"/>
        </w:rPr>
      </w:pPr>
      <w:r w:rsidRPr="005F033B">
        <w:rPr>
          <w:rFonts w:cstheme="minorHAnsi"/>
          <w:color w:val="000000" w:themeColor="text1"/>
          <w:sz w:val="24"/>
          <w:szCs w:val="24"/>
          <w:vertAlign w:val="superscript"/>
        </w:rPr>
        <w:t>§</w:t>
      </w:r>
      <w:r w:rsidRPr="005F033B">
        <w:rPr>
          <w:rFonts w:cstheme="minorHAnsi"/>
          <w:color w:val="000000" w:themeColor="text1"/>
          <w:sz w:val="24"/>
          <w:szCs w:val="24"/>
        </w:rPr>
        <w:t> </w:t>
      </w:r>
      <w:r w:rsidRPr="005F033B">
        <w:rPr>
          <w:rStyle w:val="institution"/>
          <w:rFonts w:cstheme="minorHAnsi"/>
          <w:color w:val="000000" w:themeColor="text1"/>
          <w:sz w:val="24"/>
          <w:szCs w:val="24"/>
        </w:rPr>
        <w:t>Department of Psychology</w:t>
      </w:r>
      <w:r w:rsidRPr="005F033B">
        <w:rPr>
          <w:rFonts w:cstheme="minorHAnsi"/>
          <w:color w:val="000000" w:themeColor="text1"/>
          <w:sz w:val="24"/>
          <w:szCs w:val="24"/>
        </w:rPr>
        <w:t>, </w:t>
      </w:r>
      <w:r w:rsidRPr="005F033B">
        <w:rPr>
          <w:rStyle w:val="institution"/>
          <w:rFonts w:cstheme="minorHAnsi"/>
          <w:color w:val="000000" w:themeColor="text1"/>
          <w:sz w:val="24"/>
          <w:szCs w:val="24"/>
        </w:rPr>
        <w:t>University of Wisconsin—Milwaukee</w:t>
      </w:r>
      <w:r w:rsidRPr="005F033B">
        <w:rPr>
          <w:rFonts w:cstheme="minorHAnsi"/>
          <w:color w:val="000000" w:themeColor="text1"/>
          <w:sz w:val="24"/>
          <w:szCs w:val="24"/>
        </w:rPr>
        <w:t>, </w:t>
      </w:r>
      <w:r w:rsidRPr="005F033B">
        <w:rPr>
          <w:rStyle w:val="addr-line"/>
          <w:rFonts w:cstheme="minorHAnsi"/>
          <w:color w:val="000000" w:themeColor="text1"/>
          <w:sz w:val="24"/>
          <w:szCs w:val="24"/>
        </w:rPr>
        <w:t>2441 East Hartford Avenue</w:t>
      </w:r>
      <w:r w:rsidRPr="005F033B">
        <w:rPr>
          <w:rFonts w:cstheme="minorHAnsi"/>
          <w:color w:val="000000" w:themeColor="text1"/>
          <w:sz w:val="24"/>
          <w:szCs w:val="24"/>
        </w:rPr>
        <w:t>, Milwaukee, Wisconsin53211, </w:t>
      </w:r>
      <w:r w:rsidRPr="005F033B">
        <w:rPr>
          <w:rStyle w:val="country"/>
          <w:rFonts w:cstheme="minorHAnsi"/>
          <w:color w:val="000000" w:themeColor="text1"/>
          <w:sz w:val="24"/>
          <w:szCs w:val="24"/>
        </w:rPr>
        <w:t>United States</w:t>
      </w:r>
    </w:p>
    <w:p w14:paraId="3E525748" w14:textId="77777777" w:rsidR="005B5649" w:rsidRPr="005F033B" w:rsidRDefault="005B5649" w:rsidP="009C4D69">
      <w:pPr>
        <w:pStyle w:val="NoSpacing"/>
        <w:ind w:left="720" w:hanging="720"/>
        <w:rPr>
          <w:rFonts w:cstheme="minorHAnsi"/>
          <w:color w:val="000000" w:themeColor="text1"/>
          <w:sz w:val="24"/>
          <w:szCs w:val="24"/>
        </w:rPr>
      </w:pPr>
      <w:r w:rsidRPr="005F033B">
        <w:rPr>
          <w:rFonts w:ascii="Cambria Math" w:hAnsi="Cambria Math" w:cs="Cambria Math"/>
          <w:color w:val="000000" w:themeColor="text1"/>
          <w:sz w:val="24"/>
          <w:szCs w:val="24"/>
          <w:vertAlign w:val="superscript"/>
        </w:rPr>
        <w:t>∥</w:t>
      </w:r>
      <w:r w:rsidRPr="005F033B">
        <w:rPr>
          <w:rFonts w:cstheme="minorHAnsi"/>
          <w:color w:val="000000" w:themeColor="text1"/>
          <w:sz w:val="24"/>
          <w:szCs w:val="24"/>
        </w:rPr>
        <w:t> </w:t>
      </w:r>
      <w:r w:rsidRPr="005F033B">
        <w:rPr>
          <w:rStyle w:val="institution"/>
          <w:rFonts w:cstheme="minorHAnsi"/>
          <w:color w:val="000000" w:themeColor="text1"/>
          <w:sz w:val="24"/>
          <w:szCs w:val="24"/>
        </w:rPr>
        <w:t>Department of Pathology</w:t>
      </w:r>
      <w:r w:rsidRPr="005F033B">
        <w:rPr>
          <w:rFonts w:cstheme="minorHAnsi"/>
          <w:color w:val="000000" w:themeColor="text1"/>
          <w:sz w:val="24"/>
          <w:szCs w:val="24"/>
        </w:rPr>
        <w:t>, </w:t>
      </w:r>
      <w:r w:rsidRPr="005F033B">
        <w:rPr>
          <w:rStyle w:val="institution"/>
          <w:rFonts w:cstheme="minorHAnsi"/>
          <w:color w:val="000000" w:themeColor="text1"/>
          <w:sz w:val="24"/>
          <w:szCs w:val="24"/>
        </w:rPr>
        <w:t>Medical College of Wisconsin</w:t>
      </w:r>
      <w:r w:rsidRPr="005F033B">
        <w:rPr>
          <w:rFonts w:cstheme="minorHAnsi"/>
          <w:color w:val="000000" w:themeColor="text1"/>
          <w:sz w:val="24"/>
          <w:szCs w:val="24"/>
        </w:rPr>
        <w:t>, </w:t>
      </w:r>
      <w:r w:rsidRPr="005F033B">
        <w:rPr>
          <w:rStyle w:val="addr-line"/>
          <w:rFonts w:cstheme="minorHAnsi"/>
          <w:color w:val="000000" w:themeColor="text1"/>
          <w:sz w:val="24"/>
          <w:szCs w:val="24"/>
        </w:rPr>
        <w:t>9200 West Wisconsin Avenue</w:t>
      </w:r>
      <w:r w:rsidRPr="005F033B">
        <w:rPr>
          <w:rFonts w:cstheme="minorHAnsi"/>
          <w:color w:val="000000" w:themeColor="text1"/>
          <w:sz w:val="24"/>
          <w:szCs w:val="24"/>
        </w:rPr>
        <w:t>, Milwaukee, Wisconsin 53226, </w:t>
      </w:r>
      <w:r w:rsidRPr="005F033B">
        <w:rPr>
          <w:rStyle w:val="country"/>
          <w:rFonts w:cstheme="minorHAnsi"/>
          <w:color w:val="000000" w:themeColor="text1"/>
          <w:sz w:val="24"/>
          <w:szCs w:val="24"/>
        </w:rPr>
        <w:t>United States</w:t>
      </w:r>
    </w:p>
    <w:p w14:paraId="77EB43A3" w14:textId="77777777" w:rsidR="005B5649" w:rsidRPr="005F033B" w:rsidRDefault="005B5649" w:rsidP="009C4D69">
      <w:pPr>
        <w:pStyle w:val="NoSpacing"/>
        <w:ind w:left="720" w:hanging="720"/>
        <w:rPr>
          <w:rFonts w:cstheme="minorHAnsi"/>
          <w:color w:val="000000" w:themeColor="text1"/>
          <w:sz w:val="24"/>
          <w:szCs w:val="24"/>
        </w:rPr>
      </w:pPr>
      <w:r w:rsidRPr="005F033B">
        <w:rPr>
          <w:rFonts w:ascii="Cambria Math" w:hAnsi="Cambria Math" w:cs="Cambria Math"/>
          <w:color w:val="000000" w:themeColor="text1"/>
          <w:sz w:val="24"/>
          <w:szCs w:val="24"/>
          <w:vertAlign w:val="superscript"/>
        </w:rPr>
        <w:lastRenderedPageBreak/>
        <w:t>⊥</w:t>
      </w:r>
      <w:r w:rsidRPr="005F033B">
        <w:rPr>
          <w:rFonts w:cstheme="minorHAnsi"/>
          <w:color w:val="000000" w:themeColor="text1"/>
          <w:sz w:val="24"/>
          <w:szCs w:val="24"/>
        </w:rPr>
        <w:t> </w:t>
      </w:r>
      <w:r w:rsidRPr="005F033B">
        <w:rPr>
          <w:rStyle w:val="institution"/>
          <w:rFonts w:cstheme="minorHAnsi"/>
          <w:color w:val="000000" w:themeColor="text1"/>
          <w:sz w:val="24"/>
          <w:szCs w:val="24"/>
        </w:rPr>
        <w:t>Department of Natural Science</w:t>
      </w:r>
      <w:r w:rsidRPr="005F033B">
        <w:rPr>
          <w:rFonts w:cstheme="minorHAnsi"/>
          <w:color w:val="000000" w:themeColor="text1"/>
          <w:sz w:val="24"/>
          <w:szCs w:val="24"/>
        </w:rPr>
        <w:t>, </w:t>
      </w:r>
      <w:r w:rsidRPr="005F033B">
        <w:rPr>
          <w:rStyle w:val="institution"/>
          <w:rFonts w:cstheme="minorHAnsi"/>
          <w:color w:val="000000" w:themeColor="text1"/>
          <w:sz w:val="24"/>
          <w:szCs w:val="24"/>
        </w:rPr>
        <w:t>Concordia University Wisconsin</w:t>
      </w:r>
      <w:r w:rsidRPr="005F033B">
        <w:rPr>
          <w:rFonts w:cstheme="minorHAnsi"/>
          <w:color w:val="000000" w:themeColor="text1"/>
          <w:sz w:val="24"/>
          <w:szCs w:val="24"/>
        </w:rPr>
        <w:t>, Mequon, Wisconsin 53097, </w:t>
      </w:r>
      <w:r w:rsidRPr="005F033B">
        <w:rPr>
          <w:rStyle w:val="country"/>
          <w:rFonts w:cstheme="minorHAnsi"/>
          <w:color w:val="000000" w:themeColor="text1"/>
          <w:sz w:val="24"/>
          <w:szCs w:val="24"/>
        </w:rPr>
        <w:t>United States</w:t>
      </w:r>
    </w:p>
    <w:p w14:paraId="044B3244" w14:textId="24E11457" w:rsidR="005B5649" w:rsidRPr="005F033B" w:rsidRDefault="005B5649" w:rsidP="009C4D69">
      <w:pPr>
        <w:pStyle w:val="NoSpacing"/>
        <w:ind w:left="630" w:hanging="630"/>
        <w:rPr>
          <w:rFonts w:cstheme="minorHAnsi"/>
          <w:color w:val="000000" w:themeColor="text1"/>
          <w:sz w:val="24"/>
          <w:szCs w:val="24"/>
        </w:rPr>
      </w:pPr>
      <w:r w:rsidRPr="005F033B">
        <w:rPr>
          <w:rFonts w:cstheme="minorHAnsi"/>
          <w:color w:val="000000" w:themeColor="text1"/>
          <w:sz w:val="24"/>
          <w:szCs w:val="24"/>
        </w:rPr>
        <w:t>*For D.S.M.: E-mail: </w:t>
      </w:r>
      <w:hyperlink r:id="rId22" w:history="1">
        <w:r w:rsidRPr="005F033B">
          <w:rPr>
            <w:rStyle w:val="Hyperlink"/>
            <w:rFonts w:cstheme="minorHAnsi"/>
            <w:color w:val="000000" w:themeColor="text1"/>
            <w:sz w:val="24"/>
            <w:szCs w:val="24"/>
          </w:rPr>
          <w:t>daniel.sem@cuw.edu</w:t>
        </w:r>
      </w:hyperlink>
      <w:r w:rsidRPr="005F033B">
        <w:rPr>
          <w:rFonts w:cstheme="minorHAnsi"/>
          <w:color w:val="000000" w:themeColor="text1"/>
          <w:sz w:val="24"/>
          <w:szCs w:val="24"/>
        </w:rPr>
        <w:t>. Phone: </w:t>
      </w:r>
      <w:r w:rsidRPr="005F033B">
        <w:rPr>
          <w:rStyle w:val="phone"/>
          <w:rFonts w:cstheme="minorHAnsi"/>
          <w:color w:val="000000" w:themeColor="text1"/>
          <w:sz w:val="24"/>
          <w:szCs w:val="24"/>
        </w:rPr>
        <w:t>262-243-2778</w:t>
      </w:r>
      <w:r w:rsidRPr="005F033B">
        <w:rPr>
          <w:rFonts w:cstheme="minorHAnsi"/>
          <w:color w:val="000000" w:themeColor="text1"/>
          <w:sz w:val="24"/>
          <w:szCs w:val="24"/>
        </w:rPr>
        <w:t>., *For W.A.D.: E-mail: </w:t>
      </w:r>
      <w:hyperlink r:id="rId23" w:history="1">
        <w:r w:rsidRPr="005F033B">
          <w:rPr>
            <w:rStyle w:val="Hyperlink"/>
            <w:rFonts w:cstheme="minorHAnsi"/>
            <w:color w:val="000000" w:themeColor="text1"/>
            <w:sz w:val="24"/>
            <w:szCs w:val="24"/>
          </w:rPr>
          <w:t>william.donaldson@marquette.edu</w:t>
        </w:r>
      </w:hyperlink>
      <w:r w:rsidRPr="005F033B">
        <w:rPr>
          <w:rFonts w:cstheme="minorHAnsi"/>
          <w:color w:val="000000" w:themeColor="text1"/>
          <w:sz w:val="24"/>
          <w:szCs w:val="24"/>
        </w:rPr>
        <w:t>., *For K.M.F.: E-mail: </w:t>
      </w:r>
      <w:hyperlink r:id="rId24" w:history="1">
        <w:r w:rsidRPr="005F033B">
          <w:rPr>
            <w:rStyle w:val="Hyperlink"/>
            <w:rFonts w:cstheme="minorHAnsi"/>
            <w:color w:val="000000" w:themeColor="text1"/>
            <w:sz w:val="24"/>
            <w:szCs w:val="24"/>
          </w:rPr>
          <w:t>frickk@uwm.edu</w:t>
        </w:r>
      </w:hyperlink>
      <w:r w:rsidRPr="005F033B">
        <w:rPr>
          <w:rFonts w:cstheme="minorHAnsi"/>
          <w:color w:val="000000" w:themeColor="text1"/>
          <w:sz w:val="24"/>
          <w:szCs w:val="24"/>
        </w:rPr>
        <w:t>.</w:t>
      </w:r>
      <w:r w:rsidR="00D20DE2" w:rsidRPr="005F033B">
        <w:rPr>
          <w:rFonts w:cstheme="minorHAnsi"/>
          <w:color w:val="000000" w:themeColor="text1"/>
          <w:sz w:val="24"/>
          <w:szCs w:val="24"/>
        </w:rPr>
        <w:t xml:space="preserve"> </w:t>
      </w:r>
    </w:p>
    <w:p w14:paraId="53D404A9" w14:textId="77777777" w:rsidR="005B5649" w:rsidRPr="005F033B" w:rsidRDefault="005B5649" w:rsidP="009C4D69">
      <w:pPr>
        <w:pStyle w:val="Heading1"/>
        <w:spacing w:line="240" w:lineRule="auto"/>
        <w:rPr>
          <w:rFonts w:asciiTheme="minorHAnsi" w:hAnsiTheme="minorHAnsi" w:cstheme="minorHAnsi"/>
          <w:color w:val="000000" w:themeColor="text1"/>
        </w:rPr>
      </w:pPr>
      <w:r w:rsidRPr="005F033B">
        <w:rPr>
          <w:rFonts w:asciiTheme="minorHAnsi" w:hAnsiTheme="minorHAnsi" w:cstheme="minorHAnsi"/>
          <w:color w:val="000000" w:themeColor="text1"/>
        </w:rPr>
        <w:t>Abstract</w:t>
      </w:r>
    </w:p>
    <w:p w14:paraId="07C3BCD0" w14:textId="2E25BD88" w:rsidR="005B5649" w:rsidRPr="005F033B" w:rsidRDefault="005B5649" w:rsidP="009C4D69">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53049705" wp14:editId="03A8A863">
            <wp:extent cx="2743200" cy="2788920"/>
            <wp:effectExtent l="0" t="0" r="0" b="0"/>
            <wp:docPr id="105" name="Picture 105">
              <a:hlinkClick xmlns:a="http://schemas.openxmlformats.org/drawingml/2006/main" r:id="rId19" tooltip="&quot;Open Figure Viewer&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bstract Image">
                      <a:hlinkClick r:id="rId19" tooltip="&quot;Open Figure Viewer&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2788920"/>
                    </a:xfrm>
                    <a:prstGeom prst="rect">
                      <a:avLst/>
                    </a:prstGeom>
                    <a:noFill/>
                    <a:ln>
                      <a:noFill/>
                    </a:ln>
                  </pic:spPr>
                </pic:pic>
              </a:graphicData>
            </a:graphic>
          </wp:inline>
        </w:drawing>
      </w:r>
    </w:p>
    <w:p w14:paraId="7B2F1CE0" w14:textId="77777777" w:rsidR="005B5649" w:rsidRPr="005F033B" w:rsidRDefault="005B5649" w:rsidP="009C4D69">
      <w:pPr>
        <w:pStyle w:val="NoSpacing"/>
        <w:rPr>
          <w:rFonts w:cstheme="minorHAnsi"/>
          <w:color w:val="000000" w:themeColor="text1"/>
          <w:sz w:val="20"/>
          <w:szCs w:val="20"/>
        </w:rPr>
      </w:pPr>
      <w:r w:rsidRPr="005F033B">
        <w:rPr>
          <w:rFonts w:cstheme="minorHAnsi"/>
          <w:color w:val="000000" w:themeColor="text1"/>
          <w:sz w:val="20"/>
          <w:szCs w:val="20"/>
        </w:rPr>
        <w:t>Estrogen receptor-beta (ERβ) is a drug target for memory consolidation in postmenopausal women. Herein is reported a series of potent and selective ERβ agonists (SERBAs) with in vivo efficacy that are A–C estrogens, lacking the B and D estrogen rings. The most potent and selective A–C estrogen is selective for activating ER relative to seven other nuclear hormone receptors, with a surprising 750-fold selectivity for the β over α isoform and with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s of 20–30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xml:space="preserve"> in cell-based and direct binding assays. Comparison of potency in different assays suggests that the ER isoform selectivity is related to the compound’s ability to drive the productive conformational change needed to activate transcription. The compound also shows in vivo efficacy after </w:t>
      </w:r>
      <w:proofErr w:type="spellStart"/>
      <w:r w:rsidRPr="005F033B">
        <w:rPr>
          <w:rFonts w:cstheme="minorHAnsi"/>
          <w:color w:val="000000" w:themeColor="text1"/>
          <w:sz w:val="20"/>
          <w:szCs w:val="20"/>
        </w:rPr>
        <w:t>microinfusion</w:t>
      </w:r>
      <w:proofErr w:type="spellEnd"/>
      <w:r w:rsidRPr="005F033B">
        <w:rPr>
          <w:rFonts w:cstheme="minorHAnsi"/>
          <w:color w:val="000000" w:themeColor="text1"/>
          <w:sz w:val="20"/>
          <w:szCs w:val="20"/>
        </w:rPr>
        <w:t xml:space="preserve"> into the dorsal hippocampus and after intraperitoneal injection (0.5 mg/kg) or oral gavage (0.5 mg/kg). This simple yet novel A–C estrogen is selective, brain penetrant, and facilitates memory consolidation.</w:t>
      </w:r>
    </w:p>
    <w:p w14:paraId="5973A8BF" w14:textId="77777777" w:rsidR="005B5649" w:rsidRPr="005F033B" w:rsidRDefault="005B5649" w:rsidP="009C4D69">
      <w:pPr>
        <w:numPr>
          <w:ilvl w:val="0"/>
          <w:numId w:val="2"/>
        </w:numPr>
        <w:shd w:val="clear" w:color="auto" w:fill="FFFFFF"/>
        <w:spacing w:after="0" w:line="240" w:lineRule="auto"/>
        <w:ind w:left="0"/>
        <w:rPr>
          <w:rFonts w:cstheme="minorHAnsi"/>
          <w:color w:val="000000" w:themeColor="text1"/>
          <w:sz w:val="21"/>
          <w:szCs w:val="21"/>
        </w:rPr>
      </w:pPr>
    </w:p>
    <w:p w14:paraId="451D8C77" w14:textId="77777777" w:rsidR="005B5649" w:rsidRPr="005F033B" w:rsidRDefault="005B5649" w:rsidP="009C4D69">
      <w:pPr>
        <w:pStyle w:val="Heading1"/>
        <w:spacing w:line="240" w:lineRule="auto"/>
        <w:rPr>
          <w:rFonts w:asciiTheme="minorHAnsi" w:hAnsiTheme="minorHAnsi" w:cstheme="minorHAnsi"/>
          <w:color w:val="000000" w:themeColor="text1"/>
        </w:rPr>
      </w:pPr>
      <w:r w:rsidRPr="005F033B">
        <w:rPr>
          <w:rFonts w:asciiTheme="minorHAnsi" w:hAnsiTheme="minorHAnsi" w:cstheme="minorHAnsi"/>
          <w:color w:val="000000" w:themeColor="text1"/>
        </w:rPr>
        <w:t>Introduction</w:t>
      </w:r>
    </w:p>
    <w:p w14:paraId="0BEEE104" w14:textId="77777777" w:rsidR="005B5649" w:rsidRPr="005F033B" w:rsidRDefault="005B5649" w:rsidP="009C4D69">
      <w:pPr>
        <w:shd w:val="clear" w:color="auto" w:fill="FFFFFF"/>
        <w:spacing w:before="30" w:after="150" w:line="240" w:lineRule="auto"/>
        <w:rPr>
          <w:rFonts w:cstheme="minorHAnsi"/>
          <w:color w:val="000000" w:themeColor="text1"/>
          <w:szCs w:val="21"/>
        </w:rPr>
      </w:pPr>
      <w:r w:rsidRPr="005F033B">
        <w:rPr>
          <w:rFonts w:cstheme="minorHAnsi"/>
          <w:color w:val="000000" w:themeColor="text1"/>
          <w:szCs w:val="21"/>
        </w:rPr>
        <w:t>ERβ agonists have a number of promising clinical applications.</w:t>
      </w:r>
      <w:hyperlink r:id="rId26" w:history="1">
        <w:r w:rsidRPr="005F033B">
          <w:rPr>
            <w:rStyle w:val="Hyperlink"/>
            <w:rFonts w:cstheme="minorHAnsi"/>
            <w:color w:val="000000" w:themeColor="text1"/>
            <w:szCs w:val="21"/>
          </w:rPr>
          <w:t>(1)</w:t>
        </w:r>
      </w:hyperlink>
      <w:r w:rsidRPr="005F033B">
        <w:rPr>
          <w:rFonts w:cstheme="minorHAnsi"/>
          <w:color w:val="000000" w:themeColor="text1"/>
          <w:szCs w:val="21"/>
        </w:rPr>
        <w:t> Current ERβ agonist drug lead molecules possess a phenolic ring, with varying substituted aromatic ring systems on the other half of the molecule, typically comprising another phenolic or indole-like ring system (</w:t>
      </w:r>
      <w:hyperlink r:id="rId27" w:anchor="fig1" w:history="1">
        <w:r w:rsidRPr="005F033B">
          <w:rPr>
            <w:rStyle w:val="Hyperlink"/>
            <w:rFonts w:cstheme="minorHAnsi"/>
            <w:color w:val="000000" w:themeColor="text1"/>
            <w:szCs w:val="21"/>
          </w:rPr>
          <w:t>Figure </w:t>
        </w:r>
      </w:hyperlink>
      <w:hyperlink r:id="rId28" w:anchor="fig1" w:history="1">
        <w:r w:rsidRPr="005F033B">
          <w:rPr>
            <w:rStyle w:val="Hyperlink"/>
            <w:rFonts w:cstheme="minorHAnsi"/>
            <w:color w:val="000000" w:themeColor="text1"/>
            <w:szCs w:val="21"/>
          </w:rPr>
          <w:t>1</w:t>
        </w:r>
      </w:hyperlink>
      <w:r w:rsidRPr="005F033B">
        <w:rPr>
          <w:rFonts w:cstheme="minorHAnsi"/>
          <w:color w:val="000000" w:themeColor="text1"/>
          <w:szCs w:val="21"/>
        </w:rPr>
        <w:t>a). One of these, WAY-200070 (benzoxazole), has shown efficacy as an anxiolytic/antidepressant and has 68-fold selectivity for ERβ over ERα.</w:t>
      </w:r>
      <w:hyperlink r:id="rId29" w:history="1">
        <w:r w:rsidRPr="005F033B">
          <w:rPr>
            <w:rStyle w:val="Hyperlink"/>
            <w:rFonts w:cstheme="minorHAnsi"/>
            <w:color w:val="000000" w:themeColor="text1"/>
            <w:szCs w:val="21"/>
          </w:rPr>
          <w:t>(1−3)</w:t>
        </w:r>
      </w:hyperlink>
      <w:r w:rsidRPr="005F033B">
        <w:rPr>
          <w:rFonts w:cstheme="minorHAnsi"/>
          <w:color w:val="000000" w:themeColor="text1"/>
          <w:szCs w:val="21"/>
        </w:rPr>
        <w:t> Some ERβ agonists have progressed into human clinical trials for different disease indications, ranging from schizophrenia (Eli Lilly; NCT01874756) to fragile-X syndrome (Parc de Salut Mar; NCT01855971) to memory loss and hot flashes (National Institutes on Aging; NCT01723917).</w:t>
      </w:r>
      <w:hyperlink r:id="rId30" w:history="1">
        <w:r w:rsidRPr="005F033B">
          <w:rPr>
            <w:rStyle w:val="Hyperlink"/>
            <w:rFonts w:cstheme="minorHAnsi"/>
            <w:color w:val="000000" w:themeColor="text1"/>
            <w:szCs w:val="21"/>
          </w:rPr>
          <w:t>(4)</w:t>
        </w:r>
      </w:hyperlink>
      <w:r w:rsidRPr="005F033B">
        <w:rPr>
          <w:rFonts w:cstheme="minorHAnsi"/>
          <w:color w:val="000000" w:themeColor="text1"/>
          <w:szCs w:val="21"/>
        </w:rPr>
        <w:t xml:space="preserve"> Studies presented herein focus on one of the more promising new clinical applications of ERβ agonists for treating neuronal symptoms caused by estrogen deficiency in menopause, as illustrated in animal model studies using </w:t>
      </w:r>
      <w:proofErr w:type="spellStart"/>
      <w:r w:rsidRPr="005F033B">
        <w:rPr>
          <w:rFonts w:cstheme="minorHAnsi"/>
          <w:color w:val="000000" w:themeColor="text1"/>
          <w:szCs w:val="21"/>
        </w:rPr>
        <w:t>diarylpropionitrile</w:t>
      </w:r>
      <w:proofErr w:type="spellEnd"/>
      <w:r w:rsidRPr="005F033B">
        <w:rPr>
          <w:rFonts w:cstheme="minorHAnsi"/>
          <w:color w:val="000000" w:themeColor="text1"/>
          <w:szCs w:val="21"/>
        </w:rPr>
        <w:t xml:space="preserve"> (DPN).</w:t>
      </w:r>
      <w:hyperlink r:id="rId31" w:history="1">
        <w:r w:rsidRPr="005F033B">
          <w:rPr>
            <w:rStyle w:val="Hyperlink"/>
            <w:rFonts w:cstheme="minorHAnsi"/>
            <w:color w:val="000000" w:themeColor="text1"/>
            <w:szCs w:val="21"/>
          </w:rPr>
          <w:t>(5)</w:t>
        </w:r>
      </w:hyperlink>
    </w:p>
    <w:p w14:paraId="663B1025" w14:textId="5477B549" w:rsidR="005B5649" w:rsidRPr="005F033B" w:rsidRDefault="005B5649" w:rsidP="009C4D69">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2D3E7596" wp14:editId="2EA64D49">
            <wp:extent cx="1143000" cy="569595"/>
            <wp:effectExtent l="0" t="0" r="0" b="1905"/>
            <wp:docPr id="104" name="Picture 104" descr="Figure 1. Estrogen receptor agonist structures. (a) Previously reported ERβ agonists. Figure adapted from ref (35). (b) Structure of ISP358-2, (c) estradiol (E2), and (d) ISP358-2 (red) overlaid on top of E2 to illustrate the similarity to the naturally occurring estrogen.">
              <a:hlinkClick xmlns:a="http://schemas.openxmlformats.org/drawingml/2006/main" r:id="rId28"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a:hlinkClick r:id="rId28" tooltip="&quot;Open Figure Viewer&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43000" cy="569595"/>
                    </a:xfrm>
                    <a:prstGeom prst="rect">
                      <a:avLst/>
                    </a:prstGeom>
                    <a:noFill/>
                    <a:ln>
                      <a:noFill/>
                    </a:ln>
                  </pic:spPr>
                </pic:pic>
              </a:graphicData>
            </a:graphic>
          </wp:inline>
        </w:drawing>
      </w:r>
    </w:p>
    <w:p w14:paraId="02E75667" w14:textId="517CBE85" w:rsidR="005B5649" w:rsidRDefault="005B5649" w:rsidP="009C4D69">
      <w:pPr>
        <w:pStyle w:val="NoSpacing"/>
        <w:rPr>
          <w:rFonts w:cstheme="minorHAnsi"/>
          <w:color w:val="000000" w:themeColor="text1"/>
          <w:sz w:val="20"/>
          <w:szCs w:val="20"/>
        </w:rPr>
      </w:pPr>
      <w:r w:rsidRPr="005F033B">
        <w:rPr>
          <w:rFonts w:cstheme="minorHAnsi"/>
          <w:color w:val="000000" w:themeColor="text1"/>
          <w:sz w:val="20"/>
          <w:szCs w:val="20"/>
        </w:rPr>
        <w:lastRenderedPageBreak/>
        <w:t>Figure 1. Estrogen receptor agonist structures. (a) Previously reported ERβ agonists. Figure adapted from ref </w:t>
      </w:r>
      <w:hyperlink r:id="rId33" w:history="1">
        <w:r w:rsidRPr="005F033B">
          <w:rPr>
            <w:rStyle w:val="Hyperlink"/>
            <w:rFonts w:eastAsiaTheme="majorEastAsia" w:cstheme="minorHAnsi"/>
            <w:color w:val="000000" w:themeColor="text1"/>
            <w:sz w:val="20"/>
            <w:szCs w:val="20"/>
          </w:rPr>
          <w:t>(35)</w:t>
        </w:r>
      </w:hyperlink>
      <w:r w:rsidRPr="005F033B">
        <w:rPr>
          <w:rFonts w:cstheme="minorHAnsi"/>
          <w:color w:val="000000" w:themeColor="text1"/>
          <w:sz w:val="20"/>
          <w:szCs w:val="20"/>
        </w:rPr>
        <w:t>. (b) Structure of ISP358-2, (c) estradiol (E</w:t>
      </w:r>
      <w:r w:rsidRPr="005F033B">
        <w:rPr>
          <w:rFonts w:cstheme="minorHAnsi"/>
          <w:color w:val="000000" w:themeColor="text1"/>
          <w:sz w:val="20"/>
          <w:szCs w:val="20"/>
          <w:vertAlign w:val="subscript"/>
        </w:rPr>
        <w:t>2</w:t>
      </w:r>
      <w:r w:rsidRPr="005F033B">
        <w:rPr>
          <w:rFonts w:cstheme="minorHAnsi"/>
          <w:color w:val="000000" w:themeColor="text1"/>
          <w:sz w:val="20"/>
          <w:szCs w:val="20"/>
        </w:rPr>
        <w:t>), and (d) ISP358-2 (red) overlaid on top of E</w:t>
      </w:r>
      <w:r w:rsidRPr="005F033B">
        <w:rPr>
          <w:rFonts w:cstheme="minorHAnsi"/>
          <w:color w:val="000000" w:themeColor="text1"/>
          <w:sz w:val="20"/>
          <w:szCs w:val="20"/>
          <w:vertAlign w:val="subscript"/>
        </w:rPr>
        <w:t>2</w:t>
      </w:r>
      <w:r w:rsidRPr="005F033B">
        <w:rPr>
          <w:rFonts w:cstheme="minorHAnsi"/>
          <w:color w:val="000000" w:themeColor="text1"/>
          <w:sz w:val="20"/>
          <w:szCs w:val="20"/>
        </w:rPr>
        <w:t> to illustrate the similarity to the naturally occurring estrogen.</w:t>
      </w:r>
    </w:p>
    <w:p w14:paraId="39A5E755" w14:textId="77777777" w:rsidR="003176C8" w:rsidRPr="005F033B" w:rsidRDefault="003176C8" w:rsidP="009C4D69">
      <w:pPr>
        <w:pStyle w:val="NoSpacing"/>
        <w:rPr>
          <w:rFonts w:cstheme="minorHAnsi"/>
          <w:color w:val="000000" w:themeColor="text1"/>
          <w:sz w:val="20"/>
          <w:szCs w:val="20"/>
        </w:rPr>
      </w:pPr>
    </w:p>
    <w:p w14:paraId="7FEA63AA" w14:textId="77777777" w:rsidR="005B5649" w:rsidRPr="005F033B" w:rsidRDefault="005B5649" w:rsidP="009C4D69">
      <w:pPr>
        <w:shd w:val="clear" w:color="auto" w:fill="FFFFFF"/>
        <w:spacing w:line="240" w:lineRule="auto"/>
        <w:rPr>
          <w:rFonts w:cstheme="minorHAnsi"/>
          <w:color w:val="000000" w:themeColor="text1"/>
        </w:rPr>
      </w:pPr>
      <w:r w:rsidRPr="005F033B">
        <w:rPr>
          <w:rFonts w:cstheme="minorHAnsi"/>
          <w:color w:val="000000" w:themeColor="text1"/>
        </w:rPr>
        <w:t>17β-Estradiol (E</w:t>
      </w:r>
      <w:r w:rsidRPr="005F033B">
        <w:rPr>
          <w:rFonts w:cstheme="minorHAnsi"/>
          <w:color w:val="000000" w:themeColor="text1"/>
          <w:vertAlign w:val="subscript"/>
        </w:rPr>
        <w:t>2</w:t>
      </w:r>
      <w:r w:rsidRPr="005F033B">
        <w:rPr>
          <w:rFonts w:cstheme="minorHAnsi"/>
          <w:color w:val="000000" w:themeColor="text1"/>
        </w:rPr>
        <w:t>) is a critical modulator of hippocampal synaptic plasticity and hippocampal-dependent memory formation in male and female rodents.</w:t>
      </w:r>
      <w:hyperlink r:id="rId34" w:history="1">
        <w:r w:rsidRPr="005F033B">
          <w:rPr>
            <w:rStyle w:val="Hyperlink"/>
            <w:rFonts w:cstheme="minorHAnsi"/>
            <w:color w:val="000000" w:themeColor="text1"/>
          </w:rPr>
          <w:t>(6)</w:t>
        </w:r>
      </w:hyperlink>
      <w:r w:rsidRPr="005F033B">
        <w:rPr>
          <w:rFonts w:cstheme="minorHAnsi"/>
          <w:color w:val="000000" w:themeColor="text1"/>
        </w:rPr>
        <w:t> E</w:t>
      </w:r>
      <w:r w:rsidRPr="005F033B">
        <w:rPr>
          <w:rFonts w:cstheme="minorHAnsi"/>
          <w:color w:val="000000" w:themeColor="text1"/>
          <w:vertAlign w:val="subscript"/>
        </w:rPr>
        <w:t>2</w:t>
      </w:r>
      <w:r w:rsidRPr="005F033B">
        <w:rPr>
          <w:rFonts w:cstheme="minorHAnsi"/>
          <w:color w:val="000000" w:themeColor="text1"/>
        </w:rPr>
        <w:t> levels decrease in both sexes as people age but drop much more precipitously in women during the menopausal transition. ERβ is the predominant ER isoform in the hippocampus and plays an important role in mediating estradiol’s effects on neural plasticity and neuroprotection, which could be pivotal during aging and in Alzheimer’s disease (AD). For example, overexpression of ERβ in a rat model of AD significantly reduced hippocampal AD pathology and improved learning and memory.</w:t>
      </w:r>
      <w:hyperlink r:id="rId35" w:history="1">
        <w:r w:rsidRPr="005F033B">
          <w:rPr>
            <w:rStyle w:val="Hyperlink"/>
            <w:rFonts w:cstheme="minorHAnsi"/>
            <w:color w:val="000000" w:themeColor="text1"/>
          </w:rPr>
          <w:t>(7)</w:t>
        </w:r>
      </w:hyperlink>
      <w:r w:rsidRPr="005F033B">
        <w:rPr>
          <w:rFonts w:cstheme="minorHAnsi"/>
          <w:color w:val="000000" w:themeColor="text1"/>
        </w:rPr>
        <w:t> Moreover, specific alleles of the gene for ERβ (</w:t>
      </w:r>
      <w:r w:rsidRPr="005F033B">
        <w:rPr>
          <w:rFonts w:cstheme="minorHAnsi"/>
          <w:i/>
          <w:iCs/>
          <w:color w:val="000000" w:themeColor="text1"/>
        </w:rPr>
        <w:t>Esr2</w:t>
      </w:r>
      <w:r w:rsidRPr="005F033B">
        <w:rPr>
          <w:rFonts w:cstheme="minorHAnsi"/>
          <w:color w:val="000000" w:themeColor="text1"/>
        </w:rPr>
        <w:t>), but not ERα, are associated with decreased AD risk in men and women,</w:t>
      </w:r>
      <w:hyperlink r:id="rId36" w:history="1">
        <w:r w:rsidRPr="005F033B">
          <w:rPr>
            <w:rStyle w:val="Hyperlink"/>
            <w:rFonts w:cstheme="minorHAnsi"/>
            <w:color w:val="000000" w:themeColor="text1"/>
          </w:rPr>
          <w:t>(8)</w:t>
        </w:r>
      </w:hyperlink>
      <w:r w:rsidRPr="005F033B">
        <w:rPr>
          <w:rFonts w:cstheme="minorHAnsi"/>
          <w:color w:val="000000" w:themeColor="text1"/>
        </w:rPr>
        <w:t> supporting ERβ as a putative drug target for AD.</w:t>
      </w:r>
    </w:p>
    <w:p w14:paraId="5DFE5E14" w14:textId="77777777" w:rsidR="005B5649" w:rsidRPr="005F033B" w:rsidRDefault="005B5649" w:rsidP="009C4D69">
      <w:pPr>
        <w:shd w:val="clear" w:color="auto" w:fill="FFFFFF"/>
        <w:spacing w:line="240" w:lineRule="auto"/>
        <w:rPr>
          <w:rFonts w:cstheme="minorHAnsi"/>
          <w:color w:val="000000" w:themeColor="text1"/>
        </w:rPr>
      </w:pPr>
      <w:r w:rsidRPr="005F033B">
        <w:rPr>
          <w:rFonts w:cstheme="minorHAnsi"/>
          <w:i/>
          <w:iCs/>
          <w:color w:val="000000" w:themeColor="text1"/>
        </w:rPr>
        <w:t>APOE4</w:t>
      </w:r>
      <w:r w:rsidRPr="005F033B">
        <w:rPr>
          <w:rFonts w:cstheme="minorHAnsi"/>
          <w:color w:val="000000" w:themeColor="text1"/>
        </w:rPr>
        <w:t xml:space="preserve"> is the most </w:t>
      </w:r>
      <w:proofErr w:type="gramStart"/>
      <w:r w:rsidRPr="005F033B">
        <w:rPr>
          <w:rFonts w:cstheme="minorHAnsi"/>
          <w:color w:val="000000" w:themeColor="text1"/>
        </w:rPr>
        <w:t>well established</w:t>
      </w:r>
      <w:proofErr w:type="gramEnd"/>
      <w:r w:rsidRPr="005F033B">
        <w:rPr>
          <w:rFonts w:cstheme="minorHAnsi"/>
          <w:color w:val="000000" w:themeColor="text1"/>
        </w:rPr>
        <w:t xml:space="preserve"> genetic risk factor for Alzheimer’s disease (AD). Women with the </w:t>
      </w:r>
      <w:r w:rsidRPr="005F033B">
        <w:rPr>
          <w:rFonts w:cstheme="minorHAnsi"/>
          <w:i/>
          <w:iCs/>
          <w:color w:val="000000" w:themeColor="text1"/>
        </w:rPr>
        <w:t>APOE4</w:t>
      </w:r>
      <w:r w:rsidRPr="005F033B">
        <w:rPr>
          <w:rFonts w:cstheme="minorHAnsi"/>
          <w:color w:val="000000" w:themeColor="text1"/>
        </w:rPr>
        <w:t> genotype are 2–4 times more likely to develop AD than women without </w:t>
      </w:r>
      <w:r w:rsidRPr="005F033B">
        <w:rPr>
          <w:rFonts w:cstheme="minorHAnsi"/>
          <w:i/>
          <w:iCs/>
          <w:color w:val="000000" w:themeColor="text1"/>
        </w:rPr>
        <w:t>APOE4</w:t>
      </w:r>
      <w:r w:rsidRPr="005F033B">
        <w:rPr>
          <w:rFonts w:cstheme="minorHAnsi"/>
          <w:color w:val="000000" w:themeColor="text1"/>
        </w:rPr>
        <w:t> or than men of any other </w:t>
      </w:r>
      <w:r w:rsidRPr="005F033B">
        <w:rPr>
          <w:rFonts w:cstheme="minorHAnsi"/>
          <w:i/>
          <w:iCs/>
          <w:color w:val="000000" w:themeColor="text1"/>
        </w:rPr>
        <w:t>APOE</w:t>
      </w:r>
      <w:r w:rsidRPr="005F033B">
        <w:rPr>
          <w:rFonts w:cstheme="minorHAnsi"/>
          <w:color w:val="000000" w:themeColor="text1"/>
        </w:rPr>
        <w:t> genotype.</w:t>
      </w:r>
      <w:hyperlink r:id="rId37" w:history="1">
        <w:r w:rsidRPr="005F033B">
          <w:rPr>
            <w:rStyle w:val="Hyperlink"/>
            <w:rFonts w:cstheme="minorHAnsi"/>
            <w:color w:val="000000" w:themeColor="text1"/>
          </w:rPr>
          <w:t>(9−11)</w:t>
        </w:r>
      </w:hyperlink>
      <w:r w:rsidRPr="005F033B">
        <w:rPr>
          <w:rFonts w:cstheme="minorHAnsi"/>
          <w:color w:val="000000" w:themeColor="text1"/>
        </w:rPr>
        <w:t> </w:t>
      </w:r>
      <w:r w:rsidRPr="005F033B">
        <w:rPr>
          <w:rFonts w:cstheme="minorHAnsi"/>
          <w:i/>
          <w:iCs/>
          <w:color w:val="000000" w:themeColor="text1"/>
        </w:rPr>
        <w:t>APOE4</w:t>
      </w:r>
      <w:r w:rsidRPr="005F033B">
        <w:rPr>
          <w:rFonts w:cstheme="minorHAnsi"/>
          <w:color w:val="000000" w:themeColor="text1"/>
        </w:rPr>
        <w:t> carriers are also much more likely to show symptoms of anxiety and depression.</w:t>
      </w:r>
      <w:hyperlink r:id="rId38" w:history="1">
        <w:r w:rsidRPr="005F033B">
          <w:rPr>
            <w:rStyle w:val="Hyperlink"/>
            <w:rFonts w:cstheme="minorHAnsi"/>
            <w:color w:val="000000" w:themeColor="text1"/>
          </w:rPr>
          <w:t>(12)</w:t>
        </w:r>
      </w:hyperlink>
      <w:r w:rsidRPr="005F033B">
        <w:rPr>
          <w:rFonts w:cstheme="minorHAnsi"/>
          <w:color w:val="000000" w:themeColor="text1"/>
        </w:rPr>
        <w:t> A major contributor to these risks in women is menopausal estrogen loss, as estrogens are neuroprotective for brain regions like the hippocampus and cortex that mediate cognitive function and deteriorate in AD.</w:t>
      </w:r>
      <w:hyperlink r:id="rId39" w:history="1">
        <w:r w:rsidRPr="005F033B">
          <w:rPr>
            <w:rStyle w:val="Hyperlink"/>
            <w:rFonts w:cstheme="minorHAnsi"/>
            <w:color w:val="000000" w:themeColor="text1"/>
          </w:rPr>
          <w:t>(13)</w:t>
        </w:r>
      </w:hyperlink>
      <w:r w:rsidRPr="005F033B">
        <w:rPr>
          <w:rFonts w:cstheme="minorHAnsi"/>
          <w:color w:val="000000" w:themeColor="text1"/>
        </w:rPr>
        <w:t> As such, drugs that facilitate estrogen-mediated effects on cognition, like the selective ERβ agonists (SERBAs) being developed herein, may reverse memory loss and alleviate anxiety and depression in aging females, but estrogen-based hormone replacement therapy is associated with increased risk of various diseases (thought to be associated with ERα agonist activity), including breast cancer (especially lobular) as well as stroke, gallbladder disease, and venous thromboembolism.</w:t>
      </w:r>
      <w:hyperlink r:id="rId40" w:history="1">
        <w:r w:rsidRPr="005F033B">
          <w:rPr>
            <w:rStyle w:val="Hyperlink"/>
            <w:rFonts w:cstheme="minorHAnsi"/>
            <w:color w:val="000000" w:themeColor="text1"/>
          </w:rPr>
          <w:t>(14−18)</w:t>
        </w:r>
      </w:hyperlink>
      <w:r w:rsidRPr="005F033B">
        <w:rPr>
          <w:rFonts w:cstheme="minorHAnsi"/>
          <w:color w:val="000000" w:themeColor="text1"/>
        </w:rPr>
        <w:t>Accordingly, any ERβ agonist therapeutic should be selective for ERβ over ERα agonist activity.</w:t>
      </w:r>
    </w:p>
    <w:p w14:paraId="026C16A3" w14:textId="77777777" w:rsidR="005B5649" w:rsidRPr="005F033B" w:rsidRDefault="005B5649" w:rsidP="009C4D69">
      <w:pPr>
        <w:shd w:val="clear" w:color="auto" w:fill="FFFFFF"/>
        <w:spacing w:line="240" w:lineRule="auto"/>
        <w:rPr>
          <w:rFonts w:cstheme="minorHAnsi"/>
          <w:color w:val="000000" w:themeColor="text1"/>
        </w:rPr>
      </w:pPr>
      <w:r w:rsidRPr="005F033B">
        <w:rPr>
          <w:rFonts w:cstheme="minorHAnsi"/>
          <w:color w:val="000000" w:themeColor="text1"/>
        </w:rPr>
        <w:t>Recently, we reported a novel ERβ agonist that was more selective for ERβ versus ERα activation than previously reported clinical candidates.</w:t>
      </w:r>
      <w:hyperlink r:id="rId41" w:history="1">
        <w:r w:rsidRPr="005F033B">
          <w:rPr>
            <w:rStyle w:val="Hyperlink"/>
            <w:rFonts w:cstheme="minorHAnsi"/>
            <w:color w:val="000000" w:themeColor="text1"/>
          </w:rPr>
          <w:t>(19)</w:t>
        </w:r>
      </w:hyperlink>
      <w:r w:rsidRPr="005F033B">
        <w:rPr>
          <w:rFonts w:cstheme="minorHAnsi"/>
          <w:color w:val="000000" w:themeColor="text1"/>
        </w:rPr>
        <w:t> This ERβ agonist was in a unique structural class, comprising a phenol ring tethered to a 4-hydroxymethyl-cycloheptane ring system. However, the presence of the 4-substituted cycloheptane ring presents synthetic and stereochemistry challenges, making it less desirable as a drug lead. Herein is reported the optimization and characterization of a related class of molecules, comprised of a 4-hydroxymethyl-cyclohexane ring tethered to a phenol ring, making it an A–C estrogen that closely resembles the naturally occurring estrogen molecule but lacks the B and D rings (Figure </w:t>
      </w:r>
      <w:hyperlink r:id="rId42" w:anchor="fig1" w:history="1">
        <w:r w:rsidRPr="005F033B">
          <w:rPr>
            <w:rStyle w:val="Hyperlink"/>
            <w:rFonts w:cstheme="minorHAnsi"/>
            <w:color w:val="000000" w:themeColor="text1"/>
          </w:rPr>
          <w:t>1</w:t>
        </w:r>
      </w:hyperlink>
      <w:r w:rsidRPr="005F033B">
        <w:rPr>
          <w:rFonts w:cstheme="minorHAnsi"/>
          <w:color w:val="000000" w:themeColor="text1"/>
        </w:rPr>
        <w:t>b–d). Whereas A–CD estrogens have been widely studied and reported to have up to 15-fold selectivity for ERβ,</w:t>
      </w:r>
      <w:hyperlink r:id="rId43" w:history="1">
        <w:r w:rsidRPr="005F033B">
          <w:rPr>
            <w:rStyle w:val="Hyperlink"/>
            <w:rFonts w:cstheme="minorHAnsi"/>
            <w:color w:val="000000" w:themeColor="text1"/>
          </w:rPr>
          <w:t>(16−23)</w:t>
        </w:r>
      </w:hyperlink>
      <w:r w:rsidRPr="005F033B">
        <w:rPr>
          <w:rFonts w:cstheme="minorHAnsi"/>
          <w:color w:val="000000" w:themeColor="text1"/>
        </w:rPr>
        <w:t> the simpler A–C estrogens reported herein show even higher selectivity for ERβ over ERα. These A–C estrogens represent a surprisingly simple yet novel class of isoform selective ERβ agonists, with potential for treating age-related memory decline in postmenopausal women.</w:t>
      </w:r>
    </w:p>
    <w:p w14:paraId="1679A9BF" w14:textId="77777777" w:rsidR="005B5649" w:rsidRPr="005F033B" w:rsidRDefault="005B5649" w:rsidP="00C942F0">
      <w:pPr>
        <w:pStyle w:val="Heading1"/>
        <w:rPr>
          <w:rFonts w:asciiTheme="minorHAnsi" w:hAnsiTheme="minorHAnsi" w:cstheme="minorHAnsi"/>
          <w:color w:val="000000" w:themeColor="text1"/>
        </w:rPr>
      </w:pPr>
      <w:r w:rsidRPr="005F033B">
        <w:rPr>
          <w:rFonts w:asciiTheme="minorHAnsi" w:hAnsiTheme="minorHAnsi" w:cstheme="minorHAnsi"/>
          <w:color w:val="000000" w:themeColor="text1"/>
        </w:rPr>
        <w:t>Results</w:t>
      </w:r>
    </w:p>
    <w:p w14:paraId="2BBDB6EE" w14:textId="77777777" w:rsidR="005B5649" w:rsidRPr="005F033B" w:rsidRDefault="005B5649" w:rsidP="00C04314">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Compound Synthesis</w:t>
      </w:r>
    </w:p>
    <w:p w14:paraId="281F90D8" w14:textId="77777777" w:rsidR="005B5649" w:rsidRPr="005F033B" w:rsidRDefault="005B5649" w:rsidP="009C4D69">
      <w:pPr>
        <w:shd w:val="clear" w:color="auto" w:fill="FFFFFF"/>
        <w:spacing w:before="30" w:after="150" w:line="240" w:lineRule="auto"/>
        <w:rPr>
          <w:rFonts w:cstheme="minorHAnsi"/>
          <w:color w:val="000000" w:themeColor="text1"/>
        </w:rPr>
      </w:pPr>
      <w:r w:rsidRPr="005F033B">
        <w:rPr>
          <w:rFonts w:cstheme="minorHAnsi"/>
          <w:color w:val="000000" w:themeColor="text1"/>
        </w:rPr>
        <w:t>Commercially available 4-(4-hydroxyphenyl)cyclohexanone </w:t>
      </w:r>
      <w:r w:rsidRPr="005F033B">
        <w:rPr>
          <w:rFonts w:cstheme="minorHAnsi"/>
          <w:b/>
          <w:bCs/>
          <w:color w:val="000000" w:themeColor="text1"/>
        </w:rPr>
        <w:t>1</w:t>
      </w:r>
      <w:r w:rsidRPr="005F033B">
        <w:rPr>
          <w:rFonts w:cstheme="minorHAnsi"/>
          <w:color w:val="000000" w:themeColor="text1"/>
        </w:rPr>
        <w:t> was transformed into 2° or 3° alcohols </w:t>
      </w:r>
      <w:r w:rsidRPr="005F033B">
        <w:rPr>
          <w:rFonts w:cstheme="minorHAnsi"/>
          <w:b/>
          <w:bCs/>
          <w:color w:val="000000" w:themeColor="text1"/>
        </w:rPr>
        <w:t>2</w:t>
      </w:r>
      <w:r w:rsidRPr="005F033B">
        <w:rPr>
          <w:rFonts w:cstheme="minorHAnsi"/>
          <w:color w:val="000000" w:themeColor="text1"/>
        </w:rPr>
        <w:t> or </w:t>
      </w:r>
      <w:r w:rsidRPr="005F033B">
        <w:rPr>
          <w:rFonts w:cstheme="minorHAnsi"/>
          <w:b/>
          <w:bCs/>
          <w:color w:val="000000" w:themeColor="text1"/>
        </w:rPr>
        <w:t>3</w:t>
      </w:r>
      <w:r w:rsidRPr="005F033B">
        <w:rPr>
          <w:rFonts w:cstheme="minorHAnsi"/>
          <w:color w:val="000000" w:themeColor="text1"/>
        </w:rPr>
        <w:t> by reaction with NaBH</w:t>
      </w:r>
      <w:r w:rsidRPr="005F033B">
        <w:rPr>
          <w:rFonts w:cstheme="minorHAnsi"/>
          <w:color w:val="000000" w:themeColor="text1"/>
          <w:vertAlign w:val="subscript"/>
        </w:rPr>
        <w:t>4</w:t>
      </w:r>
      <w:r w:rsidRPr="005F033B">
        <w:rPr>
          <w:rFonts w:cstheme="minorHAnsi"/>
          <w:color w:val="000000" w:themeColor="text1"/>
        </w:rPr>
        <w:t> or excess methyl lithium, respectively, or into oxime </w:t>
      </w:r>
      <w:r w:rsidRPr="005F033B">
        <w:rPr>
          <w:rFonts w:cstheme="minorHAnsi"/>
          <w:b/>
          <w:bCs/>
          <w:color w:val="000000" w:themeColor="text1"/>
        </w:rPr>
        <w:t>4</w:t>
      </w:r>
      <w:r w:rsidRPr="005F033B">
        <w:rPr>
          <w:rFonts w:cstheme="minorHAnsi"/>
          <w:color w:val="000000" w:themeColor="text1"/>
        </w:rPr>
        <w:t> by condensation with hydroxylamine (</w:t>
      </w:r>
      <w:hyperlink r:id="rId44" w:anchor="sch1" w:history="1">
        <w:r w:rsidRPr="005F033B">
          <w:rPr>
            <w:rStyle w:val="Hyperlink"/>
            <w:rFonts w:cstheme="minorHAnsi"/>
            <w:color w:val="000000" w:themeColor="text1"/>
          </w:rPr>
          <w:t>Scheme </w:t>
        </w:r>
      </w:hyperlink>
      <w:hyperlink r:id="rId45" w:anchor="sch1" w:history="1">
        <w:r w:rsidRPr="005F033B">
          <w:rPr>
            <w:rStyle w:val="Hyperlink"/>
            <w:rFonts w:cstheme="minorHAnsi"/>
            <w:color w:val="000000" w:themeColor="text1"/>
          </w:rPr>
          <w:t>1</w:t>
        </w:r>
      </w:hyperlink>
      <w:r w:rsidRPr="005F033B">
        <w:rPr>
          <w:rFonts w:cstheme="minorHAnsi"/>
          <w:color w:val="000000" w:themeColor="text1"/>
        </w:rPr>
        <w:t xml:space="preserve">). The </w:t>
      </w:r>
      <w:proofErr w:type="spellStart"/>
      <w:r w:rsidRPr="005F033B">
        <w:rPr>
          <w:rFonts w:cstheme="minorHAnsi"/>
          <w:color w:val="000000" w:themeColor="text1"/>
        </w:rPr>
        <w:t>stereochemistries</w:t>
      </w:r>
      <w:proofErr w:type="spellEnd"/>
      <w:r w:rsidRPr="005F033B">
        <w:rPr>
          <w:rFonts w:cstheme="minorHAnsi"/>
          <w:color w:val="000000" w:themeColor="text1"/>
        </w:rPr>
        <w:t xml:space="preserve"> of </w:t>
      </w:r>
      <w:r w:rsidRPr="005F033B">
        <w:rPr>
          <w:rFonts w:cstheme="minorHAnsi"/>
          <w:b/>
          <w:bCs/>
          <w:color w:val="000000" w:themeColor="text1"/>
        </w:rPr>
        <w:t>2</w:t>
      </w:r>
      <w:r w:rsidRPr="005F033B">
        <w:rPr>
          <w:rFonts w:cstheme="minorHAnsi"/>
          <w:color w:val="000000" w:themeColor="text1"/>
        </w:rPr>
        <w:t> and </w:t>
      </w:r>
      <w:r w:rsidRPr="005F033B">
        <w:rPr>
          <w:rFonts w:cstheme="minorHAnsi"/>
          <w:b/>
          <w:bCs/>
          <w:color w:val="000000" w:themeColor="text1"/>
        </w:rPr>
        <w:t>3</w:t>
      </w:r>
      <w:r w:rsidRPr="005F033B">
        <w:rPr>
          <w:rFonts w:cstheme="minorHAnsi"/>
          <w:color w:val="000000" w:themeColor="text1"/>
        </w:rPr>
        <w:t xml:space="preserve"> were assigned based on their NMR spectral data. </w:t>
      </w:r>
      <w:proofErr w:type="gramStart"/>
      <w:r w:rsidRPr="005F033B">
        <w:rPr>
          <w:rFonts w:cstheme="minorHAnsi"/>
          <w:color w:val="000000" w:themeColor="text1"/>
        </w:rPr>
        <w:t>In particular, for</w:t>
      </w:r>
      <w:proofErr w:type="gramEnd"/>
      <w:r w:rsidRPr="005F033B">
        <w:rPr>
          <w:rFonts w:cstheme="minorHAnsi"/>
          <w:color w:val="000000" w:themeColor="text1"/>
        </w:rPr>
        <w:t xml:space="preserve"> 2° alcohol </w:t>
      </w:r>
      <w:r w:rsidRPr="005F033B">
        <w:rPr>
          <w:rFonts w:cstheme="minorHAnsi"/>
          <w:b/>
          <w:bCs/>
          <w:color w:val="000000" w:themeColor="text1"/>
        </w:rPr>
        <w:t>2</w:t>
      </w:r>
      <w:r w:rsidRPr="005F033B">
        <w:rPr>
          <w:rFonts w:cstheme="minorHAnsi"/>
          <w:color w:val="000000" w:themeColor="text1"/>
        </w:rPr>
        <w:t>, the alcohol methane proton appears as a triplet of triplets at δ 2.38 (</w:t>
      </w:r>
      <w:r w:rsidRPr="005F033B">
        <w:rPr>
          <w:rFonts w:cstheme="minorHAnsi"/>
          <w:i/>
          <w:iCs/>
          <w:color w:val="000000" w:themeColor="text1"/>
        </w:rPr>
        <w:t>J</w:t>
      </w:r>
      <w:r w:rsidRPr="005F033B">
        <w:rPr>
          <w:rFonts w:cstheme="minorHAnsi"/>
          <w:color w:val="000000" w:themeColor="text1"/>
        </w:rPr>
        <w:t> = 11.8, 3.4 Hz); the large couplings are consistent with an axial–axial disposition of this proton, and thus the hydroxyl group is equatorial. Signals at δ 69.5 and 31.1 ppm in the </w:t>
      </w:r>
      <w:r w:rsidRPr="005F033B">
        <w:rPr>
          <w:rFonts w:cstheme="minorHAnsi"/>
          <w:color w:val="000000" w:themeColor="text1"/>
          <w:vertAlign w:val="superscript"/>
        </w:rPr>
        <w:t>13</w:t>
      </w:r>
      <w:r w:rsidRPr="005F033B">
        <w:rPr>
          <w:rFonts w:cstheme="minorHAnsi"/>
          <w:color w:val="000000" w:themeColor="text1"/>
        </w:rPr>
        <w:t>C NMR spectrum of </w:t>
      </w:r>
      <w:r w:rsidRPr="005F033B">
        <w:rPr>
          <w:rFonts w:cstheme="minorHAnsi"/>
          <w:b/>
          <w:bCs/>
          <w:color w:val="000000" w:themeColor="text1"/>
        </w:rPr>
        <w:t>3</w:t>
      </w:r>
      <w:r w:rsidRPr="005F033B">
        <w:rPr>
          <w:rFonts w:cstheme="minorHAnsi"/>
          <w:color w:val="000000" w:themeColor="text1"/>
        </w:rPr>
        <w:t>, assigned to the 3° alcohol and methyl carbons, are in good agreement with </w:t>
      </w:r>
      <w:r w:rsidRPr="005F033B">
        <w:rPr>
          <w:rFonts w:cstheme="minorHAnsi"/>
          <w:i/>
          <w:iCs/>
          <w:color w:val="000000" w:themeColor="text1"/>
        </w:rPr>
        <w:t>cis</w:t>
      </w:r>
      <w:r w:rsidRPr="005F033B">
        <w:rPr>
          <w:rFonts w:cstheme="minorHAnsi"/>
          <w:color w:val="000000" w:themeColor="text1"/>
        </w:rPr>
        <w:t>-1,4-alcohols of this type.</w:t>
      </w:r>
      <w:hyperlink r:id="rId46" w:history="1">
        <w:r w:rsidRPr="005F033B">
          <w:rPr>
            <w:rStyle w:val="Hyperlink"/>
            <w:rFonts w:cstheme="minorHAnsi"/>
            <w:color w:val="000000" w:themeColor="text1"/>
          </w:rPr>
          <w:t>(24)</w:t>
        </w:r>
      </w:hyperlink>
      <w:r w:rsidRPr="005F033B">
        <w:rPr>
          <w:rFonts w:cstheme="minorHAnsi"/>
          <w:color w:val="000000" w:themeColor="text1"/>
        </w:rPr>
        <w:t> The </w:t>
      </w:r>
      <w:r w:rsidRPr="005F033B">
        <w:rPr>
          <w:rFonts w:cstheme="minorHAnsi"/>
          <w:i/>
          <w:iCs/>
          <w:color w:val="000000" w:themeColor="text1"/>
        </w:rPr>
        <w:t>t</w:t>
      </w:r>
      <w:r w:rsidRPr="005F033B">
        <w:rPr>
          <w:rFonts w:cstheme="minorHAnsi"/>
          <w:color w:val="000000" w:themeColor="text1"/>
        </w:rPr>
        <w:t>-</w:t>
      </w:r>
      <w:proofErr w:type="spellStart"/>
      <w:r w:rsidRPr="005F033B">
        <w:rPr>
          <w:rFonts w:cstheme="minorHAnsi"/>
          <w:color w:val="000000" w:themeColor="text1"/>
        </w:rPr>
        <w:t>butyldimethylsilyl</w:t>
      </w:r>
      <w:proofErr w:type="spellEnd"/>
      <w:r w:rsidRPr="005F033B">
        <w:rPr>
          <w:rFonts w:cstheme="minorHAnsi"/>
          <w:color w:val="000000" w:themeColor="text1"/>
        </w:rPr>
        <w:t xml:space="preserve"> ether </w:t>
      </w:r>
      <w:r w:rsidRPr="005F033B">
        <w:rPr>
          <w:rFonts w:cstheme="minorHAnsi"/>
          <w:b/>
          <w:bCs/>
          <w:color w:val="000000" w:themeColor="text1"/>
        </w:rPr>
        <w:t>5</w:t>
      </w:r>
      <w:r w:rsidRPr="005F033B">
        <w:rPr>
          <w:rFonts w:cstheme="minorHAnsi"/>
          <w:color w:val="000000" w:themeColor="text1"/>
        </w:rPr>
        <w:t xml:space="preserve">underwent olefination with the ylide generated from </w:t>
      </w:r>
      <w:proofErr w:type="spellStart"/>
      <w:r w:rsidRPr="005F033B">
        <w:rPr>
          <w:rFonts w:cstheme="minorHAnsi"/>
          <w:color w:val="000000" w:themeColor="text1"/>
        </w:rPr>
        <w:t>methyltriphenylphosphonium</w:t>
      </w:r>
      <w:proofErr w:type="spellEnd"/>
      <w:r w:rsidRPr="005F033B">
        <w:rPr>
          <w:rFonts w:cstheme="minorHAnsi"/>
          <w:color w:val="000000" w:themeColor="text1"/>
        </w:rPr>
        <w:t xml:space="preserve"> bromide to give </w:t>
      </w:r>
      <w:r w:rsidRPr="005F033B">
        <w:rPr>
          <w:rFonts w:cstheme="minorHAnsi"/>
          <w:b/>
          <w:bCs/>
          <w:color w:val="000000" w:themeColor="text1"/>
        </w:rPr>
        <w:t>6</w:t>
      </w:r>
      <w:r w:rsidRPr="005F033B">
        <w:rPr>
          <w:rFonts w:cstheme="minorHAnsi"/>
          <w:color w:val="000000" w:themeColor="text1"/>
        </w:rPr>
        <w:t>. Cleavage of the silyl ether using TBAF gave </w:t>
      </w:r>
      <w:r w:rsidRPr="005F033B">
        <w:rPr>
          <w:rFonts w:cstheme="minorHAnsi"/>
          <w:b/>
          <w:bCs/>
          <w:color w:val="000000" w:themeColor="text1"/>
        </w:rPr>
        <w:t>7</w:t>
      </w:r>
      <w:r w:rsidRPr="005F033B">
        <w:rPr>
          <w:rFonts w:cstheme="minorHAnsi"/>
          <w:color w:val="000000" w:themeColor="text1"/>
        </w:rPr>
        <w:t>; catalytic hydrogenation of </w:t>
      </w:r>
      <w:r w:rsidRPr="005F033B">
        <w:rPr>
          <w:rFonts w:cstheme="minorHAnsi"/>
          <w:b/>
          <w:bCs/>
          <w:color w:val="000000" w:themeColor="text1"/>
        </w:rPr>
        <w:t>7</w:t>
      </w:r>
      <w:r w:rsidRPr="005F033B">
        <w:rPr>
          <w:rFonts w:cstheme="minorHAnsi"/>
          <w:color w:val="000000" w:themeColor="text1"/>
        </w:rPr>
        <w:t> gave </w:t>
      </w:r>
      <w:r w:rsidRPr="005F033B">
        <w:rPr>
          <w:rFonts w:cstheme="minorHAnsi"/>
          <w:b/>
          <w:bCs/>
          <w:color w:val="000000" w:themeColor="text1"/>
        </w:rPr>
        <w:t>8</w:t>
      </w:r>
      <w:r w:rsidRPr="005F033B">
        <w:rPr>
          <w:rFonts w:cstheme="minorHAnsi"/>
          <w:color w:val="000000" w:themeColor="text1"/>
        </w:rPr>
        <w:t> as a mixture of stereoisomers. Reaction of </w:t>
      </w:r>
      <w:r w:rsidRPr="005F033B">
        <w:rPr>
          <w:rFonts w:cstheme="minorHAnsi"/>
          <w:b/>
          <w:bCs/>
          <w:color w:val="000000" w:themeColor="text1"/>
        </w:rPr>
        <w:t>7</w:t>
      </w:r>
      <w:r w:rsidRPr="005F033B">
        <w:rPr>
          <w:rFonts w:cstheme="minorHAnsi"/>
          <w:color w:val="000000" w:themeColor="text1"/>
        </w:rPr>
        <w:t> with excess paraformaldehyde, MgCl</w:t>
      </w:r>
      <w:r w:rsidRPr="005F033B">
        <w:rPr>
          <w:rFonts w:cstheme="minorHAnsi"/>
          <w:color w:val="000000" w:themeColor="text1"/>
          <w:vertAlign w:val="subscript"/>
        </w:rPr>
        <w:t>2</w:t>
      </w:r>
      <w:r w:rsidRPr="005F033B">
        <w:rPr>
          <w:rFonts w:cstheme="minorHAnsi"/>
          <w:color w:val="000000" w:themeColor="text1"/>
        </w:rPr>
        <w:t>, and NEt</w:t>
      </w:r>
      <w:r w:rsidRPr="005F033B">
        <w:rPr>
          <w:rFonts w:cstheme="minorHAnsi"/>
          <w:color w:val="000000" w:themeColor="text1"/>
          <w:vertAlign w:val="subscript"/>
        </w:rPr>
        <w:t>3</w:t>
      </w:r>
      <w:r w:rsidRPr="005F033B">
        <w:rPr>
          <w:rFonts w:cstheme="minorHAnsi"/>
          <w:color w:val="000000" w:themeColor="text1"/>
        </w:rPr>
        <w:t xml:space="preserve"> gave the substituted </w:t>
      </w:r>
      <w:proofErr w:type="spellStart"/>
      <w:r w:rsidRPr="005F033B">
        <w:rPr>
          <w:rFonts w:cstheme="minorHAnsi"/>
          <w:color w:val="000000" w:themeColor="text1"/>
        </w:rPr>
        <w:t>salicaldehyde</w:t>
      </w:r>
      <w:proofErr w:type="spellEnd"/>
      <w:r w:rsidRPr="005F033B">
        <w:rPr>
          <w:rFonts w:cstheme="minorHAnsi"/>
          <w:color w:val="000000" w:themeColor="text1"/>
        </w:rPr>
        <w:t> </w:t>
      </w:r>
      <w:r w:rsidRPr="005F033B">
        <w:rPr>
          <w:rFonts w:cstheme="minorHAnsi"/>
          <w:b/>
          <w:bCs/>
          <w:color w:val="000000" w:themeColor="text1"/>
        </w:rPr>
        <w:t>9</w:t>
      </w:r>
      <w:r w:rsidRPr="005F033B">
        <w:rPr>
          <w:rFonts w:cstheme="minorHAnsi"/>
          <w:color w:val="000000" w:themeColor="text1"/>
        </w:rPr>
        <w:t>, which upon reaction with hydroxylamine afforded the oxime </w:t>
      </w:r>
      <w:r w:rsidRPr="005F033B">
        <w:rPr>
          <w:rFonts w:cstheme="minorHAnsi"/>
          <w:b/>
          <w:bCs/>
          <w:color w:val="000000" w:themeColor="text1"/>
        </w:rPr>
        <w:t>10</w:t>
      </w:r>
      <w:r w:rsidRPr="005F033B">
        <w:rPr>
          <w:rFonts w:cstheme="minorHAnsi"/>
          <w:color w:val="000000" w:themeColor="text1"/>
        </w:rPr>
        <w:t>. Dihydroxylation of </w:t>
      </w:r>
      <w:r w:rsidRPr="005F033B">
        <w:rPr>
          <w:rFonts w:cstheme="minorHAnsi"/>
          <w:b/>
          <w:bCs/>
          <w:color w:val="000000" w:themeColor="text1"/>
        </w:rPr>
        <w:t>6</w:t>
      </w:r>
      <w:r w:rsidRPr="005F033B">
        <w:rPr>
          <w:rFonts w:cstheme="minorHAnsi"/>
          <w:color w:val="000000" w:themeColor="text1"/>
        </w:rPr>
        <w:t>, followed by cleavage of the silyl ether, gave </w:t>
      </w:r>
      <w:r w:rsidRPr="005F033B">
        <w:rPr>
          <w:rFonts w:cstheme="minorHAnsi"/>
          <w:b/>
          <w:bCs/>
          <w:color w:val="000000" w:themeColor="text1"/>
        </w:rPr>
        <w:t>12</w:t>
      </w:r>
      <w:r w:rsidRPr="005F033B">
        <w:rPr>
          <w:rFonts w:cstheme="minorHAnsi"/>
          <w:color w:val="000000" w:themeColor="text1"/>
        </w:rPr>
        <w:t> as a single stereoisomer after chromatographic purification. The stereochemistry of </w:t>
      </w:r>
      <w:r w:rsidRPr="005F033B">
        <w:rPr>
          <w:rFonts w:cstheme="minorHAnsi"/>
          <w:b/>
          <w:bCs/>
          <w:color w:val="000000" w:themeColor="text1"/>
        </w:rPr>
        <w:t>12</w:t>
      </w:r>
      <w:r w:rsidRPr="005F033B">
        <w:rPr>
          <w:rFonts w:cstheme="minorHAnsi"/>
          <w:color w:val="000000" w:themeColor="text1"/>
        </w:rPr>
        <w:t xml:space="preserve"> was assigned as indicated </w:t>
      </w:r>
      <w:r w:rsidRPr="005F033B">
        <w:rPr>
          <w:rFonts w:cstheme="minorHAnsi"/>
          <w:color w:val="000000" w:themeColor="text1"/>
        </w:rPr>
        <w:lastRenderedPageBreak/>
        <w:t>based on the known stereochemistry of osmium-catalyzed dihydroxylation of 4-</w:t>
      </w:r>
      <w:r w:rsidRPr="005F033B">
        <w:rPr>
          <w:rFonts w:cstheme="minorHAnsi"/>
          <w:i/>
          <w:iCs/>
          <w:color w:val="000000" w:themeColor="text1"/>
        </w:rPr>
        <w:t>t</w:t>
      </w:r>
      <w:r w:rsidRPr="005F033B">
        <w:rPr>
          <w:rFonts w:cstheme="minorHAnsi"/>
          <w:color w:val="000000" w:themeColor="text1"/>
        </w:rPr>
        <w:t>-butylmethylenecyclohexane.</w:t>
      </w:r>
      <w:hyperlink r:id="rId47" w:history="1">
        <w:r w:rsidRPr="005F033B">
          <w:rPr>
            <w:rStyle w:val="Hyperlink"/>
            <w:rFonts w:cstheme="minorHAnsi"/>
            <w:color w:val="000000" w:themeColor="text1"/>
          </w:rPr>
          <w:t>(25)</w:t>
        </w:r>
      </w:hyperlink>
      <w:r w:rsidRPr="005F033B">
        <w:rPr>
          <w:rFonts w:cstheme="minorHAnsi"/>
          <w:color w:val="000000" w:themeColor="text1"/>
        </w:rPr>
        <w:t> Hydroboration-oxidation of </w:t>
      </w:r>
      <w:r w:rsidRPr="005F033B">
        <w:rPr>
          <w:rFonts w:cstheme="minorHAnsi"/>
          <w:b/>
          <w:bCs/>
          <w:color w:val="000000" w:themeColor="text1"/>
        </w:rPr>
        <w:t>6</w:t>
      </w:r>
      <w:r w:rsidRPr="005F033B">
        <w:rPr>
          <w:rFonts w:cstheme="minorHAnsi"/>
          <w:color w:val="000000" w:themeColor="text1"/>
        </w:rPr>
        <w:t> using BH</w:t>
      </w:r>
      <w:r w:rsidRPr="005F033B">
        <w:rPr>
          <w:rFonts w:cstheme="minorHAnsi"/>
          <w:color w:val="000000" w:themeColor="text1"/>
          <w:vertAlign w:val="subscript"/>
        </w:rPr>
        <w:t>3</w:t>
      </w:r>
      <w:r w:rsidRPr="005F033B">
        <w:rPr>
          <w:rFonts w:cstheme="minorHAnsi"/>
          <w:color w:val="000000" w:themeColor="text1"/>
        </w:rPr>
        <w:t>–THF produced an inseparable mixture of stereoisomeric primary alcohols </w:t>
      </w:r>
      <w:r w:rsidRPr="005F033B">
        <w:rPr>
          <w:rFonts w:cstheme="minorHAnsi"/>
          <w:i/>
          <w:iCs/>
          <w:color w:val="000000" w:themeColor="text1"/>
        </w:rPr>
        <w:t>cis</w:t>
      </w:r>
      <w:r w:rsidRPr="005F033B">
        <w:rPr>
          <w:rFonts w:cstheme="minorHAnsi"/>
          <w:color w:val="000000" w:themeColor="text1"/>
        </w:rPr>
        <w:t>-</w:t>
      </w:r>
      <w:r w:rsidRPr="005F033B">
        <w:rPr>
          <w:rFonts w:cstheme="minorHAnsi"/>
          <w:b/>
          <w:bCs/>
          <w:color w:val="000000" w:themeColor="text1"/>
        </w:rPr>
        <w:t>13</w:t>
      </w:r>
      <w:r w:rsidRPr="005F033B">
        <w:rPr>
          <w:rFonts w:cstheme="minorHAnsi"/>
          <w:color w:val="000000" w:themeColor="text1"/>
        </w:rPr>
        <w:t> and </w:t>
      </w:r>
      <w:r w:rsidRPr="005F033B">
        <w:rPr>
          <w:rFonts w:cstheme="minorHAnsi"/>
          <w:i/>
          <w:iCs/>
          <w:color w:val="000000" w:themeColor="text1"/>
        </w:rPr>
        <w:t>trans</w:t>
      </w:r>
      <w:r w:rsidRPr="005F033B">
        <w:rPr>
          <w:rFonts w:cstheme="minorHAnsi"/>
          <w:color w:val="000000" w:themeColor="text1"/>
        </w:rPr>
        <w:t>-</w:t>
      </w:r>
      <w:r w:rsidRPr="005F033B">
        <w:rPr>
          <w:rFonts w:cstheme="minorHAnsi"/>
          <w:b/>
          <w:bCs/>
          <w:color w:val="000000" w:themeColor="text1"/>
        </w:rPr>
        <w:t>14</w:t>
      </w:r>
      <w:r w:rsidRPr="005F033B">
        <w:rPr>
          <w:rFonts w:cstheme="minorHAnsi"/>
          <w:color w:val="000000" w:themeColor="text1"/>
        </w:rPr>
        <w:t> in a 2:1 ratio as determined by integration of the </w:t>
      </w:r>
      <w:r w:rsidRPr="005F033B">
        <w:rPr>
          <w:rFonts w:cstheme="minorHAnsi"/>
          <w:color w:val="000000" w:themeColor="text1"/>
          <w:vertAlign w:val="superscript"/>
        </w:rPr>
        <w:t>1</w:t>
      </w:r>
      <w:r w:rsidRPr="005F033B">
        <w:rPr>
          <w:rFonts w:cstheme="minorHAnsi"/>
          <w:color w:val="000000" w:themeColor="text1"/>
        </w:rPr>
        <w:t xml:space="preserve">H NMR signals for the </w:t>
      </w:r>
      <w:proofErr w:type="spellStart"/>
      <w:r w:rsidRPr="005F033B">
        <w:rPr>
          <w:rFonts w:cstheme="minorHAnsi"/>
          <w:color w:val="000000" w:themeColor="text1"/>
        </w:rPr>
        <w:t>hydroxymethylene</w:t>
      </w:r>
      <w:proofErr w:type="spellEnd"/>
      <w:r w:rsidRPr="005F033B">
        <w:rPr>
          <w:rFonts w:cstheme="minorHAnsi"/>
          <w:color w:val="000000" w:themeColor="text1"/>
        </w:rPr>
        <w:t xml:space="preserve"> protons for each (δ 3.60 and 3.39 ppm, respectively). The stereochemistry of the isomers was tentatively assigned on the basis of the relative chemical shift of these two signals; the signal for an axial </w:t>
      </w:r>
      <w:proofErr w:type="spellStart"/>
      <w:r w:rsidRPr="005F033B">
        <w:rPr>
          <w:rFonts w:cstheme="minorHAnsi"/>
          <w:color w:val="000000" w:themeColor="text1"/>
        </w:rPr>
        <w:t>hydroxymethylene</w:t>
      </w:r>
      <w:proofErr w:type="spellEnd"/>
      <w:r w:rsidRPr="005F033B">
        <w:rPr>
          <w:rFonts w:cstheme="minorHAnsi"/>
          <w:color w:val="000000" w:themeColor="text1"/>
        </w:rPr>
        <w:t xml:space="preserve"> (i.e., </w:t>
      </w:r>
      <w:r w:rsidRPr="005F033B">
        <w:rPr>
          <w:rFonts w:cstheme="minorHAnsi"/>
          <w:i/>
          <w:iCs/>
          <w:color w:val="000000" w:themeColor="text1"/>
        </w:rPr>
        <w:t>cis</w:t>
      </w:r>
      <w:r w:rsidRPr="005F033B">
        <w:rPr>
          <w:rFonts w:cstheme="minorHAnsi"/>
          <w:color w:val="000000" w:themeColor="text1"/>
        </w:rPr>
        <w:t xml:space="preserve">-isomer) appears downfield compared to that for an equatorial </w:t>
      </w:r>
      <w:proofErr w:type="spellStart"/>
      <w:r w:rsidRPr="005F033B">
        <w:rPr>
          <w:rFonts w:cstheme="minorHAnsi"/>
          <w:color w:val="000000" w:themeColor="text1"/>
        </w:rPr>
        <w:t>hydroxymethylene</w:t>
      </w:r>
      <w:proofErr w:type="spellEnd"/>
      <w:r w:rsidRPr="005F033B">
        <w:rPr>
          <w:rFonts w:cstheme="minorHAnsi"/>
          <w:color w:val="000000" w:themeColor="text1"/>
        </w:rPr>
        <w:t>.</w:t>
      </w:r>
      <w:hyperlink r:id="rId48" w:history="1">
        <w:r w:rsidRPr="005F033B">
          <w:rPr>
            <w:rStyle w:val="Hyperlink"/>
            <w:rFonts w:cstheme="minorHAnsi"/>
            <w:color w:val="000000" w:themeColor="text1"/>
          </w:rPr>
          <w:t>(24)</w:t>
        </w:r>
      </w:hyperlink>
      <w:r w:rsidRPr="005F033B">
        <w:rPr>
          <w:rFonts w:cstheme="minorHAnsi"/>
          <w:color w:val="000000" w:themeColor="text1"/>
        </w:rPr>
        <w:t> Alternatively, hydroboration-oxidation using 9-BBN afforded a mixture in which </w:t>
      </w:r>
      <w:r w:rsidRPr="005F033B">
        <w:rPr>
          <w:rFonts w:cstheme="minorHAnsi"/>
          <w:i/>
          <w:iCs/>
          <w:color w:val="000000" w:themeColor="text1"/>
        </w:rPr>
        <w:t>trans</w:t>
      </w:r>
      <w:r w:rsidRPr="005F033B">
        <w:rPr>
          <w:rFonts w:cstheme="minorHAnsi"/>
          <w:color w:val="000000" w:themeColor="text1"/>
        </w:rPr>
        <w:t>-</w:t>
      </w:r>
      <w:r w:rsidRPr="005F033B">
        <w:rPr>
          <w:rFonts w:cstheme="minorHAnsi"/>
          <w:b/>
          <w:bCs/>
          <w:color w:val="000000" w:themeColor="text1"/>
        </w:rPr>
        <w:t>14</w:t>
      </w:r>
      <w:r w:rsidRPr="005F033B">
        <w:rPr>
          <w:rFonts w:cstheme="minorHAnsi"/>
          <w:color w:val="000000" w:themeColor="text1"/>
        </w:rPr>
        <w:t> was in greater proportion compared to </w:t>
      </w:r>
      <w:r w:rsidRPr="005F033B">
        <w:rPr>
          <w:rFonts w:cstheme="minorHAnsi"/>
          <w:i/>
          <w:iCs/>
          <w:color w:val="000000" w:themeColor="text1"/>
        </w:rPr>
        <w:t>cis</w:t>
      </w:r>
      <w:r w:rsidRPr="005F033B">
        <w:rPr>
          <w:rFonts w:cstheme="minorHAnsi"/>
          <w:color w:val="000000" w:themeColor="text1"/>
        </w:rPr>
        <w:t>-</w:t>
      </w:r>
      <w:r w:rsidRPr="005F033B">
        <w:rPr>
          <w:rFonts w:cstheme="minorHAnsi"/>
          <w:b/>
          <w:bCs/>
          <w:color w:val="000000" w:themeColor="text1"/>
        </w:rPr>
        <w:t>13</w:t>
      </w:r>
      <w:r w:rsidRPr="005F033B">
        <w:rPr>
          <w:rFonts w:cstheme="minorHAnsi"/>
          <w:color w:val="000000" w:themeColor="text1"/>
        </w:rPr>
        <w:t> (2:3, </w:t>
      </w:r>
      <w:proofErr w:type="spellStart"/>
      <w:r w:rsidRPr="005F033B">
        <w:rPr>
          <w:rFonts w:cstheme="minorHAnsi"/>
          <w:i/>
          <w:iCs/>
          <w:color w:val="000000" w:themeColor="text1"/>
        </w:rPr>
        <w:t>cis</w:t>
      </w:r>
      <w:r w:rsidRPr="005F033B">
        <w:rPr>
          <w:rFonts w:cstheme="minorHAnsi"/>
          <w:color w:val="000000" w:themeColor="text1"/>
        </w:rPr>
        <w:t>:</w:t>
      </w:r>
      <w:r w:rsidRPr="005F033B">
        <w:rPr>
          <w:rFonts w:cstheme="minorHAnsi"/>
          <w:i/>
          <w:iCs/>
          <w:color w:val="000000" w:themeColor="text1"/>
        </w:rPr>
        <w:t>trans</w:t>
      </w:r>
      <w:proofErr w:type="spellEnd"/>
      <w:r w:rsidRPr="005F033B">
        <w:rPr>
          <w:rFonts w:cstheme="minorHAnsi"/>
          <w:color w:val="000000" w:themeColor="text1"/>
        </w:rPr>
        <w:t>). The use of these two borane reagents to tune the </w:t>
      </w:r>
      <w:proofErr w:type="spellStart"/>
      <w:r w:rsidRPr="005F033B">
        <w:rPr>
          <w:rFonts w:cstheme="minorHAnsi"/>
          <w:i/>
          <w:iCs/>
          <w:color w:val="000000" w:themeColor="text1"/>
        </w:rPr>
        <w:t>cis</w:t>
      </w:r>
      <w:r w:rsidRPr="005F033B">
        <w:rPr>
          <w:rFonts w:cstheme="minorHAnsi"/>
          <w:color w:val="000000" w:themeColor="text1"/>
        </w:rPr>
        <w:t>:</w:t>
      </w:r>
      <w:r w:rsidRPr="005F033B">
        <w:rPr>
          <w:rFonts w:cstheme="minorHAnsi"/>
          <w:i/>
          <w:iCs/>
          <w:color w:val="000000" w:themeColor="text1"/>
        </w:rPr>
        <w:t>trans</w:t>
      </w:r>
      <w:proofErr w:type="spellEnd"/>
      <w:r w:rsidRPr="005F033B">
        <w:rPr>
          <w:rFonts w:cstheme="minorHAnsi"/>
          <w:color w:val="000000" w:themeColor="text1"/>
        </w:rPr>
        <w:t xml:space="preserve"> outcome for 4-substituted </w:t>
      </w:r>
      <w:proofErr w:type="spellStart"/>
      <w:r w:rsidRPr="005F033B">
        <w:rPr>
          <w:rFonts w:cstheme="minorHAnsi"/>
          <w:color w:val="000000" w:themeColor="text1"/>
        </w:rPr>
        <w:t>methylenecyclohexanes</w:t>
      </w:r>
      <w:proofErr w:type="spellEnd"/>
      <w:r w:rsidRPr="005F033B">
        <w:rPr>
          <w:rFonts w:cstheme="minorHAnsi"/>
          <w:color w:val="000000" w:themeColor="text1"/>
        </w:rPr>
        <w:t xml:space="preserve"> has previously been reported.</w:t>
      </w:r>
      <w:hyperlink r:id="rId49" w:history="1">
        <w:r w:rsidRPr="005F033B">
          <w:rPr>
            <w:rStyle w:val="Hyperlink"/>
            <w:rFonts w:cstheme="minorHAnsi"/>
            <w:color w:val="000000" w:themeColor="text1"/>
          </w:rPr>
          <w:t>(26,27)</w:t>
        </w:r>
      </w:hyperlink>
      <w:r w:rsidRPr="005F033B">
        <w:rPr>
          <w:rFonts w:cstheme="minorHAnsi"/>
          <w:color w:val="000000" w:themeColor="text1"/>
        </w:rPr>
        <w:t>Cleavage of the silyl ether using TBAF gave a mixture of stereoisomeric 4-(4-hydroxymethylcyclohexyl)phenols </w:t>
      </w:r>
      <w:r w:rsidRPr="005F033B">
        <w:rPr>
          <w:rFonts w:cstheme="minorHAnsi"/>
          <w:i/>
          <w:iCs/>
          <w:color w:val="000000" w:themeColor="text1"/>
        </w:rPr>
        <w:t>cis</w:t>
      </w:r>
      <w:r w:rsidRPr="005F033B">
        <w:rPr>
          <w:rFonts w:cstheme="minorHAnsi"/>
          <w:color w:val="000000" w:themeColor="text1"/>
        </w:rPr>
        <w:t>-</w:t>
      </w:r>
      <w:r w:rsidRPr="005F033B">
        <w:rPr>
          <w:rFonts w:cstheme="minorHAnsi"/>
          <w:b/>
          <w:bCs/>
          <w:color w:val="000000" w:themeColor="text1"/>
        </w:rPr>
        <w:t>15</w:t>
      </w:r>
      <w:r w:rsidRPr="005F033B">
        <w:rPr>
          <w:rFonts w:cstheme="minorHAnsi"/>
          <w:color w:val="000000" w:themeColor="text1"/>
        </w:rPr>
        <w:t>/</w:t>
      </w:r>
      <w:r w:rsidRPr="005F033B">
        <w:rPr>
          <w:rFonts w:cstheme="minorHAnsi"/>
          <w:i/>
          <w:iCs/>
          <w:color w:val="000000" w:themeColor="text1"/>
        </w:rPr>
        <w:t>trans</w:t>
      </w:r>
      <w:r w:rsidRPr="005F033B">
        <w:rPr>
          <w:rFonts w:cstheme="minorHAnsi"/>
          <w:color w:val="000000" w:themeColor="text1"/>
        </w:rPr>
        <w:t>-</w:t>
      </w:r>
      <w:r w:rsidRPr="005F033B">
        <w:rPr>
          <w:rFonts w:cstheme="minorHAnsi"/>
          <w:b/>
          <w:bCs/>
          <w:color w:val="000000" w:themeColor="text1"/>
        </w:rPr>
        <w:t>16</w:t>
      </w:r>
      <w:r w:rsidRPr="005F033B">
        <w:rPr>
          <w:rFonts w:cstheme="minorHAnsi"/>
          <w:color w:val="000000" w:themeColor="text1"/>
        </w:rPr>
        <w:t>. Treatment of a mixture of the stereoisomers </w:t>
      </w:r>
      <w:r w:rsidRPr="005F033B">
        <w:rPr>
          <w:rFonts w:cstheme="minorHAnsi"/>
          <w:b/>
          <w:bCs/>
          <w:color w:val="000000" w:themeColor="text1"/>
        </w:rPr>
        <w:t>15</w:t>
      </w:r>
      <w:r w:rsidRPr="005F033B">
        <w:rPr>
          <w:rFonts w:cstheme="minorHAnsi"/>
          <w:color w:val="000000" w:themeColor="text1"/>
        </w:rPr>
        <w:t>/</w:t>
      </w:r>
      <w:r w:rsidRPr="005F033B">
        <w:rPr>
          <w:rFonts w:cstheme="minorHAnsi"/>
          <w:b/>
          <w:bCs/>
          <w:color w:val="000000" w:themeColor="text1"/>
        </w:rPr>
        <w:t>16</w:t>
      </w:r>
      <w:r w:rsidRPr="005F033B">
        <w:rPr>
          <w:rFonts w:cstheme="minorHAnsi"/>
          <w:color w:val="000000" w:themeColor="text1"/>
        </w:rPr>
        <w:t> (2:3, </w:t>
      </w:r>
      <w:proofErr w:type="spellStart"/>
      <w:proofErr w:type="gramStart"/>
      <w:r w:rsidRPr="005F033B">
        <w:rPr>
          <w:rFonts w:cstheme="minorHAnsi"/>
          <w:i/>
          <w:iCs/>
          <w:color w:val="000000" w:themeColor="text1"/>
        </w:rPr>
        <w:t>cis</w:t>
      </w:r>
      <w:r w:rsidRPr="005F033B">
        <w:rPr>
          <w:rFonts w:cstheme="minorHAnsi"/>
          <w:color w:val="000000" w:themeColor="text1"/>
        </w:rPr>
        <w:t>:</w:t>
      </w:r>
      <w:r w:rsidRPr="005F033B">
        <w:rPr>
          <w:rFonts w:cstheme="minorHAnsi"/>
          <w:i/>
          <w:iCs/>
          <w:color w:val="000000" w:themeColor="text1"/>
        </w:rPr>
        <w:t>trans</w:t>
      </w:r>
      <w:proofErr w:type="spellEnd"/>
      <w:proofErr w:type="gramEnd"/>
      <w:r w:rsidRPr="005F033B">
        <w:rPr>
          <w:rFonts w:cstheme="minorHAnsi"/>
          <w:color w:val="000000" w:themeColor="text1"/>
        </w:rPr>
        <w:t xml:space="preserve">) with DDQ (0.5 </w:t>
      </w:r>
      <w:proofErr w:type="spellStart"/>
      <w:r w:rsidRPr="005F033B">
        <w:rPr>
          <w:rFonts w:cstheme="minorHAnsi"/>
          <w:color w:val="000000" w:themeColor="text1"/>
        </w:rPr>
        <w:t>equiv</w:t>
      </w:r>
      <w:proofErr w:type="spellEnd"/>
      <w:r w:rsidRPr="005F033B">
        <w:rPr>
          <w:rFonts w:cstheme="minorHAnsi"/>
          <w:color w:val="000000" w:themeColor="text1"/>
        </w:rPr>
        <w:t>) led to a separable mixture of a bicyclic ether </w:t>
      </w:r>
      <w:r w:rsidRPr="005F033B">
        <w:rPr>
          <w:rFonts w:cstheme="minorHAnsi"/>
          <w:b/>
          <w:bCs/>
          <w:color w:val="000000" w:themeColor="text1"/>
        </w:rPr>
        <w:t>17</w:t>
      </w:r>
      <w:r w:rsidRPr="005F033B">
        <w:rPr>
          <w:rFonts w:cstheme="minorHAnsi"/>
          <w:color w:val="000000" w:themeColor="text1"/>
        </w:rPr>
        <w:t> and </w:t>
      </w:r>
      <w:r w:rsidRPr="005F033B">
        <w:rPr>
          <w:rFonts w:cstheme="minorHAnsi"/>
          <w:i/>
          <w:iCs/>
          <w:color w:val="000000" w:themeColor="text1"/>
        </w:rPr>
        <w:t>trans</w:t>
      </w:r>
      <w:r w:rsidRPr="005F033B">
        <w:rPr>
          <w:rFonts w:cstheme="minorHAnsi"/>
          <w:color w:val="000000" w:themeColor="text1"/>
        </w:rPr>
        <w:t>-</w:t>
      </w:r>
      <w:r w:rsidRPr="005F033B">
        <w:rPr>
          <w:rFonts w:cstheme="minorHAnsi"/>
          <w:b/>
          <w:bCs/>
          <w:color w:val="000000" w:themeColor="text1"/>
        </w:rPr>
        <w:t>16</w:t>
      </w:r>
      <w:r w:rsidRPr="005F033B">
        <w:rPr>
          <w:rFonts w:cstheme="minorHAnsi"/>
          <w:color w:val="000000" w:themeColor="text1"/>
        </w:rPr>
        <w:t>. The tentative structural assignment for </w:t>
      </w:r>
      <w:r w:rsidRPr="005F033B">
        <w:rPr>
          <w:rFonts w:cstheme="minorHAnsi"/>
          <w:i/>
          <w:iCs/>
          <w:color w:val="000000" w:themeColor="text1"/>
        </w:rPr>
        <w:t>trans</w:t>
      </w:r>
      <w:r w:rsidRPr="005F033B">
        <w:rPr>
          <w:rFonts w:cstheme="minorHAnsi"/>
          <w:color w:val="000000" w:themeColor="text1"/>
        </w:rPr>
        <w:t>-</w:t>
      </w:r>
      <w:r w:rsidRPr="005F033B">
        <w:rPr>
          <w:rFonts w:cstheme="minorHAnsi"/>
          <w:b/>
          <w:bCs/>
          <w:color w:val="000000" w:themeColor="text1"/>
        </w:rPr>
        <w:t>16</w:t>
      </w:r>
      <w:r w:rsidRPr="005F033B">
        <w:rPr>
          <w:rFonts w:cstheme="minorHAnsi"/>
          <w:color w:val="000000" w:themeColor="text1"/>
        </w:rPr>
        <w:t> was corroborated by single-crystal X-ray diffraction analysis (</w:t>
      </w:r>
      <w:hyperlink r:id="rId50" w:anchor="fig7" w:history="1">
        <w:r w:rsidRPr="005F033B">
          <w:rPr>
            <w:rStyle w:val="Hyperlink"/>
            <w:rFonts w:cstheme="minorHAnsi"/>
            <w:color w:val="000000" w:themeColor="text1"/>
          </w:rPr>
          <w:t>Figure </w:t>
        </w:r>
      </w:hyperlink>
      <w:hyperlink r:id="rId51" w:anchor="fig7" w:history="1">
        <w:r w:rsidRPr="005F033B">
          <w:rPr>
            <w:rStyle w:val="Hyperlink"/>
            <w:rFonts w:cstheme="minorHAnsi"/>
            <w:color w:val="000000" w:themeColor="text1"/>
          </w:rPr>
          <w:t>7</w:t>
        </w:r>
      </w:hyperlink>
      <w:r w:rsidRPr="005F033B">
        <w:rPr>
          <w:rFonts w:cstheme="minorHAnsi"/>
          <w:color w:val="000000" w:themeColor="text1"/>
        </w:rPr>
        <w:t>a).</w:t>
      </w:r>
      <w:hyperlink r:id="rId52" w:history="1">
        <w:r w:rsidRPr="005F033B">
          <w:rPr>
            <w:rStyle w:val="Hyperlink"/>
            <w:rFonts w:cstheme="minorHAnsi"/>
            <w:color w:val="000000" w:themeColor="text1"/>
          </w:rPr>
          <w:t>(28)</w:t>
        </w:r>
      </w:hyperlink>
      <w:r w:rsidRPr="005F033B">
        <w:rPr>
          <w:rFonts w:cstheme="minorHAnsi"/>
          <w:color w:val="000000" w:themeColor="text1"/>
        </w:rPr>
        <w:t> Isolation of the unreacted </w:t>
      </w:r>
      <w:r w:rsidRPr="005F033B">
        <w:rPr>
          <w:rFonts w:cstheme="minorHAnsi"/>
          <w:i/>
          <w:iCs/>
          <w:color w:val="000000" w:themeColor="text1"/>
        </w:rPr>
        <w:t>trans</w:t>
      </w:r>
      <w:r w:rsidRPr="005F033B">
        <w:rPr>
          <w:rFonts w:cstheme="minorHAnsi"/>
          <w:color w:val="000000" w:themeColor="text1"/>
        </w:rPr>
        <w:t>-</w:t>
      </w:r>
      <w:r w:rsidRPr="005F033B">
        <w:rPr>
          <w:rFonts w:cstheme="minorHAnsi"/>
          <w:b/>
          <w:bCs/>
          <w:color w:val="000000" w:themeColor="text1"/>
        </w:rPr>
        <w:t>16</w:t>
      </w:r>
      <w:r w:rsidRPr="005F033B">
        <w:rPr>
          <w:rFonts w:cstheme="minorHAnsi"/>
          <w:color w:val="000000" w:themeColor="text1"/>
        </w:rPr>
        <w:t> is rationalized on the basis of the faster rate of oxidation of </w:t>
      </w:r>
      <w:r w:rsidRPr="005F033B">
        <w:rPr>
          <w:rFonts w:cstheme="minorHAnsi"/>
          <w:i/>
          <w:iCs/>
          <w:color w:val="000000" w:themeColor="text1"/>
        </w:rPr>
        <w:t>cis</w:t>
      </w:r>
      <w:r w:rsidRPr="005F033B">
        <w:rPr>
          <w:rFonts w:cstheme="minorHAnsi"/>
          <w:color w:val="000000" w:themeColor="text1"/>
        </w:rPr>
        <w:t>-</w:t>
      </w:r>
      <w:r w:rsidRPr="005F033B">
        <w:rPr>
          <w:rFonts w:cstheme="minorHAnsi"/>
          <w:b/>
          <w:bCs/>
          <w:color w:val="000000" w:themeColor="text1"/>
        </w:rPr>
        <w:t>15</w:t>
      </w:r>
      <w:r w:rsidRPr="005F033B">
        <w:rPr>
          <w:rFonts w:cstheme="minorHAnsi"/>
          <w:color w:val="000000" w:themeColor="text1"/>
        </w:rPr>
        <w:t>. Because oxidation of either </w:t>
      </w:r>
      <w:r w:rsidRPr="005F033B">
        <w:rPr>
          <w:rFonts w:cstheme="minorHAnsi"/>
          <w:i/>
          <w:iCs/>
          <w:color w:val="000000" w:themeColor="text1"/>
        </w:rPr>
        <w:t>cis</w:t>
      </w:r>
      <w:r w:rsidRPr="005F033B">
        <w:rPr>
          <w:rFonts w:cstheme="minorHAnsi"/>
          <w:color w:val="000000" w:themeColor="text1"/>
        </w:rPr>
        <w:t>- or </w:t>
      </w:r>
      <w:r w:rsidRPr="005F033B">
        <w:rPr>
          <w:rFonts w:cstheme="minorHAnsi"/>
          <w:i/>
          <w:iCs/>
          <w:color w:val="000000" w:themeColor="text1"/>
        </w:rPr>
        <w:t>trans</w:t>
      </w:r>
      <w:r w:rsidRPr="005F033B">
        <w:rPr>
          <w:rFonts w:cstheme="minorHAnsi"/>
          <w:color w:val="000000" w:themeColor="text1"/>
        </w:rPr>
        <w:t>-4-(4-hydroxymethylcyclohexyl)phenol proceeds via the same benzylic carbocation intermediate (i.e., </w:t>
      </w:r>
      <w:r w:rsidRPr="005F033B">
        <w:rPr>
          <w:rFonts w:cstheme="minorHAnsi"/>
          <w:b/>
          <w:bCs/>
          <w:color w:val="000000" w:themeColor="text1"/>
        </w:rPr>
        <w:t>18</w:t>
      </w:r>
      <w:r w:rsidRPr="005F033B">
        <w:rPr>
          <w:rFonts w:cstheme="minorHAnsi"/>
          <w:color w:val="000000" w:themeColor="text1"/>
        </w:rPr>
        <w:t>, </w:t>
      </w:r>
      <w:hyperlink r:id="rId53" w:anchor="sch2" w:history="1">
        <w:r w:rsidRPr="005F033B">
          <w:rPr>
            <w:rStyle w:val="Hyperlink"/>
            <w:rFonts w:cstheme="minorHAnsi"/>
            <w:color w:val="000000" w:themeColor="text1"/>
          </w:rPr>
          <w:t>Scheme </w:t>
        </w:r>
      </w:hyperlink>
      <w:hyperlink r:id="rId54" w:anchor="sch2" w:history="1">
        <w:r w:rsidRPr="005F033B">
          <w:rPr>
            <w:rStyle w:val="Hyperlink"/>
            <w:rFonts w:cstheme="minorHAnsi"/>
            <w:color w:val="000000" w:themeColor="text1"/>
          </w:rPr>
          <w:t>2</w:t>
        </w:r>
      </w:hyperlink>
      <w:r w:rsidRPr="005F033B">
        <w:rPr>
          <w:rFonts w:cstheme="minorHAnsi"/>
          <w:color w:val="000000" w:themeColor="text1"/>
        </w:rPr>
        <w:t>), the activation energy for the formation of this intermediate will be lower for the less stable </w:t>
      </w:r>
      <w:r w:rsidRPr="005F033B">
        <w:rPr>
          <w:rFonts w:cstheme="minorHAnsi"/>
          <w:i/>
          <w:iCs/>
          <w:color w:val="000000" w:themeColor="text1"/>
        </w:rPr>
        <w:t>cis</w:t>
      </w:r>
      <w:r w:rsidRPr="005F033B">
        <w:rPr>
          <w:rFonts w:cstheme="minorHAnsi"/>
          <w:color w:val="000000" w:themeColor="text1"/>
        </w:rPr>
        <w:t>-</w:t>
      </w:r>
      <w:r w:rsidRPr="005F033B">
        <w:rPr>
          <w:rFonts w:cstheme="minorHAnsi"/>
          <w:b/>
          <w:bCs/>
          <w:color w:val="000000" w:themeColor="text1"/>
        </w:rPr>
        <w:t>15</w:t>
      </w:r>
      <w:r w:rsidRPr="005F033B">
        <w:rPr>
          <w:rFonts w:cstheme="minorHAnsi"/>
          <w:color w:val="000000" w:themeColor="text1"/>
        </w:rPr>
        <w:t> in comparison to </w:t>
      </w:r>
      <w:r w:rsidRPr="005F033B">
        <w:rPr>
          <w:rFonts w:cstheme="minorHAnsi"/>
          <w:i/>
          <w:iCs/>
          <w:color w:val="000000" w:themeColor="text1"/>
        </w:rPr>
        <w:t>trans</w:t>
      </w:r>
      <w:r w:rsidRPr="005F033B">
        <w:rPr>
          <w:rFonts w:cstheme="minorHAnsi"/>
          <w:color w:val="000000" w:themeColor="text1"/>
        </w:rPr>
        <w:t>-</w:t>
      </w:r>
      <w:r w:rsidRPr="005F033B">
        <w:rPr>
          <w:rFonts w:cstheme="minorHAnsi"/>
          <w:b/>
          <w:bCs/>
          <w:color w:val="000000" w:themeColor="text1"/>
        </w:rPr>
        <w:t>16</w:t>
      </w:r>
      <w:r w:rsidRPr="005F033B">
        <w:rPr>
          <w:rFonts w:cstheme="minorHAnsi"/>
          <w:color w:val="000000" w:themeColor="text1"/>
        </w:rPr>
        <w:t>, and thus oxidative cyclization of the </w:t>
      </w:r>
      <w:r w:rsidRPr="005F033B">
        <w:rPr>
          <w:rFonts w:cstheme="minorHAnsi"/>
          <w:i/>
          <w:iCs/>
          <w:color w:val="000000" w:themeColor="text1"/>
        </w:rPr>
        <w:t>cis</w:t>
      </w:r>
      <w:r w:rsidRPr="005F033B">
        <w:rPr>
          <w:rFonts w:cstheme="minorHAnsi"/>
          <w:color w:val="000000" w:themeColor="text1"/>
        </w:rPr>
        <w:t>-isomer will be faster. Reaction of </w:t>
      </w:r>
      <w:r w:rsidRPr="005F033B">
        <w:rPr>
          <w:rFonts w:cstheme="minorHAnsi"/>
          <w:b/>
          <w:bCs/>
          <w:color w:val="000000" w:themeColor="text1"/>
        </w:rPr>
        <w:t>17</w:t>
      </w:r>
      <w:r w:rsidRPr="005F033B">
        <w:rPr>
          <w:rFonts w:cstheme="minorHAnsi"/>
          <w:color w:val="000000" w:themeColor="text1"/>
        </w:rPr>
        <w:t> with MgCl</w:t>
      </w:r>
      <w:r w:rsidRPr="005F033B">
        <w:rPr>
          <w:rFonts w:cstheme="minorHAnsi"/>
          <w:color w:val="000000" w:themeColor="text1"/>
          <w:vertAlign w:val="subscript"/>
        </w:rPr>
        <w:t>2</w:t>
      </w:r>
      <w:r w:rsidRPr="005F033B">
        <w:rPr>
          <w:rFonts w:cstheme="minorHAnsi"/>
          <w:color w:val="000000" w:themeColor="text1"/>
        </w:rPr>
        <w:t> and trimethylamine led to an intramolecular elimination reaction to afford the cyclohexene (±)-</w:t>
      </w:r>
      <w:r w:rsidRPr="005F033B">
        <w:rPr>
          <w:rFonts w:cstheme="minorHAnsi"/>
          <w:b/>
          <w:bCs/>
          <w:color w:val="000000" w:themeColor="text1"/>
        </w:rPr>
        <w:t>19</w:t>
      </w:r>
      <w:r w:rsidRPr="005F033B">
        <w:rPr>
          <w:rFonts w:cstheme="minorHAnsi"/>
          <w:color w:val="000000" w:themeColor="text1"/>
        </w:rPr>
        <w:t> (</w:t>
      </w:r>
      <w:hyperlink r:id="rId55" w:anchor="sch1" w:history="1">
        <w:r w:rsidRPr="005F033B">
          <w:rPr>
            <w:rStyle w:val="Hyperlink"/>
            <w:rFonts w:cstheme="minorHAnsi"/>
            <w:color w:val="000000" w:themeColor="text1"/>
          </w:rPr>
          <w:t>Scheme </w:t>
        </w:r>
      </w:hyperlink>
      <w:hyperlink r:id="rId56" w:anchor="sch1" w:history="1">
        <w:r w:rsidRPr="005F033B">
          <w:rPr>
            <w:rStyle w:val="Hyperlink"/>
            <w:rFonts w:cstheme="minorHAnsi"/>
            <w:color w:val="000000" w:themeColor="text1"/>
          </w:rPr>
          <w:t>1</w:t>
        </w:r>
      </w:hyperlink>
      <w:r w:rsidRPr="005F033B">
        <w:rPr>
          <w:rFonts w:cstheme="minorHAnsi"/>
          <w:color w:val="000000" w:themeColor="text1"/>
        </w:rPr>
        <w:t>). The structure of </w:t>
      </w:r>
      <w:r w:rsidRPr="005F033B">
        <w:rPr>
          <w:rFonts w:cstheme="minorHAnsi"/>
          <w:b/>
          <w:bCs/>
          <w:color w:val="000000" w:themeColor="text1"/>
        </w:rPr>
        <w:t>19</w:t>
      </w:r>
      <w:r w:rsidRPr="005F033B">
        <w:rPr>
          <w:rFonts w:cstheme="minorHAnsi"/>
          <w:color w:val="000000" w:themeColor="text1"/>
        </w:rPr>
        <w:t xml:space="preserve"> was assigned </w:t>
      </w:r>
      <w:proofErr w:type="gramStart"/>
      <w:r w:rsidRPr="005F033B">
        <w:rPr>
          <w:rFonts w:cstheme="minorHAnsi"/>
          <w:color w:val="000000" w:themeColor="text1"/>
        </w:rPr>
        <w:t>on the basis of</w:t>
      </w:r>
      <w:proofErr w:type="gramEnd"/>
      <w:r w:rsidRPr="005F033B">
        <w:rPr>
          <w:rFonts w:cstheme="minorHAnsi"/>
          <w:color w:val="000000" w:themeColor="text1"/>
        </w:rPr>
        <w:t xml:space="preserve"> its NMR spectral data; in particular, the signal for the olefinic proton appears as a narrow </w:t>
      </w:r>
      <w:proofErr w:type="spellStart"/>
      <w:r w:rsidRPr="005F033B">
        <w:rPr>
          <w:rFonts w:cstheme="minorHAnsi"/>
          <w:color w:val="000000" w:themeColor="text1"/>
        </w:rPr>
        <w:t>multiplet</w:t>
      </w:r>
      <w:proofErr w:type="spellEnd"/>
      <w:r w:rsidRPr="005F033B">
        <w:rPr>
          <w:rFonts w:cstheme="minorHAnsi"/>
          <w:color w:val="000000" w:themeColor="text1"/>
        </w:rPr>
        <w:t xml:space="preserve"> at ca. δ 5.95 ppm. This signal is characteristic of other 1-(4-</w:t>
      </w:r>
      <w:proofErr w:type="gramStart"/>
      <w:r w:rsidRPr="005F033B">
        <w:rPr>
          <w:rFonts w:cstheme="minorHAnsi"/>
          <w:color w:val="000000" w:themeColor="text1"/>
        </w:rPr>
        <w:t>hydroxyphenyl)cyclohexenes</w:t>
      </w:r>
      <w:proofErr w:type="gramEnd"/>
      <w:r w:rsidRPr="005F033B">
        <w:rPr>
          <w:rFonts w:cstheme="minorHAnsi"/>
          <w:color w:val="000000" w:themeColor="text1"/>
        </w:rPr>
        <w:t>.</w:t>
      </w:r>
      <w:hyperlink r:id="rId57" w:history="1">
        <w:r w:rsidRPr="005F033B">
          <w:rPr>
            <w:rStyle w:val="Hyperlink"/>
            <w:rFonts w:cstheme="minorHAnsi"/>
            <w:color w:val="000000" w:themeColor="text1"/>
          </w:rPr>
          <w:t>(29)</w:t>
        </w:r>
      </w:hyperlink>
    </w:p>
    <w:p w14:paraId="5E0473C7" w14:textId="7E9CC5C9" w:rsidR="005B5649" w:rsidRPr="005F033B" w:rsidRDefault="005B5649" w:rsidP="00C20EB7">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20EF0548" wp14:editId="469564D0">
            <wp:extent cx="1143000" cy="569595"/>
            <wp:effectExtent l="0" t="0" r="0" b="1905"/>
            <wp:docPr id="103" name="Picture 103" descr="Scheme 1. a aReagents: (a) NaBH4/MeOH (90%); (b) MeLi/Et2O (37%); (c) H2NOH-HCl, Amberlyst, ethanol (70%); (d) TBSCl, imidazole (83%); (e) Ph3PCH3+ Br–, n-BuLi (84%); (f) TBAF/THF (73–78%); (g) H2, Pd/C, (h) paraformaldehyde, MgCl2, NEt3 (40%); (i) H2NOH–HCl, NaHCO3, ethanol (69%); (j) cat. OsO4, NMO (1.4 equiv) (86%); (k) BH3-THF, then 30% H2O2/1N NaOH; (l) 9-BBN, then 30% H2O2/1N NaOH; (m) DDQ (0.5 equiv)/CH2Cl2 (16, 47%; 17, 37%); (n) MgCl2, NEt3 (78%).">
              <a:hlinkClick xmlns:a="http://schemas.openxmlformats.org/drawingml/2006/main" r:id="rId45"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a:hlinkClick r:id="rId45" tooltip="&quot;Open Figure Viewer&quot;"/>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43000" cy="569595"/>
                    </a:xfrm>
                    <a:prstGeom prst="rect">
                      <a:avLst/>
                    </a:prstGeom>
                    <a:noFill/>
                    <a:ln>
                      <a:noFill/>
                    </a:ln>
                  </pic:spPr>
                </pic:pic>
              </a:graphicData>
            </a:graphic>
          </wp:inline>
        </w:drawing>
      </w:r>
    </w:p>
    <w:p w14:paraId="36998FDC" w14:textId="6C4950A2" w:rsidR="005B5649" w:rsidRPr="005F033B" w:rsidRDefault="005B5649" w:rsidP="00C20EB7">
      <w:pPr>
        <w:pStyle w:val="NoSpacing"/>
        <w:rPr>
          <w:rFonts w:cstheme="minorHAnsi"/>
          <w:color w:val="000000" w:themeColor="text1"/>
          <w:sz w:val="20"/>
          <w:szCs w:val="20"/>
        </w:rPr>
      </w:pPr>
      <w:r w:rsidRPr="005F033B">
        <w:rPr>
          <w:rFonts w:cstheme="minorHAnsi"/>
          <w:color w:val="000000" w:themeColor="text1"/>
          <w:sz w:val="20"/>
          <w:szCs w:val="20"/>
        </w:rPr>
        <w:t>Scheme 1. </w:t>
      </w:r>
      <w:r w:rsidRPr="005F033B">
        <w:rPr>
          <w:rFonts w:cstheme="minorHAnsi"/>
          <w:color w:val="000000" w:themeColor="text1"/>
          <w:sz w:val="20"/>
          <w:szCs w:val="20"/>
          <w:vertAlign w:val="superscript"/>
        </w:rPr>
        <w:t>a</w:t>
      </w:r>
      <w:r w:rsidR="00C942F0" w:rsidRPr="005F033B">
        <w:rPr>
          <w:rFonts w:cstheme="minorHAnsi"/>
          <w:color w:val="000000" w:themeColor="text1"/>
          <w:sz w:val="20"/>
          <w:szCs w:val="20"/>
          <w:vertAlign w:val="superscript"/>
        </w:rPr>
        <w:t xml:space="preserve"> </w:t>
      </w:r>
      <w:proofErr w:type="spellStart"/>
      <w:r w:rsidRPr="005F033B">
        <w:rPr>
          <w:rFonts w:cstheme="minorHAnsi"/>
          <w:color w:val="000000" w:themeColor="text1"/>
          <w:sz w:val="20"/>
          <w:szCs w:val="20"/>
          <w:vertAlign w:val="superscript"/>
        </w:rPr>
        <w:t>a</w:t>
      </w:r>
      <w:r w:rsidRPr="005F033B">
        <w:rPr>
          <w:rFonts w:cstheme="minorHAnsi"/>
          <w:color w:val="000000" w:themeColor="text1"/>
          <w:sz w:val="20"/>
          <w:szCs w:val="20"/>
        </w:rPr>
        <w:t>Reagents</w:t>
      </w:r>
      <w:proofErr w:type="spellEnd"/>
      <w:r w:rsidRPr="005F033B">
        <w:rPr>
          <w:rFonts w:cstheme="minorHAnsi"/>
          <w:color w:val="000000" w:themeColor="text1"/>
          <w:sz w:val="20"/>
          <w:szCs w:val="20"/>
        </w:rPr>
        <w:t>: (a) NaBH</w:t>
      </w:r>
      <w:r w:rsidRPr="005F033B">
        <w:rPr>
          <w:rFonts w:cstheme="minorHAnsi"/>
          <w:color w:val="000000" w:themeColor="text1"/>
          <w:sz w:val="20"/>
          <w:szCs w:val="20"/>
          <w:vertAlign w:val="subscript"/>
        </w:rPr>
        <w:t>4</w:t>
      </w:r>
      <w:r w:rsidRPr="005F033B">
        <w:rPr>
          <w:rFonts w:cstheme="minorHAnsi"/>
          <w:color w:val="000000" w:themeColor="text1"/>
          <w:sz w:val="20"/>
          <w:szCs w:val="20"/>
        </w:rPr>
        <w:t xml:space="preserve">/MeOH (90%); (b) </w:t>
      </w:r>
      <w:proofErr w:type="spellStart"/>
      <w:r w:rsidRPr="005F033B">
        <w:rPr>
          <w:rFonts w:cstheme="minorHAnsi"/>
          <w:color w:val="000000" w:themeColor="text1"/>
          <w:sz w:val="20"/>
          <w:szCs w:val="20"/>
        </w:rPr>
        <w:t>MeLi</w:t>
      </w:r>
      <w:proofErr w:type="spellEnd"/>
      <w:r w:rsidRPr="005F033B">
        <w:rPr>
          <w:rFonts w:cstheme="minorHAnsi"/>
          <w:color w:val="000000" w:themeColor="text1"/>
          <w:sz w:val="20"/>
          <w:szCs w:val="20"/>
        </w:rPr>
        <w:t>/Et</w:t>
      </w:r>
      <w:r w:rsidRPr="005F033B">
        <w:rPr>
          <w:rFonts w:cstheme="minorHAnsi"/>
          <w:color w:val="000000" w:themeColor="text1"/>
          <w:sz w:val="20"/>
          <w:szCs w:val="20"/>
          <w:vertAlign w:val="subscript"/>
        </w:rPr>
        <w:t>2</w:t>
      </w:r>
      <w:r w:rsidRPr="005F033B">
        <w:rPr>
          <w:rFonts w:cstheme="minorHAnsi"/>
          <w:color w:val="000000" w:themeColor="text1"/>
          <w:sz w:val="20"/>
          <w:szCs w:val="20"/>
        </w:rPr>
        <w:t>O (37%); (c) H</w:t>
      </w:r>
      <w:r w:rsidRPr="005F033B">
        <w:rPr>
          <w:rFonts w:cstheme="minorHAnsi"/>
          <w:color w:val="000000" w:themeColor="text1"/>
          <w:sz w:val="20"/>
          <w:szCs w:val="20"/>
          <w:vertAlign w:val="subscript"/>
        </w:rPr>
        <w:t>2</w:t>
      </w:r>
      <w:r w:rsidRPr="005F033B">
        <w:rPr>
          <w:rFonts w:cstheme="minorHAnsi"/>
          <w:color w:val="000000" w:themeColor="text1"/>
          <w:sz w:val="20"/>
          <w:szCs w:val="20"/>
        </w:rPr>
        <w:t xml:space="preserve">NOH-HCl, </w:t>
      </w:r>
      <w:proofErr w:type="spellStart"/>
      <w:r w:rsidRPr="005F033B">
        <w:rPr>
          <w:rFonts w:cstheme="minorHAnsi"/>
          <w:color w:val="000000" w:themeColor="text1"/>
          <w:sz w:val="20"/>
          <w:szCs w:val="20"/>
        </w:rPr>
        <w:t>Amberlyst</w:t>
      </w:r>
      <w:proofErr w:type="spellEnd"/>
      <w:r w:rsidRPr="005F033B">
        <w:rPr>
          <w:rFonts w:cstheme="minorHAnsi"/>
          <w:color w:val="000000" w:themeColor="text1"/>
          <w:sz w:val="20"/>
          <w:szCs w:val="20"/>
        </w:rPr>
        <w:t xml:space="preserve">, ethanol (70%); (d) </w:t>
      </w:r>
      <w:proofErr w:type="spellStart"/>
      <w:r w:rsidRPr="005F033B">
        <w:rPr>
          <w:rFonts w:cstheme="minorHAnsi"/>
          <w:color w:val="000000" w:themeColor="text1"/>
          <w:sz w:val="20"/>
          <w:szCs w:val="20"/>
        </w:rPr>
        <w:t>TBSCl</w:t>
      </w:r>
      <w:proofErr w:type="spellEnd"/>
      <w:r w:rsidRPr="005F033B">
        <w:rPr>
          <w:rFonts w:cstheme="minorHAnsi"/>
          <w:color w:val="000000" w:themeColor="text1"/>
          <w:sz w:val="20"/>
          <w:szCs w:val="20"/>
        </w:rPr>
        <w:t>, imidazole (83%); (e) Ph</w:t>
      </w:r>
      <w:r w:rsidRPr="005F033B">
        <w:rPr>
          <w:rFonts w:cstheme="minorHAnsi"/>
          <w:color w:val="000000" w:themeColor="text1"/>
          <w:sz w:val="20"/>
          <w:szCs w:val="20"/>
          <w:vertAlign w:val="subscript"/>
        </w:rPr>
        <w:t>3</w:t>
      </w:r>
      <w:r w:rsidRPr="005F033B">
        <w:rPr>
          <w:rFonts w:cstheme="minorHAnsi"/>
          <w:color w:val="000000" w:themeColor="text1"/>
          <w:sz w:val="20"/>
          <w:szCs w:val="20"/>
        </w:rPr>
        <w:t>PCH</w:t>
      </w:r>
      <w:r w:rsidRPr="005F033B">
        <w:rPr>
          <w:rFonts w:cstheme="minorHAnsi"/>
          <w:color w:val="000000" w:themeColor="text1"/>
          <w:sz w:val="20"/>
          <w:szCs w:val="20"/>
          <w:vertAlign w:val="subscript"/>
        </w:rPr>
        <w:t>3</w:t>
      </w:r>
      <w:r w:rsidRPr="005F033B">
        <w:rPr>
          <w:rFonts w:cstheme="minorHAnsi"/>
          <w:color w:val="000000" w:themeColor="text1"/>
          <w:sz w:val="20"/>
          <w:szCs w:val="20"/>
          <w:vertAlign w:val="superscript"/>
        </w:rPr>
        <w:t>+</w:t>
      </w:r>
      <w:r w:rsidRPr="005F033B">
        <w:rPr>
          <w:rFonts w:cstheme="minorHAnsi"/>
          <w:color w:val="000000" w:themeColor="text1"/>
          <w:sz w:val="20"/>
          <w:szCs w:val="20"/>
        </w:rPr>
        <w:t> Br</w:t>
      </w:r>
      <w:r w:rsidRPr="005F033B">
        <w:rPr>
          <w:rFonts w:cstheme="minorHAnsi"/>
          <w:color w:val="000000" w:themeColor="text1"/>
          <w:sz w:val="20"/>
          <w:szCs w:val="20"/>
          <w:vertAlign w:val="superscript"/>
        </w:rPr>
        <w:t>–</w:t>
      </w:r>
      <w:r w:rsidRPr="005F033B">
        <w:rPr>
          <w:rFonts w:cstheme="minorHAnsi"/>
          <w:color w:val="000000" w:themeColor="text1"/>
          <w:sz w:val="20"/>
          <w:szCs w:val="20"/>
        </w:rPr>
        <w:t>, </w:t>
      </w:r>
      <w:r w:rsidRPr="005F033B">
        <w:rPr>
          <w:rFonts w:cstheme="minorHAnsi"/>
          <w:i/>
          <w:iCs/>
          <w:color w:val="000000" w:themeColor="text1"/>
          <w:sz w:val="20"/>
          <w:szCs w:val="20"/>
        </w:rPr>
        <w:t>n</w:t>
      </w:r>
      <w:r w:rsidRPr="005F033B">
        <w:rPr>
          <w:rFonts w:cstheme="minorHAnsi"/>
          <w:color w:val="000000" w:themeColor="text1"/>
          <w:sz w:val="20"/>
          <w:szCs w:val="20"/>
        </w:rPr>
        <w:t>-</w:t>
      </w:r>
      <w:proofErr w:type="spellStart"/>
      <w:r w:rsidRPr="005F033B">
        <w:rPr>
          <w:rFonts w:cstheme="minorHAnsi"/>
          <w:color w:val="000000" w:themeColor="text1"/>
          <w:sz w:val="20"/>
          <w:szCs w:val="20"/>
        </w:rPr>
        <w:t>BuLi</w:t>
      </w:r>
      <w:proofErr w:type="spellEnd"/>
      <w:r w:rsidRPr="005F033B">
        <w:rPr>
          <w:rFonts w:cstheme="minorHAnsi"/>
          <w:color w:val="000000" w:themeColor="text1"/>
          <w:sz w:val="20"/>
          <w:szCs w:val="20"/>
        </w:rPr>
        <w:t xml:space="preserve"> (84%); (f) TBAF/THF (73–78%); (g) H</w:t>
      </w:r>
      <w:r w:rsidRPr="005F033B">
        <w:rPr>
          <w:rFonts w:cstheme="minorHAnsi"/>
          <w:color w:val="000000" w:themeColor="text1"/>
          <w:sz w:val="20"/>
          <w:szCs w:val="20"/>
          <w:vertAlign w:val="subscript"/>
        </w:rPr>
        <w:t>2</w:t>
      </w:r>
      <w:r w:rsidRPr="005F033B">
        <w:rPr>
          <w:rFonts w:cstheme="minorHAnsi"/>
          <w:color w:val="000000" w:themeColor="text1"/>
          <w:sz w:val="20"/>
          <w:szCs w:val="20"/>
        </w:rPr>
        <w:t>, Pd/C, (h) paraformaldehyde, MgCl</w:t>
      </w:r>
      <w:r w:rsidRPr="005F033B">
        <w:rPr>
          <w:rFonts w:cstheme="minorHAnsi"/>
          <w:color w:val="000000" w:themeColor="text1"/>
          <w:sz w:val="20"/>
          <w:szCs w:val="20"/>
          <w:vertAlign w:val="subscript"/>
        </w:rPr>
        <w:t>2</w:t>
      </w:r>
      <w:r w:rsidRPr="005F033B">
        <w:rPr>
          <w:rFonts w:cstheme="minorHAnsi"/>
          <w:color w:val="000000" w:themeColor="text1"/>
          <w:sz w:val="20"/>
          <w:szCs w:val="20"/>
        </w:rPr>
        <w:t>, NEt</w:t>
      </w:r>
      <w:r w:rsidRPr="005F033B">
        <w:rPr>
          <w:rFonts w:cstheme="minorHAnsi"/>
          <w:color w:val="000000" w:themeColor="text1"/>
          <w:sz w:val="20"/>
          <w:szCs w:val="20"/>
          <w:vertAlign w:val="subscript"/>
        </w:rPr>
        <w:t>3</w:t>
      </w:r>
      <w:r w:rsidRPr="005F033B">
        <w:rPr>
          <w:rFonts w:cstheme="minorHAnsi"/>
          <w:color w:val="000000" w:themeColor="text1"/>
          <w:sz w:val="20"/>
          <w:szCs w:val="20"/>
        </w:rPr>
        <w:t> (40%); (</w:t>
      </w:r>
      <w:proofErr w:type="spellStart"/>
      <w:r w:rsidRPr="005F033B">
        <w:rPr>
          <w:rFonts w:cstheme="minorHAnsi"/>
          <w:color w:val="000000" w:themeColor="text1"/>
          <w:sz w:val="20"/>
          <w:szCs w:val="20"/>
        </w:rPr>
        <w:t>i</w:t>
      </w:r>
      <w:proofErr w:type="spellEnd"/>
      <w:r w:rsidRPr="005F033B">
        <w:rPr>
          <w:rFonts w:cstheme="minorHAnsi"/>
          <w:color w:val="000000" w:themeColor="text1"/>
          <w:sz w:val="20"/>
          <w:szCs w:val="20"/>
        </w:rPr>
        <w:t>) H</w:t>
      </w:r>
      <w:r w:rsidRPr="005F033B">
        <w:rPr>
          <w:rFonts w:cstheme="minorHAnsi"/>
          <w:color w:val="000000" w:themeColor="text1"/>
          <w:sz w:val="20"/>
          <w:szCs w:val="20"/>
          <w:vertAlign w:val="subscript"/>
        </w:rPr>
        <w:t>2</w:t>
      </w:r>
      <w:r w:rsidRPr="005F033B">
        <w:rPr>
          <w:rFonts w:cstheme="minorHAnsi"/>
          <w:color w:val="000000" w:themeColor="text1"/>
          <w:sz w:val="20"/>
          <w:szCs w:val="20"/>
        </w:rPr>
        <w:t>NOH–HCl, NaHCO</w:t>
      </w:r>
      <w:r w:rsidRPr="005F033B">
        <w:rPr>
          <w:rFonts w:cstheme="minorHAnsi"/>
          <w:color w:val="000000" w:themeColor="text1"/>
          <w:sz w:val="20"/>
          <w:szCs w:val="20"/>
          <w:vertAlign w:val="subscript"/>
        </w:rPr>
        <w:t>3</w:t>
      </w:r>
      <w:r w:rsidRPr="005F033B">
        <w:rPr>
          <w:rFonts w:cstheme="minorHAnsi"/>
          <w:color w:val="000000" w:themeColor="text1"/>
          <w:sz w:val="20"/>
          <w:szCs w:val="20"/>
        </w:rPr>
        <w:t>, ethanol (69%); (j) cat. OsO</w:t>
      </w:r>
      <w:r w:rsidRPr="005F033B">
        <w:rPr>
          <w:rFonts w:cstheme="minorHAnsi"/>
          <w:color w:val="000000" w:themeColor="text1"/>
          <w:sz w:val="20"/>
          <w:szCs w:val="20"/>
          <w:vertAlign w:val="subscript"/>
        </w:rPr>
        <w:t>4</w:t>
      </w:r>
      <w:r w:rsidRPr="005F033B">
        <w:rPr>
          <w:rFonts w:cstheme="minorHAnsi"/>
          <w:color w:val="000000" w:themeColor="text1"/>
          <w:sz w:val="20"/>
          <w:szCs w:val="20"/>
        </w:rPr>
        <w:t xml:space="preserve">, NMO (1.4 </w:t>
      </w:r>
      <w:proofErr w:type="spellStart"/>
      <w:r w:rsidRPr="005F033B">
        <w:rPr>
          <w:rFonts w:cstheme="minorHAnsi"/>
          <w:color w:val="000000" w:themeColor="text1"/>
          <w:sz w:val="20"/>
          <w:szCs w:val="20"/>
        </w:rPr>
        <w:t>equiv</w:t>
      </w:r>
      <w:proofErr w:type="spellEnd"/>
      <w:r w:rsidRPr="005F033B">
        <w:rPr>
          <w:rFonts w:cstheme="minorHAnsi"/>
          <w:color w:val="000000" w:themeColor="text1"/>
          <w:sz w:val="20"/>
          <w:szCs w:val="20"/>
        </w:rPr>
        <w:t>) (86%); (k) BH</w:t>
      </w:r>
      <w:r w:rsidRPr="005F033B">
        <w:rPr>
          <w:rFonts w:cstheme="minorHAnsi"/>
          <w:color w:val="000000" w:themeColor="text1"/>
          <w:sz w:val="20"/>
          <w:szCs w:val="20"/>
          <w:vertAlign w:val="subscript"/>
        </w:rPr>
        <w:t>3</w:t>
      </w:r>
      <w:r w:rsidRPr="005F033B">
        <w:rPr>
          <w:rFonts w:cstheme="minorHAnsi"/>
          <w:color w:val="000000" w:themeColor="text1"/>
          <w:sz w:val="20"/>
          <w:szCs w:val="20"/>
        </w:rPr>
        <w:t>-THF, then 30% H</w:t>
      </w:r>
      <w:r w:rsidRPr="005F033B">
        <w:rPr>
          <w:rFonts w:cstheme="minorHAnsi"/>
          <w:color w:val="000000" w:themeColor="text1"/>
          <w:sz w:val="20"/>
          <w:szCs w:val="20"/>
          <w:vertAlign w:val="subscript"/>
        </w:rPr>
        <w:t>2</w:t>
      </w:r>
      <w:r w:rsidRPr="005F033B">
        <w:rPr>
          <w:rFonts w:cstheme="minorHAnsi"/>
          <w:color w:val="000000" w:themeColor="text1"/>
          <w:sz w:val="20"/>
          <w:szCs w:val="20"/>
        </w:rPr>
        <w:t>O</w:t>
      </w:r>
      <w:r w:rsidRPr="005F033B">
        <w:rPr>
          <w:rFonts w:cstheme="minorHAnsi"/>
          <w:color w:val="000000" w:themeColor="text1"/>
          <w:sz w:val="20"/>
          <w:szCs w:val="20"/>
          <w:vertAlign w:val="subscript"/>
        </w:rPr>
        <w:t>2</w:t>
      </w:r>
      <w:r w:rsidRPr="005F033B">
        <w:rPr>
          <w:rFonts w:cstheme="minorHAnsi"/>
          <w:color w:val="000000" w:themeColor="text1"/>
          <w:sz w:val="20"/>
          <w:szCs w:val="20"/>
        </w:rPr>
        <w:t>/1N NaOH; (l) 9-BBN, then 30% H</w:t>
      </w:r>
      <w:r w:rsidRPr="005F033B">
        <w:rPr>
          <w:rFonts w:cstheme="minorHAnsi"/>
          <w:color w:val="000000" w:themeColor="text1"/>
          <w:sz w:val="20"/>
          <w:szCs w:val="20"/>
          <w:vertAlign w:val="subscript"/>
        </w:rPr>
        <w:t>2</w:t>
      </w:r>
      <w:r w:rsidRPr="005F033B">
        <w:rPr>
          <w:rFonts w:cstheme="minorHAnsi"/>
          <w:color w:val="000000" w:themeColor="text1"/>
          <w:sz w:val="20"/>
          <w:szCs w:val="20"/>
        </w:rPr>
        <w:t>O</w:t>
      </w:r>
      <w:r w:rsidRPr="005F033B">
        <w:rPr>
          <w:rFonts w:cstheme="minorHAnsi"/>
          <w:color w:val="000000" w:themeColor="text1"/>
          <w:sz w:val="20"/>
          <w:szCs w:val="20"/>
          <w:vertAlign w:val="subscript"/>
        </w:rPr>
        <w:t>2</w:t>
      </w:r>
      <w:r w:rsidRPr="005F033B">
        <w:rPr>
          <w:rFonts w:cstheme="minorHAnsi"/>
          <w:color w:val="000000" w:themeColor="text1"/>
          <w:sz w:val="20"/>
          <w:szCs w:val="20"/>
        </w:rPr>
        <w:t xml:space="preserve">/1N NaOH; (m) DDQ (0.5 </w:t>
      </w:r>
      <w:proofErr w:type="spellStart"/>
      <w:r w:rsidRPr="005F033B">
        <w:rPr>
          <w:rFonts w:cstheme="minorHAnsi"/>
          <w:color w:val="000000" w:themeColor="text1"/>
          <w:sz w:val="20"/>
          <w:szCs w:val="20"/>
        </w:rPr>
        <w:t>equiv</w:t>
      </w:r>
      <w:proofErr w:type="spellEnd"/>
      <w:r w:rsidRPr="005F033B">
        <w:rPr>
          <w:rFonts w:cstheme="minorHAnsi"/>
          <w:color w:val="000000" w:themeColor="text1"/>
          <w:sz w:val="20"/>
          <w:szCs w:val="20"/>
        </w:rPr>
        <w:t>)/CH</w:t>
      </w:r>
      <w:r w:rsidRPr="005F033B">
        <w:rPr>
          <w:rFonts w:cstheme="minorHAnsi"/>
          <w:color w:val="000000" w:themeColor="text1"/>
          <w:sz w:val="20"/>
          <w:szCs w:val="20"/>
          <w:vertAlign w:val="subscript"/>
        </w:rPr>
        <w:t>2</w:t>
      </w:r>
      <w:r w:rsidRPr="005F033B">
        <w:rPr>
          <w:rFonts w:cstheme="minorHAnsi"/>
          <w:color w:val="000000" w:themeColor="text1"/>
          <w:sz w:val="20"/>
          <w:szCs w:val="20"/>
        </w:rPr>
        <w:t>Cl</w:t>
      </w:r>
      <w:r w:rsidRPr="005F033B">
        <w:rPr>
          <w:rFonts w:cstheme="minorHAnsi"/>
          <w:color w:val="000000" w:themeColor="text1"/>
          <w:sz w:val="20"/>
          <w:szCs w:val="20"/>
          <w:vertAlign w:val="subscript"/>
        </w:rPr>
        <w:t>2</w:t>
      </w:r>
      <w:r w:rsidRPr="005F033B">
        <w:rPr>
          <w:rFonts w:cstheme="minorHAnsi"/>
          <w:color w:val="000000" w:themeColor="text1"/>
          <w:sz w:val="20"/>
          <w:szCs w:val="20"/>
        </w:rPr>
        <w:t> (</w:t>
      </w:r>
      <w:r w:rsidRPr="005F033B">
        <w:rPr>
          <w:rFonts w:cstheme="minorHAnsi"/>
          <w:b/>
          <w:bCs/>
          <w:color w:val="000000" w:themeColor="text1"/>
          <w:sz w:val="20"/>
          <w:szCs w:val="20"/>
        </w:rPr>
        <w:t>16</w:t>
      </w:r>
      <w:r w:rsidRPr="005F033B">
        <w:rPr>
          <w:rFonts w:cstheme="minorHAnsi"/>
          <w:color w:val="000000" w:themeColor="text1"/>
          <w:sz w:val="20"/>
          <w:szCs w:val="20"/>
        </w:rPr>
        <w:t>, 47%; </w:t>
      </w:r>
      <w:r w:rsidRPr="005F033B">
        <w:rPr>
          <w:rFonts w:cstheme="minorHAnsi"/>
          <w:b/>
          <w:bCs/>
          <w:color w:val="000000" w:themeColor="text1"/>
          <w:sz w:val="20"/>
          <w:szCs w:val="20"/>
        </w:rPr>
        <w:t>17</w:t>
      </w:r>
      <w:r w:rsidRPr="005F033B">
        <w:rPr>
          <w:rFonts w:cstheme="minorHAnsi"/>
          <w:color w:val="000000" w:themeColor="text1"/>
          <w:sz w:val="20"/>
          <w:szCs w:val="20"/>
        </w:rPr>
        <w:t>, 37%); (n) MgCl</w:t>
      </w:r>
      <w:r w:rsidRPr="005F033B">
        <w:rPr>
          <w:rFonts w:cstheme="minorHAnsi"/>
          <w:color w:val="000000" w:themeColor="text1"/>
          <w:sz w:val="20"/>
          <w:szCs w:val="20"/>
          <w:vertAlign w:val="subscript"/>
        </w:rPr>
        <w:t>2</w:t>
      </w:r>
      <w:r w:rsidRPr="005F033B">
        <w:rPr>
          <w:rFonts w:cstheme="minorHAnsi"/>
          <w:color w:val="000000" w:themeColor="text1"/>
          <w:sz w:val="20"/>
          <w:szCs w:val="20"/>
        </w:rPr>
        <w:t>, NEt</w:t>
      </w:r>
      <w:r w:rsidRPr="005F033B">
        <w:rPr>
          <w:rFonts w:cstheme="minorHAnsi"/>
          <w:color w:val="000000" w:themeColor="text1"/>
          <w:sz w:val="20"/>
          <w:szCs w:val="20"/>
          <w:vertAlign w:val="subscript"/>
        </w:rPr>
        <w:t>3</w:t>
      </w:r>
      <w:r w:rsidRPr="005F033B">
        <w:rPr>
          <w:rFonts w:cstheme="minorHAnsi"/>
          <w:color w:val="000000" w:themeColor="text1"/>
          <w:sz w:val="20"/>
          <w:szCs w:val="20"/>
        </w:rPr>
        <w:t> (78%).</w:t>
      </w:r>
    </w:p>
    <w:p w14:paraId="53A74538" w14:textId="77777777" w:rsidR="00C20EB7" w:rsidRPr="005F033B" w:rsidRDefault="00C20EB7" w:rsidP="00C20EB7">
      <w:pPr>
        <w:pStyle w:val="NoSpacing"/>
        <w:rPr>
          <w:rFonts w:cstheme="minorHAnsi"/>
          <w:color w:val="000000" w:themeColor="text1"/>
        </w:rPr>
      </w:pPr>
    </w:p>
    <w:p w14:paraId="3C30C5A9" w14:textId="1257AA2C" w:rsidR="005B5649" w:rsidRPr="005F033B" w:rsidRDefault="005B5649" w:rsidP="00C20EB7">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0CAA4FFC" wp14:editId="7A52B881">
            <wp:extent cx="1143000" cy="207010"/>
            <wp:effectExtent l="0" t="0" r="0" b="2540"/>
            <wp:docPr id="102" name="Picture 102" descr="Scheme 2. Oxidation of the cis- or trans-4-(4-Hydroxymethylcyclohexyl)phenol via the Same Benzylic Carbocation Intermediate">
              <a:hlinkClick xmlns:a="http://schemas.openxmlformats.org/drawingml/2006/main" r:id="rId45"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a:hlinkClick r:id="rId45" tooltip="&quot;Open Figure Viewer&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143000" cy="207010"/>
                    </a:xfrm>
                    <a:prstGeom prst="rect">
                      <a:avLst/>
                    </a:prstGeom>
                    <a:noFill/>
                    <a:ln>
                      <a:noFill/>
                    </a:ln>
                  </pic:spPr>
                </pic:pic>
              </a:graphicData>
            </a:graphic>
          </wp:inline>
        </w:drawing>
      </w:r>
    </w:p>
    <w:p w14:paraId="361BBCF6" w14:textId="77777777" w:rsidR="005B5649" w:rsidRPr="005F033B" w:rsidRDefault="005B5649" w:rsidP="00C20EB7">
      <w:pPr>
        <w:pStyle w:val="NoSpacing"/>
        <w:rPr>
          <w:rFonts w:cstheme="minorHAnsi"/>
          <w:bCs/>
          <w:color w:val="000000" w:themeColor="text1"/>
          <w:sz w:val="20"/>
          <w:szCs w:val="19"/>
        </w:rPr>
      </w:pPr>
      <w:r w:rsidRPr="005F033B">
        <w:rPr>
          <w:rFonts w:cstheme="minorHAnsi"/>
          <w:bCs/>
          <w:color w:val="000000" w:themeColor="text1"/>
          <w:sz w:val="20"/>
          <w:szCs w:val="19"/>
        </w:rPr>
        <w:t>Scheme 2. Oxidation of the </w:t>
      </w:r>
      <w:r w:rsidRPr="005F033B">
        <w:rPr>
          <w:rFonts w:cstheme="minorHAnsi"/>
          <w:bCs/>
          <w:i/>
          <w:iCs/>
          <w:color w:val="000000" w:themeColor="text1"/>
          <w:sz w:val="20"/>
          <w:szCs w:val="19"/>
        </w:rPr>
        <w:t>cis</w:t>
      </w:r>
      <w:r w:rsidRPr="005F033B">
        <w:rPr>
          <w:rFonts w:cstheme="minorHAnsi"/>
          <w:bCs/>
          <w:color w:val="000000" w:themeColor="text1"/>
          <w:sz w:val="20"/>
          <w:szCs w:val="19"/>
        </w:rPr>
        <w:t>- or </w:t>
      </w:r>
      <w:r w:rsidRPr="005F033B">
        <w:rPr>
          <w:rFonts w:cstheme="minorHAnsi"/>
          <w:bCs/>
          <w:i/>
          <w:iCs/>
          <w:color w:val="000000" w:themeColor="text1"/>
          <w:sz w:val="20"/>
          <w:szCs w:val="19"/>
        </w:rPr>
        <w:t>trans</w:t>
      </w:r>
      <w:r w:rsidRPr="005F033B">
        <w:rPr>
          <w:rFonts w:cstheme="minorHAnsi"/>
          <w:bCs/>
          <w:color w:val="000000" w:themeColor="text1"/>
          <w:sz w:val="20"/>
          <w:szCs w:val="19"/>
        </w:rPr>
        <w:t>-4-(4-</w:t>
      </w:r>
      <w:proofErr w:type="gramStart"/>
      <w:r w:rsidRPr="005F033B">
        <w:rPr>
          <w:rFonts w:cstheme="minorHAnsi"/>
          <w:bCs/>
          <w:color w:val="000000" w:themeColor="text1"/>
          <w:sz w:val="20"/>
          <w:szCs w:val="19"/>
        </w:rPr>
        <w:t>Hydroxymethylcyclohexyl)phenol</w:t>
      </w:r>
      <w:proofErr w:type="gramEnd"/>
      <w:r w:rsidRPr="005F033B">
        <w:rPr>
          <w:rFonts w:cstheme="minorHAnsi"/>
          <w:bCs/>
          <w:color w:val="000000" w:themeColor="text1"/>
          <w:sz w:val="20"/>
          <w:szCs w:val="19"/>
        </w:rPr>
        <w:t xml:space="preserve"> via the Same Benzylic Carbocation Intermediate</w:t>
      </w:r>
    </w:p>
    <w:p w14:paraId="244878C1" w14:textId="77777777" w:rsidR="00C20EB7" w:rsidRPr="005F033B" w:rsidRDefault="00C20EB7" w:rsidP="009C4D69">
      <w:pPr>
        <w:shd w:val="clear" w:color="auto" w:fill="FFFFFF"/>
        <w:spacing w:line="240" w:lineRule="auto"/>
        <w:rPr>
          <w:rFonts w:cstheme="minorHAnsi"/>
          <w:color w:val="000000" w:themeColor="text1"/>
          <w:sz w:val="21"/>
          <w:szCs w:val="21"/>
        </w:rPr>
      </w:pPr>
    </w:p>
    <w:p w14:paraId="612CF7AA" w14:textId="527D1982"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Silyl ether </w:t>
      </w:r>
      <w:r w:rsidRPr="005F033B">
        <w:rPr>
          <w:rFonts w:cstheme="minorHAnsi"/>
          <w:b/>
          <w:bCs/>
          <w:color w:val="000000" w:themeColor="text1"/>
          <w:sz w:val="21"/>
          <w:szCs w:val="21"/>
        </w:rPr>
        <w:t>20</w:t>
      </w:r>
      <w:r w:rsidRPr="005F033B">
        <w:rPr>
          <w:rFonts w:cstheme="minorHAnsi"/>
          <w:color w:val="000000" w:themeColor="text1"/>
          <w:sz w:val="21"/>
          <w:szCs w:val="21"/>
        </w:rPr>
        <w:t> (prepared from </w:t>
      </w:r>
      <w:r w:rsidRPr="005F033B">
        <w:rPr>
          <w:rFonts w:cstheme="minorHAnsi"/>
          <w:b/>
          <w:bCs/>
          <w:color w:val="000000" w:themeColor="text1"/>
          <w:sz w:val="21"/>
          <w:szCs w:val="21"/>
        </w:rPr>
        <w:t>1</w:t>
      </w:r>
      <w:r w:rsidRPr="005F033B">
        <w:rPr>
          <w:rFonts w:cstheme="minorHAnsi"/>
          <w:color w:val="000000" w:themeColor="text1"/>
          <w:sz w:val="21"/>
          <w:szCs w:val="21"/>
        </w:rPr>
        <w:t xml:space="preserve">) underwent Horner–Emmons olefination with triethyl </w:t>
      </w:r>
      <w:proofErr w:type="spellStart"/>
      <w:r w:rsidRPr="005F033B">
        <w:rPr>
          <w:rFonts w:cstheme="minorHAnsi"/>
          <w:color w:val="000000" w:themeColor="text1"/>
          <w:sz w:val="21"/>
          <w:szCs w:val="21"/>
        </w:rPr>
        <w:t>phosphonoacetate</w:t>
      </w:r>
      <w:proofErr w:type="spellEnd"/>
      <w:r w:rsidRPr="005F033B">
        <w:rPr>
          <w:rFonts w:cstheme="minorHAnsi"/>
          <w:color w:val="000000" w:themeColor="text1"/>
          <w:sz w:val="21"/>
          <w:szCs w:val="21"/>
        </w:rPr>
        <w:t xml:space="preserve"> to afford the unsaturated ester (±)-</w:t>
      </w:r>
      <w:r w:rsidRPr="005F033B">
        <w:rPr>
          <w:rFonts w:cstheme="minorHAnsi"/>
          <w:b/>
          <w:bCs/>
          <w:color w:val="000000" w:themeColor="text1"/>
          <w:sz w:val="21"/>
          <w:szCs w:val="21"/>
        </w:rPr>
        <w:t>21</w:t>
      </w:r>
      <w:r w:rsidRPr="005F033B">
        <w:rPr>
          <w:rFonts w:cstheme="minorHAnsi"/>
          <w:color w:val="000000" w:themeColor="text1"/>
          <w:sz w:val="21"/>
          <w:szCs w:val="21"/>
        </w:rPr>
        <w:t xml:space="preserve">; </w:t>
      </w:r>
      <w:proofErr w:type="spellStart"/>
      <w:r w:rsidRPr="005F033B">
        <w:rPr>
          <w:rFonts w:cstheme="minorHAnsi"/>
          <w:color w:val="000000" w:themeColor="text1"/>
          <w:sz w:val="21"/>
          <w:szCs w:val="21"/>
        </w:rPr>
        <w:t>desilylation</w:t>
      </w:r>
      <w:proofErr w:type="spellEnd"/>
      <w:r w:rsidRPr="005F033B">
        <w:rPr>
          <w:rFonts w:cstheme="minorHAnsi"/>
          <w:color w:val="000000" w:themeColor="text1"/>
          <w:sz w:val="21"/>
          <w:szCs w:val="21"/>
        </w:rPr>
        <w:t xml:space="preserve"> with TBAF gave the phenol (±)-</w:t>
      </w:r>
      <w:r w:rsidRPr="005F033B">
        <w:rPr>
          <w:rFonts w:cstheme="minorHAnsi"/>
          <w:b/>
          <w:bCs/>
          <w:color w:val="000000" w:themeColor="text1"/>
          <w:sz w:val="21"/>
          <w:szCs w:val="21"/>
        </w:rPr>
        <w:t>22</w:t>
      </w:r>
      <w:r w:rsidRPr="005F033B">
        <w:rPr>
          <w:rFonts w:cstheme="minorHAnsi"/>
          <w:color w:val="000000" w:themeColor="text1"/>
          <w:sz w:val="21"/>
          <w:szCs w:val="21"/>
        </w:rPr>
        <w:t> (</w:t>
      </w:r>
      <w:hyperlink r:id="rId60" w:anchor="sch3" w:history="1">
        <w:r w:rsidRPr="005F033B">
          <w:rPr>
            <w:rStyle w:val="Hyperlink"/>
            <w:rFonts w:cstheme="minorHAnsi"/>
            <w:color w:val="000000" w:themeColor="text1"/>
            <w:sz w:val="21"/>
            <w:szCs w:val="21"/>
          </w:rPr>
          <w:t>Scheme </w:t>
        </w:r>
      </w:hyperlink>
      <w:hyperlink r:id="rId61" w:anchor="sch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 Reduction of </w:t>
      </w:r>
      <w:r w:rsidRPr="005F033B">
        <w:rPr>
          <w:rFonts w:cstheme="minorHAnsi"/>
          <w:b/>
          <w:bCs/>
          <w:color w:val="000000" w:themeColor="text1"/>
          <w:sz w:val="21"/>
          <w:szCs w:val="21"/>
        </w:rPr>
        <w:t>21</w:t>
      </w:r>
      <w:r w:rsidRPr="005F033B">
        <w:rPr>
          <w:rFonts w:cstheme="minorHAnsi"/>
          <w:color w:val="000000" w:themeColor="text1"/>
          <w:sz w:val="21"/>
          <w:szCs w:val="21"/>
        </w:rPr>
        <w:t> with DIBAL, followed by deprotection of the silyl ether, yielded the allylic alcohol (±)-</w:t>
      </w:r>
      <w:r w:rsidRPr="005F033B">
        <w:rPr>
          <w:rFonts w:cstheme="minorHAnsi"/>
          <w:b/>
          <w:bCs/>
          <w:color w:val="000000" w:themeColor="text1"/>
          <w:sz w:val="21"/>
          <w:szCs w:val="21"/>
        </w:rPr>
        <w:t>24</w:t>
      </w:r>
      <w:r w:rsidRPr="005F033B">
        <w:rPr>
          <w:rFonts w:cstheme="minorHAnsi"/>
          <w:color w:val="000000" w:themeColor="text1"/>
          <w:sz w:val="21"/>
          <w:szCs w:val="21"/>
        </w:rPr>
        <w:t>. Catalytic hydrogenation of </w:t>
      </w:r>
      <w:r w:rsidRPr="005F033B">
        <w:rPr>
          <w:rFonts w:cstheme="minorHAnsi"/>
          <w:b/>
          <w:bCs/>
          <w:color w:val="000000" w:themeColor="text1"/>
          <w:sz w:val="21"/>
          <w:szCs w:val="21"/>
        </w:rPr>
        <w:t>24</w:t>
      </w:r>
      <w:r w:rsidRPr="005F033B">
        <w:rPr>
          <w:rFonts w:cstheme="minorHAnsi"/>
          <w:color w:val="000000" w:themeColor="text1"/>
          <w:sz w:val="21"/>
          <w:szCs w:val="21"/>
        </w:rPr>
        <w:t> gave a separable mixture of alcohol </w:t>
      </w:r>
      <w:r w:rsidRPr="005F033B">
        <w:rPr>
          <w:rFonts w:cstheme="minorHAnsi"/>
          <w:b/>
          <w:bCs/>
          <w:color w:val="000000" w:themeColor="text1"/>
          <w:sz w:val="21"/>
          <w:szCs w:val="21"/>
        </w:rPr>
        <w:t>25</w:t>
      </w:r>
      <w:r w:rsidRPr="005F033B">
        <w:rPr>
          <w:rFonts w:cstheme="minorHAnsi"/>
          <w:color w:val="000000" w:themeColor="text1"/>
          <w:sz w:val="21"/>
          <w:szCs w:val="21"/>
        </w:rPr>
        <w:t> and the over-reduced ethyl cyclohexane derivative </w:t>
      </w:r>
      <w:r w:rsidRPr="005F033B">
        <w:rPr>
          <w:rFonts w:cstheme="minorHAnsi"/>
          <w:b/>
          <w:bCs/>
          <w:color w:val="000000" w:themeColor="text1"/>
          <w:sz w:val="21"/>
          <w:szCs w:val="21"/>
        </w:rPr>
        <w:t>26</w:t>
      </w:r>
      <w:r w:rsidRPr="005F033B">
        <w:rPr>
          <w:rFonts w:cstheme="minorHAnsi"/>
          <w:color w:val="000000" w:themeColor="text1"/>
          <w:sz w:val="21"/>
          <w:szCs w:val="21"/>
        </w:rPr>
        <w:t>.</w:t>
      </w:r>
    </w:p>
    <w:p w14:paraId="15262DD8" w14:textId="2EFB7056" w:rsidR="005B5649" w:rsidRPr="005F033B" w:rsidRDefault="005B5649" w:rsidP="00E37922">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7CCB2C31" wp14:editId="10FFCE1C">
            <wp:extent cx="1143000" cy="304800"/>
            <wp:effectExtent l="0" t="0" r="0" b="0"/>
            <wp:docPr id="101" name="Picture 101" descr="&#10;Scheme 3. aaReagents: (a) TBDPSCl, imidazole (93%); (b) EtO2CCH2P(O)(OEt)2, NaH (95%); (c) DIBAL, CH2Cl2, −40 °C (quant); (d) TBAF (80%); (e) H2 (30 psi), 20% Pd/C (25, 14%; 26, 60%).&#10;">
              <a:hlinkClick xmlns:a="http://schemas.openxmlformats.org/drawingml/2006/main" r:id="rId21"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ure">
                      <a:hlinkClick r:id="rId21" tooltip="&quot;Open Figure Viewer&quot;"/>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43000" cy="304800"/>
                    </a:xfrm>
                    <a:prstGeom prst="rect">
                      <a:avLst/>
                    </a:prstGeom>
                    <a:noFill/>
                    <a:ln>
                      <a:noFill/>
                    </a:ln>
                  </pic:spPr>
                </pic:pic>
              </a:graphicData>
            </a:graphic>
          </wp:inline>
        </w:drawing>
      </w:r>
    </w:p>
    <w:p w14:paraId="0B56746A" w14:textId="0B4D4681" w:rsidR="005B5649" w:rsidRPr="005F033B" w:rsidRDefault="005B5649" w:rsidP="00E37922">
      <w:pPr>
        <w:pStyle w:val="NoSpacing"/>
        <w:rPr>
          <w:rFonts w:cstheme="minorHAnsi"/>
          <w:color w:val="000000" w:themeColor="text1"/>
          <w:sz w:val="20"/>
          <w:szCs w:val="20"/>
        </w:rPr>
      </w:pPr>
      <w:r w:rsidRPr="005F033B">
        <w:rPr>
          <w:rFonts w:cstheme="minorHAnsi"/>
          <w:color w:val="000000" w:themeColor="text1"/>
          <w:sz w:val="20"/>
          <w:szCs w:val="20"/>
        </w:rPr>
        <w:t>Scheme 3. </w:t>
      </w:r>
      <w:proofErr w:type="spellStart"/>
      <w:r w:rsidRPr="005F033B">
        <w:rPr>
          <w:rFonts w:cstheme="minorHAnsi"/>
          <w:color w:val="000000" w:themeColor="text1"/>
          <w:sz w:val="20"/>
          <w:szCs w:val="20"/>
          <w:vertAlign w:val="superscript"/>
        </w:rPr>
        <w:t>aa</w:t>
      </w:r>
      <w:r w:rsidRPr="005F033B">
        <w:rPr>
          <w:rFonts w:cstheme="minorHAnsi"/>
          <w:color w:val="000000" w:themeColor="text1"/>
          <w:sz w:val="20"/>
          <w:szCs w:val="20"/>
        </w:rPr>
        <w:t>Reagents</w:t>
      </w:r>
      <w:proofErr w:type="spellEnd"/>
      <w:r w:rsidRPr="005F033B">
        <w:rPr>
          <w:rFonts w:cstheme="minorHAnsi"/>
          <w:color w:val="000000" w:themeColor="text1"/>
          <w:sz w:val="20"/>
          <w:szCs w:val="20"/>
        </w:rPr>
        <w:t xml:space="preserve">: (a) </w:t>
      </w:r>
      <w:proofErr w:type="spellStart"/>
      <w:r w:rsidRPr="005F033B">
        <w:rPr>
          <w:rFonts w:cstheme="minorHAnsi"/>
          <w:color w:val="000000" w:themeColor="text1"/>
          <w:sz w:val="20"/>
          <w:szCs w:val="20"/>
        </w:rPr>
        <w:t>TBDPSCl</w:t>
      </w:r>
      <w:proofErr w:type="spellEnd"/>
      <w:r w:rsidRPr="005F033B">
        <w:rPr>
          <w:rFonts w:cstheme="minorHAnsi"/>
          <w:color w:val="000000" w:themeColor="text1"/>
          <w:sz w:val="20"/>
          <w:szCs w:val="20"/>
        </w:rPr>
        <w:t>, imidazole (93%); (b) EtO</w:t>
      </w:r>
      <w:r w:rsidRPr="005F033B">
        <w:rPr>
          <w:rFonts w:cstheme="minorHAnsi"/>
          <w:color w:val="000000" w:themeColor="text1"/>
          <w:sz w:val="20"/>
          <w:szCs w:val="20"/>
          <w:vertAlign w:val="subscript"/>
        </w:rPr>
        <w:t>2</w:t>
      </w:r>
      <w:r w:rsidRPr="005F033B">
        <w:rPr>
          <w:rFonts w:cstheme="minorHAnsi"/>
          <w:color w:val="000000" w:themeColor="text1"/>
          <w:sz w:val="20"/>
          <w:szCs w:val="20"/>
        </w:rPr>
        <w:t>CCH</w:t>
      </w:r>
      <w:r w:rsidRPr="005F033B">
        <w:rPr>
          <w:rFonts w:cstheme="minorHAnsi"/>
          <w:color w:val="000000" w:themeColor="text1"/>
          <w:sz w:val="20"/>
          <w:szCs w:val="20"/>
          <w:vertAlign w:val="subscript"/>
        </w:rPr>
        <w:t>2</w:t>
      </w:r>
      <w:r w:rsidRPr="005F033B">
        <w:rPr>
          <w:rFonts w:cstheme="minorHAnsi"/>
          <w:color w:val="000000" w:themeColor="text1"/>
          <w:sz w:val="20"/>
          <w:szCs w:val="20"/>
        </w:rPr>
        <w:t>P(O)(</w:t>
      </w:r>
      <w:proofErr w:type="spellStart"/>
      <w:r w:rsidRPr="005F033B">
        <w:rPr>
          <w:rFonts w:cstheme="minorHAnsi"/>
          <w:color w:val="000000" w:themeColor="text1"/>
          <w:sz w:val="20"/>
          <w:szCs w:val="20"/>
        </w:rPr>
        <w:t>OEt</w:t>
      </w:r>
      <w:proofErr w:type="spellEnd"/>
      <w:r w:rsidRPr="005F033B">
        <w:rPr>
          <w:rFonts w:cstheme="minorHAnsi"/>
          <w:color w:val="000000" w:themeColor="text1"/>
          <w:sz w:val="20"/>
          <w:szCs w:val="20"/>
        </w:rPr>
        <w:t>)</w:t>
      </w:r>
      <w:r w:rsidRPr="005F033B">
        <w:rPr>
          <w:rFonts w:cstheme="minorHAnsi"/>
          <w:color w:val="000000" w:themeColor="text1"/>
          <w:sz w:val="20"/>
          <w:szCs w:val="20"/>
          <w:vertAlign w:val="subscript"/>
        </w:rPr>
        <w:t>2</w:t>
      </w:r>
      <w:r w:rsidRPr="005F033B">
        <w:rPr>
          <w:rFonts w:cstheme="minorHAnsi"/>
          <w:color w:val="000000" w:themeColor="text1"/>
          <w:sz w:val="20"/>
          <w:szCs w:val="20"/>
        </w:rPr>
        <w:t xml:space="preserve">, </w:t>
      </w:r>
      <w:proofErr w:type="spellStart"/>
      <w:r w:rsidRPr="005F033B">
        <w:rPr>
          <w:rFonts w:cstheme="minorHAnsi"/>
          <w:color w:val="000000" w:themeColor="text1"/>
          <w:sz w:val="20"/>
          <w:szCs w:val="20"/>
        </w:rPr>
        <w:t>NaH</w:t>
      </w:r>
      <w:proofErr w:type="spellEnd"/>
      <w:r w:rsidRPr="005F033B">
        <w:rPr>
          <w:rFonts w:cstheme="minorHAnsi"/>
          <w:color w:val="000000" w:themeColor="text1"/>
          <w:sz w:val="20"/>
          <w:szCs w:val="20"/>
        </w:rPr>
        <w:t xml:space="preserve"> (95%); (c) DIBAL, CH</w:t>
      </w:r>
      <w:r w:rsidRPr="005F033B">
        <w:rPr>
          <w:rFonts w:cstheme="minorHAnsi"/>
          <w:color w:val="000000" w:themeColor="text1"/>
          <w:sz w:val="20"/>
          <w:szCs w:val="20"/>
          <w:vertAlign w:val="subscript"/>
        </w:rPr>
        <w:t>2</w:t>
      </w:r>
      <w:r w:rsidRPr="005F033B">
        <w:rPr>
          <w:rFonts w:cstheme="minorHAnsi"/>
          <w:color w:val="000000" w:themeColor="text1"/>
          <w:sz w:val="20"/>
          <w:szCs w:val="20"/>
        </w:rPr>
        <w:t>Cl</w:t>
      </w:r>
      <w:r w:rsidRPr="005F033B">
        <w:rPr>
          <w:rFonts w:cstheme="minorHAnsi"/>
          <w:color w:val="000000" w:themeColor="text1"/>
          <w:sz w:val="20"/>
          <w:szCs w:val="20"/>
          <w:vertAlign w:val="subscript"/>
        </w:rPr>
        <w:t>2</w:t>
      </w:r>
      <w:r w:rsidRPr="005F033B">
        <w:rPr>
          <w:rFonts w:cstheme="minorHAnsi"/>
          <w:color w:val="000000" w:themeColor="text1"/>
          <w:sz w:val="20"/>
          <w:szCs w:val="20"/>
        </w:rPr>
        <w:t>, −40 °C (quant); (d) TBAF (80%); (e) H</w:t>
      </w:r>
      <w:r w:rsidRPr="005F033B">
        <w:rPr>
          <w:rFonts w:cstheme="minorHAnsi"/>
          <w:color w:val="000000" w:themeColor="text1"/>
          <w:sz w:val="20"/>
          <w:szCs w:val="20"/>
          <w:vertAlign w:val="subscript"/>
        </w:rPr>
        <w:t>2</w:t>
      </w:r>
      <w:r w:rsidRPr="005F033B">
        <w:rPr>
          <w:rFonts w:cstheme="minorHAnsi"/>
          <w:color w:val="000000" w:themeColor="text1"/>
          <w:sz w:val="20"/>
          <w:szCs w:val="20"/>
        </w:rPr>
        <w:t> (30 psi), 20% Pd/C (</w:t>
      </w:r>
      <w:r w:rsidRPr="005F033B">
        <w:rPr>
          <w:rFonts w:cstheme="minorHAnsi"/>
          <w:b/>
          <w:bCs/>
          <w:color w:val="000000" w:themeColor="text1"/>
          <w:sz w:val="20"/>
          <w:szCs w:val="20"/>
        </w:rPr>
        <w:t>25</w:t>
      </w:r>
      <w:r w:rsidRPr="005F033B">
        <w:rPr>
          <w:rFonts w:cstheme="minorHAnsi"/>
          <w:color w:val="000000" w:themeColor="text1"/>
          <w:sz w:val="20"/>
          <w:szCs w:val="20"/>
        </w:rPr>
        <w:t>, 14%; </w:t>
      </w:r>
      <w:r w:rsidRPr="005F033B">
        <w:rPr>
          <w:rFonts w:cstheme="minorHAnsi"/>
          <w:b/>
          <w:bCs/>
          <w:color w:val="000000" w:themeColor="text1"/>
          <w:sz w:val="20"/>
          <w:szCs w:val="20"/>
        </w:rPr>
        <w:t>26</w:t>
      </w:r>
      <w:r w:rsidRPr="005F033B">
        <w:rPr>
          <w:rFonts w:cstheme="minorHAnsi"/>
          <w:color w:val="000000" w:themeColor="text1"/>
          <w:sz w:val="20"/>
          <w:szCs w:val="20"/>
        </w:rPr>
        <w:t>, 60%).</w:t>
      </w:r>
    </w:p>
    <w:p w14:paraId="598BB196" w14:textId="77777777" w:rsidR="00E37922" w:rsidRPr="005F033B" w:rsidRDefault="00E37922" w:rsidP="009C4D69">
      <w:pPr>
        <w:shd w:val="clear" w:color="auto" w:fill="FFFFFF"/>
        <w:spacing w:line="240" w:lineRule="auto"/>
        <w:rPr>
          <w:rStyle w:val="title2"/>
          <w:rFonts w:cstheme="minorHAnsi"/>
          <w:b/>
          <w:bCs/>
          <w:color w:val="000000" w:themeColor="text1"/>
          <w:sz w:val="21"/>
          <w:szCs w:val="21"/>
        </w:rPr>
      </w:pPr>
    </w:p>
    <w:p w14:paraId="0EBCB14C" w14:textId="4092C490" w:rsidR="005B5649" w:rsidRPr="005F033B" w:rsidRDefault="005B5649" w:rsidP="00C04314">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TR-FRET and Cell-Based Transcriptional Assays</w:t>
      </w:r>
    </w:p>
    <w:p w14:paraId="77EA5938"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Initial screening of compounds was performed in a TR-FRET displacement assay, which detects binding to the ERβ LBD (see </w:t>
      </w:r>
      <w:hyperlink r:id="rId63" w:anchor="fig2" w:history="1">
        <w:r w:rsidRPr="005F033B">
          <w:rPr>
            <w:rStyle w:val="Hyperlink"/>
            <w:rFonts w:cstheme="minorHAnsi"/>
            <w:color w:val="000000" w:themeColor="text1"/>
            <w:sz w:val="21"/>
            <w:szCs w:val="21"/>
          </w:rPr>
          <w:t>Figure </w:t>
        </w:r>
      </w:hyperlink>
      <w:hyperlink r:id="rId64"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 for dose–response curves for selected compounds and Supporting Information, </w:t>
      </w:r>
      <w:hyperlink r:id="rId65" w:history="1">
        <w:r w:rsidRPr="005F033B">
          <w:rPr>
            <w:rStyle w:val="Hyperlink"/>
            <w:rFonts w:cstheme="minorHAnsi"/>
            <w:color w:val="000000" w:themeColor="text1"/>
            <w:sz w:val="21"/>
            <w:szCs w:val="21"/>
          </w:rPr>
          <w:t>Figure S1</w:t>
        </w:r>
      </w:hyperlink>
      <w:r w:rsidRPr="005F033B">
        <w:rPr>
          <w:rFonts w:cstheme="minorHAnsi"/>
          <w:color w:val="000000" w:themeColor="text1"/>
          <w:sz w:val="21"/>
          <w:szCs w:val="21"/>
        </w:rPr>
        <w:t>, for dose–response curves for all compounds). In this assay,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s were measured for all compounds that were synthesized, with </w:t>
      </w:r>
      <w:r w:rsidRPr="005F033B">
        <w:rPr>
          <w:rFonts w:cstheme="minorHAnsi"/>
          <w:color w:val="000000" w:themeColor="text1"/>
          <w:sz w:val="21"/>
          <w:szCs w:val="21"/>
        </w:rPr>
        <w:lastRenderedPageBreak/>
        <w:t>EC</w:t>
      </w:r>
      <w:r w:rsidRPr="005F033B">
        <w:rPr>
          <w:rFonts w:cstheme="minorHAnsi"/>
          <w:color w:val="000000" w:themeColor="text1"/>
          <w:sz w:val="17"/>
          <w:szCs w:val="17"/>
          <w:vertAlign w:val="subscript"/>
        </w:rPr>
        <w:t>50</w:t>
      </w:r>
      <w:r w:rsidRPr="005F033B">
        <w:rPr>
          <w:rFonts w:cstheme="minorHAnsi"/>
          <w:color w:val="000000" w:themeColor="text1"/>
          <w:sz w:val="21"/>
          <w:szCs w:val="21"/>
        </w:rPr>
        <w:t> values summarized in </w:t>
      </w:r>
      <w:hyperlink r:id="rId66" w:anchor="tbl1" w:history="1">
        <w:r w:rsidRPr="005F033B">
          <w:rPr>
            <w:rStyle w:val="Hyperlink"/>
            <w:rFonts w:cstheme="minorHAnsi"/>
            <w:color w:val="000000" w:themeColor="text1"/>
            <w:sz w:val="21"/>
            <w:szCs w:val="21"/>
          </w:rPr>
          <w:t>Table </w:t>
        </w:r>
      </w:hyperlink>
      <w:hyperlink r:id="rId67" w:anchor="tbl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 The most potent compounds were </w:t>
      </w:r>
      <w:r w:rsidRPr="005F033B">
        <w:rPr>
          <w:rFonts w:cstheme="minorHAnsi"/>
          <w:b/>
          <w:bCs/>
          <w:color w:val="000000" w:themeColor="text1"/>
          <w:sz w:val="21"/>
          <w:szCs w:val="21"/>
        </w:rPr>
        <w:t>16</w:t>
      </w:r>
      <w:r w:rsidRPr="005F033B">
        <w:rPr>
          <w:rFonts w:cstheme="minorHAnsi"/>
          <w:color w:val="000000" w:themeColor="text1"/>
          <w:sz w:val="21"/>
          <w:szCs w:val="21"/>
        </w:rPr>
        <w:t> (hereafter referred to as ISP358-2) (hydroxymethyl substitution), </w:t>
      </w:r>
      <w:r w:rsidRPr="005F033B">
        <w:rPr>
          <w:rFonts w:cstheme="minorHAnsi"/>
          <w:b/>
          <w:bCs/>
          <w:color w:val="000000" w:themeColor="text1"/>
          <w:sz w:val="21"/>
          <w:szCs w:val="21"/>
        </w:rPr>
        <w:t>25</w:t>
      </w:r>
      <w:r w:rsidRPr="005F033B">
        <w:rPr>
          <w:rFonts w:cstheme="minorHAnsi"/>
          <w:color w:val="000000" w:themeColor="text1"/>
          <w:sz w:val="21"/>
          <w:szCs w:val="21"/>
        </w:rPr>
        <w:t> (hydroxyethyl substitution), and </w:t>
      </w:r>
      <w:r w:rsidRPr="005F033B">
        <w:rPr>
          <w:rFonts w:cstheme="minorHAnsi"/>
          <w:b/>
          <w:bCs/>
          <w:color w:val="000000" w:themeColor="text1"/>
          <w:sz w:val="21"/>
          <w:szCs w:val="21"/>
        </w:rPr>
        <w:t>8</w:t>
      </w:r>
      <w:r w:rsidRPr="005F033B">
        <w:rPr>
          <w:rFonts w:cstheme="minorHAnsi"/>
          <w:color w:val="000000" w:themeColor="text1"/>
          <w:sz w:val="21"/>
          <w:szCs w:val="21"/>
        </w:rPr>
        <w:t> (methyl substitution), which all had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s &lt; 30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for ERβ. ISP358-2 is the pure </w:t>
      </w:r>
      <w:r w:rsidRPr="005F033B">
        <w:rPr>
          <w:rFonts w:cstheme="minorHAnsi"/>
          <w:i/>
          <w:iCs/>
          <w:color w:val="000000" w:themeColor="text1"/>
          <w:sz w:val="21"/>
          <w:szCs w:val="21"/>
        </w:rPr>
        <w:t>trans</w:t>
      </w:r>
      <w:r w:rsidRPr="005F033B">
        <w:rPr>
          <w:rFonts w:cstheme="minorHAnsi"/>
          <w:color w:val="000000" w:themeColor="text1"/>
          <w:sz w:val="21"/>
          <w:szCs w:val="21"/>
        </w:rPr>
        <w:t> isomer and was found to bind with higher affinity to ERβ than the mixture of </w:t>
      </w:r>
      <w:r w:rsidRPr="005F033B">
        <w:rPr>
          <w:rFonts w:cstheme="minorHAnsi"/>
          <w:i/>
          <w:iCs/>
          <w:color w:val="000000" w:themeColor="text1"/>
          <w:sz w:val="21"/>
          <w:szCs w:val="21"/>
        </w:rPr>
        <w:t>cis</w:t>
      </w:r>
      <w:r w:rsidRPr="005F033B">
        <w:rPr>
          <w:rFonts w:cstheme="minorHAnsi"/>
          <w:color w:val="000000" w:themeColor="text1"/>
          <w:sz w:val="21"/>
          <w:szCs w:val="21"/>
        </w:rPr>
        <w:t>- and </w:t>
      </w:r>
      <w:r w:rsidRPr="005F033B">
        <w:rPr>
          <w:rFonts w:cstheme="minorHAnsi"/>
          <w:i/>
          <w:iCs/>
          <w:color w:val="000000" w:themeColor="text1"/>
          <w:sz w:val="21"/>
          <w:szCs w:val="21"/>
        </w:rPr>
        <w:t>trans</w:t>
      </w:r>
      <w:r w:rsidRPr="005F033B">
        <w:rPr>
          <w:rFonts w:cstheme="minorHAnsi"/>
          <w:color w:val="000000" w:themeColor="text1"/>
          <w:sz w:val="21"/>
          <w:szCs w:val="21"/>
        </w:rPr>
        <w:t>-stereoisomers (</w:t>
      </w:r>
      <w:r w:rsidRPr="005F033B">
        <w:rPr>
          <w:rFonts w:cstheme="minorHAnsi"/>
          <w:b/>
          <w:bCs/>
          <w:color w:val="000000" w:themeColor="text1"/>
          <w:sz w:val="21"/>
          <w:szCs w:val="21"/>
        </w:rPr>
        <w:t>15</w:t>
      </w:r>
      <w:r w:rsidRPr="005F033B">
        <w:rPr>
          <w:rFonts w:cstheme="minorHAnsi"/>
          <w:color w:val="000000" w:themeColor="text1"/>
          <w:sz w:val="21"/>
          <w:szCs w:val="21"/>
        </w:rPr>
        <w:t>/</w:t>
      </w:r>
      <w:r w:rsidRPr="005F033B">
        <w:rPr>
          <w:rFonts w:cstheme="minorHAnsi"/>
          <w:b/>
          <w:bCs/>
          <w:color w:val="000000" w:themeColor="text1"/>
          <w:sz w:val="21"/>
          <w:szCs w:val="21"/>
        </w:rPr>
        <w:t>16</w:t>
      </w:r>
      <w:r w:rsidRPr="005F033B">
        <w:rPr>
          <w:rFonts w:cstheme="minorHAnsi"/>
          <w:color w:val="000000" w:themeColor="text1"/>
          <w:sz w:val="21"/>
          <w:szCs w:val="21"/>
        </w:rPr>
        <w:t>). While having a methylene (ISP358-2) or ethylene (</w:t>
      </w:r>
      <w:r w:rsidRPr="005F033B">
        <w:rPr>
          <w:rFonts w:cstheme="minorHAnsi"/>
          <w:b/>
          <w:bCs/>
          <w:color w:val="000000" w:themeColor="text1"/>
          <w:sz w:val="21"/>
          <w:szCs w:val="21"/>
        </w:rPr>
        <w:t>25</w:t>
      </w:r>
      <w:r w:rsidRPr="005F033B">
        <w:rPr>
          <w:rFonts w:cstheme="minorHAnsi"/>
          <w:color w:val="000000" w:themeColor="text1"/>
          <w:sz w:val="21"/>
          <w:szCs w:val="21"/>
        </w:rPr>
        <w:t>) linker to the hydroxyl group leads to potency, the direct substitution of the hydroxyl on the cyclohexane ring yields a significant decrease in affinity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of 7,520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for </w:t>
      </w:r>
      <w:r w:rsidRPr="005F033B">
        <w:rPr>
          <w:rFonts w:cstheme="minorHAnsi"/>
          <w:b/>
          <w:bCs/>
          <w:color w:val="000000" w:themeColor="text1"/>
          <w:sz w:val="21"/>
          <w:szCs w:val="21"/>
        </w:rPr>
        <w:t>2</w:t>
      </w:r>
      <w:r w:rsidRPr="005F033B">
        <w:rPr>
          <w:rFonts w:cstheme="minorHAnsi"/>
          <w:color w:val="000000" w:themeColor="text1"/>
          <w:sz w:val="21"/>
          <w:szCs w:val="21"/>
        </w:rPr>
        <w:t>). While introduction of unsaturation into the alkyl linker (</w:t>
      </w:r>
      <w:r w:rsidRPr="005F033B">
        <w:rPr>
          <w:rFonts w:cstheme="minorHAnsi"/>
          <w:b/>
          <w:bCs/>
          <w:color w:val="000000" w:themeColor="text1"/>
          <w:sz w:val="21"/>
          <w:szCs w:val="21"/>
        </w:rPr>
        <w:t>24</w:t>
      </w:r>
      <w:r w:rsidRPr="005F033B">
        <w:rPr>
          <w:rFonts w:cstheme="minorHAnsi"/>
          <w:color w:val="000000" w:themeColor="text1"/>
          <w:sz w:val="21"/>
          <w:szCs w:val="21"/>
        </w:rPr>
        <w:t xml:space="preserve">) also led to a decrease in affinity (680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introduction of unsaturation into the cyclohexane ring (</w:t>
      </w:r>
      <w:r w:rsidRPr="005F033B">
        <w:rPr>
          <w:rFonts w:cstheme="minorHAnsi"/>
          <w:b/>
          <w:bCs/>
          <w:color w:val="000000" w:themeColor="text1"/>
          <w:sz w:val="21"/>
          <w:szCs w:val="21"/>
        </w:rPr>
        <w:t>18</w:t>
      </w:r>
      <w:r w:rsidRPr="005F033B">
        <w:rPr>
          <w:rFonts w:cstheme="minorHAnsi"/>
          <w:color w:val="000000" w:themeColor="text1"/>
          <w:sz w:val="21"/>
          <w:szCs w:val="21"/>
        </w:rPr>
        <w:t xml:space="preserve">) only decreased affinity modestly (49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ISP358-2 was also tested for binding to ERα and bound with only 12-fold higher affinity to ERβ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of 24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w:t>
      </w:r>
      <w:hyperlink r:id="rId68" w:anchor="fig2" w:history="1">
        <w:r w:rsidRPr="005F033B">
          <w:rPr>
            <w:rStyle w:val="Hyperlink"/>
            <w:rFonts w:cstheme="minorHAnsi"/>
            <w:color w:val="000000" w:themeColor="text1"/>
            <w:sz w:val="21"/>
            <w:szCs w:val="21"/>
          </w:rPr>
          <w:t>Figure </w:t>
        </w:r>
      </w:hyperlink>
      <w:hyperlink r:id="rId69"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b) in this TR-FRET assay, which measures direct binding to the isolated LBD.</w:t>
      </w:r>
    </w:p>
    <w:p w14:paraId="746DA46A" w14:textId="0640AADA" w:rsidR="005B5649" w:rsidRPr="005F033B" w:rsidRDefault="005B5649" w:rsidP="00E37922">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196B561B" wp14:editId="4E236822">
            <wp:extent cx="1143000" cy="410210"/>
            <wp:effectExtent l="0" t="0" r="0" b="8890"/>
            <wp:docPr id="100" name="Picture 100" descr="Figure 2. Estrogen receptor binding assays. (a) TR-FRET binding assay for binding to the ligand binding domain (LBD) of ERβ. (b) ISP358-2 binding to the LBDs of ERβ and ERα. ISP358-2 has modest 12-fold selectivity for ERβ (EC50 = 24 ± 5 nM) relative to ERα (EC50 = 289 ± 92 nM) in this assay.">
              <a:hlinkClick xmlns:a="http://schemas.openxmlformats.org/drawingml/2006/main" r:id="rId42"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a:hlinkClick r:id="rId63" tooltip="&quot;Open Figure Viewer&quot;"/>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143000" cy="410210"/>
                    </a:xfrm>
                    <a:prstGeom prst="rect">
                      <a:avLst/>
                    </a:prstGeom>
                    <a:noFill/>
                    <a:ln>
                      <a:noFill/>
                    </a:ln>
                  </pic:spPr>
                </pic:pic>
              </a:graphicData>
            </a:graphic>
          </wp:inline>
        </w:drawing>
      </w:r>
    </w:p>
    <w:p w14:paraId="2D496614" w14:textId="3F5EAF8D" w:rsidR="005B5649" w:rsidRPr="005F033B" w:rsidRDefault="005B5649" w:rsidP="00E37922">
      <w:pPr>
        <w:pStyle w:val="NoSpacing"/>
        <w:rPr>
          <w:rFonts w:cstheme="minorHAnsi"/>
          <w:color w:val="000000" w:themeColor="text1"/>
          <w:sz w:val="20"/>
          <w:szCs w:val="20"/>
        </w:rPr>
      </w:pPr>
      <w:r w:rsidRPr="005F033B">
        <w:rPr>
          <w:rFonts w:cstheme="minorHAnsi"/>
          <w:color w:val="000000" w:themeColor="text1"/>
          <w:sz w:val="20"/>
          <w:szCs w:val="20"/>
        </w:rPr>
        <w:t>Figure 2. Estrogen receptor binding assays. (a) TR-FRET binding assay for binding to the ligand binding domain (LBD) of ERβ. (b) ISP358-2 binding to the LBDs of ERβ and ERα. ISP358-2 has modest 12-fold selectivity for ERβ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 24 ± 5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relative to ERα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 289 ± 92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in this assay.</w:t>
      </w:r>
    </w:p>
    <w:p w14:paraId="2E818DD7" w14:textId="77777777" w:rsidR="00E37922" w:rsidRPr="005F033B" w:rsidRDefault="00E37922" w:rsidP="00E37922">
      <w:pPr>
        <w:pStyle w:val="NoSpacing"/>
        <w:rPr>
          <w:rFonts w:cstheme="minorHAnsi"/>
          <w:color w:val="000000" w:themeColor="text1"/>
          <w:sz w:val="19"/>
          <w:szCs w:val="19"/>
        </w:rPr>
      </w:pPr>
    </w:p>
    <w:p w14:paraId="73DDD292" w14:textId="77777777" w:rsidR="005B5649" w:rsidRPr="003176C8" w:rsidRDefault="005B5649" w:rsidP="009C4D69">
      <w:pPr>
        <w:shd w:val="clear" w:color="auto" w:fill="FFFFFF"/>
        <w:spacing w:line="240" w:lineRule="auto"/>
        <w:rPr>
          <w:rFonts w:cstheme="minorHAnsi"/>
          <w:bCs/>
          <w:color w:val="000000" w:themeColor="text1"/>
          <w:sz w:val="21"/>
          <w:szCs w:val="21"/>
        </w:rPr>
      </w:pPr>
      <w:r w:rsidRPr="003176C8">
        <w:rPr>
          <w:rFonts w:cstheme="minorHAnsi"/>
          <w:bCs/>
          <w:color w:val="000000" w:themeColor="text1"/>
          <w:sz w:val="21"/>
          <w:szCs w:val="21"/>
        </w:rPr>
        <w:t xml:space="preserve">Table 1. Estrogen Receptor Assay </w:t>
      </w:r>
      <w:proofErr w:type="spellStart"/>
      <w:r w:rsidRPr="003176C8">
        <w:rPr>
          <w:rFonts w:cstheme="minorHAnsi"/>
          <w:bCs/>
          <w:color w:val="000000" w:themeColor="text1"/>
          <w:sz w:val="21"/>
          <w:szCs w:val="21"/>
        </w:rPr>
        <w:t>Data</w:t>
      </w:r>
      <w:hyperlink r:id="rId71" w:anchor="t1fn1" w:history="1">
        <w:r w:rsidRPr="003176C8">
          <w:rPr>
            <w:rStyle w:val="Hyperlink"/>
            <w:rFonts w:cstheme="minorHAnsi"/>
            <w:bCs/>
            <w:color w:val="000000" w:themeColor="text1"/>
            <w:sz w:val="17"/>
            <w:szCs w:val="17"/>
            <w:vertAlign w:val="superscript"/>
          </w:rPr>
          <w:t>a</w:t>
        </w:r>
        <w:proofErr w:type="spellEnd"/>
      </w:hyperlink>
    </w:p>
    <w:p w14:paraId="0F759A09" w14:textId="1E763E72" w:rsidR="005B5649" w:rsidRPr="005F033B" w:rsidRDefault="005B5649" w:rsidP="00AD0811">
      <w:pPr>
        <w:shd w:val="clear" w:color="auto" w:fill="FFFFFF"/>
        <w:spacing w:after="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45D2F87D" wp14:editId="42FC914E">
            <wp:extent cx="2660015" cy="4760595"/>
            <wp:effectExtent l="0" t="0" r="6985" b="1905"/>
            <wp:docPr id="99" name="Picture 99" descr="Table 1. Estrogen Receptor Assay Dat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ubs.acs.org/appl/literatum/publisher/achs/journals/content/jmcmar/2018/jmcmar.2018.61.issue-11/acs.jmedchem.7b01601/20180608/images/medium/jm-2017-01601w_0012.gif"/>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660015" cy="4760595"/>
                    </a:xfrm>
                    <a:prstGeom prst="rect">
                      <a:avLst/>
                    </a:prstGeom>
                    <a:noFill/>
                    <a:ln>
                      <a:noFill/>
                    </a:ln>
                  </pic:spPr>
                </pic:pic>
              </a:graphicData>
            </a:graphic>
          </wp:inline>
        </w:drawing>
      </w:r>
      <w:r w:rsidRPr="005F033B">
        <w:rPr>
          <w:rFonts w:cstheme="minorHAnsi"/>
          <w:color w:val="000000" w:themeColor="text1"/>
          <w:sz w:val="17"/>
          <w:szCs w:val="17"/>
          <w:vertAlign w:val="superscript"/>
        </w:rPr>
        <w:t>a</w:t>
      </w:r>
    </w:p>
    <w:p w14:paraId="2DA2FF92" w14:textId="77777777" w:rsidR="005B5649" w:rsidRPr="005F033B" w:rsidRDefault="005B5649" w:rsidP="009C4D69">
      <w:pPr>
        <w:pStyle w:val="last"/>
        <w:shd w:val="clear" w:color="auto" w:fill="FFFFFF"/>
        <w:spacing w:before="0" w:beforeAutospacing="0" w:after="360" w:afterAutospacing="0"/>
        <w:rPr>
          <w:rFonts w:asciiTheme="minorHAnsi" w:hAnsiTheme="minorHAnsi" w:cstheme="minorHAnsi"/>
          <w:color w:val="000000" w:themeColor="text1"/>
          <w:sz w:val="20"/>
          <w:szCs w:val="20"/>
        </w:rPr>
      </w:pPr>
      <w:r w:rsidRPr="005F033B">
        <w:rPr>
          <w:rFonts w:asciiTheme="minorHAnsi" w:hAnsiTheme="minorHAnsi" w:cstheme="minorHAnsi"/>
          <w:color w:val="000000" w:themeColor="text1"/>
          <w:sz w:val="20"/>
          <w:szCs w:val="20"/>
        </w:rPr>
        <w:t>Reported values are EC</w:t>
      </w:r>
      <w:r w:rsidRPr="005F033B">
        <w:rPr>
          <w:rFonts w:asciiTheme="minorHAnsi" w:hAnsiTheme="minorHAnsi" w:cstheme="minorHAnsi"/>
          <w:color w:val="000000" w:themeColor="text1"/>
          <w:sz w:val="20"/>
          <w:szCs w:val="20"/>
          <w:vertAlign w:val="subscript"/>
        </w:rPr>
        <w:t>50</w:t>
      </w:r>
      <w:r w:rsidRPr="005F033B">
        <w:rPr>
          <w:rFonts w:asciiTheme="minorHAnsi" w:hAnsiTheme="minorHAnsi" w:cstheme="minorHAnsi"/>
          <w:color w:val="000000" w:themeColor="text1"/>
          <w:sz w:val="20"/>
          <w:szCs w:val="20"/>
        </w:rPr>
        <w:t xml:space="preserve">s, with values in </w:t>
      </w:r>
      <w:proofErr w:type="spellStart"/>
      <w:r w:rsidRPr="005F033B">
        <w:rPr>
          <w:rFonts w:asciiTheme="minorHAnsi" w:hAnsiTheme="minorHAnsi" w:cstheme="minorHAnsi"/>
          <w:color w:val="000000" w:themeColor="text1"/>
          <w:sz w:val="20"/>
          <w:szCs w:val="20"/>
        </w:rPr>
        <w:t>nM.</w:t>
      </w:r>
      <w:proofErr w:type="spellEnd"/>
      <w:r w:rsidRPr="005F033B">
        <w:rPr>
          <w:rFonts w:asciiTheme="minorHAnsi" w:hAnsiTheme="minorHAnsi" w:cstheme="minorHAnsi"/>
          <w:color w:val="000000" w:themeColor="text1"/>
          <w:sz w:val="20"/>
          <w:szCs w:val="20"/>
        </w:rPr>
        <w:t xml:space="preserve"> *Average of two data sets with EC</w:t>
      </w:r>
      <w:r w:rsidRPr="005F033B">
        <w:rPr>
          <w:rFonts w:asciiTheme="minorHAnsi" w:hAnsiTheme="minorHAnsi" w:cstheme="minorHAnsi"/>
          <w:color w:val="000000" w:themeColor="text1"/>
          <w:sz w:val="20"/>
          <w:szCs w:val="20"/>
          <w:vertAlign w:val="subscript"/>
        </w:rPr>
        <w:t>50</w:t>
      </w:r>
      <w:r w:rsidRPr="005F033B">
        <w:rPr>
          <w:rFonts w:asciiTheme="minorHAnsi" w:hAnsiTheme="minorHAnsi" w:cstheme="minorHAnsi"/>
          <w:color w:val="000000" w:themeColor="text1"/>
          <w:sz w:val="20"/>
          <w:szCs w:val="20"/>
        </w:rPr>
        <w:t xml:space="preserve">s of 31 ± 7 </w:t>
      </w:r>
      <w:proofErr w:type="spellStart"/>
      <w:r w:rsidRPr="005F033B">
        <w:rPr>
          <w:rFonts w:asciiTheme="minorHAnsi" w:hAnsiTheme="minorHAnsi" w:cstheme="minorHAnsi"/>
          <w:color w:val="000000" w:themeColor="text1"/>
          <w:sz w:val="20"/>
          <w:szCs w:val="20"/>
        </w:rPr>
        <w:t>nM</w:t>
      </w:r>
      <w:proofErr w:type="spellEnd"/>
      <w:r w:rsidRPr="005F033B">
        <w:rPr>
          <w:rFonts w:asciiTheme="minorHAnsi" w:hAnsiTheme="minorHAnsi" w:cstheme="minorHAnsi"/>
          <w:color w:val="000000" w:themeColor="text1"/>
          <w:sz w:val="20"/>
          <w:szCs w:val="20"/>
        </w:rPr>
        <w:t xml:space="preserve"> (</w:t>
      </w:r>
      <w:hyperlink r:id="rId73" w:anchor="fig5" w:history="1">
        <w:r w:rsidRPr="005F033B">
          <w:rPr>
            <w:rStyle w:val="Hyperlink"/>
            <w:rFonts w:asciiTheme="minorHAnsi" w:eastAsiaTheme="majorEastAsia" w:hAnsiTheme="minorHAnsi" w:cstheme="minorHAnsi"/>
            <w:color w:val="000000" w:themeColor="text1"/>
            <w:sz w:val="20"/>
            <w:szCs w:val="20"/>
          </w:rPr>
          <w:t>Figure </w:t>
        </w:r>
      </w:hyperlink>
      <w:hyperlink r:id="rId74" w:anchor="fig5" w:history="1">
        <w:r w:rsidRPr="005F033B">
          <w:rPr>
            <w:rStyle w:val="Hyperlink"/>
            <w:rFonts w:asciiTheme="minorHAnsi" w:eastAsiaTheme="majorEastAsia" w:hAnsiTheme="minorHAnsi" w:cstheme="minorHAnsi"/>
            <w:color w:val="000000" w:themeColor="text1"/>
            <w:sz w:val="20"/>
            <w:szCs w:val="20"/>
          </w:rPr>
          <w:t>5</w:t>
        </w:r>
      </w:hyperlink>
      <w:r w:rsidRPr="005F033B">
        <w:rPr>
          <w:rFonts w:asciiTheme="minorHAnsi" w:hAnsiTheme="minorHAnsi" w:cstheme="minorHAnsi"/>
          <w:color w:val="000000" w:themeColor="text1"/>
          <w:sz w:val="20"/>
          <w:szCs w:val="20"/>
        </w:rPr>
        <w:t xml:space="preserve">a) and 23 ± 8 </w:t>
      </w:r>
      <w:proofErr w:type="spellStart"/>
      <w:r w:rsidRPr="005F033B">
        <w:rPr>
          <w:rFonts w:asciiTheme="minorHAnsi" w:hAnsiTheme="minorHAnsi" w:cstheme="minorHAnsi"/>
          <w:color w:val="000000" w:themeColor="text1"/>
          <w:sz w:val="20"/>
          <w:szCs w:val="20"/>
        </w:rPr>
        <w:t>nM</w:t>
      </w:r>
      <w:proofErr w:type="spellEnd"/>
      <w:r w:rsidRPr="005F033B">
        <w:rPr>
          <w:rFonts w:asciiTheme="minorHAnsi" w:hAnsiTheme="minorHAnsi" w:cstheme="minorHAnsi"/>
          <w:color w:val="000000" w:themeColor="text1"/>
          <w:sz w:val="20"/>
          <w:szCs w:val="20"/>
        </w:rPr>
        <w:t xml:space="preserve"> (Supporting Information, </w:t>
      </w:r>
      <w:hyperlink r:id="rId75" w:history="1">
        <w:r w:rsidRPr="005F033B">
          <w:rPr>
            <w:rStyle w:val="Hyperlink"/>
            <w:rFonts w:asciiTheme="minorHAnsi" w:eastAsiaTheme="majorEastAsia" w:hAnsiTheme="minorHAnsi" w:cstheme="minorHAnsi"/>
            <w:color w:val="000000" w:themeColor="text1"/>
            <w:sz w:val="20"/>
            <w:szCs w:val="20"/>
          </w:rPr>
          <w:t>Figure S2</w:t>
        </w:r>
      </w:hyperlink>
      <w:r w:rsidRPr="005F033B">
        <w:rPr>
          <w:rFonts w:asciiTheme="minorHAnsi" w:hAnsiTheme="minorHAnsi" w:cstheme="minorHAnsi"/>
          <w:color w:val="000000" w:themeColor="text1"/>
          <w:sz w:val="20"/>
          <w:szCs w:val="20"/>
        </w:rPr>
        <w:t>), so selectivity ranges from 658 to 886 with an average of 750.</w:t>
      </w:r>
    </w:p>
    <w:p w14:paraId="613355A2"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ISP358-2 was further screened in a nuclear hormone receptor functional assay (</w:t>
      </w:r>
      <w:hyperlink r:id="rId76" w:anchor="fig3" w:history="1">
        <w:r w:rsidRPr="005F033B">
          <w:rPr>
            <w:rStyle w:val="Hyperlink"/>
            <w:rFonts w:cstheme="minorHAnsi"/>
            <w:color w:val="000000" w:themeColor="text1"/>
            <w:sz w:val="21"/>
            <w:szCs w:val="21"/>
          </w:rPr>
          <w:t>Figure </w:t>
        </w:r>
      </w:hyperlink>
      <w:hyperlink r:id="rId77"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 xml:space="preserve">), where transcriptional activation was measured due to binding and activation of a chimeric receptor comprised of the LBD of a hormone </w:t>
      </w:r>
      <w:r w:rsidRPr="005F033B">
        <w:rPr>
          <w:rFonts w:cstheme="minorHAnsi"/>
          <w:color w:val="000000" w:themeColor="text1"/>
          <w:sz w:val="21"/>
          <w:szCs w:val="21"/>
        </w:rPr>
        <w:lastRenderedPageBreak/>
        <w:t xml:space="preserve">receptor of interest (e.g., ERβ) tethered to the DNA binding domain (DBD) of GAL4. This assay was done to assess selectivity for activating estrogen receptor versus other nuclear hormone receptors. No significant agonist activity was observed for compound ISP358-2 for any of the nuclear hormone receptors tested (except for the estrogen receptor) at concentrations ranging from 0.25 to 25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w:t>
      </w:r>
      <w:hyperlink r:id="rId78" w:anchor="fig3" w:history="1">
        <w:r w:rsidRPr="005F033B">
          <w:rPr>
            <w:rStyle w:val="Hyperlink"/>
            <w:rFonts w:cstheme="minorHAnsi"/>
            <w:color w:val="000000" w:themeColor="text1"/>
            <w:sz w:val="21"/>
            <w:szCs w:val="21"/>
          </w:rPr>
          <w:t>Figure </w:t>
        </w:r>
      </w:hyperlink>
      <w:hyperlink r:id="rId79"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a). Thus, ISP358-2 is not an agonist for the following receptors: androgen receptor (AR), glucocorticoid receptor (GR), mineralocorticoid receptor (MR), peroxisome proliferator-activated receptor (</w:t>
      </w:r>
      <w:proofErr w:type="spellStart"/>
      <w:r w:rsidRPr="005F033B">
        <w:rPr>
          <w:rFonts w:cstheme="minorHAnsi"/>
          <w:color w:val="000000" w:themeColor="text1"/>
          <w:sz w:val="21"/>
          <w:szCs w:val="21"/>
        </w:rPr>
        <w:t>PPARδ</w:t>
      </w:r>
      <w:proofErr w:type="spellEnd"/>
      <w:r w:rsidRPr="005F033B">
        <w:rPr>
          <w:rFonts w:cstheme="minorHAnsi"/>
          <w:color w:val="000000" w:themeColor="text1"/>
          <w:sz w:val="21"/>
          <w:szCs w:val="21"/>
        </w:rPr>
        <w:t>), progesterone receptor (PR), thyroid hormone receptor (TRβ), and vitamin D receptor (VDR) (see Supporting Information, </w:t>
      </w:r>
      <w:hyperlink r:id="rId80" w:history="1">
        <w:r w:rsidRPr="005F033B">
          <w:rPr>
            <w:rStyle w:val="Hyperlink"/>
            <w:rFonts w:cstheme="minorHAnsi"/>
            <w:color w:val="000000" w:themeColor="text1"/>
            <w:sz w:val="21"/>
            <w:szCs w:val="21"/>
          </w:rPr>
          <w:t>Table S1</w:t>
        </w:r>
      </w:hyperlink>
      <w:r w:rsidRPr="005F033B">
        <w:rPr>
          <w:rFonts w:cstheme="minorHAnsi"/>
          <w:color w:val="000000" w:themeColor="text1"/>
          <w:sz w:val="21"/>
          <w:szCs w:val="21"/>
        </w:rPr>
        <w:t>, for control compound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s for each nuclear hormone tested). In a follow-up 10-point titration in this same assay, ISP358-2 was found to be 2.6-fold selective for binding and activating the full-length chimeric ERβ (357 ± 26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relative to full-length chimeric ERα (930 ± 69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This assay (</w:t>
      </w:r>
      <w:hyperlink r:id="rId81" w:anchor="fig3" w:history="1">
        <w:r w:rsidRPr="005F033B">
          <w:rPr>
            <w:rStyle w:val="Hyperlink"/>
            <w:rFonts w:cstheme="minorHAnsi"/>
            <w:color w:val="000000" w:themeColor="text1"/>
            <w:sz w:val="21"/>
            <w:szCs w:val="21"/>
          </w:rPr>
          <w:t>Figure </w:t>
        </w:r>
      </w:hyperlink>
      <w:hyperlink r:id="rId82"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 measures activation of transcription rather than simply binding of agonist to the ER LBD (as in </w:t>
      </w:r>
      <w:hyperlink r:id="rId83" w:anchor="fig2" w:history="1">
        <w:r w:rsidRPr="005F033B">
          <w:rPr>
            <w:rStyle w:val="Hyperlink"/>
            <w:rFonts w:cstheme="minorHAnsi"/>
            <w:color w:val="000000" w:themeColor="text1"/>
            <w:sz w:val="21"/>
            <w:szCs w:val="21"/>
          </w:rPr>
          <w:t>Figure </w:t>
        </w:r>
      </w:hyperlink>
      <w:hyperlink r:id="rId84"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 but it uses an unnatural chimeric protein (ER LBD fused to a GAL4 DBD) that may not accurately reflect the actual agonist-induced activation that occurs under native conditions.</w:t>
      </w:r>
    </w:p>
    <w:p w14:paraId="096920A4" w14:textId="69A94DED" w:rsidR="005B5649" w:rsidRPr="005F033B" w:rsidRDefault="005B5649" w:rsidP="00AD0811">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4993B378" wp14:editId="0A4FB721">
            <wp:extent cx="1143000" cy="370205"/>
            <wp:effectExtent l="0" t="0" r="0" b="0"/>
            <wp:docPr id="98" name="Picture 98" descr="Figure 3. Nuclear hormone receptor specificity assay for ISP358-2. (a) Agonist activity was measured in the GeneBLAzer cell-based transcriptional activation assay at three concentrations of ISP358-2, using chimeric nuclear hormone receptors (NRs) comprised of the relevant NR ligand binding domains (LBDs) and the DNA binding domain (DBD) from GAL4. Assay was with nine different NRs: androgen receptor (AR), glucocorticoid receptor (GR), mineralocorticoid receptor (MR), peroxisome proliferator-activated receptor (PPARδ), progesterone receptor (PR), thyroid hormone receptor (TRβ), and vitamin D receptor (VDR). ISP358-2 has high selectivity for binding to ER relative to other nuclear receptors (NRs). (b) Agonist activity dose–response curve (open symbols) in the GeneBLAzer assay for ERβ and ERα, showing a modest 2.6-fold selectivity for ERβ (EC50 = 357 ± 26 nM) over ERα (EC50 = 930 ± 69 nM). Data from (a) are included for comparison (closed symbols).">
              <a:hlinkClick xmlns:a="http://schemas.openxmlformats.org/drawingml/2006/main" r:id="rId63"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a:hlinkClick r:id="rId68" tooltip="&quot;Open Figure Viewer&quot;"/>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143000" cy="370205"/>
                    </a:xfrm>
                    <a:prstGeom prst="rect">
                      <a:avLst/>
                    </a:prstGeom>
                    <a:noFill/>
                    <a:ln>
                      <a:noFill/>
                    </a:ln>
                  </pic:spPr>
                </pic:pic>
              </a:graphicData>
            </a:graphic>
          </wp:inline>
        </w:drawing>
      </w:r>
    </w:p>
    <w:p w14:paraId="2115DF90" w14:textId="77777777" w:rsidR="005B5649" w:rsidRPr="005F033B" w:rsidRDefault="005B5649" w:rsidP="00AD0811">
      <w:pPr>
        <w:pStyle w:val="NoSpacing"/>
        <w:rPr>
          <w:rFonts w:cstheme="minorHAnsi"/>
          <w:color w:val="000000" w:themeColor="text1"/>
          <w:sz w:val="20"/>
          <w:szCs w:val="20"/>
        </w:rPr>
      </w:pPr>
      <w:r w:rsidRPr="005F033B">
        <w:rPr>
          <w:rFonts w:cstheme="minorHAnsi"/>
          <w:color w:val="000000" w:themeColor="text1"/>
          <w:sz w:val="20"/>
          <w:szCs w:val="20"/>
        </w:rPr>
        <w:t xml:space="preserve">Figure 3. Nuclear hormone receptor specificity assay for ISP358-2. (a) Agonist activity was measured in the </w:t>
      </w:r>
      <w:proofErr w:type="spellStart"/>
      <w:r w:rsidRPr="005F033B">
        <w:rPr>
          <w:rFonts w:cstheme="minorHAnsi"/>
          <w:color w:val="000000" w:themeColor="text1"/>
          <w:sz w:val="20"/>
          <w:szCs w:val="20"/>
        </w:rPr>
        <w:t>GeneBLAzer</w:t>
      </w:r>
      <w:proofErr w:type="spellEnd"/>
      <w:r w:rsidRPr="005F033B">
        <w:rPr>
          <w:rFonts w:cstheme="minorHAnsi"/>
          <w:color w:val="000000" w:themeColor="text1"/>
          <w:sz w:val="20"/>
          <w:szCs w:val="20"/>
        </w:rPr>
        <w:t xml:space="preserve"> cell-based transcriptional activation assay at three concentrations of ISP358-2, using chimeric nuclear hormone receptors (NRs) comprised of the relevant NR ligand binding domains (LBDs) and the DNA binding domain (DBD) from GAL4. Assay was with nine different NRs: androgen receptor (AR), glucocorticoid receptor (GR), mineralocorticoid receptor (MR), peroxisome proliferator-activated receptor (</w:t>
      </w:r>
      <w:proofErr w:type="spellStart"/>
      <w:r w:rsidRPr="005F033B">
        <w:rPr>
          <w:rFonts w:cstheme="minorHAnsi"/>
          <w:color w:val="000000" w:themeColor="text1"/>
          <w:sz w:val="20"/>
          <w:szCs w:val="20"/>
        </w:rPr>
        <w:t>PPARδ</w:t>
      </w:r>
      <w:proofErr w:type="spellEnd"/>
      <w:r w:rsidRPr="005F033B">
        <w:rPr>
          <w:rFonts w:cstheme="minorHAnsi"/>
          <w:color w:val="000000" w:themeColor="text1"/>
          <w:sz w:val="20"/>
          <w:szCs w:val="20"/>
        </w:rPr>
        <w:t xml:space="preserve">), progesterone receptor (PR), thyroid hormone receptor (TRβ), and vitamin D receptor (VDR). ISP358-2 has high selectivity for binding to ER relative to other nuclear receptors (NRs). (b) Agonist activity dose–response curve (open symbols) in the </w:t>
      </w:r>
      <w:proofErr w:type="spellStart"/>
      <w:r w:rsidRPr="005F033B">
        <w:rPr>
          <w:rFonts w:cstheme="minorHAnsi"/>
          <w:color w:val="000000" w:themeColor="text1"/>
          <w:sz w:val="20"/>
          <w:szCs w:val="20"/>
        </w:rPr>
        <w:t>GeneBLAzer</w:t>
      </w:r>
      <w:proofErr w:type="spellEnd"/>
      <w:r w:rsidRPr="005F033B">
        <w:rPr>
          <w:rFonts w:cstheme="minorHAnsi"/>
          <w:color w:val="000000" w:themeColor="text1"/>
          <w:sz w:val="20"/>
          <w:szCs w:val="20"/>
        </w:rPr>
        <w:t xml:space="preserve"> assay for ERβ and ERα, showing a modest 2.6-fold selectivity for ERβ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 357 ± 26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over ERα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 930 ± 69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Data from (a) are included for comparison (closed symbols).</w:t>
      </w:r>
    </w:p>
    <w:p w14:paraId="5EF12CA8" w14:textId="77777777" w:rsidR="003A42CC" w:rsidRPr="005F033B" w:rsidRDefault="003A42CC" w:rsidP="009C4D69">
      <w:pPr>
        <w:shd w:val="clear" w:color="auto" w:fill="FFFFFF"/>
        <w:spacing w:line="240" w:lineRule="auto"/>
        <w:rPr>
          <w:rFonts w:cstheme="minorHAnsi"/>
          <w:color w:val="000000" w:themeColor="text1"/>
          <w:sz w:val="21"/>
          <w:szCs w:val="21"/>
        </w:rPr>
      </w:pPr>
    </w:p>
    <w:p w14:paraId="5F2E62B0" w14:textId="5B0160F3"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When the coactivator form of the TR-FRET LBD binding assay was performed (</w:t>
      </w:r>
      <w:hyperlink r:id="rId86" w:anchor="fig4" w:history="1">
        <w:r w:rsidRPr="005F033B">
          <w:rPr>
            <w:rStyle w:val="Hyperlink"/>
            <w:rFonts w:cstheme="minorHAnsi"/>
            <w:color w:val="000000" w:themeColor="text1"/>
            <w:sz w:val="21"/>
            <w:szCs w:val="21"/>
          </w:rPr>
          <w:t>Figure </w:t>
        </w:r>
      </w:hyperlink>
      <w:hyperlink r:id="rId87" w:anchor="fig4" w:history="1">
        <w:r w:rsidRPr="005F033B">
          <w:rPr>
            <w:rStyle w:val="Hyperlink"/>
            <w:rFonts w:cstheme="minorHAnsi"/>
            <w:color w:val="000000" w:themeColor="text1"/>
            <w:sz w:val="21"/>
            <w:szCs w:val="21"/>
          </w:rPr>
          <w:t>4</w:t>
        </w:r>
      </w:hyperlink>
      <w:r w:rsidRPr="005F033B">
        <w:rPr>
          <w:rFonts w:cstheme="minorHAnsi"/>
          <w:color w:val="000000" w:themeColor="text1"/>
          <w:sz w:val="21"/>
          <w:szCs w:val="21"/>
        </w:rPr>
        <w:t>a), the ISP358-2 compound (</w:t>
      </w:r>
      <w:hyperlink r:id="rId88" w:anchor="fig4" w:history="1">
        <w:r w:rsidRPr="005F033B">
          <w:rPr>
            <w:rStyle w:val="Hyperlink"/>
            <w:rFonts w:cstheme="minorHAnsi"/>
            <w:color w:val="000000" w:themeColor="text1"/>
            <w:sz w:val="21"/>
            <w:szCs w:val="21"/>
          </w:rPr>
          <w:t>Figure </w:t>
        </w:r>
      </w:hyperlink>
      <w:hyperlink r:id="rId89" w:anchor="fig4" w:history="1">
        <w:r w:rsidRPr="005F033B">
          <w:rPr>
            <w:rStyle w:val="Hyperlink"/>
            <w:rFonts w:cstheme="minorHAnsi"/>
            <w:color w:val="000000" w:themeColor="text1"/>
            <w:sz w:val="21"/>
            <w:szCs w:val="21"/>
          </w:rPr>
          <w:t>4</w:t>
        </w:r>
      </w:hyperlink>
      <w:r w:rsidRPr="005F033B">
        <w:rPr>
          <w:rFonts w:cstheme="minorHAnsi"/>
          <w:color w:val="000000" w:themeColor="text1"/>
          <w:sz w:val="21"/>
          <w:szCs w:val="21"/>
        </w:rPr>
        <w:t>b) was found to be 15-fold selective (</w:t>
      </w:r>
      <w:hyperlink r:id="rId90" w:anchor="fig4" w:history="1">
        <w:r w:rsidRPr="005F033B">
          <w:rPr>
            <w:rStyle w:val="Hyperlink"/>
            <w:rFonts w:cstheme="minorHAnsi"/>
            <w:color w:val="000000" w:themeColor="text1"/>
            <w:sz w:val="21"/>
            <w:szCs w:val="21"/>
          </w:rPr>
          <w:t>Figure </w:t>
        </w:r>
      </w:hyperlink>
      <w:hyperlink r:id="rId91" w:anchor="fig4" w:history="1">
        <w:r w:rsidRPr="005F033B">
          <w:rPr>
            <w:rStyle w:val="Hyperlink"/>
            <w:rFonts w:cstheme="minorHAnsi"/>
            <w:color w:val="000000" w:themeColor="text1"/>
            <w:sz w:val="21"/>
            <w:szCs w:val="21"/>
          </w:rPr>
          <w:t>4</w:t>
        </w:r>
      </w:hyperlink>
      <w:r w:rsidRPr="005F033B">
        <w:rPr>
          <w:rFonts w:cstheme="minorHAnsi"/>
          <w:color w:val="000000" w:themeColor="text1"/>
          <w:sz w:val="21"/>
          <w:szCs w:val="21"/>
        </w:rPr>
        <w:t xml:space="preserve">c) for binding to ER and recruiting the </w:t>
      </w:r>
      <w:proofErr w:type="spellStart"/>
      <w:r w:rsidRPr="005F033B">
        <w:rPr>
          <w:rFonts w:cstheme="minorHAnsi"/>
          <w:color w:val="000000" w:themeColor="text1"/>
          <w:sz w:val="21"/>
          <w:szCs w:val="21"/>
        </w:rPr>
        <w:t>PPARγ</w:t>
      </w:r>
      <w:proofErr w:type="spellEnd"/>
      <w:r w:rsidRPr="005F033B">
        <w:rPr>
          <w:rFonts w:cstheme="minorHAnsi"/>
          <w:color w:val="000000" w:themeColor="text1"/>
          <w:sz w:val="21"/>
          <w:szCs w:val="21"/>
        </w:rPr>
        <w:t xml:space="preserve"> coactivator peptide to ERβ (191 ± 15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relative to ERα (2,940 ± 390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This assay measures activation of the ER LBD, in that it measures binding and agonist-induced recruitment of the coactivator peptide rather than simply binding of agonist to the receptor.</w:t>
      </w:r>
    </w:p>
    <w:p w14:paraId="118CEFCE" w14:textId="34C30F84" w:rsidR="005B5649" w:rsidRPr="005F033B" w:rsidRDefault="005B5649" w:rsidP="00AD0811">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4258D730" wp14:editId="0326426F">
            <wp:extent cx="1143000" cy="685800"/>
            <wp:effectExtent l="0" t="0" r="0" b="0"/>
            <wp:docPr id="97" name="Picture 97" descr="Figure 4. Specificity assay for ISP358-2 binding in a coactivator assay. (a) This assay measures recruitment of a labeled coactivator peptide to the ERα or ERβ LBD, induced by the binding of an ER agonist (ISP358-2, in this case). The coactivator peptide is derived from the PPARγ coactivator protein 1a. Figure is adapted from the ThermoFisher manual. (b) Chemical structure of ISP358-2. (c) ISP358-2 dose–response curve in the coactivator assay, giving an IC50 of 191 ± 15 nM for ERβ and 2,940 ± 390 nM for ERα, giving an ERβ selectivity of 15-fold.">
              <a:hlinkClick xmlns:a="http://schemas.openxmlformats.org/drawingml/2006/main" r:id="rId84"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a:hlinkClick r:id="rId89" tooltip="&quot;Open Figure Viewer&quot;"/>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143000" cy="685800"/>
                    </a:xfrm>
                    <a:prstGeom prst="rect">
                      <a:avLst/>
                    </a:prstGeom>
                    <a:noFill/>
                    <a:ln>
                      <a:noFill/>
                    </a:ln>
                  </pic:spPr>
                </pic:pic>
              </a:graphicData>
            </a:graphic>
          </wp:inline>
        </w:drawing>
      </w:r>
    </w:p>
    <w:p w14:paraId="66D85A98" w14:textId="77777777" w:rsidR="005B5649" w:rsidRPr="005F033B" w:rsidRDefault="005B5649" w:rsidP="00AD0811">
      <w:pPr>
        <w:pStyle w:val="NoSpacing"/>
        <w:rPr>
          <w:rFonts w:cstheme="minorHAnsi"/>
          <w:color w:val="000000" w:themeColor="text1"/>
          <w:sz w:val="20"/>
          <w:szCs w:val="20"/>
        </w:rPr>
      </w:pPr>
      <w:r w:rsidRPr="005F033B">
        <w:rPr>
          <w:rFonts w:cstheme="minorHAnsi"/>
          <w:color w:val="000000" w:themeColor="text1"/>
          <w:sz w:val="20"/>
          <w:szCs w:val="20"/>
        </w:rPr>
        <w:t xml:space="preserve">Figure 4. Specificity assay for ISP358-2 binding in a coactivator assay. (a) This assay measures recruitment of a labeled coactivator peptide to the ERα or ERβ LBD, induced by the binding of an ER agonist (ISP358-2, in this case). The coactivator peptide is derived from the </w:t>
      </w:r>
      <w:proofErr w:type="spellStart"/>
      <w:r w:rsidRPr="005F033B">
        <w:rPr>
          <w:rFonts w:cstheme="minorHAnsi"/>
          <w:color w:val="000000" w:themeColor="text1"/>
          <w:sz w:val="20"/>
          <w:szCs w:val="20"/>
        </w:rPr>
        <w:t>PPARγ</w:t>
      </w:r>
      <w:proofErr w:type="spellEnd"/>
      <w:r w:rsidRPr="005F033B">
        <w:rPr>
          <w:rFonts w:cstheme="minorHAnsi"/>
          <w:color w:val="000000" w:themeColor="text1"/>
          <w:sz w:val="20"/>
          <w:szCs w:val="20"/>
        </w:rPr>
        <w:t xml:space="preserve"> coactivator protein 1a. Figure is adapted from the </w:t>
      </w:r>
      <w:proofErr w:type="spellStart"/>
      <w:r w:rsidRPr="005F033B">
        <w:rPr>
          <w:rFonts w:cstheme="minorHAnsi"/>
          <w:color w:val="000000" w:themeColor="text1"/>
          <w:sz w:val="20"/>
          <w:szCs w:val="20"/>
        </w:rPr>
        <w:t>ThermoFisher</w:t>
      </w:r>
      <w:proofErr w:type="spellEnd"/>
      <w:r w:rsidRPr="005F033B">
        <w:rPr>
          <w:rFonts w:cstheme="minorHAnsi"/>
          <w:color w:val="000000" w:themeColor="text1"/>
          <w:sz w:val="20"/>
          <w:szCs w:val="20"/>
        </w:rPr>
        <w:t xml:space="preserve"> manual. (b) Chemical structure of ISP358-2. (c) ISP358-2 dose–response curve in the coactivator assay, giving an IC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of 191 ± 15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xml:space="preserve"> for ERβ and 2,940 ± 390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xml:space="preserve"> for ERα, giving an ERβ selectivity of 15-fold.</w:t>
      </w:r>
    </w:p>
    <w:p w14:paraId="4AAC0DC6" w14:textId="77777777" w:rsidR="00A0358A" w:rsidRPr="005F033B" w:rsidRDefault="00A0358A" w:rsidP="009C4D69">
      <w:pPr>
        <w:shd w:val="clear" w:color="auto" w:fill="FFFFFF"/>
        <w:spacing w:line="240" w:lineRule="auto"/>
        <w:rPr>
          <w:rFonts w:cstheme="minorHAnsi"/>
          <w:color w:val="000000" w:themeColor="text1"/>
          <w:sz w:val="21"/>
          <w:szCs w:val="21"/>
        </w:rPr>
      </w:pPr>
    </w:p>
    <w:p w14:paraId="1518723B" w14:textId="3B947DD4"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 xml:space="preserve">Finally, a cell-based transcriptional activation assay, which employs a full length and native ER (comprised of an ER LBD and an ER DBD), was performed. Unlike the previous assays, this assay is cell-based, so </w:t>
      </w:r>
      <w:proofErr w:type="gramStart"/>
      <w:r w:rsidRPr="005F033B">
        <w:rPr>
          <w:rFonts w:cstheme="minorHAnsi"/>
          <w:color w:val="000000" w:themeColor="text1"/>
          <w:sz w:val="21"/>
          <w:szCs w:val="21"/>
        </w:rPr>
        <w:t>it</w:t>
      </w:r>
      <w:proofErr w:type="gramEnd"/>
      <w:r w:rsidRPr="005F033B">
        <w:rPr>
          <w:rFonts w:cstheme="minorHAnsi"/>
          <w:color w:val="000000" w:themeColor="text1"/>
          <w:sz w:val="21"/>
          <w:szCs w:val="21"/>
        </w:rPr>
        <w:t xml:space="preserve"> best mimics the in vivo situation. The most potent and selective compound tested in this assay is ISP358-2, which has an ERβ agonist potency of 31 ± 7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w:t>
      </w:r>
      <w:hyperlink r:id="rId93" w:anchor="fig5" w:history="1">
        <w:r w:rsidRPr="005F033B">
          <w:rPr>
            <w:rStyle w:val="Hyperlink"/>
            <w:rFonts w:cstheme="minorHAnsi"/>
            <w:color w:val="000000" w:themeColor="text1"/>
            <w:sz w:val="21"/>
            <w:szCs w:val="21"/>
          </w:rPr>
          <w:t>Figure </w:t>
        </w:r>
      </w:hyperlink>
      <w:hyperlink r:id="rId94"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a and Supporting Information, </w:t>
      </w:r>
      <w:hyperlink r:id="rId95" w:history="1">
        <w:r w:rsidRPr="005F033B">
          <w:rPr>
            <w:rStyle w:val="Hyperlink"/>
            <w:rFonts w:cstheme="minorHAnsi"/>
            <w:color w:val="000000" w:themeColor="text1"/>
            <w:sz w:val="21"/>
            <w:szCs w:val="21"/>
          </w:rPr>
          <w:t>Figure S2a</w:t>
        </w:r>
      </w:hyperlink>
      <w:r w:rsidRPr="005F033B">
        <w:rPr>
          <w:rFonts w:cstheme="minorHAnsi"/>
          <w:color w:val="000000" w:themeColor="text1"/>
          <w:sz w:val="21"/>
          <w:szCs w:val="21"/>
        </w:rPr>
        <w:t xml:space="preserve">; the assay was performed in duplicate, with values of 31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and 23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obtained, for an average of 27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and an ERα agonist potency of 20,400 ± 859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w:t>
      </w:r>
      <w:hyperlink r:id="rId96" w:anchor="fig5" w:history="1">
        <w:r w:rsidRPr="005F033B">
          <w:rPr>
            <w:rStyle w:val="Hyperlink"/>
            <w:rFonts w:cstheme="minorHAnsi"/>
            <w:color w:val="000000" w:themeColor="text1"/>
            <w:sz w:val="21"/>
            <w:szCs w:val="21"/>
          </w:rPr>
          <w:t>Figure </w:t>
        </w:r>
      </w:hyperlink>
      <w:hyperlink r:id="rId97"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 xml:space="preserve">b). This makes the ERβ/ERα selectivity ratio </w:t>
      </w:r>
      <w:r w:rsidRPr="005F033B">
        <w:rPr>
          <w:rFonts w:ascii="Cambria Math" w:hAnsi="Cambria Math" w:cs="Cambria Math"/>
          <w:color w:val="000000" w:themeColor="text1"/>
          <w:sz w:val="21"/>
          <w:szCs w:val="21"/>
        </w:rPr>
        <w:t>∼</w:t>
      </w:r>
      <w:r w:rsidRPr="005F033B">
        <w:rPr>
          <w:rFonts w:cstheme="minorHAnsi"/>
          <w:color w:val="000000" w:themeColor="text1"/>
          <w:sz w:val="21"/>
          <w:szCs w:val="21"/>
        </w:rPr>
        <w:t>750 in this more physiologically relevant assay. ISP358-2 showed no antagonist activity for ERβ (</w:t>
      </w:r>
      <w:hyperlink r:id="rId98" w:anchor="fig5" w:history="1">
        <w:r w:rsidRPr="005F033B">
          <w:rPr>
            <w:rStyle w:val="Hyperlink"/>
            <w:rFonts w:cstheme="minorHAnsi"/>
            <w:color w:val="000000" w:themeColor="text1"/>
            <w:sz w:val="21"/>
            <w:szCs w:val="21"/>
          </w:rPr>
          <w:t>Figure </w:t>
        </w:r>
      </w:hyperlink>
      <w:hyperlink r:id="rId99"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c) or ERα (</w:t>
      </w:r>
      <w:hyperlink r:id="rId100" w:anchor="fig5" w:history="1">
        <w:r w:rsidRPr="005F033B">
          <w:rPr>
            <w:rStyle w:val="Hyperlink"/>
            <w:rFonts w:cstheme="minorHAnsi"/>
            <w:color w:val="000000" w:themeColor="text1"/>
            <w:sz w:val="21"/>
            <w:szCs w:val="21"/>
          </w:rPr>
          <w:t>Figure </w:t>
        </w:r>
      </w:hyperlink>
      <w:hyperlink r:id="rId101"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 xml:space="preserve">d) at concentrations up to 10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w:t>
      </w:r>
    </w:p>
    <w:p w14:paraId="65E30252" w14:textId="4266171E" w:rsidR="005B5649" w:rsidRPr="005F033B" w:rsidRDefault="005B5649" w:rsidP="00A0358A">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lastRenderedPageBreak/>
        <w:drawing>
          <wp:inline distT="0" distB="0" distL="0" distR="0" wp14:anchorId="6544290C" wp14:editId="43740042">
            <wp:extent cx="1143000" cy="802005"/>
            <wp:effectExtent l="0" t="0" r="0" b="0"/>
            <wp:docPr id="96" name="Picture 96" descr="Figure 5. Specificity assay for ISP358-2 in cell-based assays. (a) ERβ and (b) ERα agonist activity, based on activation of transcription by a full length estrogen receptor. (c) ERβ and (d) ERα antagonist activity, based on inhibition of estradiol-induced transcription by an antagonist compound. Average ERβ agonist potency is 27 ± 4 nM (data here has EC50 of 31 ± 7) in (a), and ERα agonist potency is 20,400 ± 860 nM. This gives an ERβ selectivity of ∼750-fold. No measurable antagonist activity was observed for ERβ or ERα at concentrations of ISP358-2 up to 10 μM in (c) and (d).">
              <a:hlinkClick xmlns:a="http://schemas.openxmlformats.org/drawingml/2006/main" r:id="rId53"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a:hlinkClick r:id="rId53" tooltip="&quot;Open Figure Viewer&quot;"/>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1143000" cy="802005"/>
                    </a:xfrm>
                    <a:prstGeom prst="rect">
                      <a:avLst/>
                    </a:prstGeom>
                    <a:noFill/>
                    <a:ln>
                      <a:noFill/>
                    </a:ln>
                  </pic:spPr>
                </pic:pic>
              </a:graphicData>
            </a:graphic>
          </wp:inline>
        </w:drawing>
      </w:r>
    </w:p>
    <w:p w14:paraId="50DCE92B" w14:textId="084DD729" w:rsidR="005B5649" w:rsidRPr="005F033B" w:rsidRDefault="005B5649" w:rsidP="00A0358A">
      <w:pPr>
        <w:pStyle w:val="NoSpacing"/>
        <w:rPr>
          <w:rFonts w:cstheme="minorHAnsi"/>
          <w:color w:val="000000" w:themeColor="text1"/>
          <w:sz w:val="20"/>
          <w:szCs w:val="20"/>
        </w:rPr>
      </w:pPr>
      <w:r w:rsidRPr="005F033B">
        <w:rPr>
          <w:rFonts w:cstheme="minorHAnsi"/>
          <w:color w:val="000000" w:themeColor="text1"/>
          <w:sz w:val="20"/>
          <w:szCs w:val="20"/>
        </w:rPr>
        <w:t xml:space="preserve">Figure 5. Specificity assay for ISP358-2 in cell-based assays. (a) ERβ and (b) ERα agonist activity, based on activation of transcription by a </w:t>
      </w:r>
      <w:proofErr w:type="gramStart"/>
      <w:r w:rsidRPr="005F033B">
        <w:rPr>
          <w:rFonts w:cstheme="minorHAnsi"/>
          <w:color w:val="000000" w:themeColor="text1"/>
          <w:sz w:val="20"/>
          <w:szCs w:val="20"/>
        </w:rPr>
        <w:t>full length</w:t>
      </w:r>
      <w:proofErr w:type="gramEnd"/>
      <w:r w:rsidRPr="005F033B">
        <w:rPr>
          <w:rFonts w:cstheme="minorHAnsi"/>
          <w:color w:val="000000" w:themeColor="text1"/>
          <w:sz w:val="20"/>
          <w:szCs w:val="20"/>
        </w:rPr>
        <w:t xml:space="preserve"> estrogen receptor. (c) ERβ and (d) ERα antagonist activity, based on inhibition of estradiol-induced transcription by an antagonist compound. Average ERβ agonist potency is 27 ± 4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xml:space="preserve"> (data here has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of 31 ± 7) in (a), and ERα agonist potency is 20,400 ± 860 </w:t>
      </w:r>
      <w:proofErr w:type="spellStart"/>
      <w:r w:rsidRPr="005F033B">
        <w:rPr>
          <w:rFonts w:cstheme="minorHAnsi"/>
          <w:color w:val="000000" w:themeColor="text1"/>
          <w:sz w:val="20"/>
          <w:szCs w:val="20"/>
        </w:rPr>
        <w:t>nM.</w:t>
      </w:r>
      <w:proofErr w:type="spellEnd"/>
      <w:r w:rsidRPr="005F033B">
        <w:rPr>
          <w:rFonts w:cstheme="minorHAnsi"/>
          <w:color w:val="000000" w:themeColor="text1"/>
          <w:sz w:val="20"/>
          <w:szCs w:val="20"/>
        </w:rPr>
        <w:t xml:space="preserve"> This gives an ERβ selectivity of </w:t>
      </w:r>
      <w:r w:rsidRPr="005F033B">
        <w:rPr>
          <w:rFonts w:ascii="Cambria Math" w:hAnsi="Cambria Math" w:cs="Cambria Math"/>
          <w:color w:val="000000" w:themeColor="text1"/>
          <w:sz w:val="20"/>
          <w:szCs w:val="20"/>
        </w:rPr>
        <w:t>∼</w:t>
      </w:r>
      <w:r w:rsidRPr="005F033B">
        <w:rPr>
          <w:rFonts w:cstheme="minorHAnsi"/>
          <w:color w:val="000000" w:themeColor="text1"/>
          <w:sz w:val="20"/>
          <w:szCs w:val="20"/>
        </w:rPr>
        <w:t xml:space="preserve">750-fold. No measurable antagonist activity was observed for ERβ or ERα at concentrations of ISP358-2 up to 10 </w:t>
      </w:r>
      <w:proofErr w:type="spellStart"/>
      <w:r w:rsidRPr="005F033B">
        <w:rPr>
          <w:rFonts w:cstheme="minorHAnsi"/>
          <w:color w:val="000000" w:themeColor="text1"/>
          <w:sz w:val="20"/>
          <w:szCs w:val="20"/>
        </w:rPr>
        <w:t>μM</w:t>
      </w:r>
      <w:proofErr w:type="spellEnd"/>
      <w:r w:rsidRPr="005F033B">
        <w:rPr>
          <w:rFonts w:cstheme="minorHAnsi"/>
          <w:color w:val="000000" w:themeColor="text1"/>
          <w:sz w:val="20"/>
          <w:szCs w:val="20"/>
        </w:rPr>
        <w:t xml:space="preserve"> in (c) and (d).</w:t>
      </w:r>
    </w:p>
    <w:p w14:paraId="2D440162" w14:textId="77777777" w:rsidR="001C3990" w:rsidRPr="005F033B" w:rsidRDefault="001C3990" w:rsidP="00A0358A">
      <w:pPr>
        <w:pStyle w:val="NoSpacing"/>
        <w:rPr>
          <w:rFonts w:cstheme="minorHAnsi"/>
          <w:color w:val="000000" w:themeColor="text1"/>
          <w:sz w:val="20"/>
          <w:szCs w:val="20"/>
        </w:rPr>
      </w:pPr>
    </w:p>
    <w:p w14:paraId="45E9E73E" w14:textId="77777777" w:rsidR="005B5649" w:rsidRPr="005F033B" w:rsidRDefault="005B5649" w:rsidP="00C04314">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 xml:space="preserve">In Vitro </w:t>
      </w:r>
      <w:proofErr w:type="spellStart"/>
      <w:r w:rsidRPr="005F033B">
        <w:rPr>
          <w:rStyle w:val="title2"/>
          <w:rFonts w:asciiTheme="minorHAnsi" w:hAnsiTheme="minorHAnsi" w:cstheme="minorHAnsi"/>
          <w:color w:val="000000" w:themeColor="text1"/>
        </w:rPr>
        <w:t>Druggability</w:t>
      </w:r>
      <w:proofErr w:type="spellEnd"/>
      <w:r w:rsidRPr="005F033B">
        <w:rPr>
          <w:rStyle w:val="title2"/>
          <w:rFonts w:asciiTheme="minorHAnsi" w:hAnsiTheme="minorHAnsi" w:cstheme="minorHAnsi"/>
          <w:color w:val="000000" w:themeColor="text1"/>
        </w:rPr>
        <w:t xml:space="preserve">: CYP450 Binding, </w:t>
      </w:r>
      <w:proofErr w:type="spellStart"/>
      <w:r w:rsidRPr="005F033B">
        <w:rPr>
          <w:rStyle w:val="title2"/>
          <w:rFonts w:asciiTheme="minorHAnsi" w:hAnsiTheme="minorHAnsi" w:cstheme="minorHAnsi"/>
          <w:color w:val="000000" w:themeColor="text1"/>
        </w:rPr>
        <w:t>hERG</w:t>
      </w:r>
      <w:proofErr w:type="spellEnd"/>
      <w:r w:rsidRPr="005F033B">
        <w:rPr>
          <w:rStyle w:val="title2"/>
          <w:rFonts w:asciiTheme="minorHAnsi" w:hAnsiTheme="minorHAnsi" w:cstheme="minorHAnsi"/>
          <w:color w:val="000000" w:themeColor="text1"/>
        </w:rPr>
        <w:t xml:space="preserve"> and Nephelometry</w:t>
      </w:r>
    </w:p>
    <w:p w14:paraId="39592072" w14:textId="498B4D2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ISP358-2 shows no inhibition of CYP1A2 and CYP2D6, and only weak inhibition of CYP2C9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34 ± 4.7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and CYP3A4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89 ± 18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w:t>
      </w:r>
      <w:hyperlink r:id="rId103" w:anchor="fig6" w:history="1">
        <w:r w:rsidRPr="005F033B">
          <w:rPr>
            <w:rStyle w:val="Hyperlink"/>
            <w:rFonts w:cstheme="minorHAnsi"/>
            <w:color w:val="000000" w:themeColor="text1"/>
            <w:sz w:val="21"/>
            <w:szCs w:val="21"/>
          </w:rPr>
          <w:t>Figure </w:t>
        </w:r>
      </w:hyperlink>
      <w:hyperlink r:id="rId104" w:anchor="fig6" w:history="1">
        <w:r w:rsidRPr="005F033B">
          <w:rPr>
            <w:rStyle w:val="Hyperlink"/>
            <w:rFonts w:cstheme="minorHAnsi"/>
            <w:color w:val="000000" w:themeColor="text1"/>
            <w:sz w:val="21"/>
            <w:szCs w:val="21"/>
          </w:rPr>
          <w:t>6</w:t>
        </w:r>
      </w:hyperlink>
      <w:r w:rsidRPr="005F033B">
        <w:rPr>
          <w:rFonts w:cstheme="minorHAnsi"/>
          <w:color w:val="000000" w:themeColor="text1"/>
          <w:sz w:val="21"/>
          <w:szCs w:val="21"/>
        </w:rPr>
        <w:t xml:space="preserve">). ISP358-2 does not bind to </w:t>
      </w:r>
      <w:proofErr w:type="spellStart"/>
      <w:r w:rsidRPr="005F033B">
        <w:rPr>
          <w:rFonts w:cstheme="minorHAnsi"/>
          <w:color w:val="000000" w:themeColor="text1"/>
          <w:sz w:val="21"/>
          <w:szCs w:val="21"/>
        </w:rPr>
        <w:t>hERG</w:t>
      </w:r>
      <w:proofErr w:type="spellEnd"/>
      <w:r w:rsidRPr="005F033B">
        <w:rPr>
          <w:rFonts w:cstheme="minorHAnsi"/>
          <w:color w:val="000000" w:themeColor="text1"/>
          <w:sz w:val="21"/>
          <w:szCs w:val="21"/>
        </w:rPr>
        <w:t xml:space="preserve">, showing only 14% activity at 100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and nephelometry (done for ISP171, </w:t>
      </w:r>
      <w:r w:rsidRPr="005F033B">
        <w:rPr>
          <w:rFonts w:cstheme="minorHAnsi"/>
          <w:b/>
          <w:bCs/>
          <w:color w:val="000000" w:themeColor="text1"/>
          <w:sz w:val="21"/>
          <w:szCs w:val="21"/>
        </w:rPr>
        <w:t>15</w:t>
      </w:r>
      <w:r w:rsidRPr="005F033B">
        <w:rPr>
          <w:rFonts w:cstheme="minorHAnsi"/>
          <w:color w:val="000000" w:themeColor="text1"/>
          <w:sz w:val="21"/>
          <w:szCs w:val="21"/>
        </w:rPr>
        <w:t>/</w:t>
      </w:r>
      <w:r w:rsidRPr="005F033B">
        <w:rPr>
          <w:rFonts w:cstheme="minorHAnsi"/>
          <w:b/>
          <w:bCs/>
          <w:color w:val="000000" w:themeColor="text1"/>
          <w:sz w:val="21"/>
          <w:szCs w:val="21"/>
        </w:rPr>
        <w:t>16</w:t>
      </w:r>
      <w:r w:rsidRPr="005F033B">
        <w:rPr>
          <w:rFonts w:cstheme="minorHAnsi"/>
          <w:color w:val="000000" w:themeColor="text1"/>
          <w:sz w:val="21"/>
          <w:szCs w:val="21"/>
        </w:rPr>
        <w:t xml:space="preserve">, the mixture of isomers) shows no significant aggregation, indicating good solubility at concentrations up to 300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(Supporting Information, </w:t>
      </w:r>
      <w:hyperlink r:id="rId105" w:history="1">
        <w:r w:rsidRPr="005F033B">
          <w:rPr>
            <w:rStyle w:val="Hyperlink"/>
            <w:rFonts w:cstheme="minorHAnsi"/>
            <w:color w:val="000000" w:themeColor="text1"/>
            <w:sz w:val="21"/>
            <w:szCs w:val="21"/>
          </w:rPr>
          <w:t>Figure S3</w:t>
        </w:r>
      </w:hyperlink>
      <w:r w:rsidRPr="005F033B">
        <w:rPr>
          <w:rFonts w:cstheme="minorHAnsi"/>
          <w:color w:val="000000" w:themeColor="text1"/>
          <w:sz w:val="21"/>
          <w:szCs w:val="21"/>
        </w:rPr>
        <w:t>).</w:t>
      </w:r>
    </w:p>
    <w:p w14:paraId="2B3E96F9" w14:textId="2F792310" w:rsidR="005B5649" w:rsidRPr="005F033B" w:rsidRDefault="005B5649" w:rsidP="00BD62AA">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02E79EAF" wp14:editId="0795F2CA">
            <wp:extent cx="1143000" cy="609600"/>
            <wp:effectExtent l="0" t="0" r="0" b="0"/>
            <wp:docPr id="95" name="Picture 95" descr="Figure 6. Cytochrome P450 inhibition by ISP358-2. Inhibition of CYP450 activity (Promega P450-Glo assay) by ISP358-2 for: CYP2D6 and CYP3A4 (EC50 = 89 ± 18 μM), CYP1A2, and CYP2C9 (EC50 = 34 ± 4.7 μM).">
              <a:hlinkClick xmlns:a="http://schemas.openxmlformats.org/drawingml/2006/main" r:id="rId53"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a:hlinkClick r:id="rId53" tooltip="&quot;Open Figure Viewer&quot;"/>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143000" cy="609600"/>
                    </a:xfrm>
                    <a:prstGeom prst="rect">
                      <a:avLst/>
                    </a:prstGeom>
                    <a:noFill/>
                    <a:ln>
                      <a:noFill/>
                    </a:ln>
                  </pic:spPr>
                </pic:pic>
              </a:graphicData>
            </a:graphic>
          </wp:inline>
        </w:drawing>
      </w:r>
    </w:p>
    <w:p w14:paraId="1B3294F8" w14:textId="67E7094B" w:rsidR="005B5649" w:rsidRPr="005F033B" w:rsidRDefault="005B5649" w:rsidP="004A15B9">
      <w:pPr>
        <w:pStyle w:val="NoSpacing"/>
        <w:rPr>
          <w:rFonts w:cstheme="minorHAnsi"/>
          <w:color w:val="000000" w:themeColor="text1"/>
          <w:sz w:val="20"/>
          <w:szCs w:val="20"/>
        </w:rPr>
      </w:pPr>
      <w:r w:rsidRPr="005F033B">
        <w:rPr>
          <w:rFonts w:cstheme="minorHAnsi"/>
          <w:color w:val="000000" w:themeColor="text1"/>
          <w:sz w:val="20"/>
          <w:szCs w:val="20"/>
        </w:rPr>
        <w:t>Figure 6. Cytochrome P450 inhibition by ISP358-2. Inhibition of CYP450 activity (Promega P450-Glo assay) by ISP358-2 for: CYP2D6 and CYP3A4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 89 ± 18 </w:t>
      </w:r>
      <w:proofErr w:type="spellStart"/>
      <w:r w:rsidRPr="005F033B">
        <w:rPr>
          <w:rFonts w:cstheme="minorHAnsi"/>
          <w:color w:val="000000" w:themeColor="text1"/>
          <w:sz w:val="20"/>
          <w:szCs w:val="20"/>
        </w:rPr>
        <w:t>μM</w:t>
      </w:r>
      <w:proofErr w:type="spellEnd"/>
      <w:r w:rsidRPr="005F033B">
        <w:rPr>
          <w:rFonts w:cstheme="minorHAnsi"/>
          <w:color w:val="000000" w:themeColor="text1"/>
          <w:sz w:val="20"/>
          <w:szCs w:val="20"/>
        </w:rPr>
        <w:t>), CYP1A2, and CYP2C9 (EC</w:t>
      </w:r>
      <w:r w:rsidRPr="005F033B">
        <w:rPr>
          <w:rFonts w:cstheme="minorHAnsi"/>
          <w:color w:val="000000" w:themeColor="text1"/>
          <w:sz w:val="20"/>
          <w:szCs w:val="20"/>
          <w:vertAlign w:val="subscript"/>
        </w:rPr>
        <w:t>50</w:t>
      </w:r>
      <w:r w:rsidRPr="005F033B">
        <w:rPr>
          <w:rFonts w:cstheme="minorHAnsi"/>
          <w:color w:val="000000" w:themeColor="text1"/>
          <w:sz w:val="20"/>
          <w:szCs w:val="20"/>
        </w:rPr>
        <w:t xml:space="preserve"> = 34 ± 4.7 </w:t>
      </w:r>
      <w:proofErr w:type="spellStart"/>
      <w:r w:rsidRPr="005F033B">
        <w:rPr>
          <w:rFonts w:cstheme="minorHAnsi"/>
          <w:color w:val="000000" w:themeColor="text1"/>
          <w:sz w:val="20"/>
          <w:szCs w:val="20"/>
        </w:rPr>
        <w:t>μM</w:t>
      </w:r>
      <w:proofErr w:type="spellEnd"/>
      <w:r w:rsidRPr="005F033B">
        <w:rPr>
          <w:rFonts w:cstheme="minorHAnsi"/>
          <w:color w:val="000000" w:themeColor="text1"/>
          <w:sz w:val="20"/>
          <w:szCs w:val="20"/>
        </w:rPr>
        <w:t>).</w:t>
      </w:r>
    </w:p>
    <w:p w14:paraId="255C671A" w14:textId="77777777" w:rsidR="00BD62AA" w:rsidRPr="005F033B" w:rsidRDefault="00BD62AA" w:rsidP="004A15B9">
      <w:pPr>
        <w:pStyle w:val="NoSpacing"/>
        <w:rPr>
          <w:rFonts w:cstheme="minorHAnsi"/>
          <w:color w:val="000000" w:themeColor="text1"/>
          <w:sz w:val="20"/>
          <w:szCs w:val="20"/>
        </w:rPr>
      </w:pPr>
    </w:p>
    <w:p w14:paraId="7E899EA5" w14:textId="77777777" w:rsidR="005B5649" w:rsidRPr="005F033B" w:rsidRDefault="005B5649" w:rsidP="00C04314">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Docking Studies</w:t>
      </w:r>
    </w:p>
    <w:p w14:paraId="009814C2"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ISP358-2 (</w:t>
      </w:r>
      <w:hyperlink r:id="rId107" w:anchor="fig7" w:history="1">
        <w:r w:rsidRPr="005F033B">
          <w:rPr>
            <w:rStyle w:val="Hyperlink"/>
            <w:rFonts w:cstheme="minorHAnsi"/>
            <w:color w:val="000000" w:themeColor="text1"/>
            <w:sz w:val="21"/>
            <w:szCs w:val="21"/>
          </w:rPr>
          <w:t>Figure </w:t>
        </w:r>
      </w:hyperlink>
      <w:hyperlink r:id="rId108"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a) was docked into the binding site of agonist-conformation ERα in two conformations with similar docking energy. In one binding mode (</w:t>
      </w:r>
      <w:hyperlink r:id="rId109" w:anchor="fig6" w:history="1">
        <w:r w:rsidRPr="005F033B">
          <w:rPr>
            <w:rStyle w:val="Hyperlink"/>
            <w:rFonts w:cstheme="minorHAnsi"/>
            <w:color w:val="000000" w:themeColor="text1"/>
            <w:sz w:val="21"/>
            <w:szCs w:val="21"/>
          </w:rPr>
          <w:t>Figure </w:t>
        </w:r>
      </w:hyperlink>
      <w:hyperlink r:id="rId110" w:anchor="fig6" w:history="1">
        <w:r w:rsidRPr="005F033B">
          <w:rPr>
            <w:rStyle w:val="Hyperlink"/>
            <w:rFonts w:cstheme="minorHAnsi"/>
            <w:color w:val="000000" w:themeColor="text1"/>
            <w:sz w:val="21"/>
            <w:szCs w:val="21"/>
          </w:rPr>
          <w:t>6</w:t>
        </w:r>
      </w:hyperlink>
      <w:r w:rsidRPr="005F033B">
        <w:rPr>
          <w:rFonts w:cstheme="minorHAnsi"/>
          <w:color w:val="000000" w:themeColor="text1"/>
          <w:sz w:val="21"/>
          <w:szCs w:val="21"/>
        </w:rPr>
        <w:t>d,e), the phenolic hydroxyl interacts with the Arg394/Glu353 (energy = −7.6 kcal/mol), and in another mode the ISP358-2 molecule is flipped 180° (energy = −7.8 kcal/mol) with the aliphatic hydroxyl interacting with Arg394/Glu353. ISP358-2 binds in the agonist-conformation ERβ pocket (</w:t>
      </w:r>
      <w:hyperlink r:id="rId111" w:anchor="fig7" w:history="1">
        <w:r w:rsidRPr="005F033B">
          <w:rPr>
            <w:rStyle w:val="Hyperlink"/>
            <w:rFonts w:cstheme="minorHAnsi"/>
            <w:color w:val="000000" w:themeColor="text1"/>
            <w:sz w:val="21"/>
            <w:szCs w:val="21"/>
          </w:rPr>
          <w:t>Figure </w:t>
        </w:r>
      </w:hyperlink>
      <w:hyperlink r:id="rId112"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f,g) with the phenolic hydroxyl interacting with the Arg394/Glu353 in the lowest energy docking pose (energy = −8.0 kcal/mol). In both cases, there are significant hydrophobic interactions between binding site residues and the bound ISP358-2, although the ERβ pocket is smaller and makes for a tighter fit. In both cases, the hydroxymethyl group is proximal enough (3.0 Å) to the His524 to participate in the hydrogen bonding interaction that is typically seen for ER agonists, although in ERβ the hydrogen bond to the aliphatic alcohol may be with the backbone carbonyl of Gly472. In ERβ, there are more hydrophobic interactions that constrain the hydroxymethyl-cyclohexyl ring (ring C) to be nearly planar with the phenolic ring (ring A) (</w:t>
      </w:r>
      <w:hyperlink r:id="rId113" w:anchor="fig7" w:history="1">
        <w:r w:rsidRPr="005F033B">
          <w:rPr>
            <w:rStyle w:val="Hyperlink"/>
            <w:rFonts w:cstheme="minorHAnsi"/>
            <w:color w:val="000000" w:themeColor="text1"/>
            <w:sz w:val="21"/>
            <w:szCs w:val="21"/>
          </w:rPr>
          <w:t>Figure </w:t>
        </w:r>
      </w:hyperlink>
      <w:hyperlink r:id="rId114"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c), as it is in the native estrogen molecule. This is in contrast to the binding pose in ERα, where the two rings are nearly orthogonal (</w:t>
      </w:r>
      <w:hyperlink r:id="rId115" w:anchor="fig7" w:history="1">
        <w:r w:rsidRPr="005F033B">
          <w:rPr>
            <w:rStyle w:val="Hyperlink"/>
            <w:rFonts w:cstheme="minorHAnsi"/>
            <w:color w:val="000000" w:themeColor="text1"/>
            <w:sz w:val="21"/>
            <w:szCs w:val="21"/>
          </w:rPr>
          <w:t>Figure </w:t>
        </w:r>
      </w:hyperlink>
      <w:hyperlink r:id="rId116"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b). The ERβ hydrophobic interactions are with Phe356, Met340, Phe355, and Leu298, near the phenol ring, and with Leu476 and Ile373 near the hydroxymethyl group and with Ala302 and Leu298 near the cyclohexane ring (</w:t>
      </w:r>
      <w:hyperlink r:id="rId117" w:anchor="fig7" w:history="1">
        <w:r w:rsidRPr="005F033B">
          <w:rPr>
            <w:rStyle w:val="Hyperlink"/>
            <w:rFonts w:cstheme="minorHAnsi"/>
            <w:color w:val="000000" w:themeColor="text1"/>
            <w:sz w:val="21"/>
            <w:szCs w:val="21"/>
          </w:rPr>
          <w:t>Figure </w:t>
        </w:r>
      </w:hyperlink>
      <w:hyperlink r:id="rId118"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f,g). A control docking study of E</w:t>
      </w:r>
      <w:r w:rsidRPr="005F033B">
        <w:rPr>
          <w:rFonts w:cstheme="minorHAnsi"/>
          <w:color w:val="000000" w:themeColor="text1"/>
          <w:sz w:val="17"/>
          <w:szCs w:val="17"/>
          <w:vertAlign w:val="subscript"/>
        </w:rPr>
        <w:t>2</w:t>
      </w:r>
      <w:r w:rsidRPr="005F033B">
        <w:rPr>
          <w:rFonts w:cstheme="minorHAnsi"/>
          <w:color w:val="000000" w:themeColor="text1"/>
          <w:sz w:val="21"/>
          <w:szCs w:val="21"/>
        </w:rPr>
        <w:t> reproduced the expected binding orientation based on the crystal structure (Supporting Information, </w:t>
      </w:r>
      <w:hyperlink r:id="rId119" w:history="1">
        <w:r w:rsidRPr="005F033B">
          <w:rPr>
            <w:rStyle w:val="Hyperlink"/>
            <w:rFonts w:cstheme="minorHAnsi"/>
            <w:color w:val="000000" w:themeColor="text1"/>
            <w:sz w:val="21"/>
            <w:szCs w:val="21"/>
          </w:rPr>
          <w:t>Figure S4</w:t>
        </w:r>
      </w:hyperlink>
      <w:r w:rsidRPr="005F033B">
        <w:rPr>
          <w:rFonts w:cstheme="minorHAnsi"/>
          <w:color w:val="000000" w:themeColor="text1"/>
          <w:sz w:val="21"/>
          <w:szCs w:val="21"/>
        </w:rPr>
        <w:t>).</w:t>
      </w:r>
    </w:p>
    <w:p w14:paraId="656110D8" w14:textId="1ACBBAD7" w:rsidR="005B5649" w:rsidRPr="005F033B" w:rsidRDefault="005B5649" w:rsidP="00BD62AA">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0ABF5394" wp14:editId="15EED0E9">
            <wp:extent cx="1143000" cy="467995"/>
            <wp:effectExtent l="0" t="0" r="0" b="8255"/>
            <wp:docPr id="94" name="Picture 94" descr="Figure 7. Structural analysis of ISP358-2. (a) Crystal structure (Ortep rendering) of ISP358-2, showing the trans stereochemistry of the cyclohexane ring. (b,d,e) Docked structure of ISP358-2 in the ERα binding pocket, showing: (b) binding orientation relative to estradiol (green) and (d,e) interactions with active site residues, including hydrogen bonding with Arg394, Glu353, and His524. (c,f,g) Same as (b), (d), and (e) but for ISP358-2 bound to ERβ. Hydrophobic interactions in ERβ are observed between the phenol ring of ISP358-2 and Phe356, Phe355, and Met340 and between the cyclohexane ring and Leu476, Ala302, Ile373, and Leu298. The phenol rings are colored white, and the hydroxymethyl-cyclohexane ring is cyan (in ERα, (e)) or green (in ERβ, (g)). Docking energy is −7.6 kcal/mol in ERα and −8.0 kcal/mol in ERβ. 2D ligand plots (d,f) were created using PoseView.(37) The ERα receptor for agonist (pdb 1ere)(36) and antagonist (pdb 1err)(48) conformations and the ERβ receptor for agonist (pdb 2jj3)(49)and antagonist (pdb 1l2j)(50) conformations were used for docking calculations.">
              <a:hlinkClick xmlns:a="http://schemas.openxmlformats.org/drawingml/2006/main" r:id="rId53"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a:hlinkClick r:id="rId53" tooltip="&quot;Open Figure Viewer&quot;"/>
                    </pic:cNvPr>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1143000" cy="467995"/>
                    </a:xfrm>
                    <a:prstGeom prst="rect">
                      <a:avLst/>
                    </a:prstGeom>
                    <a:noFill/>
                    <a:ln>
                      <a:noFill/>
                    </a:ln>
                  </pic:spPr>
                </pic:pic>
              </a:graphicData>
            </a:graphic>
          </wp:inline>
        </w:drawing>
      </w:r>
    </w:p>
    <w:p w14:paraId="57D01B6A" w14:textId="3A9D0263" w:rsidR="005B5649" w:rsidRPr="005F033B" w:rsidRDefault="005B5649" w:rsidP="00BD62AA">
      <w:pPr>
        <w:pStyle w:val="NoSpacing"/>
        <w:rPr>
          <w:rFonts w:cstheme="minorHAnsi"/>
          <w:color w:val="000000" w:themeColor="text1"/>
          <w:sz w:val="20"/>
          <w:szCs w:val="19"/>
        </w:rPr>
      </w:pPr>
      <w:r w:rsidRPr="005F033B">
        <w:rPr>
          <w:rFonts w:cstheme="minorHAnsi"/>
          <w:color w:val="000000" w:themeColor="text1"/>
          <w:sz w:val="20"/>
          <w:szCs w:val="19"/>
        </w:rPr>
        <w:t>Figure 7. Structural analysis of ISP358-2. (a) Crystal structure (</w:t>
      </w:r>
      <w:proofErr w:type="spellStart"/>
      <w:r w:rsidRPr="005F033B">
        <w:rPr>
          <w:rFonts w:cstheme="minorHAnsi"/>
          <w:color w:val="000000" w:themeColor="text1"/>
          <w:sz w:val="20"/>
          <w:szCs w:val="19"/>
        </w:rPr>
        <w:t>Ortep</w:t>
      </w:r>
      <w:proofErr w:type="spellEnd"/>
      <w:r w:rsidRPr="005F033B">
        <w:rPr>
          <w:rFonts w:cstheme="minorHAnsi"/>
          <w:color w:val="000000" w:themeColor="text1"/>
          <w:sz w:val="20"/>
          <w:szCs w:val="19"/>
        </w:rPr>
        <w:t xml:space="preserve"> rendering) of ISP358-2, showing the </w:t>
      </w:r>
      <w:r w:rsidRPr="005F033B">
        <w:rPr>
          <w:rFonts w:cstheme="minorHAnsi"/>
          <w:i/>
          <w:iCs/>
          <w:color w:val="000000" w:themeColor="text1"/>
          <w:sz w:val="20"/>
          <w:szCs w:val="19"/>
        </w:rPr>
        <w:t>trans</w:t>
      </w:r>
      <w:r w:rsidRPr="005F033B">
        <w:rPr>
          <w:rFonts w:cstheme="minorHAnsi"/>
          <w:color w:val="000000" w:themeColor="text1"/>
          <w:sz w:val="20"/>
          <w:szCs w:val="19"/>
        </w:rPr>
        <w:t> stereochemistry of the cyclohexane ring. (</w:t>
      </w:r>
      <w:proofErr w:type="spellStart"/>
      <w:proofErr w:type="gramStart"/>
      <w:r w:rsidRPr="005F033B">
        <w:rPr>
          <w:rFonts w:cstheme="minorHAnsi"/>
          <w:color w:val="000000" w:themeColor="text1"/>
          <w:sz w:val="20"/>
          <w:szCs w:val="19"/>
        </w:rPr>
        <w:t>b,d</w:t>
      </w:r>
      <w:proofErr w:type="gramEnd"/>
      <w:r w:rsidRPr="005F033B">
        <w:rPr>
          <w:rFonts w:cstheme="minorHAnsi"/>
          <w:color w:val="000000" w:themeColor="text1"/>
          <w:sz w:val="20"/>
          <w:szCs w:val="19"/>
        </w:rPr>
        <w:t>,e</w:t>
      </w:r>
      <w:proofErr w:type="spellEnd"/>
      <w:r w:rsidRPr="005F033B">
        <w:rPr>
          <w:rFonts w:cstheme="minorHAnsi"/>
          <w:color w:val="000000" w:themeColor="text1"/>
          <w:sz w:val="20"/>
          <w:szCs w:val="19"/>
        </w:rPr>
        <w:t>) Docked structure of ISP358-2 in the ERα binding pocket, showing: (b) binding orientation relative to estradiol (green) and (</w:t>
      </w:r>
      <w:proofErr w:type="spellStart"/>
      <w:r w:rsidRPr="005F033B">
        <w:rPr>
          <w:rFonts w:cstheme="minorHAnsi"/>
          <w:color w:val="000000" w:themeColor="text1"/>
          <w:sz w:val="20"/>
          <w:szCs w:val="19"/>
        </w:rPr>
        <w:t>d,e</w:t>
      </w:r>
      <w:proofErr w:type="spellEnd"/>
      <w:r w:rsidRPr="005F033B">
        <w:rPr>
          <w:rFonts w:cstheme="minorHAnsi"/>
          <w:color w:val="000000" w:themeColor="text1"/>
          <w:sz w:val="20"/>
          <w:szCs w:val="19"/>
        </w:rPr>
        <w:t>) interactions with active site residues, including hydrogen bonding with Arg394, Glu353, and His524. (</w:t>
      </w:r>
      <w:proofErr w:type="spellStart"/>
      <w:proofErr w:type="gramStart"/>
      <w:r w:rsidRPr="005F033B">
        <w:rPr>
          <w:rFonts w:cstheme="minorHAnsi"/>
          <w:color w:val="000000" w:themeColor="text1"/>
          <w:sz w:val="20"/>
          <w:szCs w:val="19"/>
        </w:rPr>
        <w:t>c,f</w:t>
      </w:r>
      <w:proofErr w:type="gramEnd"/>
      <w:r w:rsidRPr="005F033B">
        <w:rPr>
          <w:rFonts w:cstheme="minorHAnsi"/>
          <w:color w:val="000000" w:themeColor="text1"/>
          <w:sz w:val="20"/>
          <w:szCs w:val="19"/>
        </w:rPr>
        <w:t>,g</w:t>
      </w:r>
      <w:proofErr w:type="spellEnd"/>
      <w:r w:rsidRPr="005F033B">
        <w:rPr>
          <w:rFonts w:cstheme="minorHAnsi"/>
          <w:color w:val="000000" w:themeColor="text1"/>
          <w:sz w:val="20"/>
          <w:szCs w:val="19"/>
        </w:rPr>
        <w:t xml:space="preserve">) Same as (b), (d), and (e) but for ISP358-2 bound to ERβ. Hydrophobic interactions in ERβ are observed between the phenol ring of ISP358-2 and Phe356, Phe355, and Met340 and between the cyclohexane ring and Leu476, Ala302, Ile373, and Leu298. The phenol rings are colored white, and the hydroxymethyl-cyclohexane ring is cyan (in ERα, (e)) or green (in ERβ, (g)). Docking energy is −7.6 kcal/mol in ERα and −8.0 kcal/mol in ERβ. </w:t>
      </w:r>
      <w:r w:rsidRPr="005F033B">
        <w:rPr>
          <w:rFonts w:cstheme="minorHAnsi"/>
          <w:color w:val="000000" w:themeColor="text1"/>
          <w:sz w:val="20"/>
          <w:szCs w:val="19"/>
        </w:rPr>
        <w:lastRenderedPageBreak/>
        <w:t>2D ligand plots (</w:t>
      </w:r>
      <w:proofErr w:type="spellStart"/>
      <w:r w:rsidRPr="005F033B">
        <w:rPr>
          <w:rFonts w:cstheme="minorHAnsi"/>
          <w:color w:val="000000" w:themeColor="text1"/>
          <w:sz w:val="20"/>
          <w:szCs w:val="19"/>
        </w:rPr>
        <w:t>d,f</w:t>
      </w:r>
      <w:proofErr w:type="spellEnd"/>
      <w:r w:rsidRPr="005F033B">
        <w:rPr>
          <w:rFonts w:cstheme="minorHAnsi"/>
          <w:color w:val="000000" w:themeColor="text1"/>
          <w:sz w:val="20"/>
          <w:szCs w:val="19"/>
        </w:rPr>
        <w:t xml:space="preserve">) were created using </w:t>
      </w:r>
      <w:proofErr w:type="spellStart"/>
      <w:r w:rsidRPr="005F033B">
        <w:rPr>
          <w:rFonts w:cstheme="minorHAnsi"/>
          <w:color w:val="000000" w:themeColor="text1"/>
          <w:sz w:val="20"/>
          <w:szCs w:val="19"/>
        </w:rPr>
        <w:t>PoseView</w:t>
      </w:r>
      <w:proofErr w:type="spellEnd"/>
      <w:r w:rsidRPr="005F033B">
        <w:rPr>
          <w:rFonts w:cstheme="minorHAnsi"/>
          <w:color w:val="000000" w:themeColor="text1"/>
          <w:sz w:val="20"/>
          <w:szCs w:val="19"/>
        </w:rPr>
        <w:t>.</w:t>
      </w:r>
      <w:hyperlink r:id="rId121" w:history="1">
        <w:r w:rsidRPr="005F033B">
          <w:rPr>
            <w:rStyle w:val="Hyperlink"/>
            <w:rFonts w:eastAsiaTheme="majorEastAsia" w:cstheme="minorHAnsi"/>
            <w:color w:val="000000" w:themeColor="text1"/>
            <w:sz w:val="20"/>
            <w:szCs w:val="19"/>
          </w:rPr>
          <w:t>(37)</w:t>
        </w:r>
      </w:hyperlink>
      <w:r w:rsidRPr="005F033B">
        <w:rPr>
          <w:rFonts w:cstheme="minorHAnsi"/>
          <w:color w:val="000000" w:themeColor="text1"/>
          <w:sz w:val="20"/>
          <w:szCs w:val="19"/>
        </w:rPr>
        <w:t> The ERα receptor for agonist (</w:t>
      </w:r>
      <w:proofErr w:type="spellStart"/>
      <w:r w:rsidRPr="005F033B">
        <w:rPr>
          <w:rFonts w:cstheme="minorHAnsi"/>
          <w:color w:val="000000" w:themeColor="text1"/>
          <w:sz w:val="20"/>
          <w:szCs w:val="19"/>
        </w:rPr>
        <w:t>pdb</w:t>
      </w:r>
      <w:proofErr w:type="spellEnd"/>
      <w:r w:rsidRPr="005F033B">
        <w:rPr>
          <w:rFonts w:cstheme="minorHAnsi"/>
          <w:color w:val="000000" w:themeColor="text1"/>
          <w:sz w:val="20"/>
          <w:szCs w:val="19"/>
        </w:rPr>
        <w:t> </w:t>
      </w:r>
      <w:hyperlink r:id="rId122" w:history="1">
        <w:r w:rsidRPr="005F033B">
          <w:rPr>
            <w:rStyle w:val="Hyperlink"/>
            <w:rFonts w:eastAsiaTheme="majorEastAsia" w:cstheme="minorHAnsi"/>
            <w:color w:val="000000" w:themeColor="text1"/>
            <w:sz w:val="20"/>
            <w:szCs w:val="19"/>
          </w:rPr>
          <w:t>1ere</w:t>
        </w:r>
      </w:hyperlink>
      <w:r w:rsidRPr="005F033B">
        <w:rPr>
          <w:rFonts w:cstheme="minorHAnsi"/>
          <w:color w:val="000000" w:themeColor="text1"/>
          <w:sz w:val="20"/>
          <w:szCs w:val="19"/>
        </w:rPr>
        <w:t>)</w:t>
      </w:r>
      <w:hyperlink r:id="rId123" w:history="1">
        <w:r w:rsidRPr="005F033B">
          <w:rPr>
            <w:rStyle w:val="Hyperlink"/>
            <w:rFonts w:eastAsiaTheme="majorEastAsia" w:cstheme="minorHAnsi"/>
            <w:color w:val="000000" w:themeColor="text1"/>
            <w:sz w:val="20"/>
            <w:szCs w:val="19"/>
          </w:rPr>
          <w:t>(36)</w:t>
        </w:r>
      </w:hyperlink>
      <w:r w:rsidRPr="005F033B">
        <w:rPr>
          <w:rFonts w:cstheme="minorHAnsi"/>
          <w:color w:val="000000" w:themeColor="text1"/>
          <w:sz w:val="20"/>
          <w:szCs w:val="19"/>
        </w:rPr>
        <w:t> and antagonist (</w:t>
      </w:r>
      <w:proofErr w:type="spellStart"/>
      <w:r w:rsidRPr="005F033B">
        <w:rPr>
          <w:rFonts w:cstheme="minorHAnsi"/>
          <w:color w:val="000000" w:themeColor="text1"/>
          <w:sz w:val="20"/>
          <w:szCs w:val="19"/>
        </w:rPr>
        <w:t>pdb</w:t>
      </w:r>
      <w:proofErr w:type="spellEnd"/>
      <w:r w:rsidRPr="005F033B">
        <w:rPr>
          <w:rFonts w:cstheme="minorHAnsi"/>
          <w:color w:val="000000" w:themeColor="text1"/>
          <w:sz w:val="20"/>
          <w:szCs w:val="19"/>
        </w:rPr>
        <w:t> </w:t>
      </w:r>
      <w:hyperlink r:id="rId124" w:history="1">
        <w:r w:rsidRPr="005F033B">
          <w:rPr>
            <w:rStyle w:val="Hyperlink"/>
            <w:rFonts w:eastAsiaTheme="majorEastAsia" w:cstheme="minorHAnsi"/>
            <w:color w:val="000000" w:themeColor="text1"/>
            <w:sz w:val="20"/>
            <w:szCs w:val="19"/>
          </w:rPr>
          <w:t>1err</w:t>
        </w:r>
      </w:hyperlink>
      <w:r w:rsidRPr="005F033B">
        <w:rPr>
          <w:rFonts w:cstheme="minorHAnsi"/>
          <w:color w:val="000000" w:themeColor="text1"/>
          <w:sz w:val="20"/>
          <w:szCs w:val="19"/>
        </w:rPr>
        <w:t>)</w:t>
      </w:r>
      <w:hyperlink r:id="rId125" w:history="1">
        <w:r w:rsidRPr="005F033B">
          <w:rPr>
            <w:rStyle w:val="Hyperlink"/>
            <w:rFonts w:eastAsiaTheme="majorEastAsia" w:cstheme="minorHAnsi"/>
            <w:color w:val="000000" w:themeColor="text1"/>
            <w:sz w:val="20"/>
            <w:szCs w:val="19"/>
          </w:rPr>
          <w:t>(48)</w:t>
        </w:r>
      </w:hyperlink>
      <w:r w:rsidRPr="005F033B">
        <w:rPr>
          <w:rFonts w:cstheme="minorHAnsi"/>
          <w:color w:val="000000" w:themeColor="text1"/>
          <w:sz w:val="20"/>
          <w:szCs w:val="19"/>
        </w:rPr>
        <w:t> conformations and the ERβ receptor for agonist (</w:t>
      </w:r>
      <w:proofErr w:type="spellStart"/>
      <w:r w:rsidRPr="005F033B">
        <w:rPr>
          <w:rFonts w:cstheme="minorHAnsi"/>
          <w:color w:val="000000" w:themeColor="text1"/>
          <w:sz w:val="20"/>
          <w:szCs w:val="19"/>
        </w:rPr>
        <w:t>pdb</w:t>
      </w:r>
      <w:proofErr w:type="spellEnd"/>
      <w:r w:rsidRPr="005F033B">
        <w:rPr>
          <w:rFonts w:cstheme="minorHAnsi"/>
          <w:color w:val="000000" w:themeColor="text1"/>
          <w:sz w:val="20"/>
          <w:szCs w:val="19"/>
        </w:rPr>
        <w:t> </w:t>
      </w:r>
      <w:hyperlink r:id="rId126" w:history="1">
        <w:r w:rsidRPr="005F033B">
          <w:rPr>
            <w:rStyle w:val="Hyperlink"/>
            <w:rFonts w:eastAsiaTheme="majorEastAsia" w:cstheme="minorHAnsi"/>
            <w:color w:val="000000" w:themeColor="text1"/>
            <w:sz w:val="20"/>
            <w:szCs w:val="19"/>
          </w:rPr>
          <w:t>2jj3</w:t>
        </w:r>
      </w:hyperlink>
      <w:r w:rsidRPr="005F033B">
        <w:rPr>
          <w:rFonts w:cstheme="minorHAnsi"/>
          <w:color w:val="000000" w:themeColor="text1"/>
          <w:sz w:val="20"/>
          <w:szCs w:val="19"/>
        </w:rPr>
        <w:t>)</w:t>
      </w:r>
      <w:hyperlink r:id="rId127" w:history="1">
        <w:r w:rsidRPr="005F033B">
          <w:rPr>
            <w:rStyle w:val="Hyperlink"/>
            <w:rFonts w:eastAsiaTheme="majorEastAsia" w:cstheme="minorHAnsi"/>
            <w:color w:val="000000" w:themeColor="text1"/>
            <w:sz w:val="20"/>
            <w:szCs w:val="19"/>
          </w:rPr>
          <w:t>(49)</w:t>
        </w:r>
      </w:hyperlink>
      <w:r w:rsidRPr="005F033B">
        <w:rPr>
          <w:rFonts w:cstheme="minorHAnsi"/>
          <w:color w:val="000000" w:themeColor="text1"/>
          <w:sz w:val="20"/>
          <w:szCs w:val="19"/>
        </w:rPr>
        <w:t>and antagonist (</w:t>
      </w:r>
      <w:proofErr w:type="spellStart"/>
      <w:r w:rsidRPr="005F033B">
        <w:rPr>
          <w:rFonts w:cstheme="minorHAnsi"/>
          <w:color w:val="000000" w:themeColor="text1"/>
          <w:sz w:val="20"/>
          <w:szCs w:val="19"/>
        </w:rPr>
        <w:t>pdb</w:t>
      </w:r>
      <w:proofErr w:type="spellEnd"/>
      <w:r w:rsidRPr="005F033B">
        <w:rPr>
          <w:rFonts w:cstheme="minorHAnsi"/>
          <w:color w:val="000000" w:themeColor="text1"/>
          <w:sz w:val="20"/>
          <w:szCs w:val="19"/>
        </w:rPr>
        <w:t> </w:t>
      </w:r>
      <w:hyperlink r:id="rId128" w:history="1">
        <w:r w:rsidRPr="005F033B">
          <w:rPr>
            <w:rStyle w:val="Hyperlink"/>
            <w:rFonts w:eastAsiaTheme="majorEastAsia" w:cstheme="minorHAnsi"/>
            <w:color w:val="000000" w:themeColor="text1"/>
            <w:sz w:val="20"/>
            <w:szCs w:val="19"/>
          </w:rPr>
          <w:t>1l2j</w:t>
        </w:r>
      </w:hyperlink>
      <w:r w:rsidRPr="005F033B">
        <w:rPr>
          <w:rFonts w:cstheme="minorHAnsi"/>
          <w:color w:val="000000" w:themeColor="text1"/>
          <w:sz w:val="20"/>
          <w:szCs w:val="19"/>
        </w:rPr>
        <w:t>)</w:t>
      </w:r>
      <w:hyperlink r:id="rId129" w:history="1">
        <w:r w:rsidRPr="005F033B">
          <w:rPr>
            <w:rStyle w:val="Hyperlink"/>
            <w:rFonts w:eastAsiaTheme="majorEastAsia" w:cstheme="minorHAnsi"/>
            <w:color w:val="000000" w:themeColor="text1"/>
            <w:sz w:val="20"/>
            <w:szCs w:val="19"/>
          </w:rPr>
          <w:t>(50)</w:t>
        </w:r>
      </w:hyperlink>
      <w:r w:rsidRPr="005F033B">
        <w:rPr>
          <w:rFonts w:cstheme="minorHAnsi"/>
          <w:color w:val="000000" w:themeColor="text1"/>
          <w:sz w:val="20"/>
          <w:szCs w:val="19"/>
        </w:rPr>
        <w:t> conformations were used for docking calculations.</w:t>
      </w:r>
    </w:p>
    <w:p w14:paraId="3471616A" w14:textId="77777777" w:rsidR="001A4585" w:rsidRPr="005F033B" w:rsidRDefault="001A4585" w:rsidP="00BD62AA">
      <w:pPr>
        <w:pStyle w:val="NoSpacing"/>
        <w:rPr>
          <w:rFonts w:cstheme="minorHAnsi"/>
          <w:color w:val="000000" w:themeColor="text1"/>
          <w:sz w:val="20"/>
          <w:szCs w:val="19"/>
        </w:rPr>
      </w:pPr>
    </w:p>
    <w:p w14:paraId="65B89ADB" w14:textId="77777777" w:rsidR="005B5649" w:rsidRPr="005F033B" w:rsidRDefault="005B5649" w:rsidP="001C3990">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Assessment of Memory Consolidation</w:t>
      </w:r>
    </w:p>
    <w:p w14:paraId="7619AC3B"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As described in detail in the </w:t>
      </w:r>
      <w:hyperlink r:id="rId130" w:anchor="sec5" w:history="1">
        <w:r w:rsidRPr="005F033B">
          <w:rPr>
            <w:rStyle w:val="Hyperlink"/>
            <w:rFonts w:cstheme="minorHAnsi"/>
            <w:color w:val="000000" w:themeColor="text1"/>
            <w:sz w:val="21"/>
            <w:szCs w:val="21"/>
          </w:rPr>
          <w:t>Experimental Section</w:t>
        </w:r>
      </w:hyperlink>
      <w:r w:rsidRPr="005F033B">
        <w:rPr>
          <w:rFonts w:cstheme="minorHAnsi"/>
          <w:color w:val="000000" w:themeColor="text1"/>
          <w:sz w:val="21"/>
          <w:szCs w:val="21"/>
        </w:rPr>
        <w:t>, memory consolidation was assessed in all studies using acute treatments administered immediately after training. That is, for each task, mice completed a single training trial and then were immediately treated with control vehicle or experimental compounds. Memory consolidation was measured 24 or 48 h later. Briefly, in the object recognition task, mice explored two identical objects during training, immediately after which they were treated with the compounds described below. Memory for the training objects was tested 48 h later by allowing mice to explore one training object and one novel object. In the object placement task, mice again explored two identical objects and received immediate post-training treatments. Memory was tested 24 h later by allowing mice to explore a training object in its original location and a training object in a new location. More time than chance, or than the control group, spent with the novel or moved object indicated intact consolidation of memory for the training objects. Each mouse completed both tasks, the order of which was counterbalanced within each group. Two weeks separated bouts of testing to allow any acute effects of the drugs to dissipate before the next treatment.</w:t>
      </w:r>
    </w:p>
    <w:p w14:paraId="51F14A1F" w14:textId="77777777" w:rsidR="005B5649" w:rsidRPr="005F033B" w:rsidRDefault="005B5649" w:rsidP="001C3990">
      <w:pPr>
        <w:pStyle w:val="Heading2"/>
        <w:rPr>
          <w:rFonts w:asciiTheme="minorHAnsi" w:hAnsiTheme="minorHAnsi" w:cstheme="minorHAnsi"/>
          <w:color w:val="000000" w:themeColor="text1"/>
        </w:rPr>
      </w:pPr>
      <w:r w:rsidRPr="005F033B">
        <w:rPr>
          <w:rStyle w:val="title3"/>
          <w:rFonts w:asciiTheme="minorHAnsi" w:hAnsiTheme="minorHAnsi" w:cstheme="minorHAnsi"/>
          <w:color w:val="000000" w:themeColor="text1"/>
        </w:rPr>
        <w:t>Dorsal Hippocampal Infusion</w:t>
      </w:r>
    </w:p>
    <w:p w14:paraId="30B55650"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We first investigated the effects of direct intrahippocampal infusion of ISP358-2 on object recognition and spatial memory consolidation in ovariectomized mice (</w:t>
      </w:r>
      <w:hyperlink r:id="rId131" w:anchor="fig8" w:history="1">
        <w:r w:rsidRPr="005F033B">
          <w:rPr>
            <w:rStyle w:val="Hyperlink"/>
            <w:rFonts w:cstheme="minorHAnsi"/>
            <w:color w:val="000000" w:themeColor="text1"/>
            <w:sz w:val="21"/>
            <w:szCs w:val="21"/>
          </w:rPr>
          <w:t>Figure </w:t>
        </w:r>
      </w:hyperlink>
      <w:hyperlink r:id="rId132"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a). Five groups of mice were tested (</w:t>
      </w:r>
      <w:hyperlink r:id="rId133" w:anchor="fig8" w:history="1">
        <w:r w:rsidRPr="005F033B">
          <w:rPr>
            <w:rStyle w:val="Hyperlink"/>
            <w:rFonts w:cstheme="minorHAnsi"/>
            <w:color w:val="000000" w:themeColor="text1"/>
            <w:sz w:val="21"/>
            <w:szCs w:val="21"/>
          </w:rPr>
          <w:t>Figure </w:t>
        </w:r>
      </w:hyperlink>
      <w:hyperlink r:id="rId134"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 xml:space="preserve">b,c): vehicle (negative control), DPN (positive control), and three doses of ISP358-2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/hemisphere,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/hemisphere, and 1 ng/hemisphere). For object placement (</w:t>
      </w:r>
      <w:hyperlink r:id="rId135" w:anchor="fig8" w:history="1">
        <w:r w:rsidRPr="005F033B">
          <w:rPr>
            <w:rStyle w:val="Hyperlink"/>
            <w:rFonts w:cstheme="minorHAnsi"/>
            <w:color w:val="000000" w:themeColor="text1"/>
            <w:sz w:val="21"/>
            <w:szCs w:val="21"/>
          </w:rPr>
          <w:t>Figure </w:t>
        </w:r>
      </w:hyperlink>
      <w:hyperlink r:id="rId136"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b), one-sample </w:t>
      </w:r>
      <w:r w:rsidRPr="005F033B">
        <w:rPr>
          <w:rFonts w:cstheme="minorHAnsi"/>
          <w:i/>
          <w:iCs/>
          <w:color w:val="000000" w:themeColor="text1"/>
          <w:sz w:val="21"/>
          <w:szCs w:val="21"/>
        </w:rPr>
        <w:t>t</w:t>
      </w:r>
      <w:r w:rsidRPr="005F033B">
        <w:rPr>
          <w:rFonts w:cstheme="minorHAnsi"/>
          <w:color w:val="000000" w:themeColor="text1"/>
          <w:sz w:val="21"/>
          <w:szCs w:val="21"/>
        </w:rPr>
        <w:t xml:space="preserve">-tests indicated that mice receiving vehicle or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of ISP358-2 did not spend significantly more time than chance with the moved object (</w:t>
      </w:r>
      <w:proofErr w:type="spell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(7)</w:t>
      </w:r>
      <w:r w:rsidRPr="005F033B">
        <w:rPr>
          <w:rFonts w:cstheme="minorHAnsi"/>
          <w:color w:val="000000" w:themeColor="text1"/>
          <w:sz w:val="21"/>
          <w:szCs w:val="21"/>
        </w:rPr>
        <w:t> = 0.44 and 1.19, respectively, </w:t>
      </w:r>
      <w:r w:rsidRPr="005F033B">
        <w:rPr>
          <w:rFonts w:cstheme="minorHAnsi"/>
          <w:i/>
          <w:iCs/>
          <w:color w:val="000000" w:themeColor="text1"/>
          <w:sz w:val="21"/>
          <w:szCs w:val="21"/>
        </w:rPr>
        <w:t>p</w:t>
      </w:r>
      <w:r w:rsidRPr="005F033B">
        <w:rPr>
          <w:rFonts w:cstheme="minorHAnsi"/>
          <w:color w:val="000000" w:themeColor="text1"/>
          <w:sz w:val="21"/>
          <w:szCs w:val="21"/>
        </w:rPr>
        <w:t> &gt; 0.05; </w:t>
      </w:r>
      <w:r w:rsidRPr="005F033B">
        <w:rPr>
          <w:rFonts w:cstheme="minorHAnsi"/>
          <w:i/>
          <w:iCs/>
          <w:color w:val="000000" w:themeColor="text1"/>
          <w:sz w:val="21"/>
          <w:szCs w:val="21"/>
        </w:rPr>
        <w:t>n</w:t>
      </w:r>
      <w:r w:rsidRPr="005F033B">
        <w:rPr>
          <w:rFonts w:cstheme="minorHAnsi"/>
          <w:color w:val="000000" w:themeColor="text1"/>
          <w:sz w:val="21"/>
          <w:szCs w:val="21"/>
        </w:rPr>
        <w:t xml:space="preserve"> = 8), indicating that these groups did not exhibit a memory for the training object location. In contrast, mice receiving DPN,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of ISP358-2, or 1 ng of ISP358-2 spent significantly more time than chance with the moved object (</w:t>
      </w:r>
      <w:proofErr w:type="spellStart"/>
      <w:proofErr w:type="gram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6)</w:t>
      </w:r>
      <w:r w:rsidRPr="005F033B">
        <w:rPr>
          <w:rFonts w:cstheme="minorHAnsi"/>
          <w:color w:val="000000" w:themeColor="text1"/>
          <w:sz w:val="21"/>
          <w:szCs w:val="21"/>
        </w:rPr>
        <w:t> = 4.5, 10.3, and 3.4, respectively, </w:t>
      </w:r>
      <w:r w:rsidRPr="005F033B">
        <w:rPr>
          <w:rFonts w:cstheme="minorHAnsi"/>
          <w:i/>
          <w:iCs/>
          <w:color w:val="000000" w:themeColor="text1"/>
          <w:sz w:val="21"/>
          <w:szCs w:val="21"/>
        </w:rPr>
        <w:t>p</w:t>
      </w:r>
      <w:r w:rsidRPr="005F033B">
        <w:rPr>
          <w:rFonts w:cstheme="minorHAnsi"/>
          <w:color w:val="000000" w:themeColor="text1"/>
          <w:sz w:val="21"/>
          <w:szCs w:val="21"/>
        </w:rPr>
        <w:t> &lt; 0.05; </w:t>
      </w:r>
      <w:r w:rsidRPr="005F033B">
        <w:rPr>
          <w:rFonts w:cstheme="minorHAnsi"/>
          <w:i/>
          <w:iCs/>
          <w:color w:val="000000" w:themeColor="text1"/>
          <w:sz w:val="21"/>
          <w:szCs w:val="21"/>
        </w:rPr>
        <w:t>n</w:t>
      </w:r>
      <w:r w:rsidRPr="005F033B">
        <w:rPr>
          <w:rFonts w:cstheme="minorHAnsi"/>
          <w:color w:val="000000" w:themeColor="text1"/>
          <w:sz w:val="21"/>
          <w:szCs w:val="21"/>
        </w:rPr>
        <w:t> = 7), indicating robust memories for the training object location. In addition, a one-way ANOVA conducted on the time spent with the moved object indicated a significant main effect of treatment (</w:t>
      </w:r>
      <w:proofErr w:type="gramStart"/>
      <w:r w:rsidRPr="005F033B">
        <w:rPr>
          <w:rFonts w:cstheme="minorHAnsi"/>
          <w:i/>
          <w:iCs/>
          <w:color w:val="000000" w:themeColor="text1"/>
          <w:sz w:val="21"/>
          <w:szCs w:val="21"/>
        </w:rPr>
        <w:t>F</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4,32)</w:t>
      </w:r>
      <w:r w:rsidRPr="005F033B">
        <w:rPr>
          <w:rFonts w:cstheme="minorHAnsi"/>
          <w:color w:val="000000" w:themeColor="text1"/>
          <w:sz w:val="21"/>
          <w:szCs w:val="21"/>
        </w:rPr>
        <w:t> = 2.97, </w:t>
      </w:r>
      <w:r w:rsidRPr="005F033B">
        <w:rPr>
          <w:rFonts w:cstheme="minorHAnsi"/>
          <w:i/>
          <w:iCs/>
          <w:color w:val="000000" w:themeColor="text1"/>
          <w:sz w:val="21"/>
          <w:szCs w:val="21"/>
        </w:rPr>
        <w:t>p</w:t>
      </w:r>
      <w:r w:rsidRPr="005F033B">
        <w:rPr>
          <w:rFonts w:cstheme="minorHAnsi"/>
          <w:color w:val="000000" w:themeColor="text1"/>
          <w:sz w:val="21"/>
          <w:szCs w:val="21"/>
        </w:rPr>
        <w:t xml:space="preserve"> = 0.034). Fisher’s LSD </w:t>
      </w:r>
      <w:proofErr w:type="spellStart"/>
      <w:r w:rsidRPr="005F033B">
        <w:rPr>
          <w:rFonts w:cstheme="minorHAnsi"/>
          <w:color w:val="000000" w:themeColor="text1"/>
          <w:sz w:val="21"/>
          <w:szCs w:val="21"/>
        </w:rPr>
        <w:t>posthoc</w:t>
      </w:r>
      <w:proofErr w:type="spellEnd"/>
      <w:r w:rsidRPr="005F033B">
        <w:rPr>
          <w:rFonts w:cstheme="minorHAnsi"/>
          <w:color w:val="000000" w:themeColor="text1"/>
          <w:sz w:val="21"/>
          <w:szCs w:val="21"/>
        </w:rPr>
        <w:t xml:space="preserve"> tests indicated that the DPN,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and 1 ng groups spent significantly more time with the moved object than the vehicle group, whereas the vehicle and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groups did not differ from each other. Together, these data suggest that dorsal hippocampal infusion of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or 1 ng of ISP358-2 enhanced object placement memory consolidation.</w:t>
      </w:r>
    </w:p>
    <w:p w14:paraId="37BD06BE" w14:textId="2C6579F6" w:rsidR="005B5649" w:rsidRPr="005F033B" w:rsidRDefault="005B5649" w:rsidP="001A4585">
      <w:pPr>
        <w:pStyle w:val="NoSpacing"/>
        <w:rPr>
          <w:rFonts w:cstheme="minorHAnsi"/>
          <w:color w:val="000000" w:themeColor="text1"/>
        </w:rPr>
      </w:pPr>
      <w:r w:rsidRPr="005F033B">
        <w:rPr>
          <w:rFonts w:cstheme="minorHAnsi"/>
          <w:noProof/>
          <w:color w:val="000000" w:themeColor="text1"/>
          <w:bdr w:val="single" w:sz="6" w:space="4" w:color="CCCCCC" w:frame="1"/>
          <w:shd w:val="clear" w:color="auto" w:fill="FFFFFF"/>
        </w:rPr>
        <w:drawing>
          <wp:inline distT="0" distB="0" distL="0" distR="0" wp14:anchorId="68F60A7D" wp14:editId="77FCDC13">
            <wp:extent cx="1143000" cy="467995"/>
            <wp:effectExtent l="0" t="0" r="0" b="8255"/>
            <wp:docPr id="93" name="Picture 93" descr="Figure 8. Behavioral assays. (a) Overview of the OR and OP testing procedures. When infused into the DH, DPN at the 100 pg and 1 ng/hemisphere doses of ISP358-2 significantly increased the time that was spent with the moved (b) or novel (c) object relative to chance (15 s; *p &lt; 0.05; **p &lt; 0.01) and vehicle (#p &lt; 0.05; ##p &lt; 0.01), suggesting that ISP358-2 enhanced memory consolidation to a similar extent as the positive control DPN. When injected IP, DPN and 0.5 mg/kg ISP358-2 enhanced memory consolidation in the OP (d) and OR (e) tests (###p &lt; 0.001). Five mg/kg ISP358-2 also enhanced OP memory consolidation. Similarly, oral gavage treatments of 0.5 and 5 mg/kg ISP358-2 enhanced memory consolidation in the OP (f) and OR (g) tests. (a) Adapted from ref (38).">
              <a:hlinkClick xmlns:a="http://schemas.openxmlformats.org/drawingml/2006/main" r:id="rId9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a:hlinkClick r:id="rId90" tooltip="&quot;Open Figure Viewer&quot;"/>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143000" cy="467995"/>
                    </a:xfrm>
                    <a:prstGeom prst="rect">
                      <a:avLst/>
                    </a:prstGeom>
                    <a:noFill/>
                    <a:ln>
                      <a:noFill/>
                    </a:ln>
                  </pic:spPr>
                </pic:pic>
              </a:graphicData>
            </a:graphic>
          </wp:inline>
        </w:drawing>
      </w:r>
    </w:p>
    <w:p w14:paraId="69B86C08" w14:textId="77777777" w:rsidR="005B5649" w:rsidRPr="005F033B" w:rsidRDefault="005B5649" w:rsidP="001A4585">
      <w:pPr>
        <w:pStyle w:val="NoSpacing"/>
        <w:rPr>
          <w:rFonts w:cstheme="minorHAnsi"/>
          <w:color w:val="000000" w:themeColor="text1"/>
          <w:sz w:val="20"/>
          <w:szCs w:val="19"/>
        </w:rPr>
      </w:pPr>
      <w:r w:rsidRPr="005F033B">
        <w:rPr>
          <w:rFonts w:cstheme="minorHAnsi"/>
          <w:color w:val="000000" w:themeColor="text1"/>
          <w:sz w:val="20"/>
          <w:szCs w:val="19"/>
        </w:rPr>
        <w:t xml:space="preserve">Figure 8. Behavioral assays. (a) Overview of the OR and OP testing procedures. When infused into the DH, DPN at the 100 </w:t>
      </w:r>
      <w:proofErr w:type="spellStart"/>
      <w:r w:rsidRPr="005F033B">
        <w:rPr>
          <w:rFonts w:cstheme="minorHAnsi"/>
          <w:color w:val="000000" w:themeColor="text1"/>
          <w:sz w:val="20"/>
          <w:szCs w:val="19"/>
        </w:rPr>
        <w:t>pg</w:t>
      </w:r>
      <w:proofErr w:type="spellEnd"/>
      <w:r w:rsidRPr="005F033B">
        <w:rPr>
          <w:rFonts w:cstheme="minorHAnsi"/>
          <w:color w:val="000000" w:themeColor="text1"/>
          <w:sz w:val="20"/>
          <w:szCs w:val="19"/>
        </w:rPr>
        <w:t xml:space="preserve"> and 1 ng/hemisphere doses of ISP358-2 significantly increased the time that was spent with the moved (b) or novel (c) object relative to chance (15 s; *</w:t>
      </w:r>
      <w:r w:rsidRPr="005F033B">
        <w:rPr>
          <w:rFonts w:cstheme="minorHAnsi"/>
          <w:i/>
          <w:iCs/>
          <w:color w:val="000000" w:themeColor="text1"/>
          <w:sz w:val="20"/>
          <w:szCs w:val="19"/>
        </w:rPr>
        <w:t>p</w:t>
      </w:r>
      <w:r w:rsidRPr="005F033B">
        <w:rPr>
          <w:rFonts w:cstheme="minorHAnsi"/>
          <w:color w:val="000000" w:themeColor="text1"/>
          <w:sz w:val="20"/>
          <w:szCs w:val="19"/>
        </w:rPr>
        <w:t> &lt; 0.05; **</w:t>
      </w:r>
      <w:r w:rsidRPr="005F033B">
        <w:rPr>
          <w:rFonts w:cstheme="minorHAnsi"/>
          <w:i/>
          <w:iCs/>
          <w:color w:val="000000" w:themeColor="text1"/>
          <w:sz w:val="20"/>
          <w:szCs w:val="19"/>
        </w:rPr>
        <w:t>p</w:t>
      </w:r>
      <w:r w:rsidRPr="005F033B">
        <w:rPr>
          <w:rFonts w:cstheme="minorHAnsi"/>
          <w:color w:val="000000" w:themeColor="text1"/>
          <w:sz w:val="20"/>
          <w:szCs w:val="19"/>
        </w:rPr>
        <w:t> &lt; 0.01) and vehicle (#</w:t>
      </w:r>
      <w:r w:rsidRPr="005F033B">
        <w:rPr>
          <w:rFonts w:cstheme="minorHAnsi"/>
          <w:i/>
          <w:iCs/>
          <w:color w:val="000000" w:themeColor="text1"/>
          <w:sz w:val="20"/>
          <w:szCs w:val="19"/>
        </w:rPr>
        <w:t>p</w:t>
      </w:r>
      <w:r w:rsidRPr="005F033B">
        <w:rPr>
          <w:rFonts w:cstheme="minorHAnsi"/>
          <w:color w:val="000000" w:themeColor="text1"/>
          <w:sz w:val="20"/>
          <w:szCs w:val="19"/>
        </w:rPr>
        <w:t> &lt; 0.05; ##</w:t>
      </w:r>
      <w:r w:rsidRPr="005F033B">
        <w:rPr>
          <w:rFonts w:cstheme="minorHAnsi"/>
          <w:i/>
          <w:iCs/>
          <w:color w:val="000000" w:themeColor="text1"/>
          <w:sz w:val="20"/>
          <w:szCs w:val="19"/>
        </w:rPr>
        <w:t>p</w:t>
      </w:r>
      <w:r w:rsidRPr="005F033B">
        <w:rPr>
          <w:rFonts w:cstheme="minorHAnsi"/>
          <w:color w:val="000000" w:themeColor="text1"/>
          <w:sz w:val="20"/>
          <w:szCs w:val="19"/>
        </w:rPr>
        <w:t> &lt; 0.01), suggesting that ISP358-2 enhanced memory consolidation to a similar extent as the positive control DPN. When injected IP, DPN and 0.5 mg/kg ISP358-2 enhanced memory consolidation in the OP (d) and OR (e) tests (###</w:t>
      </w:r>
      <w:r w:rsidRPr="005F033B">
        <w:rPr>
          <w:rFonts w:cstheme="minorHAnsi"/>
          <w:i/>
          <w:iCs/>
          <w:color w:val="000000" w:themeColor="text1"/>
          <w:sz w:val="20"/>
          <w:szCs w:val="19"/>
        </w:rPr>
        <w:t>p</w:t>
      </w:r>
      <w:r w:rsidRPr="005F033B">
        <w:rPr>
          <w:rFonts w:cstheme="minorHAnsi"/>
          <w:color w:val="000000" w:themeColor="text1"/>
          <w:sz w:val="20"/>
          <w:szCs w:val="19"/>
        </w:rPr>
        <w:t> &lt; 0.001). Five mg/kg ISP358-2 also enhanced OP memory consolidation. Similarly, oral gavage treatments of 0.5 and 5 mg/kg ISP358-2 enhanced memory consolidation in the OP (f) and OR (g) tests. (a) Adapted from ref </w:t>
      </w:r>
      <w:hyperlink r:id="rId138" w:history="1">
        <w:r w:rsidRPr="005F033B">
          <w:rPr>
            <w:rStyle w:val="Hyperlink"/>
            <w:rFonts w:eastAsiaTheme="majorEastAsia" w:cstheme="minorHAnsi"/>
            <w:color w:val="000000" w:themeColor="text1"/>
            <w:sz w:val="20"/>
            <w:szCs w:val="19"/>
          </w:rPr>
          <w:t>(38)</w:t>
        </w:r>
      </w:hyperlink>
      <w:r w:rsidRPr="005F033B">
        <w:rPr>
          <w:rFonts w:cstheme="minorHAnsi"/>
          <w:color w:val="000000" w:themeColor="text1"/>
          <w:sz w:val="20"/>
          <w:szCs w:val="19"/>
        </w:rPr>
        <w:t>.</w:t>
      </w:r>
    </w:p>
    <w:p w14:paraId="29626629" w14:textId="77777777" w:rsidR="001A4585" w:rsidRPr="005F033B" w:rsidRDefault="001A4585" w:rsidP="009C4D69">
      <w:pPr>
        <w:shd w:val="clear" w:color="auto" w:fill="FFFFFF"/>
        <w:spacing w:line="240" w:lineRule="auto"/>
        <w:rPr>
          <w:rFonts w:cstheme="minorHAnsi"/>
          <w:color w:val="000000" w:themeColor="text1"/>
          <w:sz w:val="21"/>
          <w:szCs w:val="21"/>
        </w:rPr>
      </w:pPr>
    </w:p>
    <w:p w14:paraId="631553E8" w14:textId="2D9E34F5"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Results for object recognition (</w:t>
      </w:r>
      <w:hyperlink r:id="rId139" w:anchor="fig8" w:history="1">
        <w:r w:rsidRPr="005F033B">
          <w:rPr>
            <w:rStyle w:val="Hyperlink"/>
            <w:rFonts w:cstheme="minorHAnsi"/>
            <w:color w:val="000000" w:themeColor="text1"/>
            <w:sz w:val="21"/>
            <w:szCs w:val="21"/>
          </w:rPr>
          <w:t>Figure </w:t>
        </w:r>
      </w:hyperlink>
      <w:hyperlink r:id="rId140"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 xml:space="preserve">c) were nearly identical. Neither the vehicle nor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of ISP358-2 groups showed a preference for the novel object (</w:t>
      </w:r>
      <w:proofErr w:type="spellStart"/>
      <w:proofErr w:type="gram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9–10)</w:t>
      </w:r>
      <w:r w:rsidRPr="005F033B">
        <w:rPr>
          <w:rFonts w:cstheme="minorHAnsi"/>
          <w:color w:val="000000" w:themeColor="text1"/>
          <w:sz w:val="21"/>
          <w:szCs w:val="21"/>
        </w:rPr>
        <w:t> = 1.08 and 0.88, respectively, </w:t>
      </w:r>
      <w:r w:rsidRPr="005F033B">
        <w:rPr>
          <w:rFonts w:cstheme="minorHAnsi"/>
          <w:i/>
          <w:iCs/>
          <w:color w:val="000000" w:themeColor="text1"/>
          <w:sz w:val="21"/>
          <w:szCs w:val="21"/>
        </w:rPr>
        <w:t>p</w:t>
      </w:r>
      <w:r w:rsidRPr="005F033B">
        <w:rPr>
          <w:rFonts w:cstheme="minorHAnsi"/>
          <w:color w:val="000000" w:themeColor="text1"/>
          <w:sz w:val="21"/>
          <w:szCs w:val="21"/>
        </w:rPr>
        <w:t> &gt; 0.05; </w:t>
      </w:r>
      <w:r w:rsidRPr="005F033B">
        <w:rPr>
          <w:rFonts w:cstheme="minorHAnsi"/>
          <w:i/>
          <w:iCs/>
          <w:color w:val="000000" w:themeColor="text1"/>
          <w:sz w:val="21"/>
          <w:szCs w:val="21"/>
        </w:rPr>
        <w:t>n</w:t>
      </w:r>
      <w:r w:rsidRPr="005F033B">
        <w:rPr>
          <w:rFonts w:cstheme="minorHAnsi"/>
          <w:color w:val="000000" w:themeColor="text1"/>
          <w:sz w:val="21"/>
          <w:szCs w:val="21"/>
        </w:rPr>
        <w:t xml:space="preserve"> = 10–11). However, the DPN,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of ISP358-2, and 1 ng of ISP358-2 groups all spent significantly more time than chance with the novel object (</w:t>
      </w:r>
      <w:proofErr w:type="spellStart"/>
      <w:proofErr w:type="gram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9–10)</w:t>
      </w:r>
      <w:r w:rsidRPr="005F033B">
        <w:rPr>
          <w:rFonts w:cstheme="minorHAnsi"/>
          <w:color w:val="000000" w:themeColor="text1"/>
          <w:sz w:val="21"/>
          <w:szCs w:val="21"/>
        </w:rPr>
        <w:t> = 2.35, 3.16, and 1.08, respectively, </w:t>
      </w:r>
      <w:r w:rsidRPr="005F033B">
        <w:rPr>
          <w:rFonts w:cstheme="minorHAnsi"/>
          <w:i/>
          <w:iCs/>
          <w:color w:val="000000" w:themeColor="text1"/>
          <w:sz w:val="21"/>
          <w:szCs w:val="21"/>
        </w:rPr>
        <w:t>p</w:t>
      </w:r>
      <w:r w:rsidRPr="005F033B">
        <w:rPr>
          <w:rFonts w:cstheme="minorHAnsi"/>
          <w:color w:val="000000" w:themeColor="text1"/>
          <w:sz w:val="21"/>
          <w:szCs w:val="21"/>
        </w:rPr>
        <w:t> &lt; 0.05; </w:t>
      </w:r>
      <w:r w:rsidRPr="005F033B">
        <w:rPr>
          <w:rFonts w:cstheme="minorHAnsi"/>
          <w:i/>
          <w:iCs/>
          <w:color w:val="000000" w:themeColor="text1"/>
          <w:sz w:val="21"/>
          <w:szCs w:val="21"/>
        </w:rPr>
        <w:t>n</w:t>
      </w:r>
      <w:r w:rsidRPr="005F033B">
        <w:rPr>
          <w:rFonts w:cstheme="minorHAnsi"/>
          <w:color w:val="000000" w:themeColor="text1"/>
          <w:sz w:val="21"/>
          <w:szCs w:val="21"/>
        </w:rPr>
        <w:t> = 10–11). Moreover, the main effect of treatment was significant (</w:t>
      </w:r>
      <w:proofErr w:type="gramStart"/>
      <w:r w:rsidRPr="005F033B">
        <w:rPr>
          <w:rFonts w:cstheme="minorHAnsi"/>
          <w:i/>
          <w:iCs/>
          <w:color w:val="000000" w:themeColor="text1"/>
          <w:sz w:val="21"/>
          <w:szCs w:val="21"/>
        </w:rPr>
        <w:t>F</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4,48)</w:t>
      </w:r>
      <w:r w:rsidRPr="005F033B">
        <w:rPr>
          <w:rFonts w:cstheme="minorHAnsi"/>
          <w:color w:val="000000" w:themeColor="text1"/>
          <w:sz w:val="21"/>
          <w:szCs w:val="21"/>
        </w:rPr>
        <w:t> = 3.69, </w:t>
      </w:r>
      <w:r w:rsidRPr="005F033B">
        <w:rPr>
          <w:rFonts w:cstheme="minorHAnsi"/>
          <w:i/>
          <w:iCs/>
          <w:color w:val="000000" w:themeColor="text1"/>
          <w:sz w:val="21"/>
          <w:szCs w:val="21"/>
        </w:rPr>
        <w:t>p</w:t>
      </w:r>
      <w:r w:rsidRPr="005F033B">
        <w:rPr>
          <w:rFonts w:cstheme="minorHAnsi"/>
          <w:color w:val="000000" w:themeColor="text1"/>
          <w:sz w:val="21"/>
          <w:szCs w:val="21"/>
        </w:rPr>
        <w:t xml:space="preserve"> = 0.011), and </w:t>
      </w:r>
      <w:proofErr w:type="spellStart"/>
      <w:r w:rsidRPr="005F033B">
        <w:rPr>
          <w:rFonts w:cstheme="minorHAnsi"/>
          <w:color w:val="000000" w:themeColor="text1"/>
          <w:sz w:val="21"/>
          <w:szCs w:val="21"/>
        </w:rPr>
        <w:t>posthoc</w:t>
      </w:r>
      <w:proofErr w:type="spellEnd"/>
      <w:r w:rsidRPr="005F033B">
        <w:rPr>
          <w:rFonts w:cstheme="minorHAnsi"/>
          <w:color w:val="000000" w:themeColor="text1"/>
          <w:sz w:val="21"/>
          <w:szCs w:val="21"/>
        </w:rPr>
        <w:t xml:space="preserve"> tests confirmed that the DPN,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of ISP358-2, and 1 ng of ISP358-2 groups, but not the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of ISP358-2 group, differed significantly from vehicle. As with object placement, these data indicate that dorsal hippocampal infusion of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or 1 ng of ISP358-2, but not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of ISP358-2, enhanced object recognition memory consolidation.</w:t>
      </w:r>
    </w:p>
    <w:p w14:paraId="4440E5CA" w14:textId="77777777" w:rsidR="005B5649" w:rsidRPr="005F033B" w:rsidRDefault="005B5649" w:rsidP="001C3990">
      <w:pPr>
        <w:pStyle w:val="Heading2"/>
        <w:rPr>
          <w:rFonts w:asciiTheme="minorHAnsi" w:hAnsiTheme="minorHAnsi" w:cstheme="minorHAnsi"/>
          <w:color w:val="000000" w:themeColor="text1"/>
        </w:rPr>
      </w:pPr>
      <w:r w:rsidRPr="005F033B">
        <w:rPr>
          <w:rStyle w:val="title3"/>
          <w:rFonts w:asciiTheme="minorHAnsi" w:hAnsiTheme="minorHAnsi" w:cstheme="minorHAnsi"/>
          <w:color w:val="000000" w:themeColor="text1"/>
        </w:rPr>
        <w:lastRenderedPageBreak/>
        <w:t>Intraperitoneal Injection</w:t>
      </w:r>
    </w:p>
    <w:p w14:paraId="08BC4F8D"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We next used a new set of mice to investigate whether systemic administration of ISP358-2 also provide similar memory enhancing effects as intrahippocampal infusion (</w:t>
      </w:r>
      <w:hyperlink r:id="rId141" w:anchor="fig8" w:history="1">
        <w:r w:rsidRPr="005F033B">
          <w:rPr>
            <w:rStyle w:val="Hyperlink"/>
            <w:rFonts w:cstheme="minorHAnsi"/>
            <w:color w:val="000000" w:themeColor="text1"/>
            <w:sz w:val="21"/>
            <w:szCs w:val="21"/>
          </w:rPr>
          <w:t>Figure </w:t>
        </w:r>
      </w:hyperlink>
      <w:hyperlink r:id="rId142"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d,e). Intraperitoneal (IP) injection is a common, reliable, and convenient systemic treatment in which the injected drug is absorbed into the blood vessels through the peritoneum.</w:t>
      </w:r>
      <w:hyperlink r:id="rId143" w:history="1">
        <w:r w:rsidRPr="005F033B">
          <w:rPr>
            <w:rStyle w:val="Hyperlink"/>
            <w:rFonts w:cstheme="minorHAnsi"/>
            <w:color w:val="000000" w:themeColor="text1"/>
            <w:sz w:val="21"/>
            <w:szCs w:val="21"/>
          </w:rPr>
          <w:t>(30)</w:t>
        </w:r>
      </w:hyperlink>
      <w:r w:rsidRPr="005F033B">
        <w:rPr>
          <w:rFonts w:cstheme="minorHAnsi"/>
          <w:color w:val="000000" w:themeColor="text1"/>
          <w:sz w:val="21"/>
          <w:szCs w:val="21"/>
        </w:rPr>
        <w:t> Because the doses of the drugs for intrahippocampal infusion are much smaller than that needed to cross the blood–brain barrier, we examined a range of IP doses based on the cell-based assay and DH infusion results above and previous work showing that IP injections of 0.05 mg/kg DPN enhanced object recognition memory.</w:t>
      </w:r>
      <w:hyperlink r:id="rId144" w:history="1">
        <w:r w:rsidRPr="005F033B">
          <w:rPr>
            <w:rStyle w:val="Hyperlink"/>
            <w:rFonts w:cstheme="minorHAnsi"/>
            <w:color w:val="000000" w:themeColor="text1"/>
            <w:sz w:val="21"/>
            <w:szCs w:val="21"/>
          </w:rPr>
          <w:t>(31)</w:t>
        </w:r>
      </w:hyperlink>
      <w:r w:rsidRPr="005F033B">
        <w:rPr>
          <w:rFonts w:cstheme="minorHAnsi"/>
          <w:color w:val="000000" w:themeColor="text1"/>
          <w:sz w:val="21"/>
          <w:szCs w:val="21"/>
        </w:rPr>
        <w:t> In our cell-based assays, the EC</w:t>
      </w:r>
      <w:r w:rsidRPr="005F033B">
        <w:rPr>
          <w:rFonts w:cstheme="minorHAnsi"/>
          <w:color w:val="000000" w:themeColor="text1"/>
          <w:sz w:val="17"/>
          <w:szCs w:val="17"/>
          <w:vertAlign w:val="subscript"/>
        </w:rPr>
        <w:t>50</w:t>
      </w:r>
      <w:r w:rsidRPr="005F033B">
        <w:rPr>
          <w:rFonts w:cstheme="minorHAnsi"/>
          <w:color w:val="000000" w:themeColor="text1"/>
          <w:sz w:val="21"/>
          <w:szCs w:val="21"/>
        </w:rPr>
        <w:t> of ISP358-2 was approximately 10 times higher than that of DPN. Moreover, our behavioral tests showed that ISP358-2 enhances hippocampal memory at a concentration 10 times higher than DPN. Therefore, our IP doses of ISP358-2 were at least 10 times higher than DPN (0.5 and 5 mg/kg). We thus tested four groups of mice as follows: vehicle (negative control), DPN (positive control), and two doses of ISP358-2 (0.5 and 5 mg/kg).</w:t>
      </w:r>
    </w:p>
    <w:p w14:paraId="3B448D8B"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For object placement (</w:t>
      </w:r>
      <w:hyperlink r:id="rId145" w:anchor="fig8" w:history="1">
        <w:r w:rsidRPr="005F033B">
          <w:rPr>
            <w:rStyle w:val="Hyperlink"/>
            <w:rFonts w:cstheme="minorHAnsi"/>
            <w:color w:val="000000" w:themeColor="text1"/>
            <w:sz w:val="21"/>
            <w:szCs w:val="21"/>
          </w:rPr>
          <w:t>Figure </w:t>
        </w:r>
      </w:hyperlink>
      <w:hyperlink r:id="rId146"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d), one-sample </w:t>
      </w:r>
      <w:r w:rsidRPr="005F033B">
        <w:rPr>
          <w:rFonts w:cstheme="minorHAnsi"/>
          <w:i/>
          <w:iCs/>
          <w:color w:val="000000" w:themeColor="text1"/>
          <w:sz w:val="21"/>
          <w:szCs w:val="21"/>
        </w:rPr>
        <w:t>t</w:t>
      </w:r>
      <w:r w:rsidRPr="005F033B">
        <w:rPr>
          <w:rFonts w:cstheme="minorHAnsi"/>
          <w:color w:val="000000" w:themeColor="text1"/>
          <w:sz w:val="21"/>
          <w:szCs w:val="21"/>
        </w:rPr>
        <w:t>-tests indicated that mice receiving vehicle did not show a preference for the moved object (</w:t>
      </w:r>
      <w:r w:rsidRPr="005F033B">
        <w:rPr>
          <w:rFonts w:cstheme="minorHAnsi"/>
          <w:i/>
          <w:iCs/>
          <w:color w:val="000000" w:themeColor="text1"/>
          <w:sz w:val="21"/>
          <w:szCs w:val="21"/>
        </w:rPr>
        <w:t>t</w:t>
      </w:r>
      <w:r w:rsidRPr="005F033B">
        <w:rPr>
          <w:rFonts w:cstheme="minorHAnsi"/>
          <w:color w:val="000000" w:themeColor="text1"/>
          <w:sz w:val="17"/>
          <w:szCs w:val="17"/>
          <w:vertAlign w:val="subscript"/>
        </w:rPr>
        <w:t>(8)</w:t>
      </w:r>
      <w:r w:rsidRPr="005F033B">
        <w:rPr>
          <w:rFonts w:cstheme="minorHAnsi"/>
          <w:color w:val="000000" w:themeColor="text1"/>
          <w:sz w:val="21"/>
          <w:szCs w:val="21"/>
        </w:rPr>
        <w:t> = 0.68, </w:t>
      </w:r>
      <w:r w:rsidRPr="005F033B">
        <w:rPr>
          <w:rFonts w:cstheme="minorHAnsi"/>
          <w:i/>
          <w:iCs/>
          <w:color w:val="000000" w:themeColor="text1"/>
          <w:sz w:val="21"/>
          <w:szCs w:val="21"/>
        </w:rPr>
        <w:t>p</w:t>
      </w:r>
      <w:r w:rsidRPr="005F033B">
        <w:rPr>
          <w:rFonts w:cstheme="minorHAnsi"/>
          <w:color w:val="000000" w:themeColor="text1"/>
          <w:sz w:val="21"/>
          <w:szCs w:val="21"/>
        </w:rPr>
        <w:t> &gt; 0.05; </w:t>
      </w:r>
      <w:r w:rsidRPr="005F033B">
        <w:rPr>
          <w:rFonts w:cstheme="minorHAnsi"/>
          <w:i/>
          <w:iCs/>
          <w:color w:val="000000" w:themeColor="text1"/>
          <w:sz w:val="21"/>
          <w:szCs w:val="21"/>
        </w:rPr>
        <w:t>n</w:t>
      </w:r>
      <w:r w:rsidRPr="005F033B">
        <w:rPr>
          <w:rFonts w:cstheme="minorHAnsi"/>
          <w:color w:val="000000" w:themeColor="text1"/>
          <w:sz w:val="21"/>
          <w:szCs w:val="21"/>
        </w:rPr>
        <w:t> = 9). However, the DPN, 0.5 mg/kg ISP358-2, and 5 mg/kg ISP358-2 groups all spent significantly more time than chance with the moved object (</w:t>
      </w:r>
      <w:proofErr w:type="spellStart"/>
      <w:proofErr w:type="gram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9–11)</w:t>
      </w:r>
      <w:r w:rsidRPr="005F033B">
        <w:rPr>
          <w:rFonts w:cstheme="minorHAnsi"/>
          <w:color w:val="000000" w:themeColor="text1"/>
          <w:sz w:val="21"/>
          <w:szCs w:val="21"/>
        </w:rPr>
        <w:t> = 3.20, 3.93, and 2.78, respectively, </w:t>
      </w:r>
      <w:r w:rsidRPr="005F033B">
        <w:rPr>
          <w:rFonts w:cstheme="minorHAnsi"/>
          <w:i/>
          <w:iCs/>
          <w:color w:val="000000" w:themeColor="text1"/>
          <w:sz w:val="21"/>
          <w:szCs w:val="21"/>
        </w:rPr>
        <w:t>p</w:t>
      </w:r>
      <w:r w:rsidRPr="005F033B">
        <w:rPr>
          <w:rFonts w:cstheme="minorHAnsi"/>
          <w:color w:val="000000" w:themeColor="text1"/>
          <w:sz w:val="21"/>
          <w:szCs w:val="21"/>
        </w:rPr>
        <w:t> &lt; 0.05; </w:t>
      </w:r>
      <w:r w:rsidRPr="005F033B">
        <w:rPr>
          <w:rFonts w:cstheme="minorHAnsi"/>
          <w:i/>
          <w:iCs/>
          <w:color w:val="000000" w:themeColor="text1"/>
          <w:sz w:val="21"/>
          <w:szCs w:val="21"/>
        </w:rPr>
        <w:t>n</w:t>
      </w:r>
      <w:r w:rsidRPr="005F033B">
        <w:rPr>
          <w:rFonts w:cstheme="minorHAnsi"/>
          <w:color w:val="000000" w:themeColor="text1"/>
          <w:sz w:val="21"/>
          <w:szCs w:val="21"/>
        </w:rPr>
        <w:t> = 10–12), suggesting that systemic administration of ISP358-2 enhanced object placement memory consolidation. Moreover, the main effect of treatment was significant (</w:t>
      </w:r>
      <w:proofErr w:type="gramStart"/>
      <w:r w:rsidRPr="005F033B">
        <w:rPr>
          <w:rFonts w:cstheme="minorHAnsi"/>
          <w:i/>
          <w:iCs/>
          <w:color w:val="000000" w:themeColor="text1"/>
          <w:sz w:val="21"/>
          <w:szCs w:val="21"/>
        </w:rPr>
        <w:t>F</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3,38)</w:t>
      </w:r>
      <w:r w:rsidRPr="005F033B">
        <w:rPr>
          <w:rFonts w:cstheme="minorHAnsi"/>
          <w:color w:val="000000" w:themeColor="text1"/>
          <w:sz w:val="21"/>
          <w:szCs w:val="21"/>
        </w:rPr>
        <w:t> = 3.63, </w:t>
      </w:r>
      <w:r w:rsidRPr="005F033B">
        <w:rPr>
          <w:rFonts w:cstheme="minorHAnsi"/>
          <w:i/>
          <w:iCs/>
          <w:color w:val="000000" w:themeColor="text1"/>
          <w:sz w:val="21"/>
          <w:szCs w:val="21"/>
        </w:rPr>
        <w:t>p</w:t>
      </w:r>
      <w:r w:rsidRPr="005F033B">
        <w:rPr>
          <w:rFonts w:cstheme="minorHAnsi"/>
          <w:color w:val="000000" w:themeColor="text1"/>
          <w:sz w:val="21"/>
          <w:szCs w:val="21"/>
        </w:rPr>
        <w:t xml:space="preserve"> = 0.021), and </w:t>
      </w:r>
      <w:proofErr w:type="spellStart"/>
      <w:r w:rsidRPr="005F033B">
        <w:rPr>
          <w:rFonts w:cstheme="minorHAnsi"/>
          <w:color w:val="000000" w:themeColor="text1"/>
          <w:sz w:val="21"/>
          <w:szCs w:val="21"/>
        </w:rPr>
        <w:t>posthoc</w:t>
      </w:r>
      <w:proofErr w:type="spellEnd"/>
      <w:r w:rsidRPr="005F033B">
        <w:rPr>
          <w:rFonts w:cstheme="minorHAnsi"/>
          <w:color w:val="000000" w:themeColor="text1"/>
          <w:sz w:val="21"/>
          <w:szCs w:val="21"/>
        </w:rPr>
        <w:t xml:space="preserve"> tests showed that the 0.5 mg/kg ISP358-2 group differed significantly from vehicle. These data demonstrate that IP injection of ISP358-2 enhances spatial memory consolidation in a manner </w:t>
      </w:r>
      <w:proofErr w:type="gramStart"/>
      <w:r w:rsidRPr="005F033B">
        <w:rPr>
          <w:rFonts w:cstheme="minorHAnsi"/>
          <w:color w:val="000000" w:themeColor="text1"/>
          <w:sz w:val="21"/>
          <w:szCs w:val="21"/>
        </w:rPr>
        <w:t>similar to</w:t>
      </w:r>
      <w:proofErr w:type="gramEnd"/>
      <w:r w:rsidRPr="005F033B">
        <w:rPr>
          <w:rFonts w:cstheme="minorHAnsi"/>
          <w:color w:val="000000" w:themeColor="text1"/>
          <w:sz w:val="21"/>
          <w:szCs w:val="21"/>
        </w:rPr>
        <w:t xml:space="preserve"> dorsal hippocampal infusion.</w:t>
      </w:r>
    </w:p>
    <w:p w14:paraId="4FF6E59C"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Similar results were observed for object recognition (</w:t>
      </w:r>
      <w:hyperlink r:id="rId147" w:anchor="fig8" w:history="1">
        <w:r w:rsidRPr="005F033B">
          <w:rPr>
            <w:rStyle w:val="Hyperlink"/>
            <w:rFonts w:cstheme="minorHAnsi"/>
            <w:color w:val="000000" w:themeColor="text1"/>
            <w:sz w:val="21"/>
            <w:szCs w:val="21"/>
          </w:rPr>
          <w:t>Figure </w:t>
        </w:r>
      </w:hyperlink>
      <w:hyperlink r:id="rId148"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e). One-sample </w:t>
      </w:r>
      <w:r w:rsidRPr="005F033B">
        <w:rPr>
          <w:rFonts w:cstheme="minorHAnsi"/>
          <w:i/>
          <w:iCs/>
          <w:color w:val="000000" w:themeColor="text1"/>
          <w:sz w:val="21"/>
          <w:szCs w:val="21"/>
        </w:rPr>
        <w:t>t</w:t>
      </w:r>
      <w:r w:rsidRPr="005F033B">
        <w:rPr>
          <w:rFonts w:cstheme="minorHAnsi"/>
          <w:color w:val="000000" w:themeColor="text1"/>
          <w:sz w:val="21"/>
          <w:szCs w:val="21"/>
        </w:rPr>
        <w:t>-test results showed that mice receiving vehicle did not spend significantly more time than chance with the novel object (</w:t>
      </w:r>
      <w:proofErr w:type="gramStart"/>
      <w:r w:rsidRPr="005F033B">
        <w:rPr>
          <w:rFonts w:cstheme="minorHAnsi"/>
          <w:i/>
          <w:iCs/>
          <w:color w:val="000000" w:themeColor="text1"/>
          <w:sz w:val="21"/>
          <w:szCs w:val="21"/>
        </w:rPr>
        <w:t>t</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9)</w:t>
      </w:r>
      <w:r w:rsidRPr="005F033B">
        <w:rPr>
          <w:rFonts w:cstheme="minorHAnsi"/>
          <w:color w:val="000000" w:themeColor="text1"/>
          <w:sz w:val="21"/>
          <w:szCs w:val="21"/>
        </w:rPr>
        <w:t> = 1.40, </w:t>
      </w:r>
      <w:r w:rsidRPr="005F033B">
        <w:rPr>
          <w:rFonts w:cstheme="minorHAnsi"/>
          <w:i/>
          <w:iCs/>
          <w:color w:val="000000" w:themeColor="text1"/>
          <w:sz w:val="21"/>
          <w:szCs w:val="21"/>
        </w:rPr>
        <w:t>p</w:t>
      </w:r>
      <w:r w:rsidRPr="005F033B">
        <w:rPr>
          <w:rFonts w:cstheme="minorHAnsi"/>
          <w:color w:val="000000" w:themeColor="text1"/>
          <w:sz w:val="21"/>
          <w:szCs w:val="21"/>
        </w:rPr>
        <w:t> &gt; 0.05; </w:t>
      </w:r>
      <w:r w:rsidRPr="005F033B">
        <w:rPr>
          <w:rFonts w:cstheme="minorHAnsi"/>
          <w:i/>
          <w:iCs/>
          <w:color w:val="000000" w:themeColor="text1"/>
          <w:sz w:val="21"/>
          <w:szCs w:val="21"/>
        </w:rPr>
        <w:t>n</w:t>
      </w:r>
      <w:r w:rsidRPr="005F033B">
        <w:rPr>
          <w:rFonts w:cstheme="minorHAnsi"/>
          <w:color w:val="000000" w:themeColor="text1"/>
          <w:sz w:val="21"/>
          <w:szCs w:val="21"/>
        </w:rPr>
        <w:t> = 10). In contrast, the DPN and 0.5 mg/kg ISP358-2 groups exhibited a significant preference for the novel object relative to chance (</w:t>
      </w:r>
      <w:proofErr w:type="spellStart"/>
      <w:proofErr w:type="gram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8 and11)</w:t>
      </w:r>
      <w:r w:rsidRPr="005F033B">
        <w:rPr>
          <w:rFonts w:cstheme="minorHAnsi"/>
          <w:color w:val="000000" w:themeColor="text1"/>
          <w:sz w:val="21"/>
          <w:szCs w:val="21"/>
        </w:rPr>
        <w:t> = 3.52 and 4.17, respectively, </w:t>
      </w:r>
      <w:r w:rsidRPr="005F033B">
        <w:rPr>
          <w:rFonts w:cstheme="minorHAnsi"/>
          <w:i/>
          <w:iCs/>
          <w:color w:val="000000" w:themeColor="text1"/>
          <w:sz w:val="21"/>
          <w:szCs w:val="21"/>
        </w:rPr>
        <w:t>p</w:t>
      </w:r>
      <w:r w:rsidRPr="005F033B">
        <w:rPr>
          <w:rFonts w:cstheme="minorHAnsi"/>
          <w:color w:val="000000" w:themeColor="text1"/>
          <w:sz w:val="21"/>
          <w:szCs w:val="21"/>
        </w:rPr>
        <w:t> &lt; 0.01; </w:t>
      </w:r>
      <w:r w:rsidRPr="005F033B">
        <w:rPr>
          <w:rFonts w:cstheme="minorHAnsi"/>
          <w:i/>
          <w:iCs/>
          <w:color w:val="000000" w:themeColor="text1"/>
          <w:sz w:val="21"/>
          <w:szCs w:val="21"/>
        </w:rPr>
        <w:t>n</w:t>
      </w:r>
      <w:r w:rsidRPr="005F033B">
        <w:rPr>
          <w:rFonts w:cstheme="minorHAnsi"/>
          <w:color w:val="000000" w:themeColor="text1"/>
          <w:sz w:val="21"/>
          <w:szCs w:val="21"/>
        </w:rPr>
        <w:t> = 9 and 12). There was also somewhat of a trend for the 5 mg/kg ISP358-2 to prefer the novel object (</w:t>
      </w:r>
      <w:proofErr w:type="gramStart"/>
      <w:r w:rsidRPr="005F033B">
        <w:rPr>
          <w:rFonts w:cstheme="minorHAnsi"/>
          <w:i/>
          <w:iCs/>
          <w:color w:val="000000" w:themeColor="text1"/>
          <w:sz w:val="21"/>
          <w:szCs w:val="21"/>
        </w:rPr>
        <w:t>t</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12)</w:t>
      </w:r>
      <w:r w:rsidRPr="005F033B">
        <w:rPr>
          <w:rFonts w:cstheme="minorHAnsi"/>
          <w:color w:val="000000" w:themeColor="text1"/>
          <w:sz w:val="21"/>
          <w:szCs w:val="21"/>
        </w:rPr>
        <w:t> = 1.65, </w:t>
      </w:r>
      <w:r w:rsidRPr="005F033B">
        <w:rPr>
          <w:rFonts w:cstheme="minorHAnsi"/>
          <w:i/>
          <w:iCs/>
          <w:color w:val="000000" w:themeColor="text1"/>
          <w:sz w:val="21"/>
          <w:szCs w:val="21"/>
        </w:rPr>
        <w:t>p</w:t>
      </w:r>
      <w:r w:rsidRPr="005F033B">
        <w:rPr>
          <w:rFonts w:cstheme="minorHAnsi"/>
          <w:color w:val="000000" w:themeColor="text1"/>
          <w:sz w:val="21"/>
          <w:szCs w:val="21"/>
        </w:rPr>
        <w:t> = 0.125; </w:t>
      </w:r>
      <w:r w:rsidRPr="005F033B">
        <w:rPr>
          <w:rFonts w:cstheme="minorHAnsi"/>
          <w:i/>
          <w:iCs/>
          <w:color w:val="000000" w:themeColor="text1"/>
          <w:sz w:val="21"/>
          <w:szCs w:val="21"/>
        </w:rPr>
        <w:t>n</w:t>
      </w:r>
      <w:r w:rsidRPr="005F033B">
        <w:rPr>
          <w:rFonts w:cstheme="minorHAnsi"/>
          <w:color w:val="000000" w:themeColor="text1"/>
          <w:sz w:val="21"/>
          <w:szCs w:val="21"/>
        </w:rPr>
        <w:t> = 13). In addition, the main effect of treatment was significant (</w:t>
      </w:r>
      <w:proofErr w:type="gramStart"/>
      <w:r w:rsidRPr="005F033B">
        <w:rPr>
          <w:rFonts w:cstheme="minorHAnsi"/>
          <w:i/>
          <w:iCs/>
          <w:color w:val="000000" w:themeColor="text1"/>
          <w:sz w:val="21"/>
          <w:szCs w:val="21"/>
        </w:rPr>
        <w:t>F</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3,40)</w:t>
      </w:r>
      <w:r w:rsidRPr="005F033B">
        <w:rPr>
          <w:rFonts w:cstheme="minorHAnsi"/>
          <w:color w:val="000000" w:themeColor="text1"/>
          <w:sz w:val="21"/>
          <w:szCs w:val="21"/>
        </w:rPr>
        <w:t> = 5.05, </w:t>
      </w:r>
      <w:r w:rsidRPr="005F033B">
        <w:rPr>
          <w:rFonts w:cstheme="minorHAnsi"/>
          <w:i/>
          <w:iCs/>
          <w:color w:val="000000" w:themeColor="text1"/>
          <w:sz w:val="21"/>
          <w:szCs w:val="21"/>
        </w:rPr>
        <w:t>p</w:t>
      </w:r>
      <w:r w:rsidRPr="005F033B">
        <w:rPr>
          <w:rFonts w:cstheme="minorHAnsi"/>
          <w:color w:val="000000" w:themeColor="text1"/>
          <w:sz w:val="21"/>
          <w:szCs w:val="21"/>
        </w:rPr>
        <w:t xml:space="preserve"> = 0.005), and </w:t>
      </w:r>
      <w:proofErr w:type="spellStart"/>
      <w:r w:rsidRPr="005F033B">
        <w:rPr>
          <w:rFonts w:cstheme="minorHAnsi"/>
          <w:color w:val="000000" w:themeColor="text1"/>
          <w:sz w:val="21"/>
          <w:szCs w:val="21"/>
        </w:rPr>
        <w:t>posthoc</w:t>
      </w:r>
      <w:proofErr w:type="spellEnd"/>
      <w:r w:rsidRPr="005F033B">
        <w:rPr>
          <w:rFonts w:cstheme="minorHAnsi"/>
          <w:color w:val="000000" w:themeColor="text1"/>
          <w:sz w:val="21"/>
          <w:szCs w:val="21"/>
        </w:rPr>
        <w:t xml:space="preserve"> tests verified that the DPN, 0.5 mg/kg ISP358-2, and 5 mg/kg ISP358-2 groups differed significantly from the vehicle group. Together, the object placement and object recognition data suggest that IP administration of ISP358-2, particularly the 0.5 mg/kg dose, enhances object recognition and spatial memory consolidation </w:t>
      </w:r>
      <w:proofErr w:type="gramStart"/>
      <w:r w:rsidRPr="005F033B">
        <w:rPr>
          <w:rFonts w:cstheme="minorHAnsi"/>
          <w:color w:val="000000" w:themeColor="text1"/>
          <w:sz w:val="21"/>
          <w:szCs w:val="21"/>
        </w:rPr>
        <w:t>similar to</w:t>
      </w:r>
      <w:proofErr w:type="gramEnd"/>
      <w:r w:rsidRPr="005F033B">
        <w:rPr>
          <w:rFonts w:cstheme="minorHAnsi"/>
          <w:color w:val="000000" w:themeColor="text1"/>
          <w:sz w:val="21"/>
          <w:szCs w:val="21"/>
        </w:rPr>
        <w:t xml:space="preserve"> dorsal hippocampal infusion. Importantly, these data also demonstrate brain penetrance and behavioral efficacy in ovariectomized mice.</w:t>
      </w:r>
    </w:p>
    <w:p w14:paraId="4DD382E3" w14:textId="77777777" w:rsidR="005B5649" w:rsidRPr="005F033B" w:rsidRDefault="005B5649" w:rsidP="001C3990">
      <w:pPr>
        <w:pStyle w:val="Heading2"/>
        <w:rPr>
          <w:rFonts w:asciiTheme="minorHAnsi" w:hAnsiTheme="minorHAnsi" w:cstheme="minorHAnsi"/>
          <w:color w:val="000000" w:themeColor="text1"/>
        </w:rPr>
      </w:pPr>
      <w:r w:rsidRPr="005F033B">
        <w:rPr>
          <w:rStyle w:val="title3"/>
          <w:rFonts w:asciiTheme="minorHAnsi" w:hAnsiTheme="minorHAnsi" w:cstheme="minorHAnsi"/>
          <w:color w:val="000000" w:themeColor="text1"/>
        </w:rPr>
        <w:t>Oral Gavage</w:t>
      </w:r>
    </w:p>
    <w:p w14:paraId="465129E9"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Given the mnemonic effectiveness of IP injection, we next assessed whether oral administration of ISP358-2 could enhance memory consolidation (</w:t>
      </w:r>
      <w:hyperlink r:id="rId149" w:anchor="fig8" w:history="1">
        <w:r w:rsidRPr="005F033B">
          <w:rPr>
            <w:rStyle w:val="Hyperlink"/>
            <w:rFonts w:cstheme="minorHAnsi"/>
            <w:color w:val="000000" w:themeColor="text1"/>
            <w:sz w:val="21"/>
            <w:szCs w:val="21"/>
          </w:rPr>
          <w:t>Figure </w:t>
        </w:r>
      </w:hyperlink>
      <w:hyperlink r:id="rId150"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f,g). Oral gavage is a common procedure in scientific experiments delivering the drug directly into the stomach by means of a syringe.</w:t>
      </w:r>
      <w:hyperlink r:id="rId151" w:history="1">
        <w:r w:rsidRPr="005F033B">
          <w:rPr>
            <w:rStyle w:val="Hyperlink"/>
            <w:rFonts w:cstheme="minorHAnsi"/>
            <w:color w:val="000000" w:themeColor="text1"/>
            <w:sz w:val="21"/>
            <w:szCs w:val="21"/>
          </w:rPr>
          <w:t>(32)</w:t>
        </w:r>
      </w:hyperlink>
      <w:r w:rsidRPr="005F033B">
        <w:rPr>
          <w:rFonts w:cstheme="minorHAnsi"/>
          <w:color w:val="000000" w:themeColor="text1"/>
          <w:sz w:val="21"/>
          <w:szCs w:val="21"/>
        </w:rPr>
        <w:t>Although it is highly effective and more accurate than other oral administration methods such as administration through delivery in food and/or water, it is more invasive and stressful.</w:t>
      </w:r>
      <w:hyperlink r:id="rId152" w:history="1">
        <w:r w:rsidRPr="005F033B">
          <w:rPr>
            <w:rStyle w:val="Hyperlink"/>
            <w:rFonts w:cstheme="minorHAnsi"/>
            <w:color w:val="000000" w:themeColor="text1"/>
            <w:sz w:val="21"/>
            <w:szCs w:val="21"/>
          </w:rPr>
          <w:t>(33)</w:t>
        </w:r>
      </w:hyperlink>
      <w:r w:rsidRPr="005F033B">
        <w:rPr>
          <w:rFonts w:cstheme="minorHAnsi"/>
          <w:color w:val="000000" w:themeColor="text1"/>
          <w:sz w:val="21"/>
          <w:szCs w:val="21"/>
        </w:rPr>
        <w:t> Because we observed that IP injection of ISP358-2 enhanced hippocampal memory consolidation, we used the same doses for oral gavage as for IP injections (vehicle, 0.5 or 5 mg/kg ISP358-2, and 0.05 mg/kg DPN).</w:t>
      </w:r>
    </w:p>
    <w:p w14:paraId="32C1BB9E"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Similar results were observed for oral administration as were observed for IP injection ISP358-2. For object placement (</w:t>
      </w:r>
      <w:hyperlink r:id="rId153" w:anchor="fig8" w:history="1">
        <w:r w:rsidRPr="005F033B">
          <w:rPr>
            <w:rStyle w:val="Hyperlink"/>
            <w:rFonts w:cstheme="minorHAnsi"/>
            <w:color w:val="000000" w:themeColor="text1"/>
            <w:sz w:val="21"/>
            <w:szCs w:val="21"/>
          </w:rPr>
          <w:t>Figure </w:t>
        </w:r>
      </w:hyperlink>
      <w:hyperlink r:id="rId154"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f), one-sample </w:t>
      </w:r>
      <w:r w:rsidRPr="005F033B">
        <w:rPr>
          <w:rFonts w:cstheme="minorHAnsi"/>
          <w:i/>
          <w:iCs/>
          <w:color w:val="000000" w:themeColor="text1"/>
          <w:sz w:val="21"/>
          <w:szCs w:val="21"/>
        </w:rPr>
        <w:t>t</w:t>
      </w:r>
      <w:r w:rsidRPr="005F033B">
        <w:rPr>
          <w:rFonts w:cstheme="minorHAnsi"/>
          <w:color w:val="000000" w:themeColor="text1"/>
          <w:sz w:val="21"/>
          <w:szCs w:val="21"/>
        </w:rPr>
        <w:t>-test results showed that mice receiving vehicle did not spend significantly more time than chance with the moved object (</w:t>
      </w:r>
      <w:r w:rsidRPr="005F033B">
        <w:rPr>
          <w:rFonts w:cstheme="minorHAnsi"/>
          <w:i/>
          <w:iCs/>
          <w:color w:val="000000" w:themeColor="text1"/>
          <w:sz w:val="21"/>
          <w:szCs w:val="21"/>
        </w:rPr>
        <w:t>t</w:t>
      </w:r>
      <w:r w:rsidRPr="005F033B">
        <w:rPr>
          <w:rFonts w:cstheme="minorHAnsi"/>
          <w:color w:val="000000" w:themeColor="text1"/>
          <w:sz w:val="17"/>
          <w:szCs w:val="17"/>
          <w:vertAlign w:val="subscript"/>
        </w:rPr>
        <w:t>(8)</w:t>
      </w:r>
      <w:r w:rsidRPr="005F033B">
        <w:rPr>
          <w:rFonts w:cstheme="minorHAnsi"/>
          <w:color w:val="000000" w:themeColor="text1"/>
          <w:sz w:val="21"/>
          <w:szCs w:val="21"/>
        </w:rPr>
        <w:t> = 0.54, </w:t>
      </w:r>
      <w:r w:rsidRPr="005F033B">
        <w:rPr>
          <w:rFonts w:cstheme="minorHAnsi"/>
          <w:i/>
          <w:iCs/>
          <w:color w:val="000000" w:themeColor="text1"/>
          <w:sz w:val="21"/>
          <w:szCs w:val="21"/>
        </w:rPr>
        <w:t>p</w:t>
      </w:r>
      <w:r w:rsidRPr="005F033B">
        <w:rPr>
          <w:rFonts w:cstheme="minorHAnsi"/>
          <w:color w:val="000000" w:themeColor="text1"/>
          <w:sz w:val="21"/>
          <w:szCs w:val="21"/>
        </w:rPr>
        <w:t> &gt; 0.05; </w:t>
      </w:r>
      <w:r w:rsidRPr="005F033B">
        <w:rPr>
          <w:rFonts w:cstheme="minorHAnsi"/>
          <w:i/>
          <w:iCs/>
          <w:color w:val="000000" w:themeColor="text1"/>
          <w:sz w:val="21"/>
          <w:szCs w:val="21"/>
        </w:rPr>
        <w:t>n</w:t>
      </w:r>
      <w:r w:rsidRPr="005F033B">
        <w:rPr>
          <w:rFonts w:cstheme="minorHAnsi"/>
          <w:color w:val="000000" w:themeColor="text1"/>
          <w:sz w:val="21"/>
          <w:szCs w:val="21"/>
        </w:rPr>
        <w:t> = 9). However, the DPN, 0.5 mg/kg ISP358-2, and 5 mg/kg ISP358-2 groups all exhibited a significant preference for the moved object relative to chance (</w:t>
      </w:r>
      <w:proofErr w:type="spellStart"/>
      <w:proofErr w:type="gram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8–9)</w:t>
      </w:r>
      <w:r w:rsidRPr="005F033B">
        <w:rPr>
          <w:rFonts w:cstheme="minorHAnsi"/>
          <w:color w:val="000000" w:themeColor="text1"/>
          <w:sz w:val="21"/>
          <w:szCs w:val="21"/>
        </w:rPr>
        <w:t> = 2.76, 3.65, 5.06, respectively, </w:t>
      </w:r>
      <w:r w:rsidRPr="005F033B">
        <w:rPr>
          <w:rFonts w:cstheme="minorHAnsi"/>
          <w:i/>
          <w:iCs/>
          <w:color w:val="000000" w:themeColor="text1"/>
          <w:sz w:val="21"/>
          <w:szCs w:val="21"/>
        </w:rPr>
        <w:t>p</w:t>
      </w:r>
      <w:r w:rsidRPr="005F033B">
        <w:rPr>
          <w:rFonts w:cstheme="minorHAnsi"/>
          <w:color w:val="000000" w:themeColor="text1"/>
          <w:sz w:val="21"/>
          <w:szCs w:val="21"/>
        </w:rPr>
        <w:t> &lt; 0.05; </w:t>
      </w:r>
      <w:r w:rsidRPr="005F033B">
        <w:rPr>
          <w:rFonts w:cstheme="minorHAnsi"/>
          <w:i/>
          <w:iCs/>
          <w:color w:val="000000" w:themeColor="text1"/>
          <w:sz w:val="21"/>
          <w:szCs w:val="21"/>
        </w:rPr>
        <w:t>n</w:t>
      </w:r>
      <w:r w:rsidRPr="005F033B">
        <w:rPr>
          <w:rFonts w:cstheme="minorHAnsi"/>
          <w:color w:val="000000" w:themeColor="text1"/>
          <w:sz w:val="21"/>
          <w:szCs w:val="21"/>
        </w:rPr>
        <w:t> = 9–10), suggesting that oral administration of ISP358-2 enhanced spatial memory consolidation. Also, one-way ANOVA showed that the main effect of treatment was significant (</w:t>
      </w:r>
      <w:proofErr w:type="gramStart"/>
      <w:r w:rsidRPr="005F033B">
        <w:rPr>
          <w:rFonts w:cstheme="minorHAnsi"/>
          <w:i/>
          <w:iCs/>
          <w:color w:val="000000" w:themeColor="text1"/>
          <w:sz w:val="21"/>
          <w:szCs w:val="21"/>
        </w:rPr>
        <w:t>F</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3,33)</w:t>
      </w:r>
      <w:r w:rsidRPr="005F033B">
        <w:rPr>
          <w:rFonts w:cstheme="minorHAnsi"/>
          <w:color w:val="000000" w:themeColor="text1"/>
          <w:sz w:val="21"/>
          <w:szCs w:val="21"/>
        </w:rPr>
        <w:t> = 5.04, </w:t>
      </w:r>
      <w:r w:rsidRPr="005F033B">
        <w:rPr>
          <w:rFonts w:cstheme="minorHAnsi"/>
          <w:i/>
          <w:iCs/>
          <w:color w:val="000000" w:themeColor="text1"/>
          <w:sz w:val="21"/>
          <w:szCs w:val="21"/>
        </w:rPr>
        <w:t>p</w:t>
      </w:r>
      <w:r w:rsidRPr="005F033B">
        <w:rPr>
          <w:rFonts w:cstheme="minorHAnsi"/>
          <w:color w:val="000000" w:themeColor="text1"/>
          <w:sz w:val="21"/>
          <w:szCs w:val="21"/>
        </w:rPr>
        <w:t xml:space="preserve"> = 0.006), and </w:t>
      </w:r>
      <w:proofErr w:type="spellStart"/>
      <w:r w:rsidRPr="005F033B">
        <w:rPr>
          <w:rFonts w:cstheme="minorHAnsi"/>
          <w:color w:val="000000" w:themeColor="text1"/>
          <w:sz w:val="21"/>
          <w:szCs w:val="21"/>
        </w:rPr>
        <w:t>posthoc</w:t>
      </w:r>
      <w:proofErr w:type="spellEnd"/>
      <w:r w:rsidRPr="005F033B">
        <w:rPr>
          <w:rFonts w:cstheme="minorHAnsi"/>
          <w:color w:val="000000" w:themeColor="text1"/>
          <w:sz w:val="21"/>
          <w:szCs w:val="21"/>
        </w:rPr>
        <w:t xml:space="preserve"> tests verified that the DPN, 0.5 mg/kg ISP358-2, and 5 mg/kg ISP358-2 groups differed significantly from the vehicle group. Likewise, for object recognition (</w:t>
      </w:r>
      <w:hyperlink r:id="rId155" w:anchor="fig8" w:history="1">
        <w:r w:rsidRPr="005F033B">
          <w:rPr>
            <w:rStyle w:val="Hyperlink"/>
            <w:rFonts w:cstheme="minorHAnsi"/>
            <w:color w:val="000000" w:themeColor="text1"/>
            <w:sz w:val="21"/>
            <w:szCs w:val="21"/>
          </w:rPr>
          <w:t>Figure </w:t>
        </w:r>
      </w:hyperlink>
      <w:hyperlink r:id="rId156"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g), one-sample </w:t>
      </w:r>
      <w:r w:rsidRPr="005F033B">
        <w:rPr>
          <w:rFonts w:cstheme="minorHAnsi"/>
          <w:i/>
          <w:iCs/>
          <w:color w:val="000000" w:themeColor="text1"/>
          <w:sz w:val="21"/>
          <w:szCs w:val="21"/>
        </w:rPr>
        <w:t>t</w:t>
      </w:r>
      <w:r w:rsidRPr="005F033B">
        <w:rPr>
          <w:rFonts w:cstheme="minorHAnsi"/>
          <w:color w:val="000000" w:themeColor="text1"/>
          <w:sz w:val="21"/>
          <w:szCs w:val="21"/>
        </w:rPr>
        <w:t>-tests indicated that mice receiving vehicle did not show a preference for the novel object (</w:t>
      </w:r>
      <w:r w:rsidRPr="005F033B">
        <w:rPr>
          <w:rFonts w:cstheme="minorHAnsi"/>
          <w:i/>
          <w:iCs/>
          <w:color w:val="000000" w:themeColor="text1"/>
          <w:sz w:val="21"/>
          <w:szCs w:val="21"/>
        </w:rPr>
        <w:t>t</w:t>
      </w:r>
      <w:r w:rsidRPr="005F033B">
        <w:rPr>
          <w:rFonts w:cstheme="minorHAnsi"/>
          <w:color w:val="000000" w:themeColor="text1"/>
          <w:sz w:val="17"/>
          <w:szCs w:val="17"/>
          <w:vertAlign w:val="subscript"/>
        </w:rPr>
        <w:t>(8)</w:t>
      </w:r>
      <w:r w:rsidRPr="005F033B">
        <w:rPr>
          <w:rFonts w:cstheme="minorHAnsi"/>
          <w:color w:val="000000" w:themeColor="text1"/>
          <w:sz w:val="21"/>
          <w:szCs w:val="21"/>
        </w:rPr>
        <w:t> = 0.25, </w:t>
      </w:r>
      <w:r w:rsidRPr="005F033B">
        <w:rPr>
          <w:rFonts w:cstheme="minorHAnsi"/>
          <w:i/>
          <w:iCs/>
          <w:color w:val="000000" w:themeColor="text1"/>
          <w:sz w:val="21"/>
          <w:szCs w:val="21"/>
        </w:rPr>
        <w:t>p</w:t>
      </w:r>
      <w:r w:rsidRPr="005F033B">
        <w:rPr>
          <w:rFonts w:cstheme="minorHAnsi"/>
          <w:color w:val="000000" w:themeColor="text1"/>
          <w:sz w:val="21"/>
          <w:szCs w:val="21"/>
        </w:rPr>
        <w:t> &gt; 0.05; </w:t>
      </w:r>
      <w:r w:rsidRPr="005F033B">
        <w:rPr>
          <w:rFonts w:cstheme="minorHAnsi"/>
          <w:i/>
          <w:iCs/>
          <w:color w:val="000000" w:themeColor="text1"/>
          <w:sz w:val="21"/>
          <w:szCs w:val="21"/>
        </w:rPr>
        <w:t>n</w:t>
      </w:r>
      <w:r w:rsidRPr="005F033B">
        <w:rPr>
          <w:rFonts w:cstheme="minorHAnsi"/>
          <w:color w:val="000000" w:themeColor="text1"/>
          <w:sz w:val="21"/>
          <w:szCs w:val="21"/>
        </w:rPr>
        <w:t> = 9). In contrast, the DPN, 0.5 mg/kg ISP358-2, and 5 mg/kg ISP358-2 groups all spent significantly more time with the novel object relative to chance (</w:t>
      </w:r>
      <w:proofErr w:type="spellStart"/>
      <w:proofErr w:type="gramStart"/>
      <w:r w:rsidRPr="005F033B">
        <w:rPr>
          <w:rFonts w:cstheme="minorHAnsi"/>
          <w:i/>
          <w:iCs/>
          <w:color w:val="000000" w:themeColor="text1"/>
          <w:sz w:val="21"/>
          <w:szCs w:val="21"/>
        </w:rPr>
        <w:t>ts</w:t>
      </w:r>
      <w:proofErr w:type="spellEnd"/>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7–9)</w:t>
      </w:r>
      <w:r w:rsidRPr="005F033B">
        <w:rPr>
          <w:rFonts w:cstheme="minorHAnsi"/>
          <w:color w:val="000000" w:themeColor="text1"/>
          <w:sz w:val="21"/>
          <w:szCs w:val="21"/>
        </w:rPr>
        <w:t> = 3.89, 5.37, and 2.36, respectively, </w:t>
      </w:r>
      <w:r w:rsidRPr="005F033B">
        <w:rPr>
          <w:rFonts w:cstheme="minorHAnsi"/>
          <w:i/>
          <w:iCs/>
          <w:color w:val="000000" w:themeColor="text1"/>
          <w:sz w:val="21"/>
          <w:szCs w:val="21"/>
        </w:rPr>
        <w:t>p</w:t>
      </w:r>
      <w:r w:rsidRPr="005F033B">
        <w:rPr>
          <w:rFonts w:cstheme="minorHAnsi"/>
          <w:color w:val="000000" w:themeColor="text1"/>
          <w:sz w:val="21"/>
          <w:szCs w:val="21"/>
        </w:rPr>
        <w:t> &lt; 0.05; </w:t>
      </w:r>
      <w:r w:rsidRPr="005F033B">
        <w:rPr>
          <w:rFonts w:cstheme="minorHAnsi"/>
          <w:i/>
          <w:iCs/>
          <w:color w:val="000000" w:themeColor="text1"/>
          <w:sz w:val="21"/>
          <w:szCs w:val="21"/>
        </w:rPr>
        <w:t>n</w:t>
      </w:r>
      <w:r w:rsidRPr="005F033B">
        <w:rPr>
          <w:rFonts w:cstheme="minorHAnsi"/>
          <w:color w:val="000000" w:themeColor="text1"/>
          <w:sz w:val="21"/>
          <w:szCs w:val="21"/>
        </w:rPr>
        <w:t> = 8–10). Moreover, the main effect of treatment was significant (</w:t>
      </w:r>
      <w:proofErr w:type="gramStart"/>
      <w:r w:rsidRPr="005F033B">
        <w:rPr>
          <w:rFonts w:cstheme="minorHAnsi"/>
          <w:i/>
          <w:iCs/>
          <w:color w:val="000000" w:themeColor="text1"/>
          <w:sz w:val="21"/>
          <w:szCs w:val="21"/>
        </w:rPr>
        <w:t>F</w:t>
      </w:r>
      <w:r w:rsidRPr="005F033B">
        <w:rPr>
          <w:rFonts w:cstheme="minorHAnsi"/>
          <w:color w:val="000000" w:themeColor="text1"/>
          <w:sz w:val="17"/>
          <w:szCs w:val="17"/>
          <w:vertAlign w:val="subscript"/>
        </w:rPr>
        <w:t>(</w:t>
      </w:r>
      <w:proofErr w:type="gramEnd"/>
      <w:r w:rsidRPr="005F033B">
        <w:rPr>
          <w:rFonts w:cstheme="minorHAnsi"/>
          <w:color w:val="000000" w:themeColor="text1"/>
          <w:sz w:val="17"/>
          <w:szCs w:val="17"/>
          <w:vertAlign w:val="subscript"/>
        </w:rPr>
        <w:t>3,32)</w:t>
      </w:r>
      <w:r w:rsidRPr="005F033B">
        <w:rPr>
          <w:rFonts w:cstheme="minorHAnsi"/>
          <w:color w:val="000000" w:themeColor="text1"/>
          <w:sz w:val="21"/>
          <w:szCs w:val="21"/>
        </w:rPr>
        <w:t> = 3.02, </w:t>
      </w:r>
      <w:r w:rsidRPr="005F033B">
        <w:rPr>
          <w:rFonts w:cstheme="minorHAnsi"/>
          <w:i/>
          <w:iCs/>
          <w:color w:val="000000" w:themeColor="text1"/>
          <w:sz w:val="21"/>
          <w:szCs w:val="21"/>
        </w:rPr>
        <w:t>p</w:t>
      </w:r>
      <w:r w:rsidRPr="005F033B">
        <w:rPr>
          <w:rFonts w:cstheme="minorHAnsi"/>
          <w:color w:val="000000" w:themeColor="text1"/>
          <w:sz w:val="21"/>
          <w:szCs w:val="21"/>
        </w:rPr>
        <w:t xml:space="preserve"> = 0.044), and </w:t>
      </w:r>
      <w:proofErr w:type="spellStart"/>
      <w:r w:rsidRPr="005F033B">
        <w:rPr>
          <w:rFonts w:cstheme="minorHAnsi"/>
          <w:color w:val="000000" w:themeColor="text1"/>
          <w:sz w:val="21"/>
          <w:szCs w:val="21"/>
        </w:rPr>
        <w:t>posthoc</w:t>
      </w:r>
      <w:proofErr w:type="spellEnd"/>
      <w:r w:rsidRPr="005F033B">
        <w:rPr>
          <w:rFonts w:cstheme="minorHAnsi"/>
          <w:color w:val="000000" w:themeColor="text1"/>
          <w:sz w:val="21"/>
          <w:szCs w:val="21"/>
        </w:rPr>
        <w:t xml:space="preserve"> tests showed that the DPN, 0.5 mg/kg ISP358-2, and 5 mg/kg ISP358-2 groups differed significantly from vehicle. Together, the object placement and object recognition behavior results </w:t>
      </w:r>
      <w:r w:rsidRPr="005F033B">
        <w:rPr>
          <w:rFonts w:cstheme="minorHAnsi"/>
          <w:color w:val="000000" w:themeColor="text1"/>
          <w:sz w:val="21"/>
          <w:szCs w:val="21"/>
        </w:rPr>
        <w:lastRenderedPageBreak/>
        <w:t xml:space="preserve">demonstrate that oral administration of ISP358-2 enhances object recognition and spatial memory consolidation </w:t>
      </w:r>
      <w:proofErr w:type="gramStart"/>
      <w:r w:rsidRPr="005F033B">
        <w:rPr>
          <w:rFonts w:cstheme="minorHAnsi"/>
          <w:color w:val="000000" w:themeColor="text1"/>
          <w:sz w:val="21"/>
          <w:szCs w:val="21"/>
        </w:rPr>
        <w:t>similar to</w:t>
      </w:r>
      <w:proofErr w:type="gramEnd"/>
      <w:r w:rsidRPr="005F033B">
        <w:rPr>
          <w:rFonts w:cstheme="minorHAnsi"/>
          <w:color w:val="000000" w:themeColor="text1"/>
          <w:sz w:val="21"/>
          <w:szCs w:val="21"/>
        </w:rPr>
        <w:t xml:space="preserve"> dorsal hippocampal infusion and IP injection. These data also suggest the oral bioavailability of ISP358-2 in ovariectomized mice.</w:t>
      </w:r>
    </w:p>
    <w:p w14:paraId="4D476C6C"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 xml:space="preserve">Finally, we collected preliminary data to assess the effectiveness of orally </w:t>
      </w:r>
      <w:proofErr w:type="spellStart"/>
      <w:r w:rsidRPr="005F033B">
        <w:rPr>
          <w:rFonts w:cstheme="minorHAnsi"/>
          <w:color w:val="000000" w:themeColor="text1"/>
          <w:sz w:val="21"/>
          <w:szCs w:val="21"/>
        </w:rPr>
        <w:t>gavaged</w:t>
      </w:r>
      <w:proofErr w:type="spellEnd"/>
      <w:r w:rsidRPr="005F033B">
        <w:rPr>
          <w:rFonts w:cstheme="minorHAnsi"/>
          <w:color w:val="000000" w:themeColor="text1"/>
          <w:sz w:val="21"/>
          <w:szCs w:val="21"/>
        </w:rPr>
        <w:t xml:space="preserve"> ISP358-2 on spatial memory consolidation in mice who experienced long-term estrogen deprivation. Mice that received </w:t>
      </w:r>
      <w:proofErr w:type="spellStart"/>
      <w:r w:rsidRPr="005F033B">
        <w:rPr>
          <w:rFonts w:cstheme="minorHAnsi"/>
          <w:color w:val="000000" w:themeColor="text1"/>
          <w:sz w:val="21"/>
          <w:szCs w:val="21"/>
        </w:rPr>
        <w:t>ip</w:t>
      </w:r>
      <w:proofErr w:type="spellEnd"/>
      <w:r w:rsidRPr="005F033B">
        <w:rPr>
          <w:rFonts w:cstheme="minorHAnsi"/>
          <w:color w:val="000000" w:themeColor="text1"/>
          <w:sz w:val="21"/>
          <w:szCs w:val="21"/>
        </w:rPr>
        <w:t xml:space="preserve"> injections of vehicle, DPN, or ISP358-2 above remained in our colony for 4 months after ovariectomy. They were then trained in the object placement task (using new objects) and then immediately given vehicle, DPN, or ISP358-2 via oral gavage in the same doses described above (</w:t>
      </w:r>
      <w:r w:rsidRPr="005F033B">
        <w:rPr>
          <w:rFonts w:cstheme="minorHAnsi"/>
          <w:i/>
          <w:iCs/>
          <w:color w:val="000000" w:themeColor="text1"/>
          <w:sz w:val="21"/>
          <w:szCs w:val="21"/>
        </w:rPr>
        <w:t>n</w:t>
      </w:r>
      <w:r w:rsidRPr="005F033B">
        <w:rPr>
          <w:rFonts w:cstheme="minorHAnsi"/>
          <w:color w:val="000000" w:themeColor="text1"/>
          <w:sz w:val="21"/>
          <w:szCs w:val="21"/>
        </w:rPr>
        <w:t xml:space="preserve"> = 9–12/group). Unlike mice </w:t>
      </w:r>
      <w:proofErr w:type="spellStart"/>
      <w:r w:rsidRPr="005F033B">
        <w:rPr>
          <w:rFonts w:cstheme="minorHAnsi"/>
          <w:color w:val="000000" w:themeColor="text1"/>
          <w:sz w:val="21"/>
          <w:szCs w:val="21"/>
        </w:rPr>
        <w:t>gavaged</w:t>
      </w:r>
      <w:proofErr w:type="spellEnd"/>
      <w:r w:rsidRPr="005F033B">
        <w:rPr>
          <w:rFonts w:cstheme="minorHAnsi"/>
          <w:color w:val="000000" w:themeColor="text1"/>
          <w:sz w:val="21"/>
          <w:szCs w:val="21"/>
        </w:rPr>
        <w:t xml:space="preserve"> within 1 month of ovariectomy (</w:t>
      </w:r>
      <w:hyperlink r:id="rId157" w:anchor="fig8" w:history="1">
        <w:r w:rsidRPr="005F033B">
          <w:rPr>
            <w:rStyle w:val="Hyperlink"/>
            <w:rFonts w:cstheme="minorHAnsi"/>
            <w:color w:val="000000" w:themeColor="text1"/>
            <w:sz w:val="21"/>
            <w:szCs w:val="21"/>
          </w:rPr>
          <w:t>Figure </w:t>
        </w:r>
      </w:hyperlink>
      <w:hyperlink r:id="rId158"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f), DPN or ISP358-2 did not enhance spatial memory consolidation in mice treated within 4 months of ovariectomy (Supporting Information, </w:t>
      </w:r>
      <w:hyperlink r:id="rId159" w:history="1">
        <w:r w:rsidRPr="005F033B">
          <w:rPr>
            <w:rStyle w:val="Hyperlink"/>
            <w:rFonts w:cstheme="minorHAnsi"/>
            <w:color w:val="000000" w:themeColor="text1"/>
            <w:sz w:val="21"/>
            <w:szCs w:val="21"/>
          </w:rPr>
          <w:t>Figure S5a</w:t>
        </w:r>
      </w:hyperlink>
      <w:r w:rsidRPr="005F033B">
        <w:rPr>
          <w:rFonts w:cstheme="minorHAnsi"/>
          <w:color w:val="000000" w:themeColor="text1"/>
          <w:sz w:val="21"/>
          <w:szCs w:val="21"/>
        </w:rPr>
        <w:t>). We then measured ERα and ERβ levels in the DH using Western blotting as per our previous work</w:t>
      </w:r>
      <w:hyperlink r:id="rId160" w:history="1">
        <w:r w:rsidRPr="005F033B">
          <w:rPr>
            <w:rStyle w:val="Hyperlink"/>
            <w:rFonts w:cstheme="minorHAnsi"/>
            <w:color w:val="000000" w:themeColor="text1"/>
            <w:sz w:val="21"/>
            <w:szCs w:val="21"/>
          </w:rPr>
          <w:t>(34)</w:t>
        </w:r>
      </w:hyperlink>
      <w:r w:rsidRPr="005F033B">
        <w:rPr>
          <w:rFonts w:cstheme="minorHAnsi"/>
          <w:color w:val="000000" w:themeColor="text1"/>
          <w:sz w:val="21"/>
          <w:szCs w:val="21"/>
        </w:rPr>
        <w:t> (ERα, 1:200, Santa Cruz Biotechnology; ERβ, 1:200, Santa Cruz Biotechnology); tissue was collected approximately 2 and 5 months after ovariectomy. Levels of ERβ were significantly reduced 5 months after ovariectomy relative to 2 months after ovariectomy (Supporting Information, </w:t>
      </w:r>
      <w:hyperlink r:id="rId161" w:history="1">
        <w:r w:rsidRPr="005F033B">
          <w:rPr>
            <w:rStyle w:val="Hyperlink"/>
            <w:rFonts w:cstheme="minorHAnsi"/>
            <w:color w:val="000000" w:themeColor="text1"/>
            <w:sz w:val="21"/>
            <w:szCs w:val="21"/>
          </w:rPr>
          <w:t>Figure S5b</w:t>
        </w:r>
      </w:hyperlink>
      <w:r w:rsidRPr="005F033B">
        <w:rPr>
          <w:rFonts w:cstheme="minorHAnsi"/>
          <w:color w:val="000000" w:themeColor="text1"/>
          <w:sz w:val="21"/>
          <w:szCs w:val="21"/>
        </w:rPr>
        <w:t>; </w:t>
      </w:r>
      <w:r w:rsidRPr="005F033B">
        <w:rPr>
          <w:rFonts w:cstheme="minorHAnsi"/>
          <w:i/>
          <w:iCs/>
          <w:color w:val="000000" w:themeColor="text1"/>
          <w:sz w:val="21"/>
          <w:szCs w:val="21"/>
        </w:rPr>
        <w:t>t</w:t>
      </w:r>
      <w:r w:rsidRPr="005F033B">
        <w:rPr>
          <w:rFonts w:cstheme="minorHAnsi"/>
          <w:color w:val="000000" w:themeColor="text1"/>
          <w:sz w:val="17"/>
          <w:szCs w:val="17"/>
          <w:vertAlign w:val="subscript"/>
        </w:rPr>
        <w:t>9</w:t>
      </w:r>
      <w:r w:rsidRPr="005F033B">
        <w:rPr>
          <w:rFonts w:cstheme="minorHAnsi"/>
          <w:color w:val="000000" w:themeColor="text1"/>
          <w:sz w:val="21"/>
          <w:szCs w:val="21"/>
        </w:rPr>
        <w:t> = 2.46, </w:t>
      </w:r>
      <w:r w:rsidRPr="005F033B">
        <w:rPr>
          <w:rFonts w:cstheme="minorHAnsi"/>
          <w:i/>
          <w:iCs/>
          <w:color w:val="000000" w:themeColor="text1"/>
          <w:sz w:val="21"/>
          <w:szCs w:val="21"/>
        </w:rPr>
        <w:t>p</w:t>
      </w:r>
      <w:r w:rsidRPr="005F033B">
        <w:rPr>
          <w:rFonts w:cstheme="minorHAnsi"/>
          <w:color w:val="000000" w:themeColor="text1"/>
          <w:sz w:val="21"/>
          <w:szCs w:val="21"/>
        </w:rPr>
        <w:t> &lt; 0.05). In contrast, levels of ERα did not change (Supporting Information, </w:t>
      </w:r>
      <w:hyperlink r:id="rId162" w:history="1">
        <w:r w:rsidRPr="005F033B">
          <w:rPr>
            <w:rStyle w:val="Hyperlink"/>
            <w:rFonts w:cstheme="minorHAnsi"/>
            <w:color w:val="000000" w:themeColor="text1"/>
            <w:sz w:val="21"/>
            <w:szCs w:val="21"/>
          </w:rPr>
          <w:t>Figure S5c</w:t>
        </w:r>
      </w:hyperlink>
      <w:r w:rsidRPr="005F033B">
        <w:rPr>
          <w:rFonts w:cstheme="minorHAnsi"/>
          <w:color w:val="000000" w:themeColor="text1"/>
          <w:sz w:val="21"/>
          <w:szCs w:val="21"/>
        </w:rPr>
        <w:t>). These data suggest that DPN or ISP358-2 did not enhance memory after long-term ovariectomy because of the reduced levels of ERβ. By extension, these data also support in vivo selectivity of ISP358-2 for ERβ because, if ISP358-2 enhanced memory via binding to ERα, then it should have been able to enhance memory consolidation after long-term ovariectomy because ERα levels were not reduced. However, the fact that ERβ levels were reduced at a time at which ISP358-2 did not enhance memory supports our hypothesis that it regulates memory via ERβ and not ERα.</w:t>
      </w:r>
    </w:p>
    <w:p w14:paraId="481744C6" w14:textId="77777777" w:rsidR="005B5649" w:rsidRPr="005F033B" w:rsidRDefault="005B5649" w:rsidP="001C3990">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Assessment of Peripheral Pathology or Cell Proliferation Due to ISP358-2 Treatment</w:t>
      </w:r>
    </w:p>
    <w:p w14:paraId="3FB63C18"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In general, all the tissues from the 20 different specimens appeared similar. </w:t>
      </w:r>
      <w:r w:rsidRPr="005F033B">
        <w:rPr>
          <w:rFonts w:cstheme="minorHAnsi"/>
          <w:i/>
          <w:iCs/>
          <w:color w:val="000000" w:themeColor="text1"/>
          <w:sz w:val="21"/>
          <w:szCs w:val="21"/>
        </w:rPr>
        <w:t>Heart</w:t>
      </w:r>
      <w:r w:rsidRPr="005F033B">
        <w:rPr>
          <w:rFonts w:cstheme="minorHAnsi"/>
          <w:color w:val="000000" w:themeColor="text1"/>
          <w:sz w:val="21"/>
          <w:szCs w:val="21"/>
        </w:rPr>
        <w:t>: the cardiac tissues were all unremarkable. The ventricular walls were intact and normal thickness. The atrial walls were intact with normal thickness. There was no evidence of congenital defects such as myofiber disarray or ischemic heart disease or ischemic injury. There was no evidence of inflammation or myocarditis. </w:t>
      </w:r>
      <w:r w:rsidRPr="005F033B">
        <w:rPr>
          <w:rFonts w:cstheme="minorHAnsi"/>
          <w:i/>
          <w:iCs/>
          <w:color w:val="000000" w:themeColor="text1"/>
          <w:sz w:val="21"/>
          <w:szCs w:val="21"/>
        </w:rPr>
        <w:t>Kidney</w:t>
      </w:r>
      <w:r w:rsidRPr="005F033B">
        <w:rPr>
          <w:rFonts w:cstheme="minorHAnsi"/>
          <w:color w:val="000000" w:themeColor="text1"/>
          <w:sz w:val="21"/>
          <w:szCs w:val="21"/>
        </w:rPr>
        <w:t>: The kidneys were all unremarkable. The glomeruli were intact. The tubules appeared normal. There was no evidence of inflammation involving any of the structures of the kidneys. </w:t>
      </w:r>
      <w:r w:rsidRPr="005F033B">
        <w:rPr>
          <w:rFonts w:cstheme="minorHAnsi"/>
          <w:i/>
          <w:iCs/>
          <w:color w:val="000000" w:themeColor="text1"/>
          <w:sz w:val="21"/>
          <w:szCs w:val="21"/>
        </w:rPr>
        <w:t>Liver</w:t>
      </w:r>
      <w:r w:rsidRPr="005F033B">
        <w:rPr>
          <w:rFonts w:cstheme="minorHAnsi"/>
          <w:color w:val="000000" w:themeColor="text1"/>
          <w:sz w:val="21"/>
          <w:szCs w:val="21"/>
        </w:rPr>
        <w:t>: The general architecture of the liver was intact and normal appearing with large portal-types veins running together with hepatic ducts and hepatic arteries. The central veins were present and normal appearing. A generalized appearance of low grade/mild ischemic injury was present in all samples. This seemed nonspecific, was appreciated in all specimens, and could be secondary to early ischemic damage or autolysis that occurred post mortem. In several animals, small foci of cellular necrosis were observed likely secondary to ischemia. Two animals showed areas with mild, low grade inflammation that was small and focal. One animal (R15-IP-24V) had multifocal areas of an organized inflammatory infiltrate composed primarily of mononuclear lymphocytes. Overall, there was no evidence of acute inflammation composed of neutrophils or damage to structures in the liver, such as hepatic ducts. Bloodwork chemistry and hematology data (Supporting Information, </w:t>
      </w:r>
      <w:hyperlink r:id="rId163" w:history="1">
        <w:r w:rsidRPr="005F033B">
          <w:rPr>
            <w:rStyle w:val="Hyperlink"/>
            <w:rFonts w:cstheme="minorHAnsi"/>
            <w:color w:val="000000" w:themeColor="text1"/>
            <w:sz w:val="21"/>
            <w:szCs w:val="21"/>
          </w:rPr>
          <w:t>Figure S7</w:t>
        </w:r>
      </w:hyperlink>
      <w:r w:rsidRPr="005F033B">
        <w:rPr>
          <w:rFonts w:cstheme="minorHAnsi"/>
          <w:color w:val="000000" w:themeColor="text1"/>
          <w:sz w:val="21"/>
          <w:szCs w:val="21"/>
        </w:rPr>
        <w:t>) for treated animals did not show significant deviations from expected reference ranges, relative to vehicle, except for modest effects due to hemolysis that was likely due to sample collection via cardia puncture. Finally, while E</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caused statistically significant proliferation of MCF-7 breast cancer cells at doses of 10, 100, and 1000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neither ISP358-2 nor DPN showed any significant proliferation relative to untreated control cells (</w:t>
      </w:r>
      <w:hyperlink r:id="rId164" w:history="1">
        <w:r w:rsidRPr="005F033B">
          <w:rPr>
            <w:rStyle w:val="Hyperlink"/>
            <w:rFonts w:cstheme="minorHAnsi"/>
            <w:color w:val="000000" w:themeColor="text1"/>
            <w:sz w:val="21"/>
            <w:szCs w:val="21"/>
          </w:rPr>
          <w:t>Figure S8</w:t>
        </w:r>
      </w:hyperlink>
      <w:r w:rsidRPr="005F033B">
        <w:rPr>
          <w:rFonts w:cstheme="minorHAnsi"/>
          <w:color w:val="000000" w:themeColor="text1"/>
          <w:sz w:val="21"/>
          <w:szCs w:val="21"/>
        </w:rPr>
        <w:t>).</w:t>
      </w:r>
    </w:p>
    <w:p w14:paraId="32102C29" w14:textId="77777777" w:rsidR="005B5649" w:rsidRPr="005F033B" w:rsidRDefault="005B5649" w:rsidP="00D02A31">
      <w:pPr>
        <w:pStyle w:val="Heading1"/>
        <w:rPr>
          <w:rFonts w:asciiTheme="minorHAnsi" w:hAnsiTheme="minorHAnsi" w:cstheme="minorHAnsi"/>
          <w:color w:val="000000" w:themeColor="text1"/>
        </w:rPr>
      </w:pPr>
      <w:r w:rsidRPr="005F033B">
        <w:rPr>
          <w:rFonts w:asciiTheme="minorHAnsi" w:hAnsiTheme="minorHAnsi" w:cstheme="minorHAnsi"/>
          <w:color w:val="000000" w:themeColor="text1"/>
        </w:rPr>
        <w:t>Discussion</w:t>
      </w:r>
    </w:p>
    <w:p w14:paraId="55F1CFF8"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ERβ has previously been pursued as a drug target for a wide range of conditions, including anxiety, depression, schizophrenia, and Alzheimer’s disease, with representative ERβ drug lead agonist compounds shown in </w:t>
      </w:r>
      <w:hyperlink r:id="rId165" w:anchor="fig1" w:history="1">
        <w:r w:rsidRPr="005F033B">
          <w:rPr>
            <w:rStyle w:val="Hyperlink"/>
            <w:rFonts w:cstheme="minorHAnsi"/>
            <w:color w:val="000000" w:themeColor="text1"/>
            <w:sz w:val="21"/>
            <w:szCs w:val="21"/>
          </w:rPr>
          <w:t>Figure </w:t>
        </w:r>
      </w:hyperlink>
      <w:hyperlink r:id="rId166" w:anchor="fig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a.</w:t>
      </w:r>
      <w:hyperlink r:id="rId167" w:history="1">
        <w:r w:rsidRPr="005F033B">
          <w:rPr>
            <w:rStyle w:val="Hyperlink"/>
            <w:rFonts w:cstheme="minorHAnsi"/>
            <w:color w:val="000000" w:themeColor="text1"/>
            <w:sz w:val="21"/>
            <w:szCs w:val="21"/>
          </w:rPr>
          <w:t>(35)</w:t>
        </w:r>
      </w:hyperlink>
      <w:r w:rsidRPr="005F033B">
        <w:rPr>
          <w:rFonts w:cstheme="minorHAnsi"/>
          <w:color w:val="000000" w:themeColor="text1"/>
          <w:sz w:val="21"/>
          <w:szCs w:val="21"/>
        </w:rPr>
        <w:t> Compounds presented herein (</w:t>
      </w:r>
      <w:hyperlink r:id="rId168" w:anchor="tbl1" w:history="1">
        <w:r w:rsidRPr="005F033B">
          <w:rPr>
            <w:rStyle w:val="Hyperlink"/>
            <w:rFonts w:cstheme="minorHAnsi"/>
            <w:color w:val="000000" w:themeColor="text1"/>
            <w:sz w:val="21"/>
            <w:szCs w:val="21"/>
          </w:rPr>
          <w:t>Table </w:t>
        </w:r>
      </w:hyperlink>
      <w:hyperlink r:id="rId169" w:anchor="tbl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 differ from these previously reported compounds in that they are more selective for ERβ over ERα (</w:t>
      </w:r>
      <w:r w:rsidRPr="005F033B">
        <w:rPr>
          <w:rFonts w:ascii="Cambria Math" w:hAnsi="Cambria Math" w:cs="Cambria Math"/>
          <w:color w:val="000000" w:themeColor="text1"/>
          <w:sz w:val="21"/>
          <w:szCs w:val="21"/>
        </w:rPr>
        <w:t>∼</w:t>
      </w:r>
      <w:r w:rsidRPr="005F033B">
        <w:rPr>
          <w:rFonts w:cstheme="minorHAnsi"/>
          <w:color w:val="000000" w:themeColor="text1"/>
          <w:sz w:val="21"/>
          <w:szCs w:val="21"/>
        </w:rPr>
        <w:t>750-fold) and in that they are A–C estrogens that resemble the native 17β-estradiol molecule, lacking only the B and D rings.</w:t>
      </w:r>
    </w:p>
    <w:p w14:paraId="38C4367C" w14:textId="77777777" w:rsidR="005B5649" w:rsidRPr="005F033B" w:rsidRDefault="005B5649" w:rsidP="005D3601">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Structure–Activity Relationship for the A–C Estrogens</w:t>
      </w:r>
    </w:p>
    <w:p w14:paraId="5A6B0145"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The binding affinity of 4-(4-substituted cyclohexyl)phenols were assessed in a TR-FRET ERβ binding assay (</w:t>
      </w:r>
      <w:hyperlink r:id="rId170" w:anchor="tbl1" w:history="1">
        <w:r w:rsidRPr="005F033B">
          <w:rPr>
            <w:rStyle w:val="Hyperlink"/>
            <w:rFonts w:cstheme="minorHAnsi"/>
            <w:color w:val="000000" w:themeColor="text1"/>
            <w:sz w:val="21"/>
            <w:szCs w:val="21"/>
          </w:rPr>
          <w:t>Table </w:t>
        </w:r>
      </w:hyperlink>
      <w:hyperlink r:id="rId171" w:anchor="tbl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 and </w:t>
      </w:r>
      <w:hyperlink r:id="rId172" w:anchor="fig2" w:history="1">
        <w:r w:rsidRPr="005F033B">
          <w:rPr>
            <w:rStyle w:val="Hyperlink"/>
            <w:rFonts w:cstheme="minorHAnsi"/>
            <w:color w:val="000000" w:themeColor="text1"/>
            <w:sz w:val="21"/>
            <w:szCs w:val="21"/>
          </w:rPr>
          <w:t>Figure </w:t>
        </w:r>
      </w:hyperlink>
      <w:hyperlink r:id="rId173"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 xml:space="preserve">). </w:t>
      </w:r>
      <w:proofErr w:type="gramStart"/>
      <w:r w:rsidRPr="005F033B">
        <w:rPr>
          <w:rFonts w:cstheme="minorHAnsi"/>
          <w:color w:val="000000" w:themeColor="text1"/>
          <w:sz w:val="21"/>
          <w:szCs w:val="21"/>
        </w:rPr>
        <w:t>In particular, compounds</w:t>
      </w:r>
      <w:proofErr w:type="gramEnd"/>
      <w:r w:rsidRPr="005F033B">
        <w:rPr>
          <w:rFonts w:cstheme="minorHAnsi"/>
          <w:color w:val="000000" w:themeColor="text1"/>
          <w:sz w:val="21"/>
          <w:szCs w:val="21"/>
        </w:rPr>
        <w:t xml:space="preserve"> bearing a hydroxymethyl functionality attached to the cyclohexyl core showed higher affinities, in the range 20–200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Of the two components in the 2:1 mixture of </w:t>
      </w:r>
      <w:r w:rsidRPr="005F033B">
        <w:rPr>
          <w:rFonts w:cstheme="minorHAnsi"/>
          <w:i/>
          <w:iCs/>
          <w:color w:val="000000" w:themeColor="text1"/>
          <w:sz w:val="21"/>
          <w:szCs w:val="21"/>
        </w:rPr>
        <w:t>cis</w:t>
      </w:r>
      <w:r w:rsidRPr="005F033B">
        <w:rPr>
          <w:rFonts w:cstheme="minorHAnsi"/>
          <w:color w:val="000000" w:themeColor="text1"/>
          <w:sz w:val="21"/>
          <w:szCs w:val="21"/>
        </w:rPr>
        <w:t>- and </w:t>
      </w:r>
      <w:r w:rsidRPr="005F033B">
        <w:rPr>
          <w:rFonts w:cstheme="minorHAnsi"/>
          <w:i/>
          <w:iCs/>
          <w:color w:val="000000" w:themeColor="text1"/>
          <w:sz w:val="21"/>
          <w:szCs w:val="21"/>
        </w:rPr>
        <w:t>trans</w:t>
      </w:r>
      <w:r w:rsidRPr="005F033B">
        <w:rPr>
          <w:rFonts w:cstheme="minorHAnsi"/>
          <w:color w:val="000000" w:themeColor="text1"/>
          <w:sz w:val="21"/>
          <w:szCs w:val="21"/>
        </w:rPr>
        <w:t>-</w:t>
      </w:r>
      <w:r w:rsidRPr="005F033B">
        <w:rPr>
          <w:rFonts w:cstheme="minorHAnsi"/>
          <w:color w:val="000000" w:themeColor="text1"/>
          <w:sz w:val="21"/>
          <w:szCs w:val="21"/>
        </w:rPr>
        <w:lastRenderedPageBreak/>
        <w:t>stereoisomers </w:t>
      </w:r>
      <w:r w:rsidRPr="005F033B">
        <w:rPr>
          <w:rFonts w:cstheme="minorHAnsi"/>
          <w:b/>
          <w:bCs/>
          <w:color w:val="000000" w:themeColor="text1"/>
          <w:sz w:val="21"/>
          <w:szCs w:val="21"/>
        </w:rPr>
        <w:t>15</w:t>
      </w:r>
      <w:r w:rsidRPr="005F033B">
        <w:rPr>
          <w:rFonts w:cstheme="minorHAnsi"/>
          <w:color w:val="000000" w:themeColor="text1"/>
          <w:sz w:val="21"/>
          <w:szCs w:val="21"/>
        </w:rPr>
        <w:t>/</w:t>
      </w:r>
      <w:r w:rsidRPr="005F033B">
        <w:rPr>
          <w:rFonts w:cstheme="minorHAnsi"/>
          <w:b/>
          <w:bCs/>
          <w:color w:val="000000" w:themeColor="text1"/>
          <w:sz w:val="21"/>
          <w:szCs w:val="21"/>
        </w:rPr>
        <w:t>16</w:t>
      </w:r>
      <w:r w:rsidRPr="005F033B">
        <w:rPr>
          <w:rFonts w:cstheme="minorHAnsi"/>
          <w:color w:val="000000" w:themeColor="text1"/>
          <w:sz w:val="21"/>
          <w:szCs w:val="21"/>
        </w:rPr>
        <w:t>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180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the </w:t>
      </w:r>
      <w:r w:rsidRPr="005F033B">
        <w:rPr>
          <w:rFonts w:cstheme="minorHAnsi"/>
          <w:i/>
          <w:iCs/>
          <w:color w:val="000000" w:themeColor="text1"/>
          <w:sz w:val="21"/>
          <w:szCs w:val="21"/>
        </w:rPr>
        <w:t>trans</w:t>
      </w:r>
      <w:r w:rsidRPr="005F033B">
        <w:rPr>
          <w:rFonts w:cstheme="minorHAnsi"/>
          <w:color w:val="000000" w:themeColor="text1"/>
          <w:sz w:val="21"/>
          <w:szCs w:val="21"/>
        </w:rPr>
        <w:t>-isomer was found to be more potent (ISP358-2,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24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than the mixture. Introduction of unsaturation within the six-membered ring (</w:t>
      </w:r>
      <w:r w:rsidRPr="005F033B">
        <w:rPr>
          <w:rFonts w:cstheme="minorHAnsi"/>
          <w:b/>
          <w:bCs/>
          <w:color w:val="000000" w:themeColor="text1"/>
          <w:sz w:val="21"/>
          <w:szCs w:val="21"/>
        </w:rPr>
        <w:t>18</w:t>
      </w:r>
      <w:r w:rsidRPr="005F033B">
        <w:rPr>
          <w:rFonts w:cstheme="minorHAnsi"/>
          <w:color w:val="000000" w:themeColor="text1"/>
          <w:sz w:val="21"/>
          <w:szCs w:val="21"/>
        </w:rPr>
        <w:t>,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49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did not greatly reduce the binding affinity compared to ISP358-2; however, conformational restriction, such as is present in the exocyclic allylic alcohol, reduced affinity (</w:t>
      </w:r>
      <w:r w:rsidRPr="005F033B">
        <w:rPr>
          <w:rFonts w:cstheme="minorHAnsi"/>
          <w:b/>
          <w:bCs/>
          <w:color w:val="000000" w:themeColor="text1"/>
          <w:sz w:val="21"/>
          <w:szCs w:val="21"/>
        </w:rPr>
        <w:t>24</w:t>
      </w:r>
      <w:r w:rsidRPr="005F033B">
        <w:rPr>
          <w:rFonts w:cstheme="minorHAnsi"/>
          <w:color w:val="000000" w:themeColor="text1"/>
          <w:sz w:val="21"/>
          <w:szCs w:val="21"/>
        </w:rPr>
        <w:t>,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680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The presence of a third hydroxyl group led to greatly reduced binding affinity (</w:t>
      </w:r>
      <w:r w:rsidRPr="005F033B">
        <w:rPr>
          <w:rFonts w:cstheme="minorHAnsi"/>
          <w:b/>
          <w:bCs/>
          <w:color w:val="000000" w:themeColor="text1"/>
          <w:sz w:val="21"/>
          <w:szCs w:val="21"/>
        </w:rPr>
        <w:t>12</w:t>
      </w:r>
      <w:r w:rsidRPr="005F033B">
        <w:rPr>
          <w:rFonts w:cstheme="minorHAnsi"/>
          <w:color w:val="000000" w:themeColor="text1"/>
          <w:sz w:val="21"/>
          <w:szCs w:val="21"/>
        </w:rPr>
        <w:t>,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2700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Finally, varying the distance between the phenolic OH and the aliphatic alcohol group gave a larger range of binding affinities (</w:t>
      </w:r>
      <w:r w:rsidRPr="005F033B">
        <w:rPr>
          <w:rFonts w:cstheme="minorHAnsi"/>
          <w:b/>
          <w:bCs/>
          <w:color w:val="000000" w:themeColor="text1"/>
          <w:sz w:val="21"/>
          <w:szCs w:val="21"/>
        </w:rPr>
        <w:t>2</w:t>
      </w:r>
      <w:r w:rsidRPr="005F033B">
        <w:rPr>
          <w:rFonts w:cstheme="minorHAnsi"/>
          <w:color w:val="000000" w:themeColor="text1"/>
          <w:sz w:val="21"/>
          <w:szCs w:val="21"/>
        </w:rPr>
        <w:t>,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7,520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w:t>
      </w:r>
      <w:r w:rsidRPr="005F033B">
        <w:rPr>
          <w:rFonts w:cstheme="minorHAnsi"/>
          <w:b/>
          <w:bCs/>
          <w:color w:val="000000" w:themeColor="text1"/>
          <w:sz w:val="21"/>
          <w:szCs w:val="21"/>
        </w:rPr>
        <w:t>25</w:t>
      </w:r>
      <w:r w:rsidRPr="005F033B">
        <w:rPr>
          <w:rFonts w:cstheme="minorHAnsi"/>
          <w:color w:val="000000" w:themeColor="text1"/>
          <w:sz w:val="21"/>
          <w:szCs w:val="21"/>
        </w:rPr>
        <w:t>,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11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Those analogues having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values &lt;200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w:t>
      </w:r>
      <w:proofErr w:type="gramStart"/>
      <w:r w:rsidRPr="005F033B">
        <w:rPr>
          <w:rFonts w:cstheme="minorHAnsi"/>
          <w:color w:val="000000" w:themeColor="text1"/>
          <w:sz w:val="21"/>
          <w:szCs w:val="21"/>
        </w:rPr>
        <w:t>were</w:t>
      </w:r>
      <w:proofErr w:type="gramEnd"/>
      <w:r w:rsidRPr="005F033B">
        <w:rPr>
          <w:rFonts w:cstheme="minorHAnsi"/>
          <w:color w:val="000000" w:themeColor="text1"/>
          <w:sz w:val="21"/>
          <w:szCs w:val="21"/>
        </w:rPr>
        <w:t xml:space="preserve"> further tested in a cell-based transcriptional activation assay to evaluate their ERβ selectivity both in terms of binding affinity and of efficacy in activating transcription in a biologically relevant system. The </w:t>
      </w:r>
      <w:r w:rsidRPr="005F033B">
        <w:rPr>
          <w:rFonts w:cstheme="minorHAnsi"/>
          <w:i/>
          <w:iCs/>
          <w:color w:val="000000" w:themeColor="text1"/>
          <w:sz w:val="21"/>
          <w:szCs w:val="21"/>
        </w:rPr>
        <w:t>trans</w:t>
      </w:r>
      <w:r w:rsidRPr="005F033B">
        <w:rPr>
          <w:rFonts w:cstheme="minorHAnsi"/>
          <w:color w:val="000000" w:themeColor="text1"/>
          <w:sz w:val="21"/>
          <w:szCs w:val="21"/>
        </w:rPr>
        <w:t>-stereoisomer ISP358-2, </w:t>
      </w:r>
      <w:r w:rsidRPr="005F033B">
        <w:rPr>
          <w:rFonts w:cstheme="minorHAnsi"/>
          <w:b/>
          <w:bCs/>
          <w:color w:val="000000" w:themeColor="text1"/>
          <w:sz w:val="21"/>
          <w:szCs w:val="21"/>
        </w:rPr>
        <w:t>8</w:t>
      </w:r>
      <w:r w:rsidRPr="005F033B">
        <w:rPr>
          <w:rFonts w:cstheme="minorHAnsi"/>
          <w:color w:val="000000" w:themeColor="text1"/>
          <w:sz w:val="21"/>
          <w:szCs w:val="21"/>
        </w:rPr>
        <w:t>, </w:t>
      </w:r>
      <w:r w:rsidRPr="005F033B">
        <w:rPr>
          <w:rFonts w:cstheme="minorHAnsi"/>
          <w:b/>
          <w:bCs/>
          <w:color w:val="000000" w:themeColor="text1"/>
          <w:sz w:val="21"/>
          <w:szCs w:val="21"/>
        </w:rPr>
        <w:t>18</w:t>
      </w:r>
      <w:r w:rsidRPr="005F033B">
        <w:rPr>
          <w:rFonts w:cstheme="minorHAnsi"/>
          <w:color w:val="000000" w:themeColor="text1"/>
          <w:sz w:val="21"/>
          <w:szCs w:val="21"/>
        </w:rPr>
        <w:t>, and </w:t>
      </w:r>
      <w:r w:rsidRPr="005F033B">
        <w:rPr>
          <w:rFonts w:cstheme="minorHAnsi"/>
          <w:b/>
          <w:bCs/>
          <w:color w:val="000000" w:themeColor="text1"/>
          <w:sz w:val="21"/>
          <w:szCs w:val="21"/>
        </w:rPr>
        <w:t>25</w:t>
      </w:r>
      <w:r w:rsidRPr="005F033B">
        <w:rPr>
          <w:rFonts w:cstheme="minorHAnsi"/>
          <w:color w:val="000000" w:themeColor="text1"/>
          <w:sz w:val="21"/>
          <w:szCs w:val="21"/>
        </w:rPr>
        <w:t> exhibited similar ERβ agonist potencies (EC</w:t>
      </w:r>
      <w:r w:rsidRPr="005F033B">
        <w:rPr>
          <w:rFonts w:cstheme="minorHAnsi"/>
          <w:color w:val="000000" w:themeColor="text1"/>
          <w:sz w:val="17"/>
          <w:szCs w:val="17"/>
          <w:vertAlign w:val="subscript"/>
        </w:rPr>
        <w:t>50</w:t>
      </w:r>
      <w:r w:rsidRPr="005F033B">
        <w:rPr>
          <w:rFonts w:cstheme="minorHAnsi"/>
          <w:color w:val="000000" w:themeColor="text1"/>
          <w:sz w:val="21"/>
          <w:szCs w:val="21"/>
        </w:rPr>
        <w:t> </w:t>
      </w:r>
      <w:r w:rsidRPr="005F033B">
        <w:rPr>
          <w:rFonts w:ascii="Cambria Math" w:hAnsi="Cambria Math" w:cs="Cambria Math"/>
          <w:color w:val="000000" w:themeColor="text1"/>
          <w:sz w:val="21"/>
          <w:szCs w:val="21"/>
        </w:rPr>
        <w:t>∼</w:t>
      </w:r>
      <w:r w:rsidRPr="005F033B">
        <w:rPr>
          <w:rFonts w:cstheme="minorHAnsi"/>
          <w:color w:val="000000" w:themeColor="text1"/>
          <w:sz w:val="21"/>
          <w:szCs w:val="21"/>
        </w:rPr>
        <w:t xml:space="preserve"> 30–75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in the TR-FRET assay, but ISP358-2 stands out as being the most potent and selective in this more biologically relevant cell-based functional assay. Interestingly, the hydroxyethyl analogue was less potent in the cell-based functional assay (</w:t>
      </w:r>
      <w:r w:rsidRPr="005F033B">
        <w:rPr>
          <w:rFonts w:cstheme="minorHAnsi"/>
          <w:b/>
          <w:bCs/>
          <w:color w:val="000000" w:themeColor="text1"/>
          <w:sz w:val="21"/>
          <w:szCs w:val="21"/>
        </w:rPr>
        <w:t>25</w:t>
      </w:r>
      <w:r w:rsidRPr="005F033B">
        <w:rPr>
          <w:rFonts w:cstheme="minorHAnsi"/>
          <w:color w:val="000000" w:themeColor="text1"/>
          <w:sz w:val="21"/>
          <w:szCs w:val="21"/>
        </w:rPr>
        <w:t>,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 75 vs 11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w:t>
      </w:r>
    </w:p>
    <w:p w14:paraId="561CA62E"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The potency differences observed in the assays may be due to the nature of what the assays measure. The TR-FRET assay in </w:t>
      </w:r>
      <w:hyperlink r:id="rId174" w:anchor="fig2" w:history="1">
        <w:r w:rsidRPr="005F033B">
          <w:rPr>
            <w:rStyle w:val="Hyperlink"/>
            <w:rFonts w:cstheme="minorHAnsi"/>
            <w:color w:val="000000" w:themeColor="text1"/>
            <w:sz w:val="21"/>
            <w:szCs w:val="21"/>
          </w:rPr>
          <w:t>Figure </w:t>
        </w:r>
      </w:hyperlink>
      <w:hyperlink r:id="rId175"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 measures only displacement of a fluorescently labeled estradiol ligand from the ligand binding domain (LBD), which reflects binding affinity for the ligand that competitively displaces the fluorescent probe. In contrast, the cell-based assay is more complicated and measures the entire sequence of molecular events leading to transcriptional activation. This sequence of events involves a series of conformational changes (e.g., a rotation of helix-12 of the ligand binding domain) that are triggered by the initial hormone binding.</w:t>
      </w:r>
      <w:hyperlink r:id="rId176" w:history="1">
        <w:r w:rsidRPr="005F033B">
          <w:rPr>
            <w:rStyle w:val="Hyperlink"/>
            <w:rFonts w:cstheme="minorHAnsi"/>
            <w:color w:val="000000" w:themeColor="text1"/>
            <w:sz w:val="21"/>
            <w:szCs w:val="21"/>
          </w:rPr>
          <w:t>(36)</w:t>
        </w:r>
      </w:hyperlink>
      <w:r w:rsidRPr="005F033B">
        <w:rPr>
          <w:rFonts w:cstheme="minorHAnsi"/>
          <w:color w:val="000000" w:themeColor="text1"/>
          <w:sz w:val="21"/>
          <w:szCs w:val="21"/>
        </w:rPr>
        <w:t> The protein conformational change in the estrogen receptor induced by agonist binding results in recruitment of a coactivator protein and also triggers protein dimerization, ultimately resulting in DNA binding and transcriptional activation. Additional interactions between the aliphatic hydroxyl group and the His475 residue of ERβ plays a role in the conformational change involving nearby helix-12, which would be reflected in EC</w:t>
      </w:r>
      <w:r w:rsidRPr="005F033B">
        <w:rPr>
          <w:rFonts w:cstheme="minorHAnsi"/>
          <w:color w:val="000000" w:themeColor="text1"/>
          <w:sz w:val="17"/>
          <w:szCs w:val="17"/>
          <w:vertAlign w:val="subscript"/>
        </w:rPr>
        <w:t>50</w:t>
      </w:r>
      <w:r w:rsidRPr="005F033B">
        <w:rPr>
          <w:rFonts w:cstheme="minorHAnsi"/>
          <w:color w:val="000000" w:themeColor="text1"/>
          <w:sz w:val="21"/>
          <w:szCs w:val="21"/>
        </w:rPr>
        <w:t> values in the cell-based functional assay (</w:t>
      </w:r>
      <w:hyperlink r:id="rId177" w:anchor="fig5" w:history="1">
        <w:r w:rsidRPr="005F033B">
          <w:rPr>
            <w:rStyle w:val="Hyperlink"/>
            <w:rFonts w:cstheme="minorHAnsi"/>
            <w:color w:val="000000" w:themeColor="text1"/>
            <w:sz w:val="21"/>
            <w:szCs w:val="21"/>
          </w:rPr>
          <w:t>Figure </w:t>
        </w:r>
      </w:hyperlink>
      <w:hyperlink r:id="rId178"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 but not in the TR-FRET binding assay (</w:t>
      </w:r>
      <w:hyperlink r:id="rId179" w:anchor="fig2" w:history="1">
        <w:r w:rsidRPr="005F033B">
          <w:rPr>
            <w:rStyle w:val="Hyperlink"/>
            <w:rFonts w:cstheme="minorHAnsi"/>
            <w:color w:val="000000" w:themeColor="text1"/>
            <w:sz w:val="21"/>
            <w:szCs w:val="21"/>
          </w:rPr>
          <w:t>Figure </w:t>
        </w:r>
      </w:hyperlink>
      <w:hyperlink r:id="rId180"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w:t>
      </w:r>
    </w:p>
    <w:p w14:paraId="2420250E"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All compounds tested showed no significant ERβ or ERα antagonist activity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&gt; 10000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thus also demonstrating their selectivity as agonist vs antagonist activity (</w:t>
      </w:r>
      <w:hyperlink r:id="rId181" w:anchor="tbl1" w:history="1">
        <w:r w:rsidRPr="005F033B">
          <w:rPr>
            <w:rStyle w:val="Hyperlink"/>
            <w:rFonts w:cstheme="minorHAnsi"/>
            <w:color w:val="000000" w:themeColor="text1"/>
            <w:sz w:val="21"/>
            <w:szCs w:val="21"/>
          </w:rPr>
          <w:t>Table </w:t>
        </w:r>
      </w:hyperlink>
      <w:hyperlink r:id="rId182" w:anchor="tbl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 and </w:t>
      </w:r>
      <w:hyperlink r:id="rId183" w:anchor="fig5" w:history="1">
        <w:r w:rsidRPr="005F033B">
          <w:rPr>
            <w:rStyle w:val="Hyperlink"/>
            <w:rFonts w:cstheme="minorHAnsi"/>
            <w:color w:val="000000" w:themeColor="text1"/>
            <w:sz w:val="21"/>
            <w:szCs w:val="21"/>
          </w:rPr>
          <w:t>Figure </w:t>
        </w:r>
      </w:hyperlink>
      <w:hyperlink r:id="rId184"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 xml:space="preserve">c,d). Of the ERβ agonists, ISP358-2 was the most selective, with </w:t>
      </w:r>
      <w:r w:rsidRPr="005F033B">
        <w:rPr>
          <w:rFonts w:ascii="Cambria Math" w:hAnsi="Cambria Math" w:cs="Cambria Math"/>
          <w:color w:val="000000" w:themeColor="text1"/>
          <w:sz w:val="21"/>
          <w:szCs w:val="21"/>
        </w:rPr>
        <w:t>∼</w:t>
      </w:r>
      <w:r w:rsidRPr="005F033B">
        <w:rPr>
          <w:rFonts w:cstheme="minorHAnsi"/>
          <w:color w:val="000000" w:themeColor="text1"/>
          <w:sz w:val="21"/>
          <w:szCs w:val="21"/>
        </w:rPr>
        <w:t>750-fold agonist selectivity for ERβ over ERα in the cell-based functional assay, but it had only modest selectivity in the TR-FRET binding assay (</w:t>
      </w:r>
      <w:hyperlink r:id="rId185" w:anchor="fig2" w:history="1">
        <w:r w:rsidRPr="005F033B">
          <w:rPr>
            <w:rStyle w:val="Hyperlink"/>
            <w:rFonts w:cstheme="minorHAnsi"/>
            <w:color w:val="000000" w:themeColor="text1"/>
            <w:sz w:val="21"/>
            <w:szCs w:val="21"/>
          </w:rPr>
          <w:t>Figure </w:t>
        </w:r>
      </w:hyperlink>
      <w:hyperlink r:id="rId186"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b).</w:t>
      </w:r>
    </w:p>
    <w:p w14:paraId="003A449C" w14:textId="77777777" w:rsidR="005B5649" w:rsidRPr="005F033B" w:rsidRDefault="005B5649" w:rsidP="005D3601">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Assay Differences Suggest Mechanism for Isoform Selectivity</w:t>
      </w:r>
    </w:p>
    <w:p w14:paraId="5666C2D4"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 xml:space="preserve">As mentioned above, the cell-based assay for ISP358-2 indicates that it is </w:t>
      </w:r>
      <w:r w:rsidRPr="005F033B">
        <w:rPr>
          <w:rFonts w:ascii="Cambria Math" w:hAnsi="Cambria Math" w:cs="Cambria Math"/>
          <w:color w:val="000000" w:themeColor="text1"/>
          <w:sz w:val="21"/>
          <w:szCs w:val="21"/>
        </w:rPr>
        <w:t>∼</w:t>
      </w:r>
      <w:r w:rsidRPr="005F033B">
        <w:rPr>
          <w:rFonts w:cstheme="minorHAnsi"/>
          <w:color w:val="000000" w:themeColor="text1"/>
          <w:sz w:val="21"/>
          <w:szCs w:val="21"/>
        </w:rPr>
        <w:t>750-fold selective for ERβ agonist activity over ERα agonist activity (</w:t>
      </w:r>
      <w:hyperlink r:id="rId187" w:anchor="fig5" w:history="1">
        <w:r w:rsidRPr="005F033B">
          <w:rPr>
            <w:rStyle w:val="Hyperlink"/>
            <w:rFonts w:cstheme="minorHAnsi"/>
            <w:color w:val="000000" w:themeColor="text1"/>
            <w:sz w:val="21"/>
            <w:szCs w:val="21"/>
          </w:rPr>
          <w:t>Figure </w:t>
        </w:r>
      </w:hyperlink>
      <w:hyperlink r:id="rId188"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a,b), whereas the TR-FRET binding assay shows more modest 12-fold selectivity for ERβ (</w:t>
      </w:r>
      <w:hyperlink r:id="rId189" w:anchor="fig2" w:history="1">
        <w:r w:rsidRPr="005F033B">
          <w:rPr>
            <w:rStyle w:val="Hyperlink"/>
            <w:rFonts w:cstheme="minorHAnsi"/>
            <w:color w:val="000000" w:themeColor="text1"/>
            <w:sz w:val="21"/>
            <w:szCs w:val="21"/>
          </w:rPr>
          <w:t>Figure </w:t>
        </w:r>
      </w:hyperlink>
      <w:hyperlink r:id="rId190"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b). This could be because the TR-FRET binding assay simply measures binding affinity (to an isolated LBD), whereas the cell-based assay measures transcription that is induced by agonist binding to a full-length and native ERβ, which causes a productive conformational change in ERβ that includes rotation of helix-12 (leading to recruitment of coactivators, dimerization, DNA binding, and then transcriptional activation). To test the hypothesis that assay differences are due to these downstream activation events, two other assays were performed. In a first assay, transcriptional activation was measured in a different cell-based assay, now using an unnatural chimeric receptor (ER LBD fused to a GLA4 DBD). In this assay (</w:t>
      </w:r>
      <w:hyperlink r:id="rId191" w:anchor="fig3" w:history="1">
        <w:r w:rsidRPr="005F033B">
          <w:rPr>
            <w:rStyle w:val="Hyperlink"/>
            <w:rFonts w:cstheme="minorHAnsi"/>
            <w:color w:val="000000" w:themeColor="text1"/>
            <w:sz w:val="21"/>
            <w:szCs w:val="21"/>
          </w:rPr>
          <w:t>Figure </w:t>
        </w:r>
      </w:hyperlink>
      <w:hyperlink r:id="rId192"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b), there was a modest 2.6-fold selectivity for ERβ. In a second assay, ability of agonist binding to recruit binding of a coactivator peptide to the ER LBD was measured (</w:t>
      </w:r>
      <w:hyperlink r:id="rId193" w:anchor="fig4" w:history="1">
        <w:r w:rsidRPr="005F033B">
          <w:rPr>
            <w:rStyle w:val="Hyperlink"/>
            <w:rFonts w:cstheme="minorHAnsi"/>
            <w:color w:val="000000" w:themeColor="text1"/>
            <w:sz w:val="21"/>
            <w:szCs w:val="21"/>
          </w:rPr>
          <w:t>Figure </w:t>
        </w:r>
      </w:hyperlink>
      <w:hyperlink r:id="rId194" w:anchor="fig4" w:history="1">
        <w:r w:rsidRPr="005F033B">
          <w:rPr>
            <w:rStyle w:val="Hyperlink"/>
            <w:rFonts w:cstheme="minorHAnsi"/>
            <w:color w:val="000000" w:themeColor="text1"/>
            <w:sz w:val="21"/>
            <w:szCs w:val="21"/>
          </w:rPr>
          <w:t>4</w:t>
        </w:r>
      </w:hyperlink>
      <w:r w:rsidRPr="005F033B">
        <w:rPr>
          <w:rFonts w:cstheme="minorHAnsi"/>
          <w:color w:val="000000" w:themeColor="text1"/>
          <w:sz w:val="21"/>
          <w:szCs w:val="21"/>
        </w:rPr>
        <w:t>a). In this assay, 15-fold selectivity for ERβ was observed (</w:t>
      </w:r>
      <w:hyperlink r:id="rId195" w:anchor="fig4" w:history="1">
        <w:r w:rsidRPr="005F033B">
          <w:rPr>
            <w:rStyle w:val="Hyperlink"/>
            <w:rFonts w:cstheme="minorHAnsi"/>
            <w:color w:val="000000" w:themeColor="text1"/>
            <w:sz w:val="21"/>
            <w:szCs w:val="21"/>
          </w:rPr>
          <w:t>Figure </w:t>
        </w:r>
      </w:hyperlink>
      <w:hyperlink r:id="rId196" w:anchor="fig4" w:history="1">
        <w:r w:rsidRPr="005F033B">
          <w:rPr>
            <w:rStyle w:val="Hyperlink"/>
            <w:rFonts w:cstheme="minorHAnsi"/>
            <w:color w:val="000000" w:themeColor="text1"/>
            <w:sz w:val="21"/>
            <w:szCs w:val="21"/>
          </w:rPr>
          <w:t>4</w:t>
        </w:r>
      </w:hyperlink>
      <w:r w:rsidRPr="005F033B">
        <w:rPr>
          <w:rFonts w:cstheme="minorHAnsi"/>
          <w:color w:val="000000" w:themeColor="text1"/>
          <w:sz w:val="21"/>
          <w:szCs w:val="21"/>
        </w:rPr>
        <w:t>c). Thus, ERβ versus ERα selectivity for ISP358-2 varies significantly based on how well the assay incorporates native downstream activation events that occur subsequent to binding to the ERβ binding pocket as a result of hormone-induced conformational changes. It therefore appears that the significant ERβ versus ERα selectivity shown by ISP358-2 is not just a function of binding affinity for the ERβ receptor (as measured in the TR-FRET assay in </w:t>
      </w:r>
      <w:hyperlink r:id="rId197" w:anchor="fig2" w:history="1">
        <w:r w:rsidRPr="005F033B">
          <w:rPr>
            <w:rStyle w:val="Hyperlink"/>
            <w:rFonts w:cstheme="minorHAnsi"/>
            <w:color w:val="000000" w:themeColor="text1"/>
            <w:sz w:val="21"/>
            <w:szCs w:val="21"/>
          </w:rPr>
          <w:t>Figure </w:t>
        </w:r>
      </w:hyperlink>
      <w:hyperlink r:id="rId198"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b) but rather is a function of the ability to induce the productive conformational change that leads to downstream activation of transcription (</w:t>
      </w:r>
      <w:hyperlink r:id="rId199" w:anchor="fig5" w:history="1">
        <w:r w:rsidRPr="005F033B">
          <w:rPr>
            <w:rStyle w:val="Hyperlink"/>
            <w:rFonts w:cstheme="minorHAnsi"/>
            <w:color w:val="000000" w:themeColor="text1"/>
            <w:sz w:val="21"/>
            <w:szCs w:val="21"/>
          </w:rPr>
          <w:t>Figure </w:t>
        </w:r>
      </w:hyperlink>
      <w:hyperlink r:id="rId200"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a).</w:t>
      </w:r>
    </w:p>
    <w:p w14:paraId="3F4D14A9"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Consistent with the above hypothesis that ISP358-2 potency and selectivity are related to its ability to drive a productive conformational change, docking studies show that ISP358-2 docks into the ERβ active site in a conformation that differs significantly from that for the ERα binding site. Key differences occur where the estrogen C ring is normally located (</w:t>
      </w:r>
      <w:hyperlink r:id="rId201" w:anchor="fig7" w:history="1">
        <w:r w:rsidRPr="005F033B">
          <w:rPr>
            <w:rStyle w:val="Hyperlink"/>
            <w:rFonts w:cstheme="minorHAnsi"/>
            <w:color w:val="000000" w:themeColor="text1"/>
            <w:sz w:val="21"/>
            <w:szCs w:val="21"/>
          </w:rPr>
          <w:t>Figure </w:t>
        </w:r>
      </w:hyperlink>
      <w:hyperlink r:id="rId202"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c,f,g), thereby affecting positioning of the aliphatic hydroxyl group that interacts with the His524 and/or Gly472 (backbone carbonyl) residues (</w:t>
      </w:r>
      <w:hyperlink r:id="rId203" w:anchor="fig7" w:history="1">
        <w:r w:rsidRPr="005F033B">
          <w:rPr>
            <w:rStyle w:val="Hyperlink"/>
            <w:rFonts w:cstheme="minorHAnsi"/>
            <w:color w:val="000000" w:themeColor="text1"/>
            <w:sz w:val="21"/>
            <w:szCs w:val="21"/>
          </w:rPr>
          <w:t>Figure </w:t>
        </w:r>
      </w:hyperlink>
      <w:hyperlink r:id="rId204"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f,g) in the region known to be important for driving the helix-12 conformational change that permits binding of coactivator. The ERβ hydrophobic interactions include π–</w:t>
      </w:r>
      <w:r w:rsidRPr="005F033B">
        <w:rPr>
          <w:rFonts w:cstheme="minorHAnsi"/>
          <w:color w:val="000000" w:themeColor="text1"/>
          <w:sz w:val="21"/>
          <w:szCs w:val="21"/>
        </w:rPr>
        <w:lastRenderedPageBreak/>
        <w:t>π stacking between Phe356 and the ISP358-2 phenol ring, along with Ala302, Leu298, Leu476, and Ile373 that constrain the cyclohexyl ring and its attached hydroxymethyl methyl group in the “C ring” region (</w:t>
      </w:r>
      <w:hyperlink r:id="rId205" w:anchor="fig1" w:history="1">
        <w:r w:rsidRPr="005F033B">
          <w:rPr>
            <w:rStyle w:val="Hyperlink"/>
            <w:rFonts w:cstheme="minorHAnsi"/>
            <w:color w:val="000000" w:themeColor="text1"/>
            <w:sz w:val="21"/>
            <w:szCs w:val="21"/>
          </w:rPr>
          <w:t>Figure </w:t>
        </w:r>
      </w:hyperlink>
      <w:hyperlink r:id="rId206" w:anchor="fig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d). These unique hydrophobic interactions in the ERβ active site may be what drives the 90° rotation of the C (cyclohexane) ring of ISP358-2 relative to the phenol ring in the ERβ pocket relative to the ERα pocket (</w:t>
      </w:r>
      <w:hyperlink r:id="rId207" w:anchor="fig7" w:history="1">
        <w:r w:rsidRPr="005F033B">
          <w:rPr>
            <w:rStyle w:val="Hyperlink"/>
            <w:rFonts w:cstheme="minorHAnsi"/>
            <w:color w:val="000000" w:themeColor="text1"/>
            <w:sz w:val="21"/>
            <w:szCs w:val="21"/>
          </w:rPr>
          <w:t>Figure </w:t>
        </w:r>
      </w:hyperlink>
      <w:hyperlink r:id="rId208"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b,c), and in this way, they could affect the adjacent coactivator pocket. This region of the 17β-estradiol binding pocket is known to affect the accessibility and structure of the coactivator binding pocket and so could be the reason for the large differences in agonist activity that were observed for ISP358-2. Future structural characterization studies are being planned to address this question.</w:t>
      </w:r>
    </w:p>
    <w:p w14:paraId="0B1E70DD" w14:textId="77777777" w:rsidR="005B5649" w:rsidRPr="005F033B" w:rsidRDefault="005B5649" w:rsidP="005D3601">
      <w:pPr>
        <w:pStyle w:val="Heading2"/>
        <w:rPr>
          <w:rFonts w:asciiTheme="minorHAnsi" w:hAnsiTheme="minorHAnsi" w:cstheme="minorHAnsi"/>
          <w:color w:val="000000" w:themeColor="text1"/>
        </w:rPr>
      </w:pPr>
      <w:proofErr w:type="spellStart"/>
      <w:r w:rsidRPr="005F033B">
        <w:rPr>
          <w:rStyle w:val="title2"/>
          <w:rFonts w:asciiTheme="minorHAnsi" w:hAnsiTheme="minorHAnsi" w:cstheme="minorHAnsi"/>
          <w:color w:val="000000" w:themeColor="text1"/>
        </w:rPr>
        <w:t>Druggability</w:t>
      </w:r>
      <w:proofErr w:type="spellEnd"/>
      <w:r w:rsidRPr="005F033B">
        <w:rPr>
          <w:rStyle w:val="title2"/>
          <w:rFonts w:asciiTheme="minorHAnsi" w:hAnsiTheme="minorHAnsi" w:cstheme="minorHAnsi"/>
          <w:color w:val="000000" w:themeColor="text1"/>
        </w:rPr>
        <w:t xml:space="preserve"> and Preliminary Safety Toxicity</w:t>
      </w:r>
    </w:p>
    <w:p w14:paraId="29DC7D1E"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While ISP358-2 binds to ER and activates transcription, it shows no significant off-target activity with seven other nuclear hormone receptors (</w:t>
      </w:r>
      <w:hyperlink r:id="rId209" w:anchor="fig3" w:history="1">
        <w:r w:rsidRPr="005F033B">
          <w:rPr>
            <w:rStyle w:val="Hyperlink"/>
            <w:rFonts w:cstheme="minorHAnsi"/>
            <w:color w:val="000000" w:themeColor="text1"/>
            <w:sz w:val="21"/>
            <w:szCs w:val="21"/>
          </w:rPr>
          <w:t>Figure </w:t>
        </w:r>
      </w:hyperlink>
      <w:hyperlink r:id="rId210"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 xml:space="preserve">a). ISP358-2 also showed no significant activity against the heart potassium ion channel </w:t>
      </w:r>
      <w:proofErr w:type="spellStart"/>
      <w:r w:rsidRPr="005F033B">
        <w:rPr>
          <w:rFonts w:cstheme="minorHAnsi"/>
          <w:color w:val="000000" w:themeColor="text1"/>
          <w:sz w:val="21"/>
          <w:szCs w:val="21"/>
        </w:rPr>
        <w:t>hERG</w:t>
      </w:r>
      <w:proofErr w:type="spellEnd"/>
      <w:r w:rsidRPr="005F033B">
        <w:rPr>
          <w:rFonts w:cstheme="minorHAnsi"/>
          <w:color w:val="000000" w:themeColor="text1"/>
          <w:sz w:val="21"/>
          <w:szCs w:val="21"/>
        </w:rPr>
        <w:t xml:space="preserve"> (Supporting Information, </w:t>
      </w:r>
      <w:hyperlink r:id="rId211" w:history="1">
        <w:r w:rsidRPr="005F033B">
          <w:rPr>
            <w:rStyle w:val="Hyperlink"/>
            <w:rFonts w:cstheme="minorHAnsi"/>
            <w:color w:val="000000" w:themeColor="text1"/>
            <w:sz w:val="21"/>
            <w:szCs w:val="21"/>
          </w:rPr>
          <w:t>Figure S3b</w:t>
        </w:r>
      </w:hyperlink>
      <w:r w:rsidRPr="005F033B">
        <w:rPr>
          <w:rFonts w:cstheme="minorHAnsi"/>
          <w:color w:val="000000" w:themeColor="text1"/>
          <w:sz w:val="21"/>
          <w:szCs w:val="21"/>
        </w:rPr>
        <w:t>) and no significant inhibition of the major drug metabolizing cytochrome P450 enzymes, CYP2D6, CYP3A4, CYP2C9, and CYP1A2 (</w:t>
      </w:r>
      <w:hyperlink r:id="rId212" w:anchor="fig6" w:history="1">
        <w:r w:rsidRPr="005F033B">
          <w:rPr>
            <w:rStyle w:val="Hyperlink"/>
            <w:rFonts w:cstheme="minorHAnsi"/>
            <w:color w:val="000000" w:themeColor="text1"/>
            <w:sz w:val="21"/>
            <w:szCs w:val="21"/>
          </w:rPr>
          <w:t>Figure </w:t>
        </w:r>
      </w:hyperlink>
      <w:hyperlink r:id="rId213" w:anchor="fig6" w:history="1">
        <w:r w:rsidRPr="005F033B">
          <w:rPr>
            <w:rStyle w:val="Hyperlink"/>
            <w:rFonts w:cstheme="minorHAnsi"/>
            <w:color w:val="000000" w:themeColor="text1"/>
            <w:sz w:val="21"/>
            <w:szCs w:val="21"/>
          </w:rPr>
          <w:t>6</w:t>
        </w:r>
      </w:hyperlink>
      <w:r w:rsidRPr="005F033B">
        <w:rPr>
          <w:rFonts w:cstheme="minorHAnsi"/>
          <w:color w:val="000000" w:themeColor="text1"/>
          <w:sz w:val="21"/>
          <w:szCs w:val="21"/>
        </w:rPr>
        <w:t>). ISP358-2 was also reasonably soluble, showing no aggregation in nephelometry assays (Supporting Information, </w:t>
      </w:r>
      <w:hyperlink r:id="rId214" w:history="1">
        <w:r w:rsidRPr="005F033B">
          <w:rPr>
            <w:rStyle w:val="Hyperlink"/>
            <w:rFonts w:cstheme="minorHAnsi"/>
            <w:color w:val="000000" w:themeColor="text1"/>
            <w:sz w:val="21"/>
            <w:szCs w:val="21"/>
          </w:rPr>
          <w:t>Figure S3a</w:t>
        </w:r>
      </w:hyperlink>
      <w:r w:rsidRPr="005F033B">
        <w:rPr>
          <w:rFonts w:cstheme="minorHAnsi"/>
          <w:color w:val="000000" w:themeColor="text1"/>
          <w:sz w:val="21"/>
          <w:szCs w:val="21"/>
        </w:rPr>
        <w:t>).</w:t>
      </w:r>
    </w:p>
    <w:p w14:paraId="0AB8AF89"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assess the potential of ISP358-2 to stimulate breast cancer cell growth, MTT assays with MCF-7 human breast cancer cells were performed (Supporting Information, </w:t>
      </w:r>
      <w:hyperlink r:id="rId215" w:history="1">
        <w:r w:rsidRPr="005F033B">
          <w:rPr>
            <w:rStyle w:val="Hyperlink"/>
            <w:rFonts w:cstheme="minorHAnsi"/>
            <w:color w:val="000000" w:themeColor="text1"/>
            <w:sz w:val="21"/>
            <w:szCs w:val="21"/>
          </w:rPr>
          <w:t>Figure S8</w:t>
        </w:r>
      </w:hyperlink>
      <w:r w:rsidRPr="005F033B">
        <w:rPr>
          <w:rFonts w:cstheme="minorHAnsi"/>
          <w:color w:val="000000" w:themeColor="text1"/>
          <w:sz w:val="21"/>
          <w:szCs w:val="21"/>
        </w:rPr>
        <w:t>). No significant changes in the growth of MCF-7 cells were observed following treatment at any concentration of the ERβ agonists ISP358-2 or DPN compared to untreated controls (Supporting Information, </w:t>
      </w:r>
      <w:hyperlink r:id="rId216" w:history="1">
        <w:r w:rsidRPr="005F033B">
          <w:rPr>
            <w:rStyle w:val="Hyperlink"/>
            <w:rFonts w:cstheme="minorHAnsi"/>
            <w:color w:val="000000" w:themeColor="text1"/>
            <w:sz w:val="21"/>
            <w:szCs w:val="21"/>
          </w:rPr>
          <w:t>Figure S8b,c</w:t>
        </w:r>
      </w:hyperlink>
      <w:r w:rsidRPr="005F033B">
        <w:rPr>
          <w:rFonts w:cstheme="minorHAnsi"/>
          <w:color w:val="000000" w:themeColor="text1"/>
          <w:sz w:val="21"/>
          <w:szCs w:val="21"/>
        </w:rPr>
        <w:t xml:space="preserve">). However, the proliferation of MCF-7 cells treated with 1, 0.1, or 0.01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E</w:t>
      </w:r>
      <w:r w:rsidRPr="005F033B">
        <w:rPr>
          <w:rFonts w:cstheme="minorHAnsi"/>
          <w:color w:val="000000" w:themeColor="text1"/>
          <w:sz w:val="17"/>
          <w:szCs w:val="17"/>
          <w:vertAlign w:val="subscript"/>
        </w:rPr>
        <w:t>2</w:t>
      </w:r>
      <w:r w:rsidRPr="005F033B">
        <w:rPr>
          <w:rFonts w:cstheme="minorHAnsi"/>
          <w:color w:val="000000" w:themeColor="text1"/>
          <w:sz w:val="21"/>
          <w:szCs w:val="21"/>
        </w:rPr>
        <w:t> was significantly increased (</w:t>
      </w:r>
      <w:r w:rsidRPr="005F033B">
        <w:rPr>
          <w:rFonts w:cstheme="minorHAnsi"/>
          <w:i/>
          <w:iCs/>
          <w:color w:val="000000" w:themeColor="text1"/>
          <w:sz w:val="21"/>
          <w:szCs w:val="21"/>
        </w:rPr>
        <w:t>n</w:t>
      </w:r>
      <w:r w:rsidRPr="005F033B">
        <w:rPr>
          <w:rFonts w:cstheme="minorHAnsi"/>
          <w:color w:val="000000" w:themeColor="text1"/>
          <w:sz w:val="21"/>
          <w:szCs w:val="21"/>
        </w:rPr>
        <w:t> = 3; </w:t>
      </w:r>
      <w:r w:rsidRPr="005F033B">
        <w:rPr>
          <w:rFonts w:cstheme="minorHAnsi"/>
          <w:i/>
          <w:iCs/>
          <w:color w:val="000000" w:themeColor="text1"/>
          <w:sz w:val="21"/>
          <w:szCs w:val="21"/>
        </w:rPr>
        <w:t>p</w:t>
      </w:r>
      <w:r w:rsidRPr="005F033B">
        <w:rPr>
          <w:rFonts w:cstheme="minorHAnsi"/>
          <w:color w:val="000000" w:themeColor="text1"/>
          <w:sz w:val="21"/>
          <w:szCs w:val="21"/>
        </w:rPr>
        <w:t> &lt; 0.02, 0.05, 0.003, respectively) compared to untreated controls (Supporting Information, </w:t>
      </w:r>
      <w:hyperlink r:id="rId217" w:history="1">
        <w:r w:rsidRPr="005F033B">
          <w:rPr>
            <w:rStyle w:val="Hyperlink"/>
            <w:rFonts w:cstheme="minorHAnsi"/>
            <w:color w:val="000000" w:themeColor="text1"/>
            <w:sz w:val="21"/>
            <w:szCs w:val="21"/>
          </w:rPr>
          <w:t>Figure S8a</w:t>
        </w:r>
      </w:hyperlink>
      <w:r w:rsidRPr="005F033B">
        <w:rPr>
          <w:rFonts w:cstheme="minorHAnsi"/>
          <w:color w:val="000000" w:themeColor="text1"/>
          <w:sz w:val="21"/>
          <w:szCs w:val="21"/>
        </w:rPr>
        <w:t>). Furthermore, cell proliferation was significantly lower (</w:t>
      </w:r>
      <w:r w:rsidRPr="005F033B">
        <w:rPr>
          <w:rFonts w:cstheme="minorHAnsi"/>
          <w:i/>
          <w:iCs/>
          <w:color w:val="000000" w:themeColor="text1"/>
          <w:sz w:val="21"/>
          <w:szCs w:val="21"/>
        </w:rPr>
        <w:t>n</w:t>
      </w:r>
      <w:r w:rsidRPr="005F033B">
        <w:rPr>
          <w:rFonts w:cstheme="minorHAnsi"/>
          <w:color w:val="000000" w:themeColor="text1"/>
          <w:sz w:val="21"/>
          <w:szCs w:val="21"/>
        </w:rPr>
        <w:t> = 3; </w:t>
      </w:r>
      <w:r w:rsidRPr="005F033B">
        <w:rPr>
          <w:rFonts w:cstheme="minorHAnsi"/>
          <w:i/>
          <w:iCs/>
          <w:color w:val="000000" w:themeColor="text1"/>
          <w:sz w:val="21"/>
          <w:szCs w:val="21"/>
        </w:rPr>
        <w:t>p</w:t>
      </w:r>
      <w:r w:rsidRPr="005F033B">
        <w:rPr>
          <w:rFonts w:cstheme="minorHAnsi"/>
          <w:color w:val="000000" w:themeColor="text1"/>
          <w:sz w:val="21"/>
          <w:szCs w:val="21"/>
        </w:rPr>
        <w:t xml:space="preserve"> ≤ 0.04 for both compounds) in comparison to positive control MCF-7 cells treated with 0.01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E</w:t>
      </w:r>
      <w:r w:rsidRPr="005F033B">
        <w:rPr>
          <w:rFonts w:cstheme="minorHAnsi"/>
          <w:color w:val="000000" w:themeColor="text1"/>
          <w:sz w:val="17"/>
          <w:szCs w:val="17"/>
          <w:vertAlign w:val="subscript"/>
        </w:rPr>
        <w:t>2</w:t>
      </w:r>
      <w:r w:rsidRPr="005F033B">
        <w:rPr>
          <w:rFonts w:cstheme="minorHAnsi"/>
          <w:color w:val="000000" w:themeColor="text1"/>
          <w:sz w:val="21"/>
          <w:szCs w:val="21"/>
        </w:rPr>
        <w:t>.</w:t>
      </w:r>
    </w:p>
    <w:p w14:paraId="6A32C0C2"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assess potential peripheral pathology due to ISP358-2 treatment, a histological analysis of tissue slices of treated animals was performed (Supporting Information, </w:t>
      </w:r>
      <w:hyperlink r:id="rId218" w:history="1">
        <w:r w:rsidRPr="005F033B">
          <w:rPr>
            <w:rStyle w:val="Hyperlink"/>
            <w:rFonts w:cstheme="minorHAnsi"/>
            <w:color w:val="000000" w:themeColor="text1"/>
            <w:sz w:val="21"/>
            <w:szCs w:val="21"/>
          </w:rPr>
          <w:t>Figure S6</w:t>
        </w:r>
      </w:hyperlink>
      <w:r w:rsidRPr="005F033B">
        <w:rPr>
          <w:rFonts w:cstheme="minorHAnsi"/>
          <w:color w:val="000000" w:themeColor="text1"/>
          <w:sz w:val="21"/>
          <w:szCs w:val="21"/>
        </w:rPr>
        <w:t>). Overall, tissue changes due to treatment were unremarkable. Mild, global ischemic changes were noted in the livers of all animals. It is difficult to assign a specific pattern or significance to this finding. These changes likely represent hypoperfusion and subsequent mild ischemic changes in the post mortem period. One animal showed organized lymphoid hyperplasia in the liver. None of the animals demonstrated any significant pathological changes in the heart or kidney.</w:t>
      </w:r>
    </w:p>
    <w:p w14:paraId="3819AFD7" w14:textId="77777777" w:rsidR="005B5649" w:rsidRPr="005F033B" w:rsidRDefault="005B5649" w:rsidP="005D3601">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In Vivo Efficacy</w:t>
      </w:r>
    </w:p>
    <w:p w14:paraId="4C7B8B05"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A single post-training systemic injection or intracranial infusion of E</w:t>
      </w:r>
      <w:r w:rsidRPr="005F033B">
        <w:rPr>
          <w:rFonts w:cstheme="minorHAnsi"/>
          <w:color w:val="000000" w:themeColor="text1"/>
          <w:sz w:val="17"/>
          <w:szCs w:val="17"/>
          <w:vertAlign w:val="subscript"/>
        </w:rPr>
        <w:t>2</w:t>
      </w:r>
      <w:r w:rsidRPr="005F033B">
        <w:rPr>
          <w:rFonts w:cstheme="minorHAnsi"/>
          <w:color w:val="000000" w:themeColor="text1"/>
          <w:sz w:val="21"/>
          <w:szCs w:val="21"/>
        </w:rPr>
        <w:t> or agonists of ERα or ERβ, including DPN, enhances memory consolidation in the object recognition and object placement via rapid nonclassical (aka, nongenomic) effects.</w:t>
      </w:r>
      <w:hyperlink r:id="rId219" w:history="1">
        <w:r w:rsidRPr="005F033B">
          <w:rPr>
            <w:rStyle w:val="Hyperlink"/>
            <w:rFonts w:cstheme="minorHAnsi"/>
            <w:color w:val="000000" w:themeColor="text1"/>
            <w:sz w:val="21"/>
            <w:szCs w:val="21"/>
          </w:rPr>
          <w:t>(6,34,38−40,42,61)</w:t>
        </w:r>
      </w:hyperlink>
      <w:r w:rsidRPr="005F033B">
        <w:rPr>
          <w:rFonts w:cstheme="minorHAnsi"/>
          <w:color w:val="000000" w:themeColor="text1"/>
          <w:sz w:val="21"/>
          <w:szCs w:val="21"/>
        </w:rPr>
        <w:t> These compounds activate numerous cell signaling pathways in the dorsal hippocampus within 5 min of dorsal hippocampal infusion, and pharmacological inhibition of this activation prevents E</w:t>
      </w:r>
      <w:r w:rsidRPr="005F033B">
        <w:rPr>
          <w:rFonts w:cstheme="minorHAnsi"/>
          <w:color w:val="000000" w:themeColor="text1"/>
          <w:sz w:val="17"/>
          <w:szCs w:val="17"/>
          <w:vertAlign w:val="subscript"/>
        </w:rPr>
        <w:t>2</w:t>
      </w:r>
      <w:r w:rsidRPr="005F033B">
        <w:rPr>
          <w:rFonts w:cstheme="minorHAnsi"/>
          <w:color w:val="000000" w:themeColor="text1"/>
          <w:sz w:val="21"/>
          <w:szCs w:val="21"/>
        </w:rPr>
        <w:t>, DPN, and the ERα agonist PPT from enhancing memory.</w:t>
      </w:r>
      <w:hyperlink r:id="rId220" w:history="1">
        <w:r w:rsidRPr="005F033B">
          <w:rPr>
            <w:rStyle w:val="Hyperlink"/>
            <w:rFonts w:cstheme="minorHAnsi"/>
            <w:color w:val="000000" w:themeColor="text1"/>
            <w:sz w:val="21"/>
            <w:szCs w:val="21"/>
          </w:rPr>
          <w:t>(6,34,58)</w:t>
        </w:r>
      </w:hyperlink>
      <w:r w:rsidRPr="005F033B">
        <w:rPr>
          <w:rFonts w:cstheme="minorHAnsi"/>
          <w:color w:val="000000" w:themeColor="text1"/>
          <w:sz w:val="21"/>
          <w:szCs w:val="21"/>
        </w:rPr>
        <w:t> The nonclassical nature of these effects have been demonstrated in studies showing that they require interactions among ERα, ERβ, and metabotropic glutamate receptors at the plasma membrane.</w:t>
      </w:r>
      <w:hyperlink r:id="rId221" w:history="1">
        <w:r w:rsidRPr="005F033B">
          <w:rPr>
            <w:rStyle w:val="Hyperlink"/>
            <w:rFonts w:cstheme="minorHAnsi"/>
            <w:color w:val="000000" w:themeColor="text1"/>
            <w:sz w:val="21"/>
            <w:szCs w:val="21"/>
          </w:rPr>
          <w:t>(34)</w:t>
        </w:r>
      </w:hyperlink>
      <w:r w:rsidRPr="005F033B">
        <w:rPr>
          <w:rFonts w:cstheme="minorHAnsi"/>
          <w:color w:val="000000" w:themeColor="text1"/>
          <w:sz w:val="21"/>
          <w:szCs w:val="21"/>
        </w:rPr>
        <w:t> In the present study, in vivo behavioral assays measuring object placement or object recognition (</w:t>
      </w:r>
      <w:hyperlink r:id="rId222" w:anchor="fig8" w:history="1">
        <w:r w:rsidRPr="005F033B">
          <w:rPr>
            <w:rStyle w:val="Hyperlink"/>
            <w:rFonts w:cstheme="minorHAnsi"/>
            <w:color w:val="000000" w:themeColor="text1"/>
            <w:sz w:val="21"/>
            <w:szCs w:val="21"/>
          </w:rPr>
          <w:t>Figure </w:t>
        </w:r>
      </w:hyperlink>
      <w:hyperlink r:id="rId223"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 xml:space="preserve">a) showed efficacy for all three routes of administration: </w:t>
      </w:r>
      <w:proofErr w:type="spellStart"/>
      <w:r w:rsidRPr="005F033B">
        <w:rPr>
          <w:rFonts w:cstheme="minorHAnsi"/>
          <w:color w:val="000000" w:themeColor="text1"/>
          <w:sz w:val="21"/>
          <w:szCs w:val="21"/>
        </w:rPr>
        <w:t>microinfusion</w:t>
      </w:r>
      <w:proofErr w:type="spellEnd"/>
      <w:r w:rsidRPr="005F033B">
        <w:rPr>
          <w:rFonts w:cstheme="minorHAnsi"/>
          <w:color w:val="000000" w:themeColor="text1"/>
          <w:sz w:val="21"/>
          <w:szCs w:val="21"/>
        </w:rPr>
        <w:t xml:space="preserve"> into the dorsal hippocampus, intraperitoneal injection, or oral gavage (</w:t>
      </w:r>
      <w:hyperlink r:id="rId224" w:anchor="fig8" w:history="1">
        <w:r w:rsidRPr="005F033B">
          <w:rPr>
            <w:rStyle w:val="Hyperlink"/>
            <w:rFonts w:cstheme="minorHAnsi"/>
            <w:color w:val="000000" w:themeColor="text1"/>
            <w:sz w:val="21"/>
            <w:szCs w:val="21"/>
          </w:rPr>
          <w:t>Figure </w:t>
        </w:r>
      </w:hyperlink>
      <w:hyperlink r:id="rId225"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 xml:space="preserve">). Thus, ISP358-2 can enhance object recognition and spatial memory consolidation in ovariectomized female mice. Intrahippocampal infusion of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 and 1 ng of ISP358-2 enhanced memory consolidation in the object recognition and object placement tasks as effectively as the ERβ agonist DPN (</w:t>
      </w:r>
      <w:hyperlink r:id="rId226" w:anchor="fig8" w:history="1">
        <w:r w:rsidRPr="005F033B">
          <w:rPr>
            <w:rStyle w:val="Hyperlink"/>
            <w:rFonts w:cstheme="minorHAnsi"/>
            <w:color w:val="000000" w:themeColor="text1"/>
            <w:sz w:val="21"/>
            <w:szCs w:val="21"/>
          </w:rPr>
          <w:t>Figure </w:t>
        </w:r>
      </w:hyperlink>
      <w:hyperlink r:id="rId227"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b,c). In systemic administration experiments, 0.5 mg/kg ISP358-2 most effectively enhanced consolidation in both tasks when delivered intraperitoneally (</w:t>
      </w:r>
      <w:hyperlink r:id="rId228" w:anchor="fig8" w:history="1">
        <w:r w:rsidRPr="005F033B">
          <w:rPr>
            <w:rStyle w:val="Hyperlink"/>
            <w:rFonts w:cstheme="minorHAnsi"/>
            <w:color w:val="000000" w:themeColor="text1"/>
            <w:sz w:val="21"/>
            <w:szCs w:val="21"/>
          </w:rPr>
          <w:t>Figure </w:t>
        </w:r>
      </w:hyperlink>
      <w:hyperlink r:id="rId229"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d,e), whereas 5 mg/kg ISP358-2 was most effective via oral gavage (</w:t>
      </w:r>
      <w:hyperlink r:id="rId230" w:anchor="fig8" w:history="1">
        <w:r w:rsidRPr="005F033B">
          <w:rPr>
            <w:rStyle w:val="Hyperlink"/>
            <w:rFonts w:cstheme="minorHAnsi"/>
            <w:color w:val="000000" w:themeColor="text1"/>
            <w:sz w:val="21"/>
            <w:szCs w:val="21"/>
          </w:rPr>
          <w:t>Figure </w:t>
        </w:r>
      </w:hyperlink>
      <w:hyperlink r:id="rId231"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f,g). These data are consistent with previous findings showing that intrahippocampal or systemic administration of the ERβ agonists DPN or WAY200070 enhance hippocampal-dependent memory in ovariectomized rats and mice in tasks including object recognition, object placement, and the radial arm maze.</w:t>
      </w:r>
      <w:hyperlink r:id="rId232" w:history="1">
        <w:r w:rsidRPr="005F033B">
          <w:rPr>
            <w:rStyle w:val="Hyperlink"/>
            <w:rFonts w:cstheme="minorHAnsi"/>
            <w:color w:val="000000" w:themeColor="text1"/>
            <w:sz w:val="21"/>
            <w:szCs w:val="21"/>
          </w:rPr>
          <w:t>(3,34,39−42)</w:t>
        </w:r>
      </w:hyperlink>
      <w:r w:rsidRPr="005F033B">
        <w:rPr>
          <w:rFonts w:cstheme="minorHAnsi"/>
          <w:color w:val="000000" w:themeColor="text1"/>
          <w:sz w:val="21"/>
          <w:szCs w:val="21"/>
        </w:rPr>
        <w:t> As such, ISP358-2 mimics the memory-enhancing effects of other ERβ agonists with different chemical structures and could potentially be used to reduce memory dysfunction in numerous neuropsychiatric conditions for which women are at increased risk, including AD, depression, and schizophrenia.</w:t>
      </w:r>
      <w:hyperlink r:id="rId233" w:history="1">
        <w:r w:rsidRPr="005F033B">
          <w:rPr>
            <w:rStyle w:val="Hyperlink"/>
            <w:rFonts w:cstheme="minorHAnsi"/>
            <w:color w:val="000000" w:themeColor="text1"/>
            <w:sz w:val="21"/>
            <w:szCs w:val="21"/>
          </w:rPr>
          <w:t>(43)</w:t>
        </w:r>
      </w:hyperlink>
      <w:r w:rsidRPr="005F033B">
        <w:rPr>
          <w:rFonts w:cstheme="minorHAnsi"/>
          <w:color w:val="000000" w:themeColor="text1"/>
          <w:sz w:val="21"/>
          <w:szCs w:val="21"/>
        </w:rPr>
        <w:t> Moreover, women are at greater risk of anxiety disorders than men,</w:t>
      </w:r>
      <w:hyperlink r:id="rId234" w:history="1">
        <w:r w:rsidRPr="005F033B">
          <w:rPr>
            <w:rStyle w:val="Hyperlink"/>
            <w:rFonts w:cstheme="minorHAnsi"/>
            <w:color w:val="000000" w:themeColor="text1"/>
            <w:sz w:val="21"/>
            <w:szCs w:val="21"/>
          </w:rPr>
          <w:t>(43)</w:t>
        </w:r>
      </w:hyperlink>
      <w:r w:rsidRPr="005F033B">
        <w:rPr>
          <w:rFonts w:cstheme="minorHAnsi"/>
          <w:color w:val="000000" w:themeColor="text1"/>
          <w:sz w:val="21"/>
          <w:szCs w:val="21"/>
        </w:rPr>
        <w:t> and DPN decreases anxiety-related behaviors among rodents tested in the open field and elevated plus maze tasks.</w:t>
      </w:r>
      <w:hyperlink r:id="rId235" w:history="1">
        <w:r w:rsidRPr="005F033B">
          <w:rPr>
            <w:rStyle w:val="Hyperlink"/>
            <w:rFonts w:cstheme="minorHAnsi"/>
            <w:color w:val="000000" w:themeColor="text1"/>
            <w:sz w:val="21"/>
            <w:szCs w:val="21"/>
          </w:rPr>
          <w:t>(44,45)</w:t>
        </w:r>
      </w:hyperlink>
      <w:r w:rsidRPr="005F033B">
        <w:rPr>
          <w:rFonts w:cstheme="minorHAnsi"/>
          <w:color w:val="000000" w:themeColor="text1"/>
          <w:sz w:val="21"/>
          <w:szCs w:val="21"/>
        </w:rPr>
        <w:t xml:space="preserve"> Thus, ISP358-2 has the potential to not only </w:t>
      </w:r>
      <w:r w:rsidRPr="005F033B">
        <w:rPr>
          <w:rFonts w:cstheme="minorHAnsi"/>
          <w:color w:val="000000" w:themeColor="text1"/>
          <w:sz w:val="21"/>
          <w:szCs w:val="21"/>
        </w:rPr>
        <w:lastRenderedPageBreak/>
        <w:t>facilitate memory consolidation but also to reduce anxiety. Although promising, numerous issues remain to be addressed in future studies, including the extent to which the beneficial effects of ISP358-2 generalize to males, older subjects, rodent models of AD and other disorders, and other forms of memory.</w:t>
      </w:r>
    </w:p>
    <w:p w14:paraId="3A911655"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Finally, while it was observed that ISP358-2 is highly selective for ERβ over ERα in the more biologically relevant cell-based assay, it is not known if it has this same selectivity for ERβ in vivo. However, our preliminary studies have shown a correlation between behavioral results and levels of ERβ in the brain, consistent with the effect being related to ERβ agonist activity (Supporting Information, </w:t>
      </w:r>
      <w:hyperlink r:id="rId236" w:history="1">
        <w:r w:rsidRPr="005F033B">
          <w:rPr>
            <w:rStyle w:val="Hyperlink"/>
            <w:rFonts w:cstheme="minorHAnsi"/>
            <w:color w:val="000000" w:themeColor="text1"/>
            <w:sz w:val="21"/>
            <w:szCs w:val="21"/>
          </w:rPr>
          <w:t>Figure S5</w:t>
        </w:r>
      </w:hyperlink>
      <w:r w:rsidRPr="005F033B">
        <w:rPr>
          <w:rFonts w:cstheme="minorHAnsi"/>
          <w:color w:val="000000" w:themeColor="text1"/>
          <w:sz w:val="21"/>
          <w:szCs w:val="21"/>
        </w:rPr>
        <w:t>). While the observed behavioral effects are consistent with the predicted blood–brain barrier (BBB) penetration (Supporting Information, </w:t>
      </w:r>
      <w:hyperlink r:id="rId237" w:history="1">
        <w:r w:rsidRPr="005F033B">
          <w:rPr>
            <w:rStyle w:val="Hyperlink"/>
            <w:rFonts w:cstheme="minorHAnsi"/>
            <w:color w:val="000000" w:themeColor="text1"/>
            <w:sz w:val="21"/>
            <w:szCs w:val="21"/>
          </w:rPr>
          <w:t>Figure S10</w:t>
        </w:r>
      </w:hyperlink>
      <w:r w:rsidRPr="005F033B">
        <w:rPr>
          <w:rFonts w:cstheme="minorHAnsi"/>
          <w:color w:val="000000" w:themeColor="text1"/>
          <w:sz w:val="21"/>
          <w:szCs w:val="21"/>
        </w:rPr>
        <w:t>) and subsequent activation of ERβ, future studies will be directed toward determining the pharmacological mechanism of ISP358-2 in vivo, including in vivo studies of isoform selectivity, effects on signaling cascades, and neural morphology changes in the brain as well as pharmacokinetics and pharmacodynamics.</w:t>
      </w:r>
    </w:p>
    <w:p w14:paraId="43C61E2B" w14:textId="77777777" w:rsidR="005B5649" w:rsidRPr="005F033B" w:rsidRDefault="005B5649" w:rsidP="005D3601">
      <w:pPr>
        <w:pStyle w:val="Heading1"/>
        <w:rPr>
          <w:rFonts w:asciiTheme="minorHAnsi" w:hAnsiTheme="minorHAnsi" w:cstheme="minorHAnsi"/>
          <w:color w:val="000000" w:themeColor="text1"/>
        </w:rPr>
      </w:pPr>
      <w:r w:rsidRPr="005F033B">
        <w:rPr>
          <w:rFonts w:asciiTheme="minorHAnsi" w:hAnsiTheme="minorHAnsi" w:cstheme="minorHAnsi"/>
          <w:color w:val="000000" w:themeColor="text1"/>
        </w:rPr>
        <w:t>Conclusion</w:t>
      </w:r>
    </w:p>
    <w:p w14:paraId="2D40B328"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The results of the current study demonstrate that our lead compound, ISP358-2, is selective for ERβ and shows no obvious signs of peripheral toxicity. Importantly, ISP358-2 also enhances multiple types of memory dependent on the hippocampus, a brain region involved in numerous disorders including AD, depression, and schizophrenia.</w:t>
      </w:r>
      <w:hyperlink r:id="rId238" w:history="1">
        <w:r w:rsidRPr="005F033B">
          <w:rPr>
            <w:rStyle w:val="Hyperlink"/>
            <w:rFonts w:cstheme="minorHAnsi"/>
            <w:color w:val="000000" w:themeColor="text1"/>
            <w:sz w:val="21"/>
            <w:szCs w:val="21"/>
          </w:rPr>
          <w:t>(43,46)</w:t>
        </w:r>
      </w:hyperlink>
      <w:r w:rsidRPr="005F033B">
        <w:rPr>
          <w:rFonts w:cstheme="minorHAnsi"/>
          <w:color w:val="000000" w:themeColor="text1"/>
          <w:sz w:val="21"/>
          <w:szCs w:val="21"/>
        </w:rPr>
        <w:t> ISP358-2 is distinct from previously reported ERβ agonists in that it has higher selectivity for ERβ over ERα and in that it more closely resembles that naturally occurring 17β-estradiol molecule (</w:t>
      </w:r>
      <w:hyperlink r:id="rId239" w:anchor="fig1" w:history="1">
        <w:r w:rsidRPr="005F033B">
          <w:rPr>
            <w:rStyle w:val="Hyperlink"/>
            <w:rFonts w:cstheme="minorHAnsi"/>
            <w:color w:val="000000" w:themeColor="text1"/>
            <w:sz w:val="21"/>
            <w:szCs w:val="21"/>
          </w:rPr>
          <w:t>Figure </w:t>
        </w:r>
      </w:hyperlink>
      <w:hyperlink r:id="rId240" w:anchor="fig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d) as an A–C estrogen. Our studies also demonstrated biological efficacy in behavioral assays that were performed via three routes of administration: direct dorsal hippocampal infusion, intraperitoneal injection, and oral gavage, the latter two of which illustrate brain penetrance of the effective doses (</w:t>
      </w:r>
      <w:hyperlink r:id="rId241" w:anchor="fig8" w:history="1">
        <w:r w:rsidRPr="005F033B">
          <w:rPr>
            <w:rStyle w:val="Hyperlink"/>
            <w:rFonts w:cstheme="minorHAnsi"/>
            <w:color w:val="000000" w:themeColor="text1"/>
            <w:sz w:val="21"/>
            <w:szCs w:val="21"/>
          </w:rPr>
          <w:t>Figure </w:t>
        </w:r>
      </w:hyperlink>
      <w:hyperlink r:id="rId242"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 Overall, these findings suggest that the novel ERβ agonist ISP358-2 could be a promising drug candidate for enhancing memory in a variety of disorders characterized by memory dysfunction that occurs under low estrogen conditions, such as menopause.</w:t>
      </w:r>
    </w:p>
    <w:p w14:paraId="16644C46" w14:textId="77777777" w:rsidR="005B5649" w:rsidRPr="005F033B" w:rsidRDefault="005B5649" w:rsidP="005D3601">
      <w:pPr>
        <w:pStyle w:val="Heading1"/>
        <w:rPr>
          <w:rFonts w:asciiTheme="minorHAnsi" w:hAnsiTheme="minorHAnsi" w:cstheme="minorHAnsi"/>
          <w:color w:val="000000" w:themeColor="text1"/>
        </w:rPr>
      </w:pPr>
      <w:r w:rsidRPr="005F033B">
        <w:rPr>
          <w:rFonts w:asciiTheme="minorHAnsi" w:hAnsiTheme="minorHAnsi" w:cstheme="minorHAnsi"/>
          <w:color w:val="000000" w:themeColor="text1"/>
        </w:rPr>
        <w:t>Experimental Section</w:t>
      </w:r>
    </w:p>
    <w:p w14:paraId="380DB829" w14:textId="77777777" w:rsidR="005B5649" w:rsidRPr="005F033B" w:rsidRDefault="005B5649" w:rsidP="000135EE">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Compound Synthesis</w:t>
      </w:r>
    </w:p>
    <w:p w14:paraId="015EDC48"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 xml:space="preserve">All the chemicals were purchased from Sigma-Aldrich, Matrix Scientific, or Alfa </w:t>
      </w:r>
      <w:proofErr w:type="spellStart"/>
      <w:r w:rsidRPr="005F033B">
        <w:rPr>
          <w:rFonts w:cstheme="minorHAnsi"/>
          <w:color w:val="000000" w:themeColor="text1"/>
          <w:sz w:val="21"/>
          <w:szCs w:val="21"/>
        </w:rPr>
        <w:t>Aesar</w:t>
      </w:r>
      <w:proofErr w:type="spellEnd"/>
      <w:r w:rsidRPr="005F033B">
        <w:rPr>
          <w:rFonts w:cstheme="minorHAnsi"/>
          <w:color w:val="000000" w:themeColor="text1"/>
          <w:sz w:val="21"/>
          <w:szCs w:val="21"/>
        </w:rPr>
        <w:t xml:space="preserve"> and used as received. Reactions with moisture- or air-sensitive reagents were conducted under an inert atmosphere of nitrogen in oven-dried glassware with anhydrous solvents. Reactions were followed by TLC on precoated silica plates (60 Å, F</w:t>
      </w:r>
      <w:r w:rsidRPr="005F033B">
        <w:rPr>
          <w:rFonts w:cstheme="minorHAnsi"/>
          <w:color w:val="000000" w:themeColor="text1"/>
          <w:sz w:val="17"/>
          <w:szCs w:val="17"/>
          <w:vertAlign w:val="subscript"/>
        </w:rPr>
        <w:t>254</w:t>
      </w:r>
      <w:r w:rsidRPr="005F033B">
        <w:rPr>
          <w:rFonts w:cstheme="minorHAnsi"/>
          <w:color w:val="000000" w:themeColor="text1"/>
          <w:sz w:val="21"/>
          <w:szCs w:val="21"/>
        </w:rPr>
        <w:t>, EMD Chemicals Inc.) and were visualized by UV lamp (UVGL-25, 254/365 nm). Flash column chromatography was performed by using flash silica gel (32–63 μ). NMR spectra were recorded on Varian Unity Inova 400 MHz instrument.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acetone-</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6</w:t>
      </w:r>
      <w:r w:rsidRPr="005F033B">
        <w:rPr>
          <w:rFonts w:cstheme="minorHAnsi"/>
          <w:color w:val="000000" w:themeColor="text1"/>
          <w:sz w:val="21"/>
          <w:szCs w:val="21"/>
        </w:rPr>
        <w:t>, and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were purchased from Cambridge Isotope Laboratories.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spectra were calibrated to δ = 7.26 ppm for residual CHCl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 2.05 ppm for acetone-</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6</w:t>
      </w:r>
      <w:r w:rsidRPr="005F033B">
        <w:rPr>
          <w:rFonts w:cstheme="minorHAnsi"/>
          <w:color w:val="000000" w:themeColor="text1"/>
          <w:sz w:val="21"/>
          <w:szCs w:val="21"/>
        </w:rPr>
        <w:t>, and δ = 3.30 ppm for residual CD</w:t>
      </w:r>
      <w:r w:rsidRPr="005F033B">
        <w:rPr>
          <w:rFonts w:cstheme="minorHAnsi"/>
          <w:color w:val="000000" w:themeColor="text1"/>
          <w:sz w:val="17"/>
          <w:szCs w:val="17"/>
          <w:vertAlign w:val="subscript"/>
        </w:rPr>
        <w:t>3</w:t>
      </w:r>
      <w:r w:rsidRPr="005F033B">
        <w:rPr>
          <w:rFonts w:cstheme="minorHAnsi"/>
          <w:color w:val="000000" w:themeColor="text1"/>
          <w:sz w:val="21"/>
          <w:szCs w:val="21"/>
        </w:rPr>
        <w:t>OD-</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3</w:t>
      </w:r>
      <w:r w:rsidRPr="005F033B">
        <w:rPr>
          <w:rFonts w:cstheme="minorHAnsi"/>
          <w:color w:val="000000" w:themeColor="text1"/>
          <w:sz w:val="21"/>
          <w:szCs w:val="21"/>
        </w:rPr>
        <w:t>.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spectra were calibrated from the central peak at δ = 77.23 ppm for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 29.92 ppm for acetone-</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6</w:t>
      </w:r>
      <w:r w:rsidRPr="005F033B">
        <w:rPr>
          <w:rFonts w:cstheme="minorHAnsi"/>
          <w:color w:val="000000" w:themeColor="text1"/>
          <w:sz w:val="21"/>
          <w:szCs w:val="21"/>
        </w:rPr>
        <w:t> and δ = 49.00 ppm for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Purity of all compounds was &gt;95%, determined with chromatography and NMR.</w:t>
      </w:r>
    </w:p>
    <w:p w14:paraId="545EF13A" w14:textId="77777777" w:rsidR="000135EE" w:rsidRPr="005F033B" w:rsidRDefault="005B5649" w:rsidP="009C4D69">
      <w:pPr>
        <w:shd w:val="clear" w:color="auto" w:fill="FFFFFF"/>
        <w:spacing w:before="30" w:after="150" w:line="240" w:lineRule="auto"/>
        <w:rPr>
          <w:rFonts w:cstheme="minorHAnsi"/>
          <w:noProof/>
          <w:color w:val="000000" w:themeColor="text1"/>
          <w:sz w:val="21"/>
          <w:szCs w:val="21"/>
        </w:rPr>
      </w:pPr>
      <w:r w:rsidRPr="005F033B">
        <w:rPr>
          <w:rStyle w:val="title3"/>
          <w:rFonts w:cstheme="minorHAnsi"/>
          <w:b/>
          <w:bCs/>
          <w:i/>
          <w:iCs/>
          <w:color w:val="000000" w:themeColor="text1"/>
          <w:sz w:val="21"/>
          <w:szCs w:val="21"/>
        </w:rPr>
        <w:t>trans</w:t>
      </w:r>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Hydroxycyclohexyl)phenol</w:t>
      </w:r>
      <w:proofErr w:type="gramEnd"/>
      <w:r w:rsidRPr="005F033B">
        <w:rPr>
          <w:rStyle w:val="title3"/>
          <w:rFonts w:cstheme="minorHAnsi"/>
          <w:b/>
          <w:bCs/>
          <w:color w:val="000000" w:themeColor="text1"/>
          <w:sz w:val="21"/>
          <w:szCs w:val="21"/>
        </w:rPr>
        <w:t xml:space="preserve"> (2)</w:t>
      </w:r>
    </w:p>
    <w:p w14:paraId="2F357266" w14:textId="4CC8F4AA"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06DB74E7" wp14:editId="543BF85A">
            <wp:extent cx="3657600" cy="758952"/>
            <wp:effectExtent l="0" t="0" r="0" b="3175"/>
            <wp:docPr id="92" name="Picture 92" descr="trans-4-(4-Hydroxycyclohexyl)pheno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pubs.acs.org/appl/literatum/publisher/achs/journals/content/jmcmar/2018/jmcmar.2018.61.issue-11/acs.jmedchem.7b01601/20180608/images/medium/jm-2017-01601w_0014.gif"/>
                    <pic:cNvPicPr>
                      <a:picLocks noChangeAspect="1" noChangeArrowheads="1"/>
                    </pic:cNvPicPr>
                  </pic:nvPicPr>
                  <pic:blipFill>
                    <a:blip r:embed="rId243">
                      <a:extLst>
                        <a:ext uri="{28A0092B-C50C-407E-A947-70E740481C1C}">
                          <a14:useLocalDpi xmlns:a14="http://schemas.microsoft.com/office/drawing/2010/main" val="0"/>
                        </a:ext>
                      </a:extLst>
                    </a:blip>
                    <a:srcRect/>
                    <a:stretch>
                      <a:fillRect/>
                    </a:stretch>
                  </pic:blipFill>
                  <pic:spPr bwMode="auto">
                    <a:xfrm>
                      <a:off x="0" y="0"/>
                      <a:ext cx="3657600" cy="758952"/>
                    </a:xfrm>
                    <a:prstGeom prst="rect">
                      <a:avLst/>
                    </a:prstGeom>
                    <a:noFill/>
                    <a:ln>
                      <a:noFill/>
                    </a:ln>
                  </pic:spPr>
                </pic:pic>
              </a:graphicData>
            </a:graphic>
          </wp:inline>
        </w:drawing>
      </w:r>
    </w:p>
    <w:p w14:paraId="30728E65" w14:textId="7B30DC1D" w:rsidR="005B5649"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w:t>
      </w:r>
      <w:r w:rsidRPr="005F033B">
        <w:rPr>
          <w:rFonts w:cstheme="minorHAnsi"/>
          <w:color w:val="000000" w:themeColor="text1"/>
          <w:sz w:val="21"/>
          <w:szCs w:val="21"/>
        </w:rPr>
        <w:t> (0.200 g, 5.30 mmol) in anhydrous methanol (15 mL) at room temperature was added solid NaBH</w:t>
      </w:r>
      <w:r w:rsidRPr="005F033B">
        <w:rPr>
          <w:rFonts w:cstheme="minorHAnsi"/>
          <w:color w:val="000000" w:themeColor="text1"/>
          <w:sz w:val="17"/>
          <w:szCs w:val="17"/>
          <w:vertAlign w:val="subscript"/>
        </w:rPr>
        <w:t>4</w:t>
      </w:r>
      <w:r w:rsidRPr="005F033B">
        <w:rPr>
          <w:rFonts w:cstheme="minorHAnsi"/>
          <w:color w:val="000000" w:themeColor="text1"/>
          <w:sz w:val="21"/>
          <w:szCs w:val="21"/>
        </w:rPr>
        <w:t> (0.400 g, 10.6 mmol). The mixture was stirred for 3 h and then extracted with several times with ethyl acetate. The combined extracts were concentrated to give </w:t>
      </w:r>
      <w:r w:rsidRPr="005F033B">
        <w:rPr>
          <w:rFonts w:cstheme="minorHAnsi"/>
          <w:b/>
          <w:bCs/>
          <w:color w:val="000000" w:themeColor="text1"/>
          <w:sz w:val="21"/>
          <w:szCs w:val="21"/>
        </w:rPr>
        <w:t>2</w:t>
      </w:r>
      <w:r w:rsidRPr="005F033B">
        <w:rPr>
          <w:rFonts w:cstheme="minorHAnsi"/>
          <w:color w:val="000000" w:themeColor="text1"/>
          <w:sz w:val="21"/>
          <w:szCs w:val="21"/>
        </w:rPr>
        <w:t xml:space="preserve"> (0.181 g, 90%)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196–208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7.00 and 6.67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8.7 Hz, 4H), 3.61–3.53 (m, 1H), 2.38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11.8, 3.4 Hz, 1H), 2.05–1.98 (m, 2H), 1.87–1.78 (m, 2H), 1.56–1.30 (m, 4H) ppm.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156.6, 139.2, 128.7, 116.1, 71.4, 49.3, 44.3, 36.9, 34.2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191.1077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12</w:t>
      </w:r>
      <w:r w:rsidRPr="005F033B">
        <w:rPr>
          <w:rFonts w:cstheme="minorHAnsi"/>
          <w:color w:val="000000" w:themeColor="text1"/>
          <w:sz w:val="21"/>
          <w:szCs w:val="21"/>
        </w:rPr>
        <w:t>H</w:t>
      </w:r>
      <w:r w:rsidRPr="005F033B">
        <w:rPr>
          <w:rFonts w:cstheme="minorHAnsi"/>
          <w:color w:val="000000" w:themeColor="text1"/>
          <w:sz w:val="17"/>
          <w:szCs w:val="17"/>
          <w:vertAlign w:val="subscript"/>
        </w:rPr>
        <w:t>15</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17"/>
          <w:szCs w:val="17"/>
          <w:vertAlign w:val="superscript"/>
        </w:rPr>
        <w:t>–</w:t>
      </w:r>
      <w:r w:rsidRPr="005F033B">
        <w:rPr>
          <w:rFonts w:cstheme="minorHAnsi"/>
          <w:color w:val="000000" w:themeColor="text1"/>
          <w:sz w:val="21"/>
          <w:szCs w:val="21"/>
        </w:rPr>
        <w:t> (M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191.1077].</w:t>
      </w:r>
    </w:p>
    <w:p w14:paraId="1C79462A" w14:textId="77777777" w:rsidR="007932CC" w:rsidRPr="005F033B" w:rsidRDefault="007932CC" w:rsidP="009C4D69">
      <w:pPr>
        <w:shd w:val="clear" w:color="auto" w:fill="FFFFFF"/>
        <w:spacing w:before="30" w:after="150" w:line="240" w:lineRule="auto"/>
        <w:rPr>
          <w:rFonts w:cstheme="minorHAnsi"/>
          <w:color w:val="000000" w:themeColor="text1"/>
          <w:sz w:val="21"/>
          <w:szCs w:val="21"/>
        </w:rPr>
      </w:pPr>
    </w:p>
    <w:p w14:paraId="034CADFC" w14:textId="77777777" w:rsidR="006D2306" w:rsidRPr="005F033B" w:rsidRDefault="005B5649" w:rsidP="009C4D69">
      <w:pPr>
        <w:shd w:val="clear" w:color="auto" w:fill="FFFFFF"/>
        <w:spacing w:before="30" w:after="150" w:line="240" w:lineRule="auto"/>
        <w:rPr>
          <w:rFonts w:cstheme="minorHAnsi"/>
          <w:noProof/>
          <w:color w:val="000000" w:themeColor="text1"/>
          <w:sz w:val="21"/>
          <w:szCs w:val="21"/>
        </w:rPr>
      </w:pPr>
      <w:bookmarkStart w:id="3" w:name="_Hlk6820225"/>
      <w:r w:rsidRPr="005F033B">
        <w:rPr>
          <w:rStyle w:val="title3"/>
          <w:rFonts w:cstheme="minorHAnsi"/>
          <w:b/>
          <w:bCs/>
          <w:color w:val="000000" w:themeColor="text1"/>
          <w:sz w:val="21"/>
          <w:szCs w:val="21"/>
        </w:rPr>
        <w:lastRenderedPageBreak/>
        <w:t>4-(4-Hydroxy-4-</w:t>
      </w:r>
      <w:proofErr w:type="gramStart"/>
      <w:r w:rsidRPr="005F033B">
        <w:rPr>
          <w:rStyle w:val="title3"/>
          <w:rFonts w:cstheme="minorHAnsi"/>
          <w:b/>
          <w:bCs/>
          <w:color w:val="000000" w:themeColor="text1"/>
          <w:sz w:val="21"/>
          <w:szCs w:val="21"/>
        </w:rPr>
        <w:t>methylcyclohexyl)phenol</w:t>
      </w:r>
      <w:proofErr w:type="gramEnd"/>
      <w:r w:rsidRPr="005F033B">
        <w:rPr>
          <w:rStyle w:val="title3"/>
          <w:rFonts w:cstheme="minorHAnsi"/>
          <w:b/>
          <w:bCs/>
          <w:color w:val="000000" w:themeColor="text1"/>
          <w:sz w:val="21"/>
          <w:szCs w:val="21"/>
        </w:rPr>
        <w:t xml:space="preserve"> (3)</w:t>
      </w:r>
    </w:p>
    <w:bookmarkEnd w:id="3"/>
    <w:p w14:paraId="35CD87C7" w14:textId="7378FB46" w:rsidR="005B5649"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Fonts w:cstheme="minorHAnsi"/>
          <w:noProof/>
          <w:color w:val="000000" w:themeColor="text1"/>
          <w:sz w:val="21"/>
          <w:szCs w:val="21"/>
        </w:rPr>
        <w:drawing>
          <wp:inline distT="0" distB="0" distL="0" distR="0" wp14:anchorId="2C2082E2" wp14:editId="58B54F4E">
            <wp:extent cx="3657600" cy="822960"/>
            <wp:effectExtent l="0" t="0" r="0" b="0"/>
            <wp:docPr id="91" name="Picture 91" descr="4-(4-Hydroxy-4-methylcyclohexyl)phenol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pubs.acs.org/appl/literatum/publisher/achs/journals/content/jmcmar/2018/jmcmar.2018.61.issue-11/acs.jmedchem.7b01601/20180608/images/medium/jm-2017-01601w_0015.gif"/>
                    <pic:cNvPicPr>
                      <a:picLocks noChangeAspect="1" noChangeArrowheads="1"/>
                    </pic:cNvPicPr>
                  </pic:nvPicPr>
                  <pic:blipFill>
                    <a:blip r:embed="rId244">
                      <a:extLst>
                        <a:ext uri="{28A0092B-C50C-407E-A947-70E740481C1C}">
                          <a14:useLocalDpi xmlns:a14="http://schemas.microsoft.com/office/drawing/2010/main" val="0"/>
                        </a:ext>
                      </a:extLst>
                    </a:blip>
                    <a:srcRect/>
                    <a:stretch>
                      <a:fillRect/>
                    </a:stretch>
                  </pic:blipFill>
                  <pic:spPr bwMode="auto">
                    <a:xfrm>
                      <a:off x="0" y="0"/>
                      <a:ext cx="3657600" cy="822960"/>
                    </a:xfrm>
                    <a:prstGeom prst="rect">
                      <a:avLst/>
                    </a:prstGeom>
                    <a:noFill/>
                    <a:ln>
                      <a:noFill/>
                    </a:ln>
                  </pic:spPr>
                </pic:pic>
              </a:graphicData>
            </a:graphic>
          </wp:inline>
        </w:drawing>
      </w:r>
    </w:p>
    <w:p w14:paraId="7A6E45CE" w14:textId="77777777" w:rsidR="006D2306" w:rsidRPr="005F033B" w:rsidRDefault="006D2306" w:rsidP="009C4D69">
      <w:pPr>
        <w:shd w:val="clear" w:color="auto" w:fill="FFFFFF"/>
        <w:spacing w:before="30" w:after="150" w:line="240" w:lineRule="auto"/>
        <w:rPr>
          <w:rFonts w:cstheme="minorHAnsi"/>
          <w:color w:val="000000" w:themeColor="text1"/>
          <w:sz w:val="21"/>
          <w:szCs w:val="21"/>
        </w:rPr>
      </w:pPr>
    </w:p>
    <w:p w14:paraId="28DEBFA3"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w:t>
      </w:r>
      <w:r w:rsidRPr="005F033B">
        <w:rPr>
          <w:rFonts w:cstheme="minorHAnsi"/>
          <w:color w:val="000000" w:themeColor="text1"/>
          <w:sz w:val="21"/>
          <w:szCs w:val="21"/>
        </w:rPr>
        <w:t> (0.100 g, 0.526 mmol) in dry ether (20 mL) at −78 °C under N</w:t>
      </w:r>
      <w:r w:rsidRPr="005F033B">
        <w:rPr>
          <w:rFonts w:cstheme="minorHAnsi"/>
          <w:color w:val="000000" w:themeColor="text1"/>
          <w:sz w:val="17"/>
          <w:szCs w:val="17"/>
          <w:vertAlign w:val="subscript"/>
        </w:rPr>
        <w:t>2</w:t>
      </w:r>
      <w:r w:rsidRPr="005F033B">
        <w:rPr>
          <w:rFonts w:cstheme="minorHAnsi"/>
          <w:color w:val="000000" w:themeColor="text1"/>
          <w:sz w:val="21"/>
          <w:szCs w:val="21"/>
        </w:rPr>
        <w:t> was slowly added a solution of methyllithium–lithium bromide complex (1.5 M in ether, 0.78 mL, 1.2 mmol). The mixture was stirred at −78 °C for 30 min, warmed to room temperature, and stirred for another 1 h. The mixture was cooled to 0 °C and quenched with water. The mixture was extracted several times with ether and the combined extracts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4:1) to give </w:t>
      </w:r>
      <w:r w:rsidRPr="005F033B">
        <w:rPr>
          <w:rFonts w:cstheme="minorHAnsi"/>
          <w:b/>
          <w:bCs/>
          <w:color w:val="000000" w:themeColor="text1"/>
          <w:sz w:val="21"/>
          <w:szCs w:val="21"/>
        </w:rPr>
        <w:t>3</w:t>
      </w:r>
      <w:r w:rsidRPr="005F033B">
        <w:rPr>
          <w:rFonts w:cstheme="minorHAnsi"/>
          <w:color w:val="000000" w:themeColor="text1"/>
          <w:sz w:val="21"/>
          <w:szCs w:val="21"/>
        </w:rPr>
        <w:t xml:space="preserve"> (0.040 g, 37%)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126–131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7.03 and 6.67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8.3 Hz, 4H), 2.35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12.4, 3.6 Hz, 1H), 1.87–1.69 (m, 4H), 1.61–1.44 (m, 4H) 1.21 (s, 3H).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156.5, 140.0, 128.8, 116.1, 69.5, 44.5, 40.0, 31.9, 31.1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205.1234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17</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17"/>
          <w:szCs w:val="17"/>
          <w:vertAlign w:val="superscript"/>
        </w:rPr>
        <w:t>–</w:t>
      </w:r>
      <w:r w:rsidRPr="005F033B">
        <w:rPr>
          <w:rFonts w:cstheme="minorHAnsi"/>
          <w:color w:val="000000" w:themeColor="text1"/>
          <w:sz w:val="21"/>
          <w:szCs w:val="21"/>
        </w:rPr>
        <w:t> (M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xml:space="preserve">) 205.1234].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18</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21"/>
          <w:szCs w:val="21"/>
        </w:rPr>
        <w:t>: C, 75.69; H 8.79. Found: C, 75.33; H, 8.83.</w:t>
      </w:r>
    </w:p>
    <w:p w14:paraId="0E7D471A" w14:textId="77777777"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Hydroxyphenyl)cyclohexanone</w:t>
      </w:r>
      <w:proofErr w:type="gramEnd"/>
      <w:r w:rsidRPr="005F033B">
        <w:rPr>
          <w:rStyle w:val="title3"/>
          <w:rFonts w:cstheme="minorHAnsi"/>
          <w:b/>
          <w:bCs/>
          <w:color w:val="000000" w:themeColor="text1"/>
          <w:sz w:val="21"/>
          <w:szCs w:val="21"/>
        </w:rPr>
        <w:t xml:space="preserve"> Oxime (4)</w:t>
      </w:r>
    </w:p>
    <w:p w14:paraId="046AA663" w14:textId="3EB05A19"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7649DE15" wp14:editId="288B86DC">
            <wp:extent cx="3657600" cy="822960"/>
            <wp:effectExtent l="0" t="0" r="0" b="0"/>
            <wp:docPr id="90" name="Picture 90" descr="4-(4-Hydroxyphenyl)cyclohexanone Oxim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pubs.acs.org/appl/literatum/publisher/achs/journals/content/jmcmar/2018/jmcmar.2018.61.issue-11/acs.jmedchem.7b01601/20180608/images/medium/jm-2017-01601w_0016.gif"/>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3657600" cy="822960"/>
                    </a:xfrm>
                    <a:prstGeom prst="rect">
                      <a:avLst/>
                    </a:prstGeom>
                    <a:noFill/>
                    <a:ln>
                      <a:noFill/>
                    </a:ln>
                  </pic:spPr>
                </pic:pic>
              </a:graphicData>
            </a:graphic>
          </wp:inline>
        </w:drawing>
      </w:r>
    </w:p>
    <w:p w14:paraId="0A7DD319"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w:t>
      </w:r>
      <w:r w:rsidRPr="005F033B">
        <w:rPr>
          <w:rFonts w:cstheme="minorHAnsi"/>
          <w:color w:val="000000" w:themeColor="text1"/>
          <w:sz w:val="21"/>
          <w:szCs w:val="21"/>
        </w:rPr>
        <w:t xml:space="preserve"> (0.050 g, 0.26 mmol) in ethanol (10 mL) were added </w:t>
      </w:r>
      <w:proofErr w:type="spellStart"/>
      <w:r w:rsidRPr="005F033B">
        <w:rPr>
          <w:rFonts w:cstheme="minorHAnsi"/>
          <w:color w:val="000000" w:themeColor="text1"/>
          <w:sz w:val="21"/>
          <w:szCs w:val="21"/>
        </w:rPr>
        <w:t>Amberlyst</w:t>
      </w:r>
      <w:proofErr w:type="spellEnd"/>
      <w:r w:rsidRPr="005F033B">
        <w:rPr>
          <w:rFonts w:cstheme="minorHAnsi"/>
          <w:color w:val="000000" w:themeColor="text1"/>
          <w:sz w:val="21"/>
          <w:szCs w:val="21"/>
        </w:rPr>
        <w:t xml:space="preserve"> (0.060 g) and hydroxylamine hydrochloride (0.039 g, 0.560 mmol). The mixture was stirred at room temperature for 2 h and then filtered. The filtrate was concentrated and extracted several times with ethyl acetate. The combined organic extracts were washed with water, dried (MgSO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to give </w:t>
      </w:r>
      <w:r w:rsidRPr="005F033B">
        <w:rPr>
          <w:rFonts w:cstheme="minorHAnsi"/>
          <w:b/>
          <w:bCs/>
          <w:color w:val="000000" w:themeColor="text1"/>
          <w:sz w:val="21"/>
          <w:szCs w:val="21"/>
        </w:rPr>
        <w:t>4</w:t>
      </w:r>
      <w:r w:rsidRPr="005F033B">
        <w:rPr>
          <w:rFonts w:cstheme="minorHAnsi"/>
          <w:color w:val="000000" w:themeColor="text1"/>
          <w:sz w:val="21"/>
          <w:szCs w:val="21"/>
        </w:rPr>
        <w:t xml:space="preserve"> as a colorless solid (0.037 g, 70%);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171–174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7.00 and 6.69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8.2 Hz, 4H), 3.39 (broad d, </w:t>
      </w:r>
      <w:r w:rsidRPr="005F033B">
        <w:rPr>
          <w:rFonts w:cstheme="minorHAnsi"/>
          <w:i/>
          <w:iCs/>
          <w:color w:val="000000" w:themeColor="text1"/>
          <w:sz w:val="21"/>
          <w:szCs w:val="21"/>
        </w:rPr>
        <w:t>J</w:t>
      </w:r>
      <w:r w:rsidRPr="005F033B">
        <w:rPr>
          <w:rFonts w:cstheme="minorHAnsi"/>
          <w:color w:val="000000" w:themeColor="text1"/>
          <w:sz w:val="21"/>
          <w:szCs w:val="21"/>
        </w:rPr>
        <w:t> = 13.5 Hz, 1H), 2.67 (t, </w:t>
      </w:r>
      <w:r w:rsidRPr="005F033B">
        <w:rPr>
          <w:rFonts w:cstheme="minorHAnsi"/>
          <w:i/>
          <w:iCs/>
          <w:color w:val="000000" w:themeColor="text1"/>
          <w:sz w:val="21"/>
          <w:szCs w:val="21"/>
        </w:rPr>
        <w:t>J</w:t>
      </w:r>
      <w:r w:rsidRPr="005F033B">
        <w:rPr>
          <w:rFonts w:cstheme="minorHAnsi"/>
          <w:color w:val="000000" w:themeColor="text1"/>
          <w:sz w:val="21"/>
          <w:szCs w:val="21"/>
        </w:rPr>
        <w:t> = 12.8 Hz, 1H), 2.41 (broad d, </w:t>
      </w:r>
      <w:r w:rsidRPr="005F033B">
        <w:rPr>
          <w:rFonts w:cstheme="minorHAnsi"/>
          <w:i/>
          <w:iCs/>
          <w:color w:val="000000" w:themeColor="text1"/>
          <w:sz w:val="21"/>
          <w:szCs w:val="21"/>
        </w:rPr>
        <w:t>J</w:t>
      </w:r>
      <w:r w:rsidRPr="005F033B">
        <w:rPr>
          <w:rFonts w:cstheme="minorHAnsi"/>
          <w:color w:val="000000" w:themeColor="text1"/>
          <w:sz w:val="21"/>
          <w:szCs w:val="21"/>
        </w:rPr>
        <w:t> = 14.0 Hz, 1H), 2.20 (td, </w:t>
      </w:r>
      <w:r w:rsidRPr="005F033B">
        <w:rPr>
          <w:rFonts w:cstheme="minorHAnsi"/>
          <w:i/>
          <w:iCs/>
          <w:color w:val="000000" w:themeColor="text1"/>
          <w:sz w:val="21"/>
          <w:szCs w:val="21"/>
        </w:rPr>
        <w:t>J</w:t>
      </w:r>
      <w:r w:rsidRPr="005F033B">
        <w:rPr>
          <w:rFonts w:cstheme="minorHAnsi"/>
          <w:color w:val="000000" w:themeColor="text1"/>
          <w:sz w:val="21"/>
          <w:szCs w:val="21"/>
        </w:rPr>
        <w:t> = 14.6, 5.4 Hz, 1H), 1.93 (broad t, </w:t>
      </w:r>
      <w:r w:rsidRPr="005F033B">
        <w:rPr>
          <w:rFonts w:cstheme="minorHAnsi"/>
          <w:i/>
          <w:iCs/>
          <w:color w:val="000000" w:themeColor="text1"/>
          <w:sz w:val="21"/>
          <w:szCs w:val="21"/>
        </w:rPr>
        <w:t>J</w:t>
      </w:r>
      <w:r w:rsidRPr="005F033B">
        <w:rPr>
          <w:rFonts w:cstheme="minorHAnsi"/>
          <w:color w:val="000000" w:themeColor="text1"/>
          <w:sz w:val="21"/>
          <w:szCs w:val="21"/>
        </w:rPr>
        <w:t> = 15.8 Hz, 2H), 1.81 (td, </w:t>
      </w:r>
      <w:r w:rsidRPr="005F033B">
        <w:rPr>
          <w:rFonts w:cstheme="minorHAnsi"/>
          <w:i/>
          <w:iCs/>
          <w:color w:val="000000" w:themeColor="text1"/>
          <w:sz w:val="21"/>
          <w:szCs w:val="21"/>
        </w:rPr>
        <w:t>J</w:t>
      </w:r>
      <w:r w:rsidRPr="005F033B">
        <w:rPr>
          <w:rFonts w:cstheme="minorHAnsi"/>
          <w:color w:val="000000" w:themeColor="text1"/>
          <w:sz w:val="21"/>
          <w:szCs w:val="21"/>
        </w:rPr>
        <w:t> = 14.0, 5.2 Hz, 1H), 1.61–1.42 (m, 2H) ppm.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 xml:space="preserve">OD) δ 160.8, 156.7, 138.3, 128.6, 116.2, 44.1, 35.8, 34.6, 32.8, 25.1 ppm.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12</w:t>
      </w:r>
      <w:r w:rsidRPr="005F033B">
        <w:rPr>
          <w:rFonts w:cstheme="minorHAnsi"/>
          <w:color w:val="000000" w:themeColor="text1"/>
          <w:sz w:val="21"/>
          <w:szCs w:val="21"/>
        </w:rPr>
        <w:t>H</w:t>
      </w:r>
      <w:r w:rsidRPr="005F033B">
        <w:rPr>
          <w:rFonts w:cstheme="minorHAnsi"/>
          <w:color w:val="000000" w:themeColor="text1"/>
          <w:sz w:val="17"/>
          <w:szCs w:val="17"/>
          <w:vertAlign w:val="subscript"/>
        </w:rPr>
        <w:t>15</w:t>
      </w:r>
      <w:r w:rsidRPr="005F033B">
        <w:rPr>
          <w:rFonts w:cstheme="minorHAnsi"/>
          <w:color w:val="000000" w:themeColor="text1"/>
          <w:sz w:val="21"/>
          <w:szCs w:val="21"/>
        </w:rPr>
        <w:t>NO</w:t>
      </w:r>
      <w:r w:rsidRPr="005F033B">
        <w:rPr>
          <w:rFonts w:cstheme="minorHAnsi"/>
          <w:color w:val="000000" w:themeColor="text1"/>
          <w:sz w:val="17"/>
          <w:szCs w:val="17"/>
          <w:vertAlign w:val="subscript"/>
        </w:rPr>
        <w:t>2</w:t>
      </w:r>
      <w:r w:rsidRPr="005F033B">
        <w:rPr>
          <w:rFonts w:cstheme="minorHAnsi"/>
          <w:color w:val="000000" w:themeColor="text1"/>
          <w:sz w:val="21"/>
          <w:szCs w:val="21"/>
        </w:rPr>
        <w:t>: C, 70.22; H 7.36; N, 6.83. Found: C, 69.93; H, 7.36; N, 6.63.</w:t>
      </w:r>
    </w:p>
    <w:p w14:paraId="14EB4015" w14:textId="77777777"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4-(4-t-</w:t>
      </w:r>
      <w:proofErr w:type="gramStart"/>
      <w:r w:rsidRPr="005F033B">
        <w:rPr>
          <w:rStyle w:val="title3"/>
          <w:rFonts w:cstheme="minorHAnsi"/>
          <w:b/>
          <w:bCs/>
          <w:color w:val="000000" w:themeColor="text1"/>
          <w:sz w:val="21"/>
          <w:szCs w:val="21"/>
        </w:rPr>
        <w:t>Butyldimethylsilyloxyphenyl)cyclohexan</w:t>
      </w:r>
      <w:proofErr w:type="gramEnd"/>
      <w:r w:rsidRPr="005F033B">
        <w:rPr>
          <w:rStyle w:val="title3"/>
          <w:rFonts w:cstheme="minorHAnsi"/>
          <w:b/>
          <w:bCs/>
          <w:color w:val="000000" w:themeColor="text1"/>
          <w:sz w:val="21"/>
          <w:szCs w:val="21"/>
        </w:rPr>
        <w:t>-1-one (5)</w:t>
      </w:r>
    </w:p>
    <w:p w14:paraId="1818233A" w14:textId="0BC16278"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0AD9BE7F" wp14:editId="1EAC401E">
            <wp:extent cx="3657600" cy="731520"/>
            <wp:effectExtent l="0" t="0" r="0" b="0"/>
            <wp:docPr id="89" name="Picture 89" descr="4-(4-t-Butyldimethylsilyloxyphenyl)cyclohexan-1-o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pubs.acs.org/appl/literatum/publisher/achs/journals/content/jmcmar/2018/jmcmar.2018.61.issue-11/acs.jmedchem.7b01601/20180608/images/medium/jm-2017-01601w_0017.gif"/>
                    <pic:cNvPicPr>
                      <a:picLocks noChangeAspect="1" noChangeArrowheads="1"/>
                    </pic:cNvPicPr>
                  </pic:nvPicPr>
                  <pic:blipFill>
                    <a:blip r:embed="rId246">
                      <a:extLst>
                        <a:ext uri="{28A0092B-C50C-407E-A947-70E740481C1C}">
                          <a14:useLocalDpi xmlns:a14="http://schemas.microsoft.com/office/drawing/2010/main" val="0"/>
                        </a:ext>
                      </a:extLst>
                    </a:blip>
                    <a:srcRect/>
                    <a:stretch>
                      <a:fillRect/>
                    </a:stretch>
                  </pic:blipFill>
                  <pic:spPr bwMode="auto">
                    <a:xfrm>
                      <a:off x="0" y="0"/>
                      <a:ext cx="3657600" cy="731520"/>
                    </a:xfrm>
                    <a:prstGeom prst="rect">
                      <a:avLst/>
                    </a:prstGeom>
                    <a:noFill/>
                    <a:ln>
                      <a:noFill/>
                    </a:ln>
                  </pic:spPr>
                </pic:pic>
              </a:graphicData>
            </a:graphic>
          </wp:inline>
        </w:drawing>
      </w:r>
    </w:p>
    <w:p w14:paraId="710C23EF"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w:t>
      </w:r>
      <w:r w:rsidRPr="005F033B">
        <w:rPr>
          <w:rFonts w:cstheme="minorHAnsi"/>
          <w:color w:val="000000" w:themeColor="text1"/>
          <w:sz w:val="21"/>
          <w:szCs w:val="21"/>
        </w:rPr>
        <w:t> (0.500 g, 2.62 mmol) in anhydrous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(30 mL) at 0 °C under N</w:t>
      </w:r>
      <w:r w:rsidRPr="005F033B">
        <w:rPr>
          <w:rFonts w:cstheme="minorHAnsi"/>
          <w:color w:val="000000" w:themeColor="text1"/>
          <w:sz w:val="17"/>
          <w:szCs w:val="17"/>
          <w:vertAlign w:val="subscript"/>
        </w:rPr>
        <w:t>2</w:t>
      </w:r>
      <w:r w:rsidRPr="005F033B">
        <w:rPr>
          <w:rFonts w:cstheme="minorHAnsi"/>
          <w:color w:val="000000" w:themeColor="text1"/>
          <w:sz w:val="21"/>
          <w:szCs w:val="21"/>
        </w:rPr>
        <w:t> was added imidazole (0.357 g, 5.24 mmol). After 30 min, </w:t>
      </w:r>
      <w:r w:rsidRPr="005F033B">
        <w:rPr>
          <w:rFonts w:cstheme="minorHAnsi"/>
          <w:i/>
          <w:iCs/>
          <w:color w:val="000000" w:themeColor="text1"/>
          <w:sz w:val="21"/>
          <w:szCs w:val="21"/>
        </w:rPr>
        <w:t>t</w:t>
      </w:r>
      <w:r w:rsidRPr="005F033B">
        <w:rPr>
          <w:rFonts w:cstheme="minorHAnsi"/>
          <w:color w:val="000000" w:themeColor="text1"/>
          <w:sz w:val="21"/>
          <w:szCs w:val="21"/>
        </w:rPr>
        <w:t>-</w:t>
      </w:r>
      <w:proofErr w:type="spellStart"/>
      <w:r w:rsidRPr="005F033B">
        <w:rPr>
          <w:rFonts w:cstheme="minorHAnsi"/>
          <w:color w:val="000000" w:themeColor="text1"/>
          <w:sz w:val="21"/>
          <w:szCs w:val="21"/>
        </w:rPr>
        <w:t>butyldimethylsilyl</w:t>
      </w:r>
      <w:proofErr w:type="spellEnd"/>
      <w:r w:rsidRPr="005F033B">
        <w:rPr>
          <w:rFonts w:cstheme="minorHAnsi"/>
          <w:color w:val="000000" w:themeColor="text1"/>
          <w:sz w:val="21"/>
          <w:szCs w:val="21"/>
        </w:rPr>
        <w:t xml:space="preserve"> chloride (0.594 g, 3.94 mmol) was added and the mixture was gradually warmed to room temperature overnight. The resulting mixture was diluted with brine (25 mL) and extracted several times with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The combined organic extracts were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9:1) to give </w:t>
      </w:r>
      <w:r w:rsidRPr="005F033B">
        <w:rPr>
          <w:rFonts w:cstheme="minorHAnsi"/>
          <w:b/>
          <w:bCs/>
          <w:color w:val="000000" w:themeColor="text1"/>
          <w:sz w:val="21"/>
          <w:szCs w:val="21"/>
        </w:rPr>
        <w:t>5</w:t>
      </w:r>
      <w:r w:rsidRPr="005F033B">
        <w:rPr>
          <w:rFonts w:cstheme="minorHAnsi"/>
          <w:color w:val="000000" w:themeColor="text1"/>
          <w:sz w:val="21"/>
          <w:szCs w:val="21"/>
        </w:rPr>
        <w:t xml:space="preserve"> (0.664, 83%)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39–42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7.08 and 6.78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8.4 Hz, 4H), 2.96 (t, </w:t>
      </w:r>
      <w:r w:rsidRPr="005F033B">
        <w:rPr>
          <w:rFonts w:cstheme="minorHAnsi"/>
          <w:i/>
          <w:iCs/>
          <w:color w:val="000000" w:themeColor="text1"/>
          <w:sz w:val="21"/>
          <w:szCs w:val="21"/>
        </w:rPr>
        <w:t>J</w:t>
      </w:r>
      <w:r w:rsidRPr="005F033B">
        <w:rPr>
          <w:rFonts w:cstheme="minorHAnsi"/>
          <w:color w:val="000000" w:themeColor="text1"/>
          <w:sz w:val="21"/>
          <w:szCs w:val="21"/>
        </w:rPr>
        <w:t> = 12.3 Hz, 1H), 2.56–2.40 (m, 4H), 2.25–2.14, (m, 2H), 1.97–1.82 (m, 2 H), 0.98 (s, 9H), 0.19 (s, 6H) ppm.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211.6, 154.3, 137.7, 127.7, 120.1, 42.2, 41.6, 34.6, 25.9, 18.4, −4.2 ppm.</w:t>
      </w:r>
    </w:p>
    <w:p w14:paraId="66D4651A" w14:textId="77777777" w:rsidR="007932CC" w:rsidRDefault="007932CC">
      <w:pPr>
        <w:rPr>
          <w:rStyle w:val="title3"/>
          <w:rFonts w:cstheme="minorHAnsi"/>
          <w:b/>
          <w:bCs/>
          <w:i/>
          <w:iCs/>
          <w:color w:val="000000" w:themeColor="text1"/>
          <w:sz w:val="21"/>
          <w:szCs w:val="21"/>
        </w:rPr>
      </w:pPr>
      <w:r>
        <w:rPr>
          <w:rStyle w:val="title3"/>
          <w:rFonts w:cstheme="minorHAnsi"/>
          <w:b/>
          <w:bCs/>
          <w:i/>
          <w:iCs/>
          <w:color w:val="000000" w:themeColor="text1"/>
          <w:sz w:val="21"/>
          <w:szCs w:val="21"/>
        </w:rPr>
        <w:br w:type="page"/>
      </w:r>
    </w:p>
    <w:p w14:paraId="7ECBB877" w14:textId="552E287F"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i/>
          <w:iCs/>
          <w:color w:val="000000" w:themeColor="text1"/>
          <w:sz w:val="21"/>
          <w:szCs w:val="21"/>
        </w:rPr>
        <w:lastRenderedPageBreak/>
        <w:t>t</w:t>
      </w:r>
      <w:r w:rsidRPr="005F033B">
        <w:rPr>
          <w:rStyle w:val="title3"/>
          <w:rFonts w:cstheme="minorHAnsi"/>
          <w:b/>
          <w:bCs/>
          <w:color w:val="000000" w:themeColor="text1"/>
          <w:sz w:val="21"/>
          <w:szCs w:val="21"/>
        </w:rPr>
        <w:t>-</w:t>
      </w:r>
      <w:proofErr w:type="spellStart"/>
      <w:r w:rsidRPr="005F033B">
        <w:rPr>
          <w:rStyle w:val="title3"/>
          <w:rFonts w:cstheme="minorHAnsi"/>
          <w:b/>
          <w:bCs/>
          <w:color w:val="000000" w:themeColor="text1"/>
          <w:sz w:val="21"/>
          <w:szCs w:val="21"/>
        </w:rPr>
        <w:t>Butyldimethyl</w:t>
      </w:r>
      <w:proofErr w:type="spellEnd"/>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methylenecyclohexyl)phenoxy</w:t>
      </w:r>
      <w:proofErr w:type="gramEnd"/>
      <w:r w:rsidRPr="005F033B">
        <w:rPr>
          <w:rStyle w:val="title3"/>
          <w:rFonts w:cstheme="minorHAnsi"/>
          <w:b/>
          <w:bCs/>
          <w:color w:val="000000" w:themeColor="text1"/>
          <w:sz w:val="21"/>
          <w:szCs w:val="21"/>
        </w:rPr>
        <w:t>)silane (6)</w:t>
      </w:r>
    </w:p>
    <w:p w14:paraId="79CB8D0B" w14:textId="512475E5"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5E6DD325" wp14:editId="281EA07C">
            <wp:extent cx="3657600" cy="713232"/>
            <wp:effectExtent l="0" t="0" r="0" b="0"/>
            <wp:docPr id="88" name="Picture 88" descr="t-Butyldimethyl(4-(4-methylenecyclohexyl)phenoxy)sila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pubs.acs.org/appl/literatum/publisher/achs/journals/content/jmcmar/2018/jmcmar.2018.61.issue-11/acs.jmedchem.7b01601/20180608/images/medium/jm-2017-01601w_0018.gif"/>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3657600" cy="713232"/>
                    </a:xfrm>
                    <a:prstGeom prst="rect">
                      <a:avLst/>
                    </a:prstGeom>
                    <a:noFill/>
                    <a:ln>
                      <a:noFill/>
                    </a:ln>
                  </pic:spPr>
                </pic:pic>
              </a:graphicData>
            </a:graphic>
          </wp:inline>
        </w:drawing>
      </w:r>
    </w:p>
    <w:p w14:paraId="10EEDDB4"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 xml:space="preserve">To a solution of </w:t>
      </w:r>
      <w:proofErr w:type="spellStart"/>
      <w:r w:rsidRPr="005F033B">
        <w:rPr>
          <w:rFonts w:cstheme="minorHAnsi"/>
          <w:color w:val="000000" w:themeColor="text1"/>
          <w:sz w:val="21"/>
          <w:szCs w:val="21"/>
        </w:rPr>
        <w:t>methyltriphenylphosphonium</w:t>
      </w:r>
      <w:proofErr w:type="spellEnd"/>
      <w:r w:rsidRPr="005F033B">
        <w:rPr>
          <w:rFonts w:cstheme="minorHAnsi"/>
          <w:color w:val="000000" w:themeColor="text1"/>
          <w:sz w:val="21"/>
          <w:szCs w:val="21"/>
        </w:rPr>
        <w:t xml:space="preserve"> bromide (0.836 g, 2.34 mmol) in dry THF (20 mL) at −10 °C under N</w:t>
      </w:r>
      <w:r w:rsidRPr="005F033B">
        <w:rPr>
          <w:rFonts w:cstheme="minorHAnsi"/>
          <w:color w:val="000000" w:themeColor="text1"/>
          <w:sz w:val="17"/>
          <w:szCs w:val="17"/>
          <w:vertAlign w:val="subscript"/>
        </w:rPr>
        <w:t>2</w:t>
      </w:r>
      <w:r w:rsidRPr="005F033B">
        <w:rPr>
          <w:rFonts w:cstheme="minorHAnsi"/>
          <w:color w:val="000000" w:themeColor="text1"/>
          <w:sz w:val="21"/>
          <w:szCs w:val="21"/>
        </w:rPr>
        <w:t> was slowly added a solution of </w:t>
      </w:r>
      <w:r w:rsidRPr="005F033B">
        <w:rPr>
          <w:rFonts w:cstheme="minorHAnsi"/>
          <w:i/>
          <w:iCs/>
          <w:color w:val="000000" w:themeColor="text1"/>
          <w:sz w:val="21"/>
          <w:szCs w:val="21"/>
        </w:rPr>
        <w:t>n</w:t>
      </w:r>
      <w:r w:rsidRPr="005F033B">
        <w:rPr>
          <w:rFonts w:cstheme="minorHAnsi"/>
          <w:color w:val="000000" w:themeColor="text1"/>
          <w:sz w:val="21"/>
          <w:szCs w:val="21"/>
        </w:rPr>
        <w:t>-butyllithium (1.6 M in hexane, 1.50 mL, 2.4 mmol). After 30 min, a solution of </w:t>
      </w:r>
      <w:r w:rsidRPr="005F033B">
        <w:rPr>
          <w:rFonts w:cstheme="minorHAnsi"/>
          <w:b/>
          <w:bCs/>
          <w:color w:val="000000" w:themeColor="text1"/>
          <w:sz w:val="21"/>
          <w:szCs w:val="21"/>
        </w:rPr>
        <w:t>5</w:t>
      </w:r>
      <w:r w:rsidRPr="005F033B">
        <w:rPr>
          <w:rFonts w:cstheme="minorHAnsi"/>
          <w:color w:val="000000" w:themeColor="text1"/>
          <w:sz w:val="21"/>
          <w:szCs w:val="21"/>
        </w:rPr>
        <w:t> (0.502 g, 1.17 mmol) in dry THF (8 mL) was added dropwise. The reaction mixture was slowly warmed to room temperature and stirred overnight. After this time, the mixture was diluted with water (20 mL), extracted several times with ethyl acetate, and the combined extracts were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Purification of the crude residue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9:1) gave </w:t>
      </w:r>
      <w:r w:rsidRPr="005F033B">
        <w:rPr>
          <w:rFonts w:cstheme="minorHAnsi"/>
          <w:b/>
          <w:bCs/>
          <w:color w:val="000000" w:themeColor="text1"/>
          <w:sz w:val="21"/>
          <w:szCs w:val="21"/>
        </w:rPr>
        <w:t>6</w:t>
      </w:r>
      <w:r w:rsidRPr="005F033B">
        <w:rPr>
          <w:rFonts w:cstheme="minorHAnsi"/>
          <w:color w:val="000000" w:themeColor="text1"/>
          <w:sz w:val="21"/>
          <w:szCs w:val="21"/>
        </w:rPr>
        <w:t> (1.678 g, 84%) as a colorless oil.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7.06 and 6.77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8.3 Hz, 4H), 4.68 (s, 2H), 2.62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12.1, 3.4 Hz, 1H), 2.42 (broad d, </w:t>
      </w:r>
      <w:r w:rsidRPr="005F033B">
        <w:rPr>
          <w:rFonts w:cstheme="minorHAnsi"/>
          <w:i/>
          <w:iCs/>
          <w:color w:val="000000" w:themeColor="text1"/>
          <w:sz w:val="21"/>
          <w:szCs w:val="21"/>
        </w:rPr>
        <w:t>J</w:t>
      </w:r>
      <w:r w:rsidRPr="005F033B">
        <w:rPr>
          <w:rFonts w:cstheme="minorHAnsi"/>
          <w:color w:val="000000" w:themeColor="text1"/>
          <w:sz w:val="21"/>
          <w:szCs w:val="21"/>
        </w:rPr>
        <w:t> = 13.5 Hz, 2H), 2.18 (broad t, </w:t>
      </w:r>
      <w:r w:rsidRPr="005F033B">
        <w:rPr>
          <w:rFonts w:cstheme="minorHAnsi"/>
          <w:i/>
          <w:iCs/>
          <w:color w:val="000000" w:themeColor="text1"/>
          <w:sz w:val="21"/>
          <w:szCs w:val="21"/>
        </w:rPr>
        <w:t>J</w:t>
      </w:r>
      <w:r w:rsidRPr="005F033B">
        <w:rPr>
          <w:rFonts w:cstheme="minorHAnsi"/>
          <w:color w:val="000000" w:themeColor="text1"/>
          <w:sz w:val="21"/>
          <w:szCs w:val="21"/>
        </w:rPr>
        <w:t> = 13.2, 2H), 2.00–1.93 (m, 2H), 1.57–1.45 (m, 2H), 0.99 (s, 9H), 0.20 (s, 6H) ppm.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xml:space="preserve">) δ 153.9, 149.2, 139.8, 127.8, 119.9, 107.4, 43.5, 35.9, 35.4, 25.9, 18.4, −4.2 ppm.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19</w:t>
      </w:r>
      <w:r w:rsidRPr="005F033B">
        <w:rPr>
          <w:rFonts w:cstheme="minorHAnsi"/>
          <w:color w:val="000000" w:themeColor="text1"/>
          <w:sz w:val="21"/>
          <w:szCs w:val="21"/>
        </w:rPr>
        <w:t>H</w:t>
      </w:r>
      <w:r w:rsidRPr="005F033B">
        <w:rPr>
          <w:rFonts w:cstheme="minorHAnsi"/>
          <w:color w:val="000000" w:themeColor="text1"/>
          <w:sz w:val="17"/>
          <w:szCs w:val="17"/>
          <w:vertAlign w:val="subscript"/>
        </w:rPr>
        <w:t>30</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21"/>
          <w:szCs w:val="21"/>
        </w:rPr>
        <w:t>Si: C, 75.43; H, 9.99. Found: C, 75.71; H, 10.02.</w:t>
      </w:r>
    </w:p>
    <w:p w14:paraId="1919EEAB" w14:textId="77777777"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Hydroxyphenyl)</w:t>
      </w:r>
      <w:proofErr w:type="spellStart"/>
      <w:r w:rsidRPr="005F033B">
        <w:rPr>
          <w:rStyle w:val="title3"/>
          <w:rFonts w:cstheme="minorHAnsi"/>
          <w:b/>
          <w:bCs/>
          <w:color w:val="000000" w:themeColor="text1"/>
          <w:sz w:val="21"/>
          <w:szCs w:val="21"/>
        </w:rPr>
        <w:t>methylenecyclohexane</w:t>
      </w:r>
      <w:proofErr w:type="spellEnd"/>
      <w:proofErr w:type="gramEnd"/>
      <w:r w:rsidRPr="005F033B">
        <w:rPr>
          <w:rStyle w:val="title3"/>
          <w:rFonts w:cstheme="minorHAnsi"/>
          <w:b/>
          <w:bCs/>
          <w:color w:val="000000" w:themeColor="text1"/>
          <w:sz w:val="21"/>
          <w:szCs w:val="21"/>
        </w:rPr>
        <w:t xml:space="preserve"> (7)</w:t>
      </w:r>
    </w:p>
    <w:p w14:paraId="36BBFBDD" w14:textId="39FF7AE1"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364A1772" wp14:editId="7A842922">
            <wp:extent cx="3657600" cy="795528"/>
            <wp:effectExtent l="0" t="0" r="0" b="5080"/>
            <wp:docPr id="87" name="Picture 87" descr="4-(4-Hydroxyphenyl)methylenecyclohexa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pubs.acs.org/appl/literatum/publisher/achs/journals/content/jmcmar/2018/jmcmar.2018.61.issue-11/acs.jmedchem.7b01601/20180608/images/medium/jm-2017-01601w_0019.gif"/>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3657600" cy="795528"/>
                    </a:xfrm>
                    <a:prstGeom prst="rect">
                      <a:avLst/>
                    </a:prstGeom>
                    <a:noFill/>
                    <a:ln>
                      <a:noFill/>
                    </a:ln>
                  </pic:spPr>
                </pic:pic>
              </a:graphicData>
            </a:graphic>
          </wp:inline>
        </w:drawing>
      </w:r>
    </w:p>
    <w:p w14:paraId="64BA0CF9"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6</w:t>
      </w:r>
      <w:r w:rsidRPr="005F033B">
        <w:rPr>
          <w:rFonts w:cstheme="minorHAnsi"/>
          <w:color w:val="000000" w:themeColor="text1"/>
          <w:sz w:val="21"/>
          <w:szCs w:val="21"/>
        </w:rPr>
        <w:t> (0.739 g, 0.244 mmol) in anhydrous THF (20 mL) was added a solution of TBAF (1 M in THF, 9.8 mL, 9.8 mmol). The mixture was heated at reflux for 5 h. After cooling, the solution was partitioned between ethyl acetate and water, and the aqueous layer was extracted several times with ethyl acetate. The combined organic layers were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Purification of the residue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4:1) gave </w:t>
      </w:r>
      <w:r w:rsidRPr="005F033B">
        <w:rPr>
          <w:rFonts w:cstheme="minorHAnsi"/>
          <w:b/>
          <w:bCs/>
          <w:color w:val="000000" w:themeColor="text1"/>
          <w:sz w:val="21"/>
          <w:szCs w:val="21"/>
        </w:rPr>
        <w:t>7</w:t>
      </w:r>
      <w:r w:rsidRPr="005F033B">
        <w:rPr>
          <w:rFonts w:cstheme="minorHAnsi"/>
          <w:color w:val="000000" w:themeColor="text1"/>
          <w:sz w:val="21"/>
          <w:szCs w:val="21"/>
        </w:rPr>
        <w:t xml:space="preserve"> (0.379 g, 83%)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82–84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6.99 and 6.67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AB</w:t>
      </w:r>
      <w:r w:rsidRPr="005F033B">
        <w:rPr>
          <w:rFonts w:cstheme="minorHAnsi"/>
          <w:color w:val="000000" w:themeColor="text1"/>
          <w:sz w:val="21"/>
          <w:szCs w:val="21"/>
        </w:rPr>
        <w:t> = 8.5 Hz, 4H), 4.63 (t, </w:t>
      </w:r>
      <w:r w:rsidRPr="005F033B">
        <w:rPr>
          <w:rFonts w:cstheme="minorHAnsi"/>
          <w:i/>
          <w:iCs/>
          <w:color w:val="000000" w:themeColor="text1"/>
          <w:sz w:val="21"/>
          <w:szCs w:val="21"/>
        </w:rPr>
        <w:t>J</w:t>
      </w:r>
      <w:r w:rsidRPr="005F033B">
        <w:rPr>
          <w:rFonts w:cstheme="minorHAnsi"/>
          <w:color w:val="000000" w:themeColor="text1"/>
          <w:sz w:val="21"/>
          <w:szCs w:val="21"/>
        </w:rPr>
        <w:t> = 1.7 Hz, 2H), 2.57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12.3, 4.3 Hz, 1H), 2.41–2.33 (m, 2H), 2.22–2.11 (m, 2H), 1.94–1.85 (m, 2H), 1.45 (</w:t>
      </w:r>
      <w:proofErr w:type="spellStart"/>
      <w:r w:rsidRPr="005F033B">
        <w:rPr>
          <w:rFonts w:cstheme="minorHAnsi"/>
          <w:color w:val="000000" w:themeColor="text1"/>
          <w:sz w:val="21"/>
          <w:szCs w:val="21"/>
        </w:rPr>
        <w:t>qd</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12.3, 4.3 Hz, 2H).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156.6, 150.3, 139.3, 128.8, 116.2, 107.8, 44.8, 37.3, 36.4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187.1128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15</w:t>
      </w:r>
      <w:r w:rsidRPr="005F033B">
        <w:rPr>
          <w:rFonts w:cstheme="minorHAnsi"/>
          <w:color w:val="000000" w:themeColor="text1"/>
          <w:sz w:val="21"/>
          <w:szCs w:val="21"/>
        </w:rPr>
        <w:t>O</w:t>
      </w:r>
      <w:r w:rsidRPr="005F033B">
        <w:rPr>
          <w:rFonts w:cstheme="minorHAnsi"/>
          <w:color w:val="000000" w:themeColor="text1"/>
          <w:sz w:val="17"/>
          <w:szCs w:val="17"/>
          <w:vertAlign w:val="superscript"/>
        </w:rPr>
        <w:t>–</w:t>
      </w:r>
      <w:r w:rsidRPr="005F033B">
        <w:rPr>
          <w:rFonts w:cstheme="minorHAnsi"/>
          <w:color w:val="000000" w:themeColor="text1"/>
          <w:sz w:val="21"/>
          <w:szCs w:val="21"/>
        </w:rPr>
        <w:t> (M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xml:space="preserve">) 187.1128].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16</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21"/>
          <w:szCs w:val="21"/>
        </w:rPr>
        <w:t>: C, 82.93; H 8.57. Found: C, 82.71; H, 8.58.</w:t>
      </w:r>
    </w:p>
    <w:p w14:paraId="7C287880" w14:textId="77777777"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Methylcyclohexyl)phenol</w:t>
      </w:r>
      <w:proofErr w:type="gramEnd"/>
      <w:r w:rsidRPr="005F033B">
        <w:rPr>
          <w:rStyle w:val="title3"/>
          <w:rFonts w:cstheme="minorHAnsi"/>
          <w:b/>
          <w:bCs/>
          <w:color w:val="000000" w:themeColor="text1"/>
          <w:sz w:val="21"/>
          <w:szCs w:val="21"/>
        </w:rPr>
        <w:t xml:space="preserve"> (8)</w:t>
      </w:r>
    </w:p>
    <w:p w14:paraId="5090956E" w14:textId="3B2B0340"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5372448F" wp14:editId="7C6A8181">
            <wp:extent cx="3657600" cy="795528"/>
            <wp:effectExtent l="0" t="0" r="0" b="5080"/>
            <wp:docPr id="86" name="Picture 86" descr="4-(4-Methylcyclohexyl)phenol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pubs.acs.org/appl/literatum/publisher/achs/journals/content/jmcmar/2018/jmcmar.2018.61.issue-11/acs.jmedchem.7b01601/20180608/images/medium/jm-2017-01601w_0020.gif"/>
                    <pic:cNvPicPr>
                      <a:picLocks noChangeAspect="1" noChangeArrowheads="1"/>
                    </pic:cNvPicPr>
                  </pic:nvPicPr>
                  <pic:blipFill>
                    <a:blip r:embed="rId249">
                      <a:extLst>
                        <a:ext uri="{28A0092B-C50C-407E-A947-70E740481C1C}">
                          <a14:useLocalDpi xmlns:a14="http://schemas.microsoft.com/office/drawing/2010/main" val="0"/>
                        </a:ext>
                      </a:extLst>
                    </a:blip>
                    <a:srcRect/>
                    <a:stretch>
                      <a:fillRect/>
                    </a:stretch>
                  </pic:blipFill>
                  <pic:spPr bwMode="auto">
                    <a:xfrm>
                      <a:off x="0" y="0"/>
                      <a:ext cx="3657600" cy="795528"/>
                    </a:xfrm>
                    <a:prstGeom prst="rect">
                      <a:avLst/>
                    </a:prstGeom>
                    <a:noFill/>
                    <a:ln>
                      <a:noFill/>
                    </a:ln>
                  </pic:spPr>
                </pic:pic>
              </a:graphicData>
            </a:graphic>
          </wp:inline>
        </w:drawing>
      </w:r>
    </w:p>
    <w:p w14:paraId="55C18928"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7</w:t>
      </w:r>
      <w:r w:rsidRPr="005F033B">
        <w:rPr>
          <w:rFonts w:cstheme="minorHAnsi"/>
          <w:color w:val="000000" w:themeColor="text1"/>
          <w:sz w:val="21"/>
          <w:szCs w:val="21"/>
        </w:rPr>
        <w:t xml:space="preserve"> (0.150 g, 0.797 mmol) in methanol (10 mL) was added 10% Pd/C (85 mg, 10 mol %). The mixtures </w:t>
      </w:r>
      <w:proofErr w:type="gramStart"/>
      <w:r w:rsidRPr="005F033B">
        <w:rPr>
          <w:rFonts w:cstheme="minorHAnsi"/>
          <w:color w:val="000000" w:themeColor="text1"/>
          <w:sz w:val="21"/>
          <w:szCs w:val="21"/>
        </w:rPr>
        <w:t>was</w:t>
      </w:r>
      <w:proofErr w:type="gramEnd"/>
      <w:r w:rsidRPr="005F033B">
        <w:rPr>
          <w:rFonts w:cstheme="minorHAnsi"/>
          <w:color w:val="000000" w:themeColor="text1"/>
          <w:sz w:val="21"/>
          <w:szCs w:val="21"/>
        </w:rPr>
        <w:t xml:space="preserve"> stirred under a balloon filled with H</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at room temperature, for 12 h. The reaction mixture was filtered through a pad of </w:t>
      </w:r>
      <w:proofErr w:type="spellStart"/>
      <w:r w:rsidRPr="005F033B">
        <w:rPr>
          <w:rFonts w:cstheme="minorHAnsi"/>
          <w:color w:val="000000" w:themeColor="text1"/>
          <w:sz w:val="21"/>
          <w:szCs w:val="21"/>
        </w:rPr>
        <w:t>Celite</w:t>
      </w:r>
      <w:proofErr w:type="spellEnd"/>
      <w:r w:rsidRPr="005F033B">
        <w:rPr>
          <w:rFonts w:cstheme="minorHAnsi"/>
          <w:color w:val="000000" w:themeColor="text1"/>
          <w:sz w:val="21"/>
          <w:szCs w:val="21"/>
        </w:rPr>
        <w:t>,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4:1) to give </w:t>
      </w:r>
      <w:r w:rsidRPr="005F033B">
        <w:rPr>
          <w:rFonts w:cstheme="minorHAnsi"/>
          <w:b/>
          <w:bCs/>
          <w:color w:val="000000" w:themeColor="text1"/>
          <w:sz w:val="21"/>
          <w:szCs w:val="21"/>
        </w:rPr>
        <w:t>8</w:t>
      </w:r>
      <w:r w:rsidRPr="005F033B">
        <w:rPr>
          <w:rFonts w:cstheme="minorHAnsi"/>
          <w:color w:val="000000" w:themeColor="text1"/>
          <w:sz w:val="21"/>
          <w:szCs w:val="21"/>
        </w:rPr>
        <w:t>(0.121 g, 80%) as a colorless solid. This was determined to be a mixture of </w:t>
      </w:r>
      <w:r w:rsidRPr="005F033B">
        <w:rPr>
          <w:rFonts w:cstheme="minorHAnsi"/>
          <w:i/>
          <w:iCs/>
          <w:color w:val="000000" w:themeColor="text1"/>
          <w:sz w:val="21"/>
          <w:szCs w:val="21"/>
        </w:rPr>
        <w:t>cis</w:t>
      </w:r>
      <w:r w:rsidRPr="005F033B">
        <w:rPr>
          <w:rFonts w:cstheme="minorHAnsi"/>
          <w:color w:val="000000" w:themeColor="text1"/>
          <w:sz w:val="21"/>
          <w:szCs w:val="21"/>
        </w:rPr>
        <w:t>- and </w:t>
      </w:r>
      <w:r w:rsidRPr="005F033B">
        <w:rPr>
          <w:rFonts w:cstheme="minorHAnsi"/>
          <w:i/>
          <w:iCs/>
          <w:color w:val="000000" w:themeColor="text1"/>
          <w:sz w:val="21"/>
          <w:szCs w:val="21"/>
        </w:rPr>
        <w:t>trans</w:t>
      </w:r>
      <w:r w:rsidRPr="005F033B">
        <w:rPr>
          <w:rFonts w:cstheme="minorHAnsi"/>
          <w:color w:val="000000" w:themeColor="text1"/>
          <w:sz w:val="21"/>
          <w:szCs w:val="21"/>
        </w:rPr>
        <w:t>-stereoisomers by </w:t>
      </w:r>
      <w:r w:rsidRPr="005F033B">
        <w:rPr>
          <w:rFonts w:cstheme="minorHAnsi"/>
          <w:color w:val="000000" w:themeColor="text1"/>
          <w:sz w:val="17"/>
          <w:szCs w:val="17"/>
          <w:vertAlign w:val="superscript"/>
        </w:rPr>
        <w:t>1</w:t>
      </w:r>
      <w:r w:rsidRPr="005F033B">
        <w:rPr>
          <w:rFonts w:cstheme="minorHAnsi"/>
          <w:color w:val="000000" w:themeColor="text1"/>
          <w:sz w:val="21"/>
          <w:szCs w:val="21"/>
        </w:rPr>
        <w:t xml:space="preserve">H NMR spectroscopy;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93–99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7.05–6.96 (m, 2H), 6.70–6.64 (m, 2H), 2.48–2.28 (m, 1H), 1.83–1.34 (m, 8H), 1.13–1.04 (m, 1H), 1.03 (d, </w:t>
      </w:r>
      <w:r w:rsidRPr="005F033B">
        <w:rPr>
          <w:rFonts w:cstheme="minorHAnsi"/>
          <w:i/>
          <w:iCs/>
          <w:color w:val="000000" w:themeColor="text1"/>
          <w:sz w:val="21"/>
          <w:szCs w:val="21"/>
        </w:rPr>
        <w:t>J</w:t>
      </w:r>
      <w:r w:rsidRPr="005F033B">
        <w:rPr>
          <w:rFonts w:cstheme="minorHAnsi"/>
          <w:color w:val="000000" w:themeColor="text1"/>
          <w:sz w:val="21"/>
          <w:szCs w:val="21"/>
        </w:rPr>
        <w:t> = 7.2 Hz, 1H), 0.92 (d, </w:t>
      </w:r>
      <w:r w:rsidRPr="005F033B">
        <w:rPr>
          <w:rFonts w:cstheme="minorHAnsi"/>
          <w:i/>
          <w:iCs/>
          <w:color w:val="000000" w:themeColor="text1"/>
          <w:sz w:val="21"/>
          <w:szCs w:val="21"/>
        </w:rPr>
        <w:t>J</w:t>
      </w:r>
      <w:r w:rsidRPr="005F033B">
        <w:rPr>
          <w:rFonts w:cstheme="minorHAnsi"/>
          <w:color w:val="000000" w:themeColor="text1"/>
          <w:sz w:val="21"/>
          <w:szCs w:val="21"/>
        </w:rPr>
        <w:t> = 6.6 Hz, 2H).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d 156.3, 140.0, 128.6, 116.0, 44.7, 36.9, 35.9, 33.7, 33.1, 30.1, 23.1 ppm.</w:t>
      </w:r>
    </w:p>
    <w:p w14:paraId="587E7145" w14:textId="77777777" w:rsidR="007932CC" w:rsidRDefault="007932CC">
      <w:pPr>
        <w:rPr>
          <w:rStyle w:val="title3"/>
          <w:rFonts w:cstheme="minorHAnsi"/>
          <w:b/>
          <w:bCs/>
          <w:color w:val="000000" w:themeColor="text1"/>
          <w:sz w:val="21"/>
          <w:szCs w:val="21"/>
        </w:rPr>
      </w:pPr>
      <w:r>
        <w:rPr>
          <w:rStyle w:val="title3"/>
          <w:rFonts w:cstheme="minorHAnsi"/>
          <w:b/>
          <w:bCs/>
          <w:color w:val="000000" w:themeColor="text1"/>
          <w:sz w:val="21"/>
          <w:szCs w:val="21"/>
        </w:rPr>
        <w:br w:type="page"/>
      </w:r>
    </w:p>
    <w:p w14:paraId="4EB6710C" w14:textId="7D3795E5"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lastRenderedPageBreak/>
        <w:t>2-Hydroxy-5-(4-</w:t>
      </w:r>
      <w:proofErr w:type="gramStart"/>
      <w:r w:rsidRPr="005F033B">
        <w:rPr>
          <w:rStyle w:val="title3"/>
          <w:rFonts w:cstheme="minorHAnsi"/>
          <w:b/>
          <w:bCs/>
          <w:color w:val="000000" w:themeColor="text1"/>
          <w:sz w:val="21"/>
          <w:szCs w:val="21"/>
        </w:rPr>
        <w:t>methylenecyclohexyl)benzaldehyde</w:t>
      </w:r>
      <w:proofErr w:type="gramEnd"/>
      <w:r w:rsidRPr="005F033B">
        <w:rPr>
          <w:rStyle w:val="title3"/>
          <w:rFonts w:cstheme="minorHAnsi"/>
          <w:b/>
          <w:bCs/>
          <w:color w:val="000000" w:themeColor="text1"/>
          <w:sz w:val="21"/>
          <w:szCs w:val="21"/>
        </w:rPr>
        <w:t xml:space="preserve"> (9)</w:t>
      </w:r>
    </w:p>
    <w:p w14:paraId="7CB7A875" w14:textId="1CF71A3E"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61BCFB1D" wp14:editId="27218604">
            <wp:extent cx="3657600" cy="1152144"/>
            <wp:effectExtent l="0" t="0" r="0" b="0"/>
            <wp:docPr id="85" name="Picture 85" descr="2-Hydroxy-5-(4-methylenecyclohexyl)benzaldehy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pubs.acs.org/appl/literatum/publisher/achs/journals/content/jmcmar/2018/jmcmar.2018.61.issue-11/acs.jmedchem.7b01601/20180608/images/medium/jm-2017-01601w_0021.gif"/>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3657600" cy="1152144"/>
                    </a:xfrm>
                    <a:prstGeom prst="rect">
                      <a:avLst/>
                    </a:prstGeom>
                    <a:noFill/>
                    <a:ln>
                      <a:noFill/>
                    </a:ln>
                  </pic:spPr>
                </pic:pic>
              </a:graphicData>
            </a:graphic>
          </wp:inline>
        </w:drawing>
      </w:r>
    </w:p>
    <w:p w14:paraId="2CC6840B"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7</w:t>
      </w:r>
      <w:r w:rsidRPr="005F033B">
        <w:rPr>
          <w:rFonts w:cstheme="minorHAnsi"/>
          <w:color w:val="000000" w:themeColor="text1"/>
          <w:sz w:val="21"/>
          <w:szCs w:val="21"/>
        </w:rPr>
        <w:t> (0.100 g, 0.531 mmol) in dry CH</w:t>
      </w:r>
      <w:r w:rsidRPr="005F033B">
        <w:rPr>
          <w:rFonts w:cstheme="minorHAnsi"/>
          <w:color w:val="000000" w:themeColor="text1"/>
          <w:sz w:val="17"/>
          <w:szCs w:val="17"/>
          <w:vertAlign w:val="subscript"/>
        </w:rPr>
        <w:t>3</w:t>
      </w:r>
      <w:r w:rsidRPr="005F033B">
        <w:rPr>
          <w:rFonts w:cstheme="minorHAnsi"/>
          <w:color w:val="000000" w:themeColor="text1"/>
          <w:sz w:val="21"/>
          <w:szCs w:val="21"/>
        </w:rPr>
        <w:t>CN (20 mL) were sequentially added MgCl</w:t>
      </w:r>
      <w:r w:rsidRPr="005F033B">
        <w:rPr>
          <w:rFonts w:cstheme="minorHAnsi"/>
          <w:color w:val="000000" w:themeColor="text1"/>
          <w:sz w:val="17"/>
          <w:szCs w:val="17"/>
          <w:vertAlign w:val="subscript"/>
        </w:rPr>
        <w:t>2</w:t>
      </w:r>
      <w:r w:rsidRPr="005F033B">
        <w:rPr>
          <w:rFonts w:cstheme="minorHAnsi"/>
          <w:color w:val="000000" w:themeColor="text1"/>
          <w:sz w:val="21"/>
          <w:szCs w:val="21"/>
        </w:rPr>
        <w:t>(0.076g, 0.797) and triethylamine (0.28 mL, 2.0 mmol), followed by paraformaldehyde (0.108 g, 3.59 mmol). The mixture was heated at reflux for 6 h. The mixture was cooled to room temperature and quenched with 10% HCl (10 mL) and extracted several times with ethyl acetate. The combined extracts were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Purification of the residue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hexanes–diethyl ether = 4:1) gave </w:t>
      </w:r>
      <w:r w:rsidRPr="005F033B">
        <w:rPr>
          <w:rFonts w:cstheme="minorHAnsi"/>
          <w:b/>
          <w:bCs/>
          <w:color w:val="000000" w:themeColor="text1"/>
          <w:sz w:val="21"/>
          <w:szCs w:val="21"/>
        </w:rPr>
        <w:t>9</w:t>
      </w:r>
      <w:r w:rsidRPr="005F033B">
        <w:rPr>
          <w:rFonts w:cstheme="minorHAnsi"/>
          <w:color w:val="000000" w:themeColor="text1"/>
          <w:sz w:val="21"/>
          <w:szCs w:val="21"/>
        </w:rPr>
        <w:t> (0.046 g, 40%) as a colorless oil.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9.96 (s, 1H), 7.50 (s, 1H), 7.39 (d, </w:t>
      </w:r>
      <w:r w:rsidRPr="005F033B">
        <w:rPr>
          <w:rFonts w:cstheme="minorHAnsi"/>
          <w:i/>
          <w:iCs/>
          <w:color w:val="000000" w:themeColor="text1"/>
          <w:sz w:val="21"/>
          <w:szCs w:val="21"/>
        </w:rPr>
        <w:t>J</w:t>
      </w:r>
      <w:r w:rsidRPr="005F033B">
        <w:rPr>
          <w:rFonts w:cstheme="minorHAnsi"/>
          <w:color w:val="000000" w:themeColor="text1"/>
          <w:sz w:val="21"/>
          <w:szCs w:val="21"/>
        </w:rPr>
        <w:t> = 8.5 Hz, 1H), 6.85 (d, </w:t>
      </w:r>
      <w:r w:rsidRPr="005F033B">
        <w:rPr>
          <w:rFonts w:cstheme="minorHAnsi"/>
          <w:i/>
          <w:iCs/>
          <w:color w:val="000000" w:themeColor="text1"/>
          <w:sz w:val="21"/>
          <w:szCs w:val="21"/>
        </w:rPr>
        <w:t>J</w:t>
      </w:r>
      <w:r w:rsidRPr="005F033B">
        <w:rPr>
          <w:rFonts w:cstheme="minorHAnsi"/>
          <w:color w:val="000000" w:themeColor="text1"/>
          <w:sz w:val="21"/>
          <w:szCs w:val="21"/>
        </w:rPr>
        <w:t> = 8.5 Hz, 1H), 4.65 (t, </w:t>
      </w:r>
      <w:r w:rsidRPr="005F033B">
        <w:rPr>
          <w:rFonts w:cstheme="minorHAnsi"/>
          <w:i/>
          <w:iCs/>
          <w:color w:val="000000" w:themeColor="text1"/>
          <w:sz w:val="21"/>
          <w:szCs w:val="21"/>
        </w:rPr>
        <w:t>J</w:t>
      </w:r>
      <w:r w:rsidRPr="005F033B">
        <w:rPr>
          <w:rFonts w:cstheme="minorHAnsi"/>
          <w:color w:val="000000" w:themeColor="text1"/>
          <w:sz w:val="21"/>
          <w:szCs w:val="21"/>
        </w:rPr>
        <w:t> = 1.7 Hz, 2H), 2.68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12.0, 3.4 Hz, 1H), 2.44–2.34 (m, 2H), 2.24–2.13 (m, 2H), 1.97–1.89 (m, 2H), 1.49 (</w:t>
      </w:r>
      <w:proofErr w:type="spellStart"/>
      <w:r w:rsidRPr="005F033B">
        <w:rPr>
          <w:rFonts w:cstheme="minorHAnsi"/>
          <w:color w:val="000000" w:themeColor="text1"/>
          <w:sz w:val="21"/>
          <w:szCs w:val="21"/>
        </w:rPr>
        <w:t>qd</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13.0, 4.0 Hz, 2H).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197.5, 161.0, 149.8, 139.9, 137.0, 131.6, 122.5, 118.2, 108.2, 44.3, 36.9, 36.2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231.1027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14</w:t>
      </w:r>
      <w:r w:rsidRPr="005F033B">
        <w:rPr>
          <w:rFonts w:cstheme="minorHAnsi"/>
          <w:color w:val="000000" w:themeColor="text1"/>
          <w:sz w:val="21"/>
          <w:szCs w:val="21"/>
        </w:rPr>
        <w:t>H</w:t>
      </w:r>
      <w:r w:rsidRPr="005F033B">
        <w:rPr>
          <w:rFonts w:cstheme="minorHAnsi"/>
          <w:color w:val="000000" w:themeColor="text1"/>
          <w:sz w:val="17"/>
          <w:szCs w:val="17"/>
          <w:vertAlign w:val="subscript"/>
        </w:rPr>
        <w:t>15</w:t>
      </w:r>
      <w:r w:rsidRPr="005F033B">
        <w:rPr>
          <w:rFonts w:cstheme="minorHAnsi"/>
          <w:color w:val="000000" w:themeColor="text1"/>
          <w:sz w:val="21"/>
          <w:szCs w:val="21"/>
        </w:rPr>
        <w:t>O</w:t>
      </w:r>
      <w:r w:rsidRPr="005F033B">
        <w:rPr>
          <w:rFonts w:cstheme="minorHAnsi"/>
          <w:color w:val="000000" w:themeColor="text1"/>
          <w:sz w:val="17"/>
          <w:szCs w:val="17"/>
          <w:vertAlign w:val="subscript"/>
        </w:rPr>
        <w:t>3</w:t>
      </w:r>
      <w:r w:rsidRPr="005F033B">
        <w:rPr>
          <w:rFonts w:cstheme="minorHAnsi"/>
          <w:color w:val="000000" w:themeColor="text1"/>
          <w:sz w:val="17"/>
          <w:szCs w:val="17"/>
          <w:vertAlign w:val="superscript"/>
        </w:rPr>
        <w:t>–</w:t>
      </w:r>
      <w:r w:rsidRPr="005F033B">
        <w:rPr>
          <w:rFonts w:cstheme="minorHAnsi"/>
          <w:color w:val="000000" w:themeColor="text1"/>
          <w:sz w:val="21"/>
          <w:szCs w:val="21"/>
        </w:rPr>
        <w:t> (M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231.1027].</w:t>
      </w:r>
    </w:p>
    <w:p w14:paraId="5E534E30" w14:textId="77777777"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2-Hydroxy-5-(4-</w:t>
      </w:r>
      <w:proofErr w:type="gramStart"/>
      <w:r w:rsidRPr="005F033B">
        <w:rPr>
          <w:rStyle w:val="title3"/>
          <w:rFonts w:cstheme="minorHAnsi"/>
          <w:b/>
          <w:bCs/>
          <w:color w:val="000000" w:themeColor="text1"/>
          <w:sz w:val="21"/>
          <w:szCs w:val="21"/>
        </w:rPr>
        <w:t>methylenecyclohexyl)benzaldehyde</w:t>
      </w:r>
      <w:proofErr w:type="gramEnd"/>
      <w:r w:rsidRPr="005F033B">
        <w:rPr>
          <w:rStyle w:val="title3"/>
          <w:rFonts w:cstheme="minorHAnsi"/>
          <w:b/>
          <w:bCs/>
          <w:color w:val="000000" w:themeColor="text1"/>
          <w:sz w:val="21"/>
          <w:szCs w:val="21"/>
        </w:rPr>
        <w:t xml:space="preserve"> Oxime (10)</w:t>
      </w:r>
    </w:p>
    <w:p w14:paraId="56C4776E" w14:textId="4C1F0D70"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29FA6738" wp14:editId="6CBF993B">
            <wp:extent cx="3657600" cy="1380744"/>
            <wp:effectExtent l="0" t="0" r="0" b="0"/>
            <wp:docPr id="84" name="Picture 84" descr="2-Hydroxy-5-(4-methylenecyclohexyl)benzaldehyde Oxim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pubs.acs.org/appl/literatum/publisher/achs/journals/content/jmcmar/2018/jmcmar.2018.61.issue-11/acs.jmedchem.7b01601/20180608/images/medium/jm-2017-01601w_0022.gif"/>
                    <pic:cNvPicPr>
                      <a:picLocks noChangeAspect="1" noChangeArrowheads="1"/>
                    </pic:cNvPicPr>
                  </pic:nvPicPr>
                  <pic:blipFill>
                    <a:blip r:embed="rId251" cstate="print">
                      <a:extLst>
                        <a:ext uri="{28A0092B-C50C-407E-A947-70E740481C1C}">
                          <a14:useLocalDpi xmlns:a14="http://schemas.microsoft.com/office/drawing/2010/main" val="0"/>
                        </a:ext>
                      </a:extLst>
                    </a:blip>
                    <a:srcRect/>
                    <a:stretch>
                      <a:fillRect/>
                    </a:stretch>
                  </pic:blipFill>
                  <pic:spPr bwMode="auto">
                    <a:xfrm>
                      <a:off x="0" y="0"/>
                      <a:ext cx="3657600" cy="1380744"/>
                    </a:xfrm>
                    <a:prstGeom prst="rect">
                      <a:avLst/>
                    </a:prstGeom>
                    <a:noFill/>
                    <a:ln>
                      <a:noFill/>
                    </a:ln>
                  </pic:spPr>
                </pic:pic>
              </a:graphicData>
            </a:graphic>
          </wp:inline>
        </w:drawing>
      </w:r>
    </w:p>
    <w:p w14:paraId="4A26A435"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9</w:t>
      </w:r>
      <w:r w:rsidRPr="005F033B">
        <w:rPr>
          <w:rFonts w:cstheme="minorHAnsi"/>
          <w:color w:val="000000" w:themeColor="text1"/>
          <w:sz w:val="21"/>
          <w:szCs w:val="21"/>
        </w:rPr>
        <w:t> (0.050 g, 0.232 mmol) in pure ethanol (10 mL) were added sodium bicarbonate (0.024 g, 0.278 mmol) and hydroxylamine hydrochloride (0.025 g, 0.348 mmol). The reaction was heated at 80 °C for 5 h, and the mixture was extracted several times with ethyl acetate. The combined organic extracts were dried (MgSO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Purification of the residue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13:7) gave </w:t>
      </w:r>
      <w:r w:rsidRPr="005F033B">
        <w:rPr>
          <w:rFonts w:cstheme="minorHAnsi"/>
          <w:b/>
          <w:bCs/>
          <w:color w:val="000000" w:themeColor="text1"/>
          <w:sz w:val="21"/>
          <w:szCs w:val="21"/>
        </w:rPr>
        <w:t>10</w:t>
      </w:r>
      <w:r w:rsidRPr="005F033B">
        <w:rPr>
          <w:rFonts w:cstheme="minorHAnsi"/>
          <w:color w:val="000000" w:themeColor="text1"/>
          <w:sz w:val="21"/>
          <w:szCs w:val="21"/>
        </w:rPr>
        <w:t xml:space="preserve"> (0.037 g, 69%)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120–125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8.20 (s, 1H), 7.09–7.06 (m, 1H), 7.05 (d, </w:t>
      </w:r>
      <w:r w:rsidRPr="005F033B">
        <w:rPr>
          <w:rFonts w:cstheme="minorHAnsi"/>
          <w:i/>
          <w:iCs/>
          <w:color w:val="000000" w:themeColor="text1"/>
          <w:sz w:val="21"/>
          <w:szCs w:val="21"/>
        </w:rPr>
        <w:t>J</w:t>
      </w:r>
      <w:r w:rsidRPr="005F033B">
        <w:rPr>
          <w:rFonts w:cstheme="minorHAnsi"/>
          <w:color w:val="000000" w:themeColor="text1"/>
          <w:sz w:val="21"/>
          <w:szCs w:val="21"/>
        </w:rPr>
        <w:t> = 2.4 Hz, 1.8H), 6.99 (d, </w:t>
      </w:r>
      <w:r w:rsidRPr="005F033B">
        <w:rPr>
          <w:rFonts w:cstheme="minorHAnsi"/>
          <w:i/>
          <w:iCs/>
          <w:color w:val="000000" w:themeColor="text1"/>
          <w:sz w:val="21"/>
          <w:szCs w:val="21"/>
        </w:rPr>
        <w:t>J</w:t>
      </w:r>
      <w:r w:rsidRPr="005F033B">
        <w:rPr>
          <w:rFonts w:cstheme="minorHAnsi"/>
          <w:color w:val="000000" w:themeColor="text1"/>
          <w:sz w:val="21"/>
          <w:szCs w:val="21"/>
        </w:rPr>
        <w:t> = 7.9 Hz, 0.2H), 6.78 (d, </w:t>
      </w:r>
      <w:r w:rsidRPr="005F033B">
        <w:rPr>
          <w:rFonts w:cstheme="minorHAnsi"/>
          <w:i/>
          <w:iCs/>
          <w:color w:val="000000" w:themeColor="text1"/>
          <w:sz w:val="21"/>
          <w:szCs w:val="21"/>
        </w:rPr>
        <w:t>J</w:t>
      </w:r>
      <w:r w:rsidRPr="005F033B">
        <w:rPr>
          <w:rFonts w:cstheme="minorHAnsi"/>
          <w:color w:val="000000" w:themeColor="text1"/>
          <w:sz w:val="21"/>
          <w:szCs w:val="21"/>
        </w:rPr>
        <w:t> = 8.1 Hz, 0.8H), 6.68 (d, </w:t>
      </w:r>
      <w:r w:rsidRPr="005F033B">
        <w:rPr>
          <w:rFonts w:cstheme="minorHAnsi"/>
          <w:i/>
          <w:iCs/>
          <w:color w:val="000000" w:themeColor="text1"/>
          <w:sz w:val="21"/>
          <w:szCs w:val="21"/>
        </w:rPr>
        <w:t>J</w:t>
      </w:r>
      <w:r w:rsidRPr="005F033B">
        <w:rPr>
          <w:rFonts w:cstheme="minorHAnsi"/>
          <w:color w:val="000000" w:themeColor="text1"/>
          <w:sz w:val="21"/>
          <w:szCs w:val="21"/>
        </w:rPr>
        <w:t> = 8.6 Hz, 0.2H), 4.63 (t, </w:t>
      </w:r>
      <w:r w:rsidRPr="005F033B">
        <w:rPr>
          <w:rFonts w:cstheme="minorHAnsi"/>
          <w:i/>
          <w:iCs/>
          <w:color w:val="000000" w:themeColor="text1"/>
          <w:sz w:val="21"/>
          <w:szCs w:val="21"/>
        </w:rPr>
        <w:t>J</w:t>
      </w:r>
      <w:r w:rsidRPr="005F033B">
        <w:rPr>
          <w:rFonts w:cstheme="minorHAnsi"/>
          <w:color w:val="000000" w:themeColor="text1"/>
          <w:sz w:val="21"/>
          <w:szCs w:val="21"/>
        </w:rPr>
        <w:t> = 1.6 Hz, 2H), 2.60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12.2, 3.3 Hz, 1H), 2.42–2.33 (m, 2H), 2.22–2.10 (m, 2H), 1.94–1.85 (m, 2H), 1.46 (</w:t>
      </w:r>
      <w:proofErr w:type="spellStart"/>
      <w:r w:rsidRPr="005F033B">
        <w:rPr>
          <w:rFonts w:cstheme="minorHAnsi"/>
          <w:color w:val="000000" w:themeColor="text1"/>
          <w:sz w:val="21"/>
          <w:szCs w:val="21"/>
        </w:rPr>
        <w:t>qd</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12.5, 4.0 Hz, 2H).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156.6, 152.4, 150.1, 139.4, 130.2, 129.2, 128.7, 118.5, 117.2, 116.2, 108.0, 107.7, 44.5, 37.3, 37.1, 36.4, 36.3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230.1187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14</w:t>
      </w:r>
      <w:r w:rsidRPr="005F033B">
        <w:rPr>
          <w:rFonts w:cstheme="minorHAnsi"/>
          <w:color w:val="000000" w:themeColor="text1"/>
          <w:sz w:val="21"/>
          <w:szCs w:val="21"/>
        </w:rPr>
        <w:t>H</w:t>
      </w:r>
      <w:r w:rsidRPr="005F033B">
        <w:rPr>
          <w:rFonts w:cstheme="minorHAnsi"/>
          <w:color w:val="000000" w:themeColor="text1"/>
          <w:sz w:val="17"/>
          <w:szCs w:val="17"/>
          <w:vertAlign w:val="subscript"/>
        </w:rPr>
        <w:t>16</w:t>
      </w:r>
      <w:r w:rsidRPr="005F033B">
        <w:rPr>
          <w:rFonts w:cstheme="minorHAnsi"/>
          <w:color w:val="000000" w:themeColor="text1"/>
          <w:sz w:val="21"/>
          <w:szCs w:val="21"/>
        </w:rPr>
        <w:t>NO</w:t>
      </w:r>
      <w:r w:rsidRPr="005F033B">
        <w:rPr>
          <w:rFonts w:cstheme="minorHAnsi"/>
          <w:color w:val="000000" w:themeColor="text1"/>
          <w:sz w:val="17"/>
          <w:szCs w:val="17"/>
          <w:vertAlign w:val="subscript"/>
        </w:rPr>
        <w:t>3</w:t>
      </w:r>
      <w:r w:rsidRPr="005F033B">
        <w:rPr>
          <w:rFonts w:cstheme="minorHAnsi"/>
          <w:color w:val="000000" w:themeColor="text1"/>
          <w:sz w:val="17"/>
          <w:szCs w:val="17"/>
          <w:vertAlign w:val="superscript"/>
        </w:rPr>
        <w:t>–</w:t>
      </w:r>
      <w:r w:rsidRPr="005F033B">
        <w:rPr>
          <w:rFonts w:cstheme="minorHAnsi"/>
          <w:color w:val="000000" w:themeColor="text1"/>
          <w:sz w:val="21"/>
          <w:szCs w:val="21"/>
        </w:rPr>
        <w:t> (M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230.1186].</w:t>
      </w:r>
    </w:p>
    <w:p w14:paraId="290A0CF0" w14:textId="77777777"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w:t>
      </w:r>
      <w:r w:rsidRPr="005F033B">
        <w:rPr>
          <w:rStyle w:val="title3"/>
          <w:rFonts w:cstheme="minorHAnsi"/>
          <w:b/>
          <w:bCs/>
          <w:i/>
          <w:iCs/>
          <w:color w:val="000000" w:themeColor="text1"/>
          <w:sz w:val="21"/>
          <w:szCs w:val="21"/>
        </w:rPr>
        <w:t>t</w:t>
      </w:r>
      <w:r w:rsidRPr="005F033B">
        <w:rPr>
          <w:rStyle w:val="title3"/>
          <w:rFonts w:cstheme="minorHAnsi"/>
          <w:b/>
          <w:bCs/>
          <w:color w:val="000000" w:themeColor="text1"/>
          <w:sz w:val="21"/>
          <w:szCs w:val="21"/>
        </w:rPr>
        <w:t>-</w:t>
      </w:r>
      <w:proofErr w:type="gramStart"/>
      <w:r w:rsidRPr="005F033B">
        <w:rPr>
          <w:rStyle w:val="title3"/>
          <w:rFonts w:cstheme="minorHAnsi"/>
          <w:b/>
          <w:bCs/>
          <w:color w:val="000000" w:themeColor="text1"/>
          <w:sz w:val="21"/>
          <w:szCs w:val="21"/>
        </w:rPr>
        <w:t>Butyldimethylsilyl)oxy</w:t>
      </w:r>
      <w:proofErr w:type="gramEnd"/>
      <w:r w:rsidRPr="005F033B">
        <w:rPr>
          <w:rStyle w:val="title3"/>
          <w:rFonts w:cstheme="minorHAnsi"/>
          <w:b/>
          <w:bCs/>
          <w:color w:val="000000" w:themeColor="text1"/>
          <w:sz w:val="21"/>
          <w:szCs w:val="21"/>
        </w:rPr>
        <w:t>)phenyl)-1-(hydroxymethyl)cyclohexan-1-ol (11)</w:t>
      </w:r>
    </w:p>
    <w:p w14:paraId="477658A6" w14:textId="0D664FA4"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0656A777" wp14:editId="44292294">
            <wp:extent cx="3657600" cy="1024128"/>
            <wp:effectExtent l="0" t="0" r="0" b="5080"/>
            <wp:docPr id="83" name="Picture 83" descr="4-(4-((t-Butyldimethylsilyl)oxy)phenyl)-1-(hydroxymethyl)cyclohexan-1-ol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pubs.acs.org/appl/literatum/publisher/achs/journals/content/jmcmar/2018/jmcmar.2018.61.issue-11/acs.jmedchem.7b01601/20180608/images/medium/jm-2017-01601w_0023.gif"/>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3657600" cy="1024128"/>
                    </a:xfrm>
                    <a:prstGeom prst="rect">
                      <a:avLst/>
                    </a:prstGeom>
                    <a:noFill/>
                    <a:ln>
                      <a:noFill/>
                    </a:ln>
                  </pic:spPr>
                </pic:pic>
              </a:graphicData>
            </a:graphic>
          </wp:inline>
        </w:drawing>
      </w:r>
    </w:p>
    <w:p w14:paraId="2233B884"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6</w:t>
      </w:r>
      <w:r w:rsidRPr="005F033B">
        <w:rPr>
          <w:rFonts w:cstheme="minorHAnsi"/>
          <w:color w:val="000000" w:themeColor="text1"/>
          <w:sz w:val="21"/>
          <w:szCs w:val="21"/>
        </w:rPr>
        <w:t> (0.280 g, 0.926 mmol) and </w:t>
      </w:r>
      <w:r w:rsidRPr="005F033B">
        <w:rPr>
          <w:rFonts w:cstheme="minorHAnsi"/>
          <w:i/>
          <w:iCs/>
          <w:color w:val="000000" w:themeColor="text1"/>
          <w:sz w:val="21"/>
          <w:szCs w:val="21"/>
        </w:rPr>
        <w:t>N</w:t>
      </w:r>
      <w:r w:rsidRPr="005F033B">
        <w:rPr>
          <w:rFonts w:cstheme="minorHAnsi"/>
          <w:color w:val="000000" w:themeColor="text1"/>
          <w:sz w:val="21"/>
          <w:szCs w:val="21"/>
        </w:rPr>
        <w:t>-</w:t>
      </w:r>
      <w:proofErr w:type="spellStart"/>
      <w:r w:rsidRPr="005F033B">
        <w:rPr>
          <w:rFonts w:cstheme="minorHAnsi"/>
          <w:color w:val="000000" w:themeColor="text1"/>
          <w:sz w:val="21"/>
          <w:szCs w:val="21"/>
        </w:rPr>
        <w:t>methylmorpholine</w:t>
      </w:r>
      <w:proofErr w:type="spellEnd"/>
      <w:r w:rsidRPr="005F033B">
        <w:rPr>
          <w:rFonts w:cstheme="minorHAnsi"/>
          <w:color w:val="000000" w:themeColor="text1"/>
          <w:sz w:val="21"/>
          <w:szCs w:val="21"/>
        </w:rPr>
        <w:t>-</w:t>
      </w:r>
      <w:r w:rsidRPr="005F033B">
        <w:rPr>
          <w:rFonts w:cstheme="minorHAnsi"/>
          <w:i/>
          <w:iCs/>
          <w:color w:val="000000" w:themeColor="text1"/>
          <w:sz w:val="21"/>
          <w:szCs w:val="21"/>
        </w:rPr>
        <w:t>N</w:t>
      </w:r>
      <w:r w:rsidRPr="005F033B">
        <w:rPr>
          <w:rFonts w:cstheme="minorHAnsi"/>
          <w:color w:val="000000" w:themeColor="text1"/>
          <w:sz w:val="21"/>
          <w:szCs w:val="21"/>
        </w:rPr>
        <w:t>-oxide (0.13 mL, 1.3 mmol) in acetone (6 mL) and distilled water (0.3 mL) was added a solution of OsO</w:t>
      </w:r>
      <w:r w:rsidRPr="005F033B">
        <w:rPr>
          <w:rFonts w:cstheme="minorHAnsi"/>
          <w:color w:val="000000" w:themeColor="text1"/>
          <w:sz w:val="17"/>
          <w:szCs w:val="17"/>
          <w:vertAlign w:val="subscript"/>
        </w:rPr>
        <w:t>4</w:t>
      </w:r>
      <w:r w:rsidRPr="005F033B">
        <w:rPr>
          <w:rFonts w:cstheme="minorHAnsi"/>
          <w:color w:val="000000" w:themeColor="text1"/>
          <w:sz w:val="21"/>
          <w:szCs w:val="21"/>
        </w:rPr>
        <w:t> in </w:t>
      </w:r>
      <w:r w:rsidRPr="005F033B">
        <w:rPr>
          <w:rFonts w:cstheme="minorHAnsi"/>
          <w:i/>
          <w:iCs/>
          <w:color w:val="000000" w:themeColor="text1"/>
          <w:sz w:val="21"/>
          <w:szCs w:val="21"/>
        </w:rPr>
        <w:t>tert</w:t>
      </w:r>
      <w:r w:rsidRPr="005F033B">
        <w:rPr>
          <w:rFonts w:cstheme="minorHAnsi"/>
          <w:color w:val="000000" w:themeColor="text1"/>
          <w:sz w:val="21"/>
          <w:szCs w:val="21"/>
        </w:rPr>
        <w:t xml:space="preserve">-butanol (2.5%, 90 </w:t>
      </w:r>
      <w:proofErr w:type="spellStart"/>
      <w:r w:rsidRPr="005F033B">
        <w:rPr>
          <w:rFonts w:cstheme="minorHAnsi"/>
          <w:color w:val="000000" w:themeColor="text1"/>
          <w:sz w:val="21"/>
          <w:szCs w:val="21"/>
        </w:rPr>
        <w:t>μL</w:t>
      </w:r>
      <w:proofErr w:type="spellEnd"/>
      <w:r w:rsidRPr="005F033B">
        <w:rPr>
          <w:rFonts w:cstheme="minorHAnsi"/>
          <w:color w:val="000000" w:themeColor="text1"/>
          <w:sz w:val="21"/>
          <w:szCs w:val="21"/>
        </w:rPr>
        <w:t>). The mixture was stirred overnight, and saturated aqueous NaHSO</w:t>
      </w:r>
      <w:r w:rsidRPr="005F033B">
        <w:rPr>
          <w:rFonts w:cstheme="minorHAnsi"/>
          <w:color w:val="000000" w:themeColor="text1"/>
          <w:sz w:val="17"/>
          <w:szCs w:val="17"/>
          <w:vertAlign w:val="subscript"/>
        </w:rPr>
        <w:t>3</w:t>
      </w:r>
      <w:r w:rsidRPr="005F033B">
        <w:rPr>
          <w:rFonts w:cstheme="minorHAnsi"/>
          <w:color w:val="000000" w:themeColor="text1"/>
          <w:sz w:val="21"/>
          <w:szCs w:val="21"/>
        </w:rPr>
        <w:t> (10 mL) was added to quench the reaction. The mixture was diluted with ether and washed several times with water. The organic layer was dried (MgSO</w:t>
      </w:r>
      <w:r w:rsidRPr="005F033B">
        <w:rPr>
          <w:rFonts w:cstheme="minorHAnsi"/>
          <w:color w:val="000000" w:themeColor="text1"/>
          <w:sz w:val="17"/>
          <w:szCs w:val="17"/>
          <w:vertAlign w:val="subscript"/>
        </w:rPr>
        <w:t>4</w:t>
      </w:r>
      <w:r w:rsidRPr="005F033B">
        <w:rPr>
          <w:rFonts w:cstheme="minorHAnsi"/>
          <w:color w:val="000000" w:themeColor="text1"/>
          <w:sz w:val="21"/>
          <w:szCs w:val="21"/>
        </w:rPr>
        <w:t>), concentrated, and the residue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1:4) to give </w:t>
      </w:r>
      <w:r w:rsidRPr="005F033B">
        <w:rPr>
          <w:rFonts w:cstheme="minorHAnsi"/>
          <w:b/>
          <w:bCs/>
          <w:color w:val="000000" w:themeColor="text1"/>
          <w:sz w:val="21"/>
          <w:szCs w:val="21"/>
        </w:rPr>
        <w:t>11</w:t>
      </w:r>
      <w:r w:rsidRPr="005F033B">
        <w:rPr>
          <w:rFonts w:cstheme="minorHAnsi"/>
          <w:color w:val="000000" w:themeColor="text1"/>
          <w:sz w:val="21"/>
          <w:szCs w:val="21"/>
        </w:rPr>
        <w:t xml:space="preserve"> (0.267 g, 86%)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80–86 </w:t>
      </w:r>
      <w:r w:rsidRPr="005F033B">
        <w:rPr>
          <w:rFonts w:cstheme="minorHAnsi"/>
          <w:color w:val="000000" w:themeColor="text1"/>
          <w:sz w:val="21"/>
          <w:szCs w:val="21"/>
        </w:rPr>
        <w:lastRenderedPageBreak/>
        <w:t>°C.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7.04 and 6.75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8.5 Hz, 4H), 3.69 (s, 2H), 2.52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11.4, 3.6 Hz, 1H), 2.04–1.72 (m, 4H, solvent peak overlap), 1.61–1.37 (m, 4H), 0.97 (s, 9H), 0.18 (s, 6H).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154.0, 138.9, 127.7, 120.0, 72.4, 66.2, 42.8, 35.4, 31.3, 25.9, 18.4, −4.2 ppm.</w:t>
      </w:r>
    </w:p>
    <w:p w14:paraId="6AC043CE" w14:textId="77777777" w:rsidR="006D230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4-(4-Hydroxy-4-(</w:t>
      </w:r>
      <w:proofErr w:type="gramStart"/>
      <w:r w:rsidRPr="005F033B">
        <w:rPr>
          <w:rStyle w:val="title3"/>
          <w:rFonts w:cstheme="minorHAnsi"/>
          <w:b/>
          <w:bCs/>
          <w:color w:val="000000" w:themeColor="text1"/>
          <w:sz w:val="21"/>
          <w:szCs w:val="21"/>
        </w:rPr>
        <w:t>hydroxymethyl)cyclohexyl</w:t>
      </w:r>
      <w:proofErr w:type="gramEnd"/>
      <w:r w:rsidRPr="005F033B">
        <w:rPr>
          <w:rStyle w:val="title3"/>
          <w:rFonts w:cstheme="minorHAnsi"/>
          <w:b/>
          <w:bCs/>
          <w:color w:val="000000" w:themeColor="text1"/>
          <w:sz w:val="21"/>
          <w:szCs w:val="21"/>
        </w:rPr>
        <w:t>)phenol (12)</w:t>
      </w:r>
    </w:p>
    <w:p w14:paraId="353A5C1F" w14:textId="79206499"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456324B8" wp14:editId="5021D9A5">
            <wp:extent cx="3657600" cy="1088136"/>
            <wp:effectExtent l="0" t="0" r="0" b="0"/>
            <wp:docPr id="82" name="Picture 82" descr="4-(4-((t-Butyldimethylsilyl)oxy)phenyl)-1-(hydroxymethyl)cyclohexan-1-ol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pubs.acs.org/appl/literatum/publisher/achs/journals/content/jmcmar/2018/jmcmar.2018.61.issue-11/acs.jmedchem.7b01601/20180608/images/medium/jm-2017-01601w_0024.gif"/>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3657600" cy="1088136"/>
                    </a:xfrm>
                    <a:prstGeom prst="rect">
                      <a:avLst/>
                    </a:prstGeom>
                    <a:noFill/>
                    <a:ln>
                      <a:noFill/>
                    </a:ln>
                  </pic:spPr>
                </pic:pic>
              </a:graphicData>
            </a:graphic>
          </wp:inline>
        </w:drawing>
      </w:r>
    </w:p>
    <w:p w14:paraId="1AECE5A2"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11</w:t>
      </w:r>
      <w:r w:rsidRPr="005F033B">
        <w:rPr>
          <w:rFonts w:cstheme="minorHAnsi"/>
          <w:color w:val="000000" w:themeColor="text1"/>
          <w:sz w:val="21"/>
          <w:szCs w:val="21"/>
        </w:rPr>
        <w:t> (0.230 g, 0.683 mmol) in anhydrous THF (10 mL) was added a solution of TBAF (1 M in THF, 2.8 mL, 2.8 mmol). The mixture was heated at reflux for 6 h and cooled to room temperature. The solution was partitioned between ethyl acetate and water. The combined organic layers were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Purification of the residue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ethyl acetate–methanol = 9:1) gave </w:t>
      </w:r>
      <w:r w:rsidRPr="005F033B">
        <w:rPr>
          <w:rFonts w:cstheme="minorHAnsi"/>
          <w:b/>
          <w:bCs/>
          <w:color w:val="000000" w:themeColor="text1"/>
          <w:sz w:val="21"/>
          <w:szCs w:val="21"/>
        </w:rPr>
        <w:t>12</w:t>
      </w:r>
      <w:r w:rsidRPr="005F033B">
        <w:rPr>
          <w:rFonts w:cstheme="minorHAnsi"/>
          <w:color w:val="000000" w:themeColor="text1"/>
          <w:sz w:val="21"/>
          <w:szCs w:val="21"/>
        </w:rPr>
        <w:t xml:space="preserve"> (0.118 g, 78%)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182–188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7.02 and 6.68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8.5 Hz, 4H), 3.62 (s, 2H), 2.53–2.42 (m, 1H), 1.99–1.89 (m, 2H), 1.85–1.68 (m, 2H), 1.58–1.43 (m, 4H).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 xml:space="preserve">OD) δ 156.6, 138.9, 128.8, 116.2, 73.1, 66.6, 44.3, 36.0, 32.6 ppm.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18</w:t>
      </w:r>
      <w:r w:rsidRPr="005F033B">
        <w:rPr>
          <w:rFonts w:cstheme="minorHAnsi"/>
          <w:color w:val="000000" w:themeColor="text1"/>
          <w:sz w:val="21"/>
          <w:szCs w:val="21"/>
        </w:rPr>
        <w:t>O</w:t>
      </w:r>
      <w:r w:rsidRPr="005F033B">
        <w:rPr>
          <w:rFonts w:cstheme="minorHAnsi"/>
          <w:color w:val="000000" w:themeColor="text1"/>
          <w:sz w:val="17"/>
          <w:szCs w:val="17"/>
          <w:vertAlign w:val="subscript"/>
        </w:rPr>
        <w:t>3</w:t>
      </w:r>
      <w:r w:rsidRPr="005F033B">
        <w:rPr>
          <w:rFonts w:cstheme="minorHAnsi"/>
          <w:color w:val="000000" w:themeColor="text1"/>
          <w:sz w:val="21"/>
          <w:szCs w:val="21"/>
        </w:rPr>
        <w:t>: C, 70.24; H, 8.16. Found: C, 70.18; H, 7.78.</w:t>
      </w:r>
    </w:p>
    <w:p w14:paraId="5CC4574C" w14:textId="77777777" w:rsidR="009650F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4-(4-t-</w:t>
      </w:r>
      <w:proofErr w:type="gramStart"/>
      <w:r w:rsidRPr="005F033B">
        <w:rPr>
          <w:rStyle w:val="title3"/>
          <w:rFonts w:cstheme="minorHAnsi"/>
          <w:b/>
          <w:bCs/>
          <w:color w:val="000000" w:themeColor="text1"/>
          <w:sz w:val="21"/>
          <w:szCs w:val="21"/>
        </w:rPr>
        <w:t>Butyldimethylsilyloxyphenyl)cyclohexyl</w:t>
      </w:r>
      <w:proofErr w:type="gramEnd"/>
      <w:r w:rsidRPr="005F033B">
        <w:rPr>
          <w:rStyle w:val="title3"/>
          <w:rFonts w:cstheme="minorHAnsi"/>
          <w:b/>
          <w:bCs/>
          <w:color w:val="000000" w:themeColor="text1"/>
          <w:sz w:val="21"/>
          <w:szCs w:val="21"/>
        </w:rPr>
        <w:t>)methanol (13/14)</w:t>
      </w:r>
    </w:p>
    <w:p w14:paraId="0D323F90" w14:textId="3DA77871"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0784924B" wp14:editId="7DBA5579">
            <wp:extent cx="3657600" cy="813816"/>
            <wp:effectExtent l="0" t="0" r="0" b="5715"/>
            <wp:docPr id="81" name="Picture 81" descr="4-(4-t-Butyldimethylsilyloxyphenyl)cyclohexyl)methanol (1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pubs.acs.org/appl/literatum/publisher/achs/journals/content/jmcmar/2018/jmcmar.2018.61.issue-11/acs.jmedchem.7b01601/20180608/images/medium/jm-2017-01601w_0025.gif"/>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3657600" cy="813816"/>
                    </a:xfrm>
                    <a:prstGeom prst="rect">
                      <a:avLst/>
                    </a:prstGeom>
                    <a:noFill/>
                    <a:ln>
                      <a:noFill/>
                    </a:ln>
                  </pic:spPr>
                </pic:pic>
              </a:graphicData>
            </a:graphic>
          </wp:inline>
        </w:drawing>
      </w:r>
    </w:p>
    <w:p w14:paraId="5BBD2445"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6</w:t>
      </w:r>
      <w:r w:rsidRPr="005F033B">
        <w:rPr>
          <w:rFonts w:cstheme="minorHAnsi"/>
          <w:color w:val="000000" w:themeColor="text1"/>
          <w:sz w:val="21"/>
          <w:szCs w:val="21"/>
        </w:rPr>
        <w:t> (0.821 g, 2.71 mmol) in THF (24 mL) at 0 °C under N</w:t>
      </w:r>
      <w:r w:rsidRPr="005F033B">
        <w:rPr>
          <w:rFonts w:cstheme="minorHAnsi"/>
          <w:color w:val="000000" w:themeColor="text1"/>
          <w:sz w:val="17"/>
          <w:szCs w:val="17"/>
          <w:vertAlign w:val="subscript"/>
        </w:rPr>
        <w:t>2</w:t>
      </w:r>
      <w:r w:rsidRPr="005F033B">
        <w:rPr>
          <w:rFonts w:cstheme="minorHAnsi"/>
          <w:color w:val="000000" w:themeColor="text1"/>
          <w:sz w:val="21"/>
          <w:szCs w:val="21"/>
        </w:rPr>
        <w:t> was added a solution of borane–THF complex (1 M in THF, 5.4 mL, 5.4 mmol). The reaction mixture was slowly warmed to room temperature and stirred for 20 h. The mixture was then cooled to 0 °C, followed by sequential addition of ethanol (50 mL), hydrogen peroxide solution (30% in water, 4.0 mL), and 1N NaOH solution (20 mL). The mixture was warmed to room temperature and stirred for 90 min. The reaction mixture was quenched with saturated sodium bicarbonate solution (10 mL), diluted with water (20 mL), and extracted with several times with ethyl acetate. The combined organic extracts were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Purification of the residue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7:3) gave a colorless oil (0.572 g, 66%). This was determined to be a 2:1 mixture of </w:t>
      </w:r>
      <w:r w:rsidRPr="005F033B">
        <w:rPr>
          <w:rFonts w:cstheme="minorHAnsi"/>
          <w:i/>
          <w:iCs/>
          <w:color w:val="000000" w:themeColor="text1"/>
          <w:sz w:val="21"/>
          <w:szCs w:val="21"/>
        </w:rPr>
        <w:t>cis</w:t>
      </w:r>
      <w:r w:rsidRPr="005F033B">
        <w:rPr>
          <w:rFonts w:cstheme="minorHAnsi"/>
          <w:color w:val="000000" w:themeColor="text1"/>
          <w:sz w:val="21"/>
          <w:szCs w:val="21"/>
        </w:rPr>
        <w:t>-</w:t>
      </w:r>
      <w:r w:rsidRPr="005F033B">
        <w:rPr>
          <w:rFonts w:cstheme="minorHAnsi"/>
          <w:b/>
          <w:bCs/>
          <w:color w:val="000000" w:themeColor="text1"/>
          <w:sz w:val="21"/>
          <w:szCs w:val="21"/>
        </w:rPr>
        <w:t>13</w:t>
      </w:r>
      <w:r w:rsidRPr="005F033B">
        <w:rPr>
          <w:rFonts w:cstheme="minorHAnsi"/>
          <w:color w:val="000000" w:themeColor="text1"/>
          <w:sz w:val="21"/>
          <w:szCs w:val="21"/>
        </w:rPr>
        <w:t> and </w:t>
      </w:r>
      <w:r w:rsidRPr="005F033B">
        <w:rPr>
          <w:rFonts w:cstheme="minorHAnsi"/>
          <w:i/>
          <w:iCs/>
          <w:color w:val="000000" w:themeColor="text1"/>
          <w:sz w:val="21"/>
          <w:szCs w:val="21"/>
        </w:rPr>
        <w:t>trans</w:t>
      </w:r>
      <w:r w:rsidRPr="005F033B">
        <w:rPr>
          <w:rFonts w:cstheme="minorHAnsi"/>
          <w:color w:val="000000" w:themeColor="text1"/>
          <w:sz w:val="21"/>
          <w:szCs w:val="21"/>
        </w:rPr>
        <w:t>-</w:t>
      </w:r>
      <w:r w:rsidRPr="005F033B">
        <w:rPr>
          <w:rFonts w:cstheme="minorHAnsi"/>
          <w:b/>
          <w:bCs/>
          <w:color w:val="000000" w:themeColor="text1"/>
          <w:sz w:val="21"/>
          <w:szCs w:val="21"/>
        </w:rPr>
        <w:t>14</w:t>
      </w:r>
      <w:r w:rsidRPr="005F033B">
        <w:rPr>
          <w:rFonts w:cstheme="minorHAnsi"/>
          <w:color w:val="000000" w:themeColor="text1"/>
          <w:sz w:val="21"/>
          <w:szCs w:val="21"/>
        </w:rPr>
        <w:t> by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integration of the signals for the CH</w:t>
      </w:r>
      <w:r w:rsidRPr="005F033B">
        <w:rPr>
          <w:rFonts w:cstheme="minorHAnsi"/>
          <w:color w:val="000000" w:themeColor="text1"/>
          <w:sz w:val="17"/>
          <w:szCs w:val="17"/>
          <w:vertAlign w:val="subscript"/>
        </w:rPr>
        <w:t>2</w:t>
      </w:r>
      <w:r w:rsidRPr="005F033B">
        <w:rPr>
          <w:rFonts w:cstheme="minorHAnsi"/>
          <w:color w:val="000000" w:themeColor="text1"/>
          <w:sz w:val="21"/>
          <w:szCs w:val="21"/>
        </w:rPr>
        <w:t>OH groups at δ 3.69 and 3.50 ppm, respectively.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7.06 and 6.76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8.5 Hz, 4H), 3.69 (d, </w:t>
      </w:r>
      <w:r w:rsidRPr="005F033B">
        <w:rPr>
          <w:rFonts w:cstheme="minorHAnsi"/>
          <w:i/>
          <w:iCs/>
          <w:color w:val="000000" w:themeColor="text1"/>
          <w:sz w:val="21"/>
          <w:szCs w:val="21"/>
        </w:rPr>
        <w:t>J</w:t>
      </w:r>
      <w:r w:rsidRPr="005F033B">
        <w:rPr>
          <w:rFonts w:cstheme="minorHAnsi"/>
          <w:color w:val="000000" w:themeColor="text1"/>
          <w:sz w:val="21"/>
          <w:szCs w:val="21"/>
        </w:rPr>
        <w:t> = 7.4 Hz, 1.3H), 3.50 (d, </w:t>
      </w:r>
      <w:r w:rsidRPr="005F033B">
        <w:rPr>
          <w:rFonts w:cstheme="minorHAnsi"/>
          <w:i/>
          <w:iCs/>
          <w:color w:val="000000" w:themeColor="text1"/>
          <w:sz w:val="21"/>
          <w:szCs w:val="21"/>
        </w:rPr>
        <w:t>J</w:t>
      </w:r>
      <w:r w:rsidRPr="005F033B">
        <w:rPr>
          <w:rFonts w:cstheme="minorHAnsi"/>
          <w:color w:val="000000" w:themeColor="text1"/>
          <w:sz w:val="21"/>
          <w:szCs w:val="21"/>
        </w:rPr>
        <w:t> = 6.5 Hz, 0.7 H), 2.59–2.51 (m, 0.5H), 2.42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12.1, 3.8 Hz, 0.5H), 1.96–1.84 (m, 2H), 1.80–1.37 (m, 7H), 0.98 (s, 9H), 0.19 (s, 6H) ppm.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153.7, 140.4, 140.0, 127.8, 119.9, 68.9, 64.6, 43.8, 42.6, 40.3, 36.2, 34.1, 30.0, 29.4, 27.0, 25.9, 18.4, −4.2 ppm. Use of 9-BBN instead of BH</w:t>
      </w:r>
      <w:r w:rsidRPr="005F033B">
        <w:rPr>
          <w:rFonts w:cstheme="minorHAnsi"/>
          <w:color w:val="000000" w:themeColor="text1"/>
          <w:sz w:val="17"/>
          <w:szCs w:val="17"/>
          <w:vertAlign w:val="subscript"/>
        </w:rPr>
        <w:t>3</w:t>
      </w:r>
      <w:r w:rsidRPr="005F033B">
        <w:rPr>
          <w:rFonts w:cstheme="minorHAnsi"/>
          <w:color w:val="000000" w:themeColor="text1"/>
          <w:sz w:val="21"/>
          <w:szCs w:val="21"/>
        </w:rPr>
        <w:t>–THF gave a 2:3 mixture of </w:t>
      </w:r>
      <w:r w:rsidRPr="005F033B">
        <w:rPr>
          <w:rFonts w:cstheme="minorHAnsi"/>
          <w:i/>
          <w:iCs/>
          <w:color w:val="000000" w:themeColor="text1"/>
          <w:sz w:val="21"/>
          <w:szCs w:val="21"/>
        </w:rPr>
        <w:t>cis</w:t>
      </w:r>
      <w:r w:rsidRPr="005F033B">
        <w:rPr>
          <w:rFonts w:cstheme="minorHAnsi"/>
          <w:color w:val="000000" w:themeColor="text1"/>
          <w:sz w:val="21"/>
          <w:szCs w:val="21"/>
        </w:rPr>
        <w:t>-</w:t>
      </w:r>
      <w:proofErr w:type="gramStart"/>
      <w:r w:rsidRPr="005F033B">
        <w:rPr>
          <w:rFonts w:cstheme="minorHAnsi"/>
          <w:b/>
          <w:bCs/>
          <w:color w:val="000000" w:themeColor="text1"/>
          <w:sz w:val="21"/>
          <w:szCs w:val="21"/>
        </w:rPr>
        <w:t>13</w:t>
      </w:r>
      <w:r w:rsidRPr="005F033B">
        <w:rPr>
          <w:rFonts w:cstheme="minorHAnsi"/>
          <w:color w:val="000000" w:themeColor="text1"/>
          <w:sz w:val="21"/>
          <w:szCs w:val="21"/>
        </w:rPr>
        <w:t>:</w:t>
      </w:r>
      <w:r w:rsidRPr="005F033B">
        <w:rPr>
          <w:rFonts w:cstheme="minorHAnsi"/>
          <w:i/>
          <w:iCs/>
          <w:color w:val="000000" w:themeColor="text1"/>
          <w:sz w:val="21"/>
          <w:szCs w:val="21"/>
        </w:rPr>
        <w:t>trans</w:t>
      </w:r>
      <w:proofErr w:type="gramEnd"/>
      <w:r w:rsidRPr="005F033B">
        <w:rPr>
          <w:rFonts w:cstheme="minorHAnsi"/>
          <w:color w:val="000000" w:themeColor="text1"/>
          <w:sz w:val="21"/>
          <w:szCs w:val="21"/>
        </w:rPr>
        <w:t>-</w:t>
      </w:r>
      <w:r w:rsidRPr="005F033B">
        <w:rPr>
          <w:rFonts w:cstheme="minorHAnsi"/>
          <w:b/>
          <w:bCs/>
          <w:color w:val="000000" w:themeColor="text1"/>
          <w:sz w:val="21"/>
          <w:szCs w:val="21"/>
        </w:rPr>
        <w:t>14</w:t>
      </w:r>
      <w:r w:rsidRPr="005F033B">
        <w:rPr>
          <w:rFonts w:cstheme="minorHAnsi"/>
          <w:color w:val="000000" w:themeColor="text1"/>
          <w:sz w:val="21"/>
          <w:szCs w:val="21"/>
        </w:rPr>
        <w:t> (74%).</w:t>
      </w:r>
    </w:p>
    <w:p w14:paraId="4919FB05" w14:textId="77777777" w:rsidR="009650F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Hydroxymethyl)cyclohexyl</w:t>
      </w:r>
      <w:proofErr w:type="gramEnd"/>
      <w:r w:rsidRPr="005F033B">
        <w:rPr>
          <w:rStyle w:val="title3"/>
          <w:rFonts w:cstheme="minorHAnsi"/>
          <w:b/>
          <w:bCs/>
          <w:color w:val="000000" w:themeColor="text1"/>
          <w:sz w:val="21"/>
          <w:szCs w:val="21"/>
        </w:rPr>
        <w:t>)phenol (15/16)</w:t>
      </w:r>
    </w:p>
    <w:p w14:paraId="0225444F" w14:textId="706E0DF2"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03ED0CDC" wp14:editId="0FD7C810">
            <wp:extent cx="3657600" cy="841248"/>
            <wp:effectExtent l="0" t="0" r="0" b="0"/>
            <wp:docPr id="80" name="Picture 80" descr="4-(4-(Hydroxymethyl)cyclohexyl)phenol (1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pubs.acs.org/appl/literatum/publisher/achs/journals/content/jmcmar/2018/jmcmar.2018.61.issue-11/acs.jmedchem.7b01601/20180608/images/medium/jm-2017-01601w_0026.gif"/>
                    <pic:cNvPicPr>
                      <a:picLocks noChangeAspect="1" noChangeArrowheads="1"/>
                    </pic:cNvPicPr>
                  </pic:nvPicPr>
                  <pic:blipFill>
                    <a:blip r:embed="rId255" cstate="print">
                      <a:extLst>
                        <a:ext uri="{28A0092B-C50C-407E-A947-70E740481C1C}">
                          <a14:useLocalDpi xmlns:a14="http://schemas.microsoft.com/office/drawing/2010/main" val="0"/>
                        </a:ext>
                      </a:extLst>
                    </a:blip>
                    <a:srcRect/>
                    <a:stretch>
                      <a:fillRect/>
                    </a:stretch>
                  </pic:blipFill>
                  <pic:spPr bwMode="auto">
                    <a:xfrm>
                      <a:off x="0" y="0"/>
                      <a:ext cx="3657600" cy="841248"/>
                    </a:xfrm>
                    <a:prstGeom prst="rect">
                      <a:avLst/>
                    </a:prstGeom>
                    <a:noFill/>
                    <a:ln>
                      <a:noFill/>
                    </a:ln>
                  </pic:spPr>
                </pic:pic>
              </a:graphicData>
            </a:graphic>
          </wp:inline>
        </w:drawing>
      </w:r>
    </w:p>
    <w:p w14:paraId="6ABA4AFC"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13</w:t>
      </w:r>
      <w:r w:rsidRPr="005F033B">
        <w:rPr>
          <w:rFonts w:cstheme="minorHAnsi"/>
          <w:color w:val="000000" w:themeColor="text1"/>
          <w:sz w:val="21"/>
          <w:szCs w:val="21"/>
        </w:rPr>
        <w:t>/</w:t>
      </w:r>
      <w:r w:rsidRPr="005F033B">
        <w:rPr>
          <w:rFonts w:cstheme="minorHAnsi"/>
          <w:b/>
          <w:bCs/>
          <w:color w:val="000000" w:themeColor="text1"/>
          <w:sz w:val="21"/>
          <w:szCs w:val="21"/>
        </w:rPr>
        <w:t>14</w:t>
      </w:r>
      <w:r w:rsidRPr="005F033B">
        <w:rPr>
          <w:rFonts w:cstheme="minorHAnsi"/>
          <w:color w:val="000000" w:themeColor="text1"/>
          <w:sz w:val="21"/>
          <w:szCs w:val="21"/>
        </w:rPr>
        <w:t> (0.594 g, 1.85 mmol, 2:1 mixture </w:t>
      </w:r>
      <w:r w:rsidRPr="005F033B">
        <w:rPr>
          <w:rFonts w:cstheme="minorHAnsi"/>
          <w:i/>
          <w:iCs/>
          <w:color w:val="000000" w:themeColor="text1"/>
          <w:sz w:val="21"/>
          <w:szCs w:val="21"/>
        </w:rPr>
        <w:t>c</w:t>
      </w:r>
      <w:r w:rsidRPr="005F033B">
        <w:rPr>
          <w:rFonts w:cstheme="minorHAnsi"/>
          <w:color w:val="000000" w:themeColor="text1"/>
          <w:sz w:val="21"/>
          <w:szCs w:val="21"/>
        </w:rPr>
        <w:t>:</w:t>
      </w:r>
      <w:r w:rsidRPr="005F033B">
        <w:rPr>
          <w:rFonts w:cstheme="minorHAnsi"/>
          <w:i/>
          <w:iCs/>
          <w:color w:val="000000" w:themeColor="text1"/>
          <w:sz w:val="21"/>
          <w:szCs w:val="21"/>
        </w:rPr>
        <w:t>t</w:t>
      </w:r>
      <w:r w:rsidRPr="005F033B">
        <w:rPr>
          <w:rFonts w:cstheme="minorHAnsi"/>
          <w:color w:val="000000" w:themeColor="text1"/>
          <w:sz w:val="21"/>
          <w:szCs w:val="21"/>
        </w:rPr>
        <w:t>) in dry THF (10 mL) was added a solution of TBAF (1 M in THF, 7.5 mL, 7.5 mmol). The reaction mixture was heated to reflux at 70 °C overnight and cooled to room temperature. The solution was partitioned between ethyl acetate and water. The organic layer was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hexanes–ethyl </w:t>
      </w:r>
      <w:r w:rsidRPr="005F033B">
        <w:rPr>
          <w:rFonts w:cstheme="minorHAnsi"/>
          <w:color w:val="000000" w:themeColor="text1"/>
          <w:sz w:val="21"/>
          <w:szCs w:val="21"/>
        </w:rPr>
        <w:lastRenderedPageBreak/>
        <w:t>acetate = 3:2) to give a colorless solid (0.280 g, 73%). This was determined to be a 2:1 mixture of </w:t>
      </w:r>
      <w:r w:rsidRPr="005F033B">
        <w:rPr>
          <w:rFonts w:cstheme="minorHAnsi"/>
          <w:i/>
          <w:iCs/>
          <w:color w:val="000000" w:themeColor="text1"/>
          <w:sz w:val="21"/>
          <w:szCs w:val="21"/>
        </w:rPr>
        <w:t>cis</w:t>
      </w:r>
      <w:r w:rsidRPr="005F033B">
        <w:rPr>
          <w:rFonts w:cstheme="minorHAnsi"/>
          <w:color w:val="000000" w:themeColor="text1"/>
          <w:sz w:val="21"/>
          <w:szCs w:val="21"/>
        </w:rPr>
        <w:t>-</w:t>
      </w:r>
      <w:r w:rsidRPr="005F033B">
        <w:rPr>
          <w:rFonts w:cstheme="minorHAnsi"/>
          <w:b/>
          <w:bCs/>
          <w:color w:val="000000" w:themeColor="text1"/>
          <w:sz w:val="21"/>
          <w:szCs w:val="21"/>
        </w:rPr>
        <w:t>13</w:t>
      </w:r>
      <w:r w:rsidRPr="005F033B">
        <w:rPr>
          <w:rFonts w:cstheme="minorHAnsi"/>
          <w:color w:val="000000" w:themeColor="text1"/>
          <w:sz w:val="21"/>
          <w:szCs w:val="21"/>
        </w:rPr>
        <w:t> and </w:t>
      </w:r>
      <w:r w:rsidRPr="005F033B">
        <w:rPr>
          <w:rFonts w:cstheme="minorHAnsi"/>
          <w:i/>
          <w:iCs/>
          <w:color w:val="000000" w:themeColor="text1"/>
          <w:sz w:val="21"/>
          <w:szCs w:val="21"/>
        </w:rPr>
        <w:t>trans</w:t>
      </w:r>
      <w:r w:rsidRPr="005F033B">
        <w:rPr>
          <w:rFonts w:cstheme="minorHAnsi"/>
          <w:color w:val="000000" w:themeColor="text1"/>
          <w:sz w:val="21"/>
          <w:szCs w:val="21"/>
        </w:rPr>
        <w:t>-</w:t>
      </w:r>
      <w:r w:rsidRPr="005F033B">
        <w:rPr>
          <w:rFonts w:cstheme="minorHAnsi"/>
          <w:b/>
          <w:bCs/>
          <w:color w:val="000000" w:themeColor="text1"/>
          <w:sz w:val="21"/>
          <w:szCs w:val="21"/>
        </w:rPr>
        <w:t>14</w:t>
      </w:r>
      <w:r w:rsidRPr="005F033B">
        <w:rPr>
          <w:rFonts w:cstheme="minorHAnsi"/>
          <w:color w:val="000000" w:themeColor="text1"/>
          <w:sz w:val="21"/>
          <w:szCs w:val="21"/>
        </w:rPr>
        <w:t>stereoisomers by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integration of the signals for the CH</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OH groups at δ 3.60 and 3.39 ppm, respectively;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118–122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7.04–6.98 (m, 2H), 6.70–6.65 (m, 2H), 3.60 (d, </w:t>
      </w:r>
      <w:r w:rsidRPr="005F033B">
        <w:rPr>
          <w:rFonts w:cstheme="minorHAnsi"/>
          <w:i/>
          <w:iCs/>
          <w:color w:val="000000" w:themeColor="text1"/>
          <w:sz w:val="21"/>
          <w:szCs w:val="21"/>
        </w:rPr>
        <w:t>J</w:t>
      </w:r>
      <w:r w:rsidRPr="005F033B">
        <w:rPr>
          <w:rFonts w:cstheme="minorHAnsi"/>
          <w:color w:val="000000" w:themeColor="text1"/>
          <w:sz w:val="21"/>
          <w:szCs w:val="21"/>
        </w:rPr>
        <w:t> = 7.6 Hz, 1.5H), 3.39 (d, </w:t>
      </w:r>
      <w:r w:rsidRPr="005F033B">
        <w:rPr>
          <w:rFonts w:cstheme="minorHAnsi"/>
          <w:i/>
          <w:iCs/>
          <w:color w:val="000000" w:themeColor="text1"/>
          <w:sz w:val="21"/>
          <w:szCs w:val="21"/>
        </w:rPr>
        <w:t>J</w:t>
      </w:r>
      <w:r w:rsidRPr="005F033B">
        <w:rPr>
          <w:rFonts w:cstheme="minorHAnsi"/>
          <w:color w:val="000000" w:themeColor="text1"/>
          <w:sz w:val="21"/>
          <w:szCs w:val="21"/>
        </w:rPr>
        <w:t> = 6.6 Hz, 0.5H), 2.54–2.44 (m, 1H), 2.37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12.1, 3.4 Hz, 1H), 1.93–1.70 (m, 3H), 1.61 (d, </w:t>
      </w:r>
      <w:r w:rsidRPr="005F033B">
        <w:rPr>
          <w:rFonts w:cstheme="minorHAnsi"/>
          <w:i/>
          <w:iCs/>
          <w:color w:val="000000" w:themeColor="text1"/>
          <w:sz w:val="21"/>
          <w:szCs w:val="21"/>
        </w:rPr>
        <w:t>J</w:t>
      </w:r>
      <w:r w:rsidRPr="005F033B">
        <w:rPr>
          <w:rFonts w:cstheme="minorHAnsi"/>
          <w:color w:val="000000" w:themeColor="text1"/>
          <w:sz w:val="21"/>
          <w:szCs w:val="21"/>
        </w:rPr>
        <w:t> = 6.3 Hz, 4H), 1.46–1.37 (m, 1H), 1.14–1.02 (m, 1H) ppm.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156.2, 139.6, 128.7, 116.0, 68.0, 64.4, 45.2, 44.0, 41.4, 37.0, 35.4, 31.2, 30.5, 28.0 ppm.</w:t>
      </w:r>
    </w:p>
    <w:p w14:paraId="27BC5EC2" w14:textId="77777777" w:rsidR="009650F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1-(4-Hydroxyphenyl)-2-</w:t>
      </w:r>
      <w:proofErr w:type="gramStart"/>
      <w:r w:rsidRPr="005F033B">
        <w:rPr>
          <w:rStyle w:val="title3"/>
          <w:rFonts w:cstheme="minorHAnsi"/>
          <w:b/>
          <w:bCs/>
          <w:color w:val="000000" w:themeColor="text1"/>
          <w:sz w:val="21"/>
          <w:szCs w:val="21"/>
        </w:rPr>
        <w:t>oxabicyclo[</w:t>
      </w:r>
      <w:proofErr w:type="gramEnd"/>
      <w:r w:rsidRPr="005F033B">
        <w:rPr>
          <w:rStyle w:val="title3"/>
          <w:rFonts w:cstheme="minorHAnsi"/>
          <w:b/>
          <w:bCs/>
          <w:color w:val="000000" w:themeColor="text1"/>
          <w:sz w:val="21"/>
          <w:szCs w:val="21"/>
        </w:rPr>
        <w:t>2.2.2]octane (17) and </w:t>
      </w:r>
      <w:r w:rsidRPr="005F033B">
        <w:rPr>
          <w:rStyle w:val="title3"/>
          <w:rFonts w:cstheme="minorHAnsi"/>
          <w:b/>
          <w:bCs/>
          <w:i/>
          <w:iCs/>
          <w:color w:val="000000" w:themeColor="text1"/>
          <w:sz w:val="21"/>
          <w:szCs w:val="21"/>
        </w:rPr>
        <w:t>trans</w:t>
      </w:r>
      <w:r w:rsidRPr="005F033B">
        <w:rPr>
          <w:rStyle w:val="title3"/>
          <w:rFonts w:cstheme="minorHAnsi"/>
          <w:b/>
          <w:bCs/>
          <w:color w:val="000000" w:themeColor="text1"/>
          <w:sz w:val="21"/>
          <w:szCs w:val="21"/>
        </w:rPr>
        <w:t>-(Hydroxymethyl)cyclohexyl)phenol (16)</w:t>
      </w:r>
    </w:p>
    <w:p w14:paraId="07DB9FE9" w14:textId="6422D7C4"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3812FD95" wp14:editId="199DB1F3">
            <wp:extent cx="3657600" cy="466344"/>
            <wp:effectExtent l="0" t="0" r="0" b="0"/>
            <wp:docPr id="79" name="Picture 79" descr="1-(4-Hydroxyphenyl)-2-oxabicyclo[2.2.2]octane (17) and trans-(Hydroxymethyl)cyclohexyl)phenol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pubs.acs.org/appl/literatum/publisher/achs/journals/content/jmcmar/2018/jmcmar.2018.61.issue-11/acs.jmedchem.7b01601/20180608/images/medium/jm-2017-01601w_0027.gif"/>
                    <pic:cNvPicPr>
                      <a:picLocks noChangeAspect="1" noChangeArrowheads="1"/>
                    </pic:cNvPicPr>
                  </pic:nvPicPr>
                  <pic:blipFill>
                    <a:blip r:embed="rId256" cstate="print">
                      <a:extLst>
                        <a:ext uri="{28A0092B-C50C-407E-A947-70E740481C1C}">
                          <a14:useLocalDpi xmlns:a14="http://schemas.microsoft.com/office/drawing/2010/main" val="0"/>
                        </a:ext>
                      </a:extLst>
                    </a:blip>
                    <a:srcRect/>
                    <a:stretch>
                      <a:fillRect/>
                    </a:stretch>
                  </pic:blipFill>
                  <pic:spPr bwMode="auto">
                    <a:xfrm>
                      <a:off x="0" y="0"/>
                      <a:ext cx="3657600" cy="466344"/>
                    </a:xfrm>
                    <a:prstGeom prst="rect">
                      <a:avLst/>
                    </a:prstGeom>
                    <a:noFill/>
                    <a:ln>
                      <a:noFill/>
                    </a:ln>
                  </pic:spPr>
                </pic:pic>
              </a:graphicData>
            </a:graphic>
          </wp:inline>
        </w:drawing>
      </w:r>
    </w:p>
    <w:p w14:paraId="0F926984"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15</w:t>
      </w:r>
      <w:r w:rsidRPr="005F033B">
        <w:rPr>
          <w:rFonts w:cstheme="minorHAnsi"/>
          <w:color w:val="000000" w:themeColor="text1"/>
          <w:sz w:val="21"/>
          <w:szCs w:val="21"/>
        </w:rPr>
        <w:t>/</w:t>
      </w:r>
      <w:r w:rsidRPr="005F033B">
        <w:rPr>
          <w:rFonts w:cstheme="minorHAnsi"/>
          <w:b/>
          <w:bCs/>
          <w:color w:val="000000" w:themeColor="text1"/>
          <w:sz w:val="21"/>
          <w:szCs w:val="21"/>
        </w:rPr>
        <w:t>16</w:t>
      </w:r>
      <w:r w:rsidRPr="005F033B">
        <w:rPr>
          <w:rFonts w:cstheme="minorHAnsi"/>
          <w:color w:val="000000" w:themeColor="text1"/>
          <w:sz w:val="21"/>
          <w:szCs w:val="21"/>
        </w:rPr>
        <w:t> (0.080 g, 0.388 mmol, 2:3 mixture of </w:t>
      </w:r>
      <w:r w:rsidRPr="005F033B">
        <w:rPr>
          <w:rFonts w:cstheme="minorHAnsi"/>
          <w:i/>
          <w:iCs/>
          <w:color w:val="000000" w:themeColor="text1"/>
          <w:sz w:val="21"/>
          <w:szCs w:val="21"/>
        </w:rPr>
        <w:t>cis</w:t>
      </w:r>
      <w:r w:rsidRPr="005F033B">
        <w:rPr>
          <w:rFonts w:cstheme="minorHAnsi"/>
          <w:color w:val="000000" w:themeColor="text1"/>
          <w:sz w:val="21"/>
          <w:szCs w:val="21"/>
        </w:rPr>
        <w:t>-</w:t>
      </w:r>
      <w:proofErr w:type="gramStart"/>
      <w:r w:rsidRPr="005F033B">
        <w:rPr>
          <w:rFonts w:cstheme="minorHAnsi"/>
          <w:b/>
          <w:bCs/>
          <w:color w:val="000000" w:themeColor="text1"/>
          <w:sz w:val="21"/>
          <w:szCs w:val="21"/>
        </w:rPr>
        <w:t>15</w:t>
      </w:r>
      <w:r w:rsidRPr="005F033B">
        <w:rPr>
          <w:rFonts w:cstheme="minorHAnsi"/>
          <w:color w:val="000000" w:themeColor="text1"/>
          <w:sz w:val="21"/>
          <w:szCs w:val="21"/>
        </w:rPr>
        <w:t>:</w:t>
      </w:r>
      <w:r w:rsidRPr="005F033B">
        <w:rPr>
          <w:rFonts w:cstheme="minorHAnsi"/>
          <w:i/>
          <w:iCs/>
          <w:color w:val="000000" w:themeColor="text1"/>
          <w:sz w:val="21"/>
          <w:szCs w:val="21"/>
        </w:rPr>
        <w:t>trans</w:t>
      </w:r>
      <w:proofErr w:type="gramEnd"/>
      <w:r w:rsidRPr="005F033B">
        <w:rPr>
          <w:rFonts w:cstheme="minorHAnsi"/>
          <w:color w:val="000000" w:themeColor="text1"/>
          <w:sz w:val="21"/>
          <w:szCs w:val="21"/>
        </w:rPr>
        <w:t>-</w:t>
      </w:r>
      <w:r w:rsidRPr="005F033B">
        <w:rPr>
          <w:rFonts w:cstheme="minorHAnsi"/>
          <w:b/>
          <w:bCs/>
          <w:color w:val="000000" w:themeColor="text1"/>
          <w:sz w:val="21"/>
          <w:szCs w:val="21"/>
        </w:rPr>
        <w:t>16</w:t>
      </w:r>
      <w:r w:rsidRPr="005F033B">
        <w:rPr>
          <w:rFonts w:cstheme="minorHAnsi"/>
          <w:color w:val="000000" w:themeColor="text1"/>
          <w:sz w:val="21"/>
          <w:szCs w:val="21"/>
        </w:rPr>
        <w:t>) in anhydrous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(20 mL) at −10 °C was slowly added, over a period of 30 min, a suspension of 2,3-dichloro-5,6-dicyano-1,4-benzoquinone (0.044 g, 0.194 mmol) in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(4 mL). The green solution was stirred at 0 °C for 2 h and gradually warmed to room temperature and stirred for another 3 h. The mixture was quenched by slow addition of saturated sodium bicarbonate solution at 0 °C. After 10 min, the layers were </w:t>
      </w:r>
      <w:proofErr w:type="gramStart"/>
      <w:r w:rsidRPr="005F033B">
        <w:rPr>
          <w:rFonts w:cstheme="minorHAnsi"/>
          <w:color w:val="000000" w:themeColor="text1"/>
          <w:sz w:val="21"/>
          <w:szCs w:val="21"/>
        </w:rPr>
        <w:t>separated</w:t>
      </w:r>
      <w:proofErr w:type="gramEnd"/>
      <w:r w:rsidRPr="005F033B">
        <w:rPr>
          <w:rFonts w:cstheme="minorHAnsi"/>
          <w:color w:val="000000" w:themeColor="text1"/>
          <w:sz w:val="21"/>
          <w:szCs w:val="21"/>
        </w:rPr>
        <w:t xml:space="preserve"> and the aqueous layer was extracted several times with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The combined organic extracts were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3:2) to give </w:t>
      </w:r>
      <w:r w:rsidRPr="005F033B">
        <w:rPr>
          <w:rFonts w:cstheme="minorHAnsi"/>
          <w:b/>
          <w:bCs/>
          <w:color w:val="000000" w:themeColor="text1"/>
          <w:sz w:val="21"/>
          <w:szCs w:val="21"/>
        </w:rPr>
        <w:t>17</w:t>
      </w:r>
      <w:r w:rsidRPr="005F033B">
        <w:rPr>
          <w:rFonts w:cstheme="minorHAnsi"/>
          <w:color w:val="000000" w:themeColor="text1"/>
          <w:sz w:val="21"/>
          <w:szCs w:val="21"/>
        </w:rPr>
        <w:t>(0.029 g, 37%) followed by </w:t>
      </w:r>
      <w:r w:rsidRPr="005F033B">
        <w:rPr>
          <w:rFonts w:cstheme="minorHAnsi"/>
          <w:b/>
          <w:bCs/>
          <w:color w:val="000000" w:themeColor="text1"/>
          <w:sz w:val="21"/>
          <w:szCs w:val="21"/>
        </w:rPr>
        <w:t>16</w:t>
      </w:r>
      <w:r w:rsidRPr="005F033B">
        <w:rPr>
          <w:rFonts w:cstheme="minorHAnsi"/>
          <w:color w:val="000000" w:themeColor="text1"/>
          <w:sz w:val="21"/>
          <w:szCs w:val="21"/>
        </w:rPr>
        <w:t> (0.038 g, 47%), both as colorless solids. Purity of </w:t>
      </w:r>
      <w:r w:rsidRPr="005F033B">
        <w:rPr>
          <w:rFonts w:cstheme="minorHAnsi"/>
          <w:b/>
          <w:bCs/>
          <w:color w:val="000000" w:themeColor="text1"/>
          <w:sz w:val="21"/>
          <w:szCs w:val="21"/>
        </w:rPr>
        <w:t>16</w:t>
      </w:r>
      <w:r w:rsidRPr="005F033B">
        <w:rPr>
          <w:rFonts w:cstheme="minorHAnsi"/>
          <w:color w:val="000000" w:themeColor="text1"/>
          <w:sz w:val="21"/>
          <w:szCs w:val="21"/>
        </w:rPr>
        <w:t> was established by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(Supporting Information, </w:t>
      </w:r>
      <w:hyperlink r:id="rId257" w:history="1">
        <w:r w:rsidRPr="005F033B">
          <w:rPr>
            <w:rStyle w:val="Hyperlink"/>
            <w:rFonts w:cstheme="minorHAnsi"/>
            <w:color w:val="000000" w:themeColor="text1"/>
            <w:sz w:val="21"/>
            <w:szCs w:val="21"/>
          </w:rPr>
          <w:t>Figure S9</w:t>
        </w:r>
      </w:hyperlink>
      <w:r w:rsidRPr="005F033B">
        <w:rPr>
          <w:rFonts w:cstheme="minorHAnsi"/>
          <w:color w:val="000000" w:themeColor="text1"/>
          <w:sz w:val="21"/>
          <w:szCs w:val="21"/>
        </w:rPr>
        <w:t>).</w:t>
      </w:r>
    </w:p>
    <w:p w14:paraId="7EE6A572"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b/>
          <w:bCs/>
          <w:color w:val="000000" w:themeColor="text1"/>
          <w:sz w:val="21"/>
          <w:szCs w:val="21"/>
        </w:rPr>
        <w:t>17</w:t>
      </w:r>
      <w:r w:rsidRPr="005F033B">
        <w:rPr>
          <w:rFonts w:cstheme="minorHAnsi"/>
          <w:color w:val="000000" w:themeColor="text1"/>
          <w:sz w:val="21"/>
          <w:szCs w:val="21"/>
        </w:rPr>
        <w:t xml:space="preserve">: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120–124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7.18 and 6.64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7.9 Hz, 4H), 4.04 (s, 2H), 2.01 (t, </w:t>
      </w:r>
      <w:r w:rsidRPr="005F033B">
        <w:rPr>
          <w:rFonts w:cstheme="minorHAnsi"/>
          <w:i/>
          <w:iCs/>
          <w:color w:val="000000" w:themeColor="text1"/>
          <w:sz w:val="21"/>
          <w:szCs w:val="21"/>
        </w:rPr>
        <w:t>J</w:t>
      </w:r>
      <w:r w:rsidRPr="005F033B">
        <w:rPr>
          <w:rFonts w:cstheme="minorHAnsi"/>
          <w:color w:val="000000" w:themeColor="text1"/>
          <w:sz w:val="21"/>
          <w:szCs w:val="21"/>
        </w:rPr>
        <w:t> = 7.8 Hz, 4H), 1.94–1.73 (m, 5H).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 xml:space="preserve">OD) δ 157.3, 139.0, 127.2, 115.8, 73.2, 71.5, 34.7, 27.5, 26.1 ppm.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16</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21"/>
          <w:szCs w:val="21"/>
        </w:rPr>
        <w:t>: C, 76.44; H, 7.89. Found: C, 76.39; H, 7.97.</w:t>
      </w:r>
    </w:p>
    <w:p w14:paraId="716604F7"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b/>
          <w:bCs/>
          <w:color w:val="000000" w:themeColor="text1"/>
          <w:sz w:val="21"/>
          <w:szCs w:val="21"/>
        </w:rPr>
        <w:t>16</w:t>
      </w:r>
      <w:r w:rsidRPr="005F033B">
        <w:rPr>
          <w:rFonts w:cstheme="minorHAnsi"/>
          <w:color w:val="000000" w:themeColor="text1"/>
          <w:sz w:val="21"/>
          <w:szCs w:val="21"/>
        </w:rPr>
        <w:t xml:space="preserve">: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115–120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7.00 and 6.68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8.7 Hz, 4H), 3.39 (d, </w:t>
      </w:r>
      <w:r w:rsidRPr="005F033B">
        <w:rPr>
          <w:rFonts w:cstheme="minorHAnsi"/>
          <w:i/>
          <w:iCs/>
          <w:color w:val="000000" w:themeColor="text1"/>
          <w:sz w:val="21"/>
          <w:szCs w:val="21"/>
        </w:rPr>
        <w:t>J</w:t>
      </w:r>
      <w:r w:rsidRPr="005F033B">
        <w:rPr>
          <w:rFonts w:cstheme="minorHAnsi"/>
          <w:color w:val="000000" w:themeColor="text1"/>
          <w:sz w:val="21"/>
          <w:szCs w:val="21"/>
        </w:rPr>
        <w:t> = 6.7 Hz, 2H), 2.36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12.1, 3.0 Hz, 1H), 1.87 (broad t, </w:t>
      </w:r>
      <w:r w:rsidRPr="005F033B">
        <w:rPr>
          <w:rFonts w:cstheme="minorHAnsi"/>
          <w:i/>
          <w:iCs/>
          <w:color w:val="000000" w:themeColor="text1"/>
          <w:sz w:val="21"/>
          <w:szCs w:val="21"/>
        </w:rPr>
        <w:t>J</w:t>
      </w:r>
      <w:r w:rsidRPr="005F033B">
        <w:rPr>
          <w:rFonts w:cstheme="minorHAnsi"/>
          <w:color w:val="000000" w:themeColor="text1"/>
          <w:sz w:val="21"/>
          <w:szCs w:val="21"/>
        </w:rPr>
        <w:t> = 15.4, 4H), 1.55–1.36 (m, 3H), 1.14–1.02 (m, 2H).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 xml:space="preserve">OD) δ 156.5, 140.0, 128.7, 116.1, 68.9, 45.3, 41.5, 35.5, 31.3 ppm.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18</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21"/>
          <w:szCs w:val="21"/>
        </w:rPr>
        <w:t>: C, 75.69; H, 8.79. Found: C, 75.66; H, 9.09.</w:t>
      </w:r>
    </w:p>
    <w:p w14:paraId="5F0591B0" w14:textId="77777777" w:rsidR="009650F6"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4′-(Hydroxymethyl)-2′,3′,4′,5′-tetrahydro-[1,1′-biphenyl]-4-ol ((±)-19)</w:t>
      </w:r>
    </w:p>
    <w:p w14:paraId="71D96FFD" w14:textId="51C072EB"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4B9716AB" wp14:editId="057C5FA5">
            <wp:extent cx="3657600" cy="749808"/>
            <wp:effectExtent l="0" t="0" r="0" b="0"/>
            <wp:docPr id="78" name="Picture 78" descr="4′-(Hydroxymethyl)-2′,3′,4′,5′-tetrahydro-[1,1′-biphenyl]-4-ol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pubs.acs.org/appl/literatum/publisher/achs/journals/content/jmcmar/2018/jmcmar.2018.61.issue-11/acs.jmedchem.7b01601/20180608/images/medium/jm-2017-01601w_0028.gif"/>
                    <pic:cNvPicPr>
                      <a:picLocks noChangeAspect="1" noChangeArrowheads="1"/>
                    </pic:cNvPicPr>
                  </pic:nvPicPr>
                  <pic:blipFill>
                    <a:blip r:embed="rId258" cstate="print">
                      <a:extLst>
                        <a:ext uri="{28A0092B-C50C-407E-A947-70E740481C1C}">
                          <a14:useLocalDpi xmlns:a14="http://schemas.microsoft.com/office/drawing/2010/main" val="0"/>
                        </a:ext>
                      </a:extLst>
                    </a:blip>
                    <a:srcRect/>
                    <a:stretch>
                      <a:fillRect/>
                    </a:stretch>
                  </pic:blipFill>
                  <pic:spPr bwMode="auto">
                    <a:xfrm>
                      <a:off x="0" y="0"/>
                      <a:ext cx="3657600" cy="749808"/>
                    </a:xfrm>
                    <a:prstGeom prst="rect">
                      <a:avLst/>
                    </a:prstGeom>
                    <a:noFill/>
                    <a:ln>
                      <a:noFill/>
                    </a:ln>
                  </pic:spPr>
                </pic:pic>
              </a:graphicData>
            </a:graphic>
          </wp:inline>
        </w:drawing>
      </w:r>
    </w:p>
    <w:p w14:paraId="3DAA2B48"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17</w:t>
      </w:r>
      <w:r w:rsidRPr="005F033B">
        <w:rPr>
          <w:rFonts w:cstheme="minorHAnsi"/>
          <w:color w:val="000000" w:themeColor="text1"/>
          <w:sz w:val="21"/>
          <w:szCs w:val="21"/>
        </w:rPr>
        <w:t> (0.103 g, 0.504 mmol) in dry CH</w:t>
      </w:r>
      <w:r w:rsidRPr="005F033B">
        <w:rPr>
          <w:rFonts w:cstheme="minorHAnsi"/>
          <w:color w:val="000000" w:themeColor="text1"/>
          <w:sz w:val="17"/>
          <w:szCs w:val="17"/>
          <w:vertAlign w:val="subscript"/>
        </w:rPr>
        <w:t>3</w:t>
      </w:r>
      <w:r w:rsidRPr="005F033B">
        <w:rPr>
          <w:rFonts w:cstheme="minorHAnsi"/>
          <w:color w:val="000000" w:themeColor="text1"/>
          <w:sz w:val="21"/>
          <w:szCs w:val="21"/>
        </w:rPr>
        <w:t>CN (25 mL) was added MgCl</w:t>
      </w:r>
      <w:r w:rsidRPr="005F033B">
        <w:rPr>
          <w:rFonts w:cstheme="minorHAnsi"/>
          <w:color w:val="000000" w:themeColor="text1"/>
          <w:sz w:val="17"/>
          <w:szCs w:val="17"/>
          <w:vertAlign w:val="subscript"/>
        </w:rPr>
        <w:t>2</w:t>
      </w:r>
      <w:r w:rsidRPr="005F033B">
        <w:rPr>
          <w:rFonts w:cstheme="minorHAnsi"/>
          <w:color w:val="000000" w:themeColor="text1"/>
          <w:sz w:val="21"/>
          <w:szCs w:val="21"/>
        </w:rPr>
        <w:t> (0.072 g, 0.756 mmol) followed by triethylamine (0.26 mL, 1.89 mmol). The mixture was heated at reflux for 8 h then cooled and quenched with 10% HCl (15 mL). The mixture was extracted several times with ethyl acetate, and the combined extracts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Purification of the residue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13:7) gave </w:t>
      </w:r>
      <w:r w:rsidRPr="005F033B">
        <w:rPr>
          <w:rFonts w:cstheme="minorHAnsi"/>
          <w:b/>
          <w:bCs/>
          <w:color w:val="000000" w:themeColor="text1"/>
          <w:sz w:val="21"/>
          <w:szCs w:val="21"/>
        </w:rPr>
        <w:t>19</w:t>
      </w:r>
      <w:r w:rsidRPr="005F033B">
        <w:rPr>
          <w:rFonts w:cstheme="minorHAnsi"/>
          <w:color w:val="000000" w:themeColor="text1"/>
          <w:sz w:val="21"/>
          <w:szCs w:val="21"/>
        </w:rPr>
        <w:t xml:space="preserve"> (0.080 g, 78%)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177–184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7.20 and 6.69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8.6 Hz, 4H), 5.97–5.92 (m, 1H), 3.48 (dd, </w:t>
      </w:r>
      <w:r w:rsidRPr="005F033B">
        <w:rPr>
          <w:rFonts w:cstheme="minorHAnsi"/>
          <w:i/>
          <w:iCs/>
          <w:color w:val="000000" w:themeColor="text1"/>
          <w:sz w:val="21"/>
          <w:szCs w:val="21"/>
        </w:rPr>
        <w:t>J</w:t>
      </w:r>
      <w:r w:rsidRPr="005F033B">
        <w:rPr>
          <w:rFonts w:cstheme="minorHAnsi"/>
          <w:color w:val="000000" w:themeColor="text1"/>
          <w:sz w:val="21"/>
          <w:szCs w:val="21"/>
        </w:rPr>
        <w:t> = 6.4, 2.6 Hz, 2H), 2.49–2.23 (m, 3H), 2.01–1.71 (m, 4H), 1.43–1.31 (m, 1H).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w:t>
      </w:r>
      <w:r w:rsidRPr="005F033B">
        <w:rPr>
          <w:rFonts w:cstheme="minorHAnsi"/>
          <w:color w:val="000000" w:themeColor="text1"/>
          <w:sz w:val="17"/>
          <w:szCs w:val="17"/>
          <w:vertAlign w:val="subscript"/>
        </w:rPr>
        <w:t>3</w:t>
      </w:r>
      <w:r w:rsidRPr="005F033B">
        <w:rPr>
          <w:rFonts w:cstheme="minorHAnsi"/>
          <w:color w:val="000000" w:themeColor="text1"/>
          <w:sz w:val="21"/>
          <w:szCs w:val="21"/>
        </w:rPr>
        <w:t>OD) δ 157.5, 137.7, 135.3, 127.2, 122.1, 116.0, 68.0, 37.5, 30.1, 28.2, 27.2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203.1078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13</w:t>
      </w:r>
      <w:r w:rsidRPr="005F033B">
        <w:rPr>
          <w:rFonts w:cstheme="minorHAnsi"/>
          <w:color w:val="000000" w:themeColor="text1"/>
          <w:sz w:val="21"/>
          <w:szCs w:val="21"/>
        </w:rPr>
        <w:t>H</w:t>
      </w:r>
      <w:r w:rsidRPr="005F033B">
        <w:rPr>
          <w:rFonts w:cstheme="minorHAnsi"/>
          <w:color w:val="000000" w:themeColor="text1"/>
          <w:sz w:val="17"/>
          <w:szCs w:val="17"/>
          <w:vertAlign w:val="subscript"/>
        </w:rPr>
        <w:t>15</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proofErr w:type="gramStart"/>
      <w:r w:rsidRPr="005F033B">
        <w:rPr>
          <w:rFonts w:cstheme="minorHAnsi"/>
          <w:color w:val="000000" w:themeColor="text1"/>
          <w:sz w:val="17"/>
          <w:szCs w:val="17"/>
          <w:vertAlign w:val="superscript"/>
        </w:rPr>
        <w:t>–</w:t>
      </w:r>
      <w:r w:rsidRPr="005F033B">
        <w:rPr>
          <w:rFonts w:cstheme="minorHAnsi"/>
          <w:color w:val="000000" w:themeColor="text1"/>
          <w:sz w:val="21"/>
          <w:szCs w:val="21"/>
        </w:rPr>
        <w:t>(</w:t>
      </w:r>
      <w:proofErr w:type="gramEnd"/>
      <w:r w:rsidRPr="005F033B">
        <w:rPr>
          <w:rFonts w:cstheme="minorHAnsi"/>
          <w:color w:val="000000" w:themeColor="text1"/>
          <w:sz w:val="21"/>
          <w:szCs w:val="21"/>
        </w:rPr>
        <w:t>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203.1077].</w:t>
      </w:r>
    </w:p>
    <w:p w14:paraId="072310C1" w14:textId="77777777" w:rsidR="00793E9F"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w:t>
      </w:r>
      <w:r w:rsidRPr="005F033B">
        <w:rPr>
          <w:rStyle w:val="title3"/>
          <w:rFonts w:cstheme="minorHAnsi"/>
          <w:b/>
          <w:bCs/>
          <w:i/>
          <w:iCs/>
          <w:color w:val="000000" w:themeColor="text1"/>
          <w:sz w:val="21"/>
          <w:szCs w:val="21"/>
        </w:rPr>
        <w:t>t</w:t>
      </w:r>
      <w:r w:rsidRPr="005F033B">
        <w:rPr>
          <w:rStyle w:val="title3"/>
          <w:rFonts w:cstheme="minorHAnsi"/>
          <w:b/>
          <w:bCs/>
          <w:color w:val="000000" w:themeColor="text1"/>
          <w:sz w:val="21"/>
          <w:szCs w:val="21"/>
        </w:rPr>
        <w:t>-</w:t>
      </w:r>
      <w:proofErr w:type="spellStart"/>
      <w:proofErr w:type="gramStart"/>
      <w:r w:rsidRPr="005F033B">
        <w:rPr>
          <w:rStyle w:val="title3"/>
          <w:rFonts w:cstheme="minorHAnsi"/>
          <w:b/>
          <w:bCs/>
          <w:color w:val="000000" w:themeColor="text1"/>
          <w:sz w:val="21"/>
          <w:szCs w:val="21"/>
        </w:rPr>
        <w:t>Butyldiphenylsilyl</w:t>
      </w:r>
      <w:proofErr w:type="spellEnd"/>
      <w:r w:rsidRPr="005F033B">
        <w:rPr>
          <w:rStyle w:val="title3"/>
          <w:rFonts w:cstheme="minorHAnsi"/>
          <w:b/>
          <w:bCs/>
          <w:color w:val="000000" w:themeColor="text1"/>
          <w:sz w:val="21"/>
          <w:szCs w:val="21"/>
        </w:rPr>
        <w:t>)oxy</w:t>
      </w:r>
      <w:proofErr w:type="gramEnd"/>
      <w:r w:rsidRPr="005F033B">
        <w:rPr>
          <w:rStyle w:val="title3"/>
          <w:rFonts w:cstheme="minorHAnsi"/>
          <w:b/>
          <w:bCs/>
          <w:color w:val="000000" w:themeColor="text1"/>
          <w:sz w:val="21"/>
          <w:szCs w:val="21"/>
        </w:rPr>
        <w:t>)phenyl)cyclohexan-1-one (21)</w:t>
      </w:r>
    </w:p>
    <w:p w14:paraId="444B3210" w14:textId="0F6DECD3"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7E4D7A48" wp14:editId="633F908D">
            <wp:extent cx="3657600" cy="694944"/>
            <wp:effectExtent l="0" t="0" r="0" b="0"/>
            <wp:docPr id="77" name="Picture 77" descr="4-(4-((t-Butyldiphenylsilyl)oxy)phenyl)cyclohexan-1-o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pubs.acs.org/appl/literatum/publisher/achs/journals/content/jmcmar/2018/jmcmar.2018.61.issue-11/acs.jmedchem.7b01601/20180608/images/medium/jm-2017-01601w_0029.gif"/>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3657600" cy="694944"/>
                    </a:xfrm>
                    <a:prstGeom prst="rect">
                      <a:avLst/>
                    </a:prstGeom>
                    <a:noFill/>
                    <a:ln>
                      <a:noFill/>
                    </a:ln>
                  </pic:spPr>
                </pic:pic>
              </a:graphicData>
            </a:graphic>
          </wp:inline>
        </w:drawing>
      </w:r>
    </w:p>
    <w:p w14:paraId="13CC5F8A"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1</w:t>
      </w:r>
      <w:r w:rsidRPr="005F033B">
        <w:rPr>
          <w:rFonts w:cstheme="minorHAnsi"/>
          <w:color w:val="000000" w:themeColor="text1"/>
          <w:sz w:val="21"/>
          <w:szCs w:val="21"/>
        </w:rPr>
        <w:t> (0.815 g, 4.28 mmol) in dry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(30 mL) at 0 °C was added imidazole (0.583 g 8.57 mmol) followed by dropwise addition of a solution of </w:t>
      </w:r>
      <w:r w:rsidRPr="005F033B">
        <w:rPr>
          <w:rFonts w:cstheme="minorHAnsi"/>
          <w:i/>
          <w:iCs/>
          <w:color w:val="000000" w:themeColor="text1"/>
          <w:sz w:val="21"/>
          <w:szCs w:val="21"/>
        </w:rPr>
        <w:t>t</w:t>
      </w:r>
      <w:r w:rsidRPr="005F033B">
        <w:rPr>
          <w:rFonts w:cstheme="minorHAnsi"/>
          <w:color w:val="000000" w:themeColor="text1"/>
          <w:sz w:val="21"/>
          <w:szCs w:val="21"/>
        </w:rPr>
        <w:t>-</w:t>
      </w:r>
      <w:proofErr w:type="spellStart"/>
      <w:r w:rsidRPr="005F033B">
        <w:rPr>
          <w:rFonts w:cstheme="minorHAnsi"/>
          <w:color w:val="000000" w:themeColor="text1"/>
          <w:sz w:val="21"/>
          <w:szCs w:val="21"/>
        </w:rPr>
        <w:t>butyldiphenylsilyl</w:t>
      </w:r>
      <w:proofErr w:type="spellEnd"/>
      <w:r w:rsidRPr="005F033B">
        <w:rPr>
          <w:rFonts w:cstheme="minorHAnsi"/>
          <w:color w:val="000000" w:themeColor="text1"/>
          <w:sz w:val="21"/>
          <w:szCs w:val="21"/>
        </w:rPr>
        <w:t xml:space="preserve"> chloride (1.60 mL, 5.57 mmol) in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(9 mL). The reaction mixture was slowly warmed to room temperature and stirred for 12 h. The mixture was diluted with water and </w:t>
      </w:r>
      <w:r w:rsidRPr="005F033B">
        <w:rPr>
          <w:rFonts w:cstheme="minorHAnsi"/>
          <w:color w:val="000000" w:themeColor="text1"/>
          <w:sz w:val="21"/>
          <w:szCs w:val="21"/>
        </w:rPr>
        <w:lastRenderedPageBreak/>
        <w:t>extracted several times with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The combined extracts were washed with brine, dried (Na</w:t>
      </w:r>
      <w:r w:rsidRPr="005F033B">
        <w:rPr>
          <w:rFonts w:cstheme="minorHAnsi"/>
          <w:color w:val="000000" w:themeColor="text1"/>
          <w:sz w:val="17"/>
          <w:szCs w:val="17"/>
          <w:vertAlign w:val="subscript"/>
        </w:rPr>
        <w:t>2</w:t>
      </w:r>
      <w:r w:rsidRPr="005F033B">
        <w:rPr>
          <w:rFonts w:cstheme="minorHAnsi"/>
          <w:color w:val="000000" w:themeColor="text1"/>
          <w:sz w:val="21"/>
          <w:szCs w:val="21"/>
        </w:rPr>
        <w:t>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4:1) to give </w:t>
      </w:r>
      <w:r w:rsidRPr="005F033B">
        <w:rPr>
          <w:rFonts w:cstheme="minorHAnsi"/>
          <w:b/>
          <w:bCs/>
          <w:color w:val="000000" w:themeColor="text1"/>
          <w:sz w:val="21"/>
          <w:szCs w:val="21"/>
        </w:rPr>
        <w:t>21</w:t>
      </w:r>
      <w:r w:rsidRPr="005F033B">
        <w:rPr>
          <w:rFonts w:cstheme="minorHAnsi"/>
          <w:color w:val="000000" w:themeColor="text1"/>
          <w:sz w:val="21"/>
          <w:szCs w:val="21"/>
        </w:rPr>
        <w:t xml:space="preserve"> (1.70 g, 93%)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83–84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7.74–7.70 (m, 4H), 7.45–7.34 (m, 6H), 6.96 and 6.71 (AA′BB′,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AB</w:t>
      </w:r>
      <w:r w:rsidRPr="005F033B">
        <w:rPr>
          <w:rFonts w:cstheme="minorHAnsi"/>
          <w:color w:val="000000" w:themeColor="text1"/>
          <w:sz w:val="21"/>
          <w:szCs w:val="21"/>
        </w:rPr>
        <w:t> = 8.6 Hz, 4H), 2.90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12.1, 3.3 Hz, 1H), 2.49–2.42 (m, 4H), 2.19–2.10 (m, 2H), 1.91–1.77 (m, 2H), 1.09 (s, 9H).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211.6, 154.3, 137.3, 135.7, 133.2, 130.1, 127.9, 127.5, 119.8, 42.1, 41.6, 34.3, 26.7, 19.7 ppm.</w:t>
      </w:r>
    </w:p>
    <w:p w14:paraId="61111BE9" w14:textId="77777777" w:rsidR="00436772"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Methyl 2-(4-(4-</w:t>
      </w:r>
      <w:r w:rsidRPr="005F033B">
        <w:rPr>
          <w:rStyle w:val="title3"/>
          <w:rFonts w:cstheme="minorHAnsi"/>
          <w:b/>
          <w:bCs/>
          <w:i/>
          <w:iCs/>
          <w:color w:val="000000" w:themeColor="text1"/>
          <w:sz w:val="21"/>
          <w:szCs w:val="21"/>
        </w:rPr>
        <w:t>t</w:t>
      </w:r>
      <w:r w:rsidRPr="005F033B">
        <w:rPr>
          <w:rStyle w:val="title3"/>
          <w:rFonts w:cstheme="minorHAnsi"/>
          <w:b/>
          <w:bCs/>
          <w:color w:val="000000" w:themeColor="text1"/>
          <w:sz w:val="21"/>
          <w:szCs w:val="21"/>
        </w:rPr>
        <w:t>-</w:t>
      </w:r>
      <w:proofErr w:type="gramStart"/>
      <w:r w:rsidRPr="005F033B">
        <w:rPr>
          <w:rStyle w:val="title3"/>
          <w:rFonts w:cstheme="minorHAnsi"/>
          <w:b/>
          <w:bCs/>
          <w:color w:val="000000" w:themeColor="text1"/>
          <w:sz w:val="21"/>
          <w:szCs w:val="21"/>
        </w:rPr>
        <w:t>Butyldiphenylsilyloxyphenyl)</w:t>
      </w:r>
      <w:proofErr w:type="spellStart"/>
      <w:r w:rsidRPr="005F033B">
        <w:rPr>
          <w:rStyle w:val="title3"/>
          <w:rFonts w:cstheme="minorHAnsi"/>
          <w:b/>
          <w:bCs/>
          <w:color w:val="000000" w:themeColor="text1"/>
          <w:sz w:val="21"/>
          <w:szCs w:val="21"/>
        </w:rPr>
        <w:t>cyclohexylidene</w:t>
      </w:r>
      <w:proofErr w:type="spellEnd"/>
      <w:proofErr w:type="gramEnd"/>
      <w:r w:rsidRPr="005F033B">
        <w:rPr>
          <w:rStyle w:val="title3"/>
          <w:rFonts w:cstheme="minorHAnsi"/>
          <w:b/>
          <w:bCs/>
          <w:color w:val="000000" w:themeColor="text1"/>
          <w:sz w:val="21"/>
          <w:szCs w:val="21"/>
        </w:rPr>
        <w:t>)acetate ((±)-22)</w:t>
      </w:r>
    </w:p>
    <w:p w14:paraId="2279EECD" w14:textId="5D2B4C0B"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7D590607" wp14:editId="15F046FC">
            <wp:extent cx="3657600" cy="585216"/>
            <wp:effectExtent l="0" t="0" r="0" b="5715"/>
            <wp:docPr id="76" name="Picture 76" descr="Methyl 2-(4-(4-t-Butyldiphenylsilyloxyphenyl)cyclohexylidene)acetat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pubs.acs.org/appl/literatum/publisher/achs/journals/content/jmcmar/2018/jmcmar.2018.61.issue-11/acs.jmedchem.7b01601/20180608/images/medium/jm-2017-01601w_0030.gif"/>
                    <pic:cNvPicPr>
                      <a:picLocks noChangeAspect="1" noChangeArrowheads="1"/>
                    </pic:cNvPicPr>
                  </pic:nvPicPr>
                  <pic:blipFill>
                    <a:blip r:embed="rId260" cstate="print">
                      <a:extLst>
                        <a:ext uri="{28A0092B-C50C-407E-A947-70E740481C1C}">
                          <a14:useLocalDpi xmlns:a14="http://schemas.microsoft.com/office/drawing/2010/main" val="0"/>
                        </a:ext>
                      </a:extLst>
                    </a:blip>
                    <a:srcRect/>
                    <a:stretch>
                      <a:fillRect/>
                    </a:stretch>
                  </pic:blipFill>
                  <pic:spPr bwMode="auto">
                    <a:xfrm>
                      <a:off x="0" y="0"/>
                      <a:ext cx="3657600" cy="585216"/>
                    </a:xfrm>
                    <a:prstGeom prst="rect">
                      <a:avLst/>
                    </a:prstGeom>
                    <a:noFill/>
                    <a:ln>
                      <a:noFill/>
                    </a:ln>
                  </pic:spPr>
                </pic:pic>
              </a:graphicData>
            </a:graphic>
          </wp:inline>
        </w:drawing>
      </w:r>
    </w:p>
    <w:p w14:paraId="3ACAF4C2"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 xml:space="preserve">To a solution of trimethyl </w:t>
      </w:r>
      <w:proofErr w:type="spellStart"/>
      <w:r w:rsidRPr="005F033B">
        <w:rPr>
          <w:rFonts w:cstheme="minorHAnsi"/>
          <w:color w:val="000000" w:themeColor="text1"/>
          <w:sz w:val="21"/>
          <w:szCs w:val="21"/>
        </w:rPr>
        <w:t>phosphonoacetate</w:t>
      </w:r>
      <w:proofErr w:type="spellEnd"/>
      <w:r w:rsidRPr="005F033B">
        <w:rPr>
          <w:rFonts w:cstheme="minorHAnsi"/>
          <w:color w:val="000000" w:themeColor="text1"/>
          <w:sz w:val="21"/>
          <w:szCs w:val="21"/>
        </w:rPr>
        <w:t xml:space="preserve"> (0.160 mL, 0.980 mmol) in dry THF (5 mL) at 0 °C was added </w:t>
      </w:r>
      <w:proofErr w:type="spellStart"/>
      <w:r w:rsidRPr="005F033B">
        <w:rPr>
          <w:rFonts w:cstheme="minorHAnsi"/>
          <w:color w:val="000000" w:themeColor="text1"/>
          <w:sz w:val="21"/>
          <w:szCs w:val="21"/>
        </w:rPr>
        <w:t>NaH</w:t>
      </w:r>
      <w:proofErr w:type="spellEnd"/>
      <w:r w:rsidRPr="005F033B">
        <w:rPr>
          <w:rFonts w:cstheme="minorHAnsi"/>
          <w:color w:val="000000" w:themeColor="text1"/>
          <w:sz w:val="21"/>
          <w:szCs w:val="21"/>
        </w:rPr>
        <w:t xml:space="preserve"> (40 mg, 55% in mineral oil, 0.980 mmol). After stirring for 45 min, a solution of </w:t>
      </w:r>
      <w:r w:rsidRPr="005F033B">
        <w:rPr>
          <w:rFonts w:cstheme="minorHAnsi"/>
          <w:b/>
          <w:bCs/>
          <w:color w:val="000000" w:themeColor="text1"/>
          <w:sz w:val="21"/>
          <w:szCs w:val="21"/>
        </w:rPr>
        <w:t>21</w:t>
      </w:r>
      <w:r w:rsidRPr="005F033B">
        <w:rPr>
          <w:rFonts w:cstheme="minorHAnsi"/>
          <w:color w:val="000000" w:themeColor="text1"/>
          <w:sz w:val="21"/>
          <w:szCs w:val="21"/>
        </w:rPr>
        <w:t>(0.350 g, 0.816 mmol) in dry THF (5 mL) was added and the mixture was warmed to room temperature and stirred for 8 h. The mixture was diluted with water and extracted several times with ether. The combined extracts were dried (MgSO</w:t>
      </w:r>
      <w:r w:rsidRPr="005F033B">
        <w:rPr>
          <w:rFonts w:cstheme="minorHAnsi"/>
          <w:color w:val="000000" w:themeColor="text1"/>
          <w:sz w:val="17"/>
          <w:szCs w:val="17"/>
          <w:vertAlign w:val="subscript"/>
        </w:rPr>
        <w:t>4</w:t>
      </w:r>
      <w:r w:rsidRPr="005F033B">
        <w:rPr>
          <w:rFonts w:cstheme="minorHAnsi"/>
          <w:color w:val="000000" w:themeColor="text1"/>
          <w:sz w:val="21"/>
          <w:szCs w:val="21"/>
        </w:rPr>
        <w:t>)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9:1) to give </w:t>
      </w:r>
      <w:r w:rsidRPr="005F033B">
        <w:rPr>
          <w:rFonts w:cstheme="minorHAnsi"/>
          <w:b/>
          <w:bCs/>
          <w:color w:val="000000" w:themeColor="text1"/>
          <w:sz w:val="21"/>
          <w:szCs w:val="21"/>
        </w:rPr>
        <w:t>22</w:t>
      </w:r>
      <w:r w:rsidRPr="005F033B">
        <w:rPr>
          <w:rFonts w:cstheme="minorHAnsi"/>
          <w:color w:val="000000" w:themeColor="text1"/>
          <w:sz w:val="21"/>
          <w:szCs w:val="21"/>
        </w:rPr>
        <w:t> (0.376 g, 95%) as colorless gum.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(400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7.74–7.68 (m, 4H), 7.44–7.32 (m, 6H), 6.91 and 6.69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8.6 Hz, 4H), 5.65 (s, 1H), 3.96–3.88 (m, 1H), 3.69 (s, 3H), 2.66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12.1, 3.4 Hz, 1H), 2.38–2.24 (m, 2H), 2.04–1.93 (m, 3H), 1.59–1.46 (m, 2H), 1.08 (s, 9H).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(100 MHz,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δ 167.4, 162.7, 154.0, 138.6, 135.7, 133.3, 130.0, 127.9, 127.5, 119.6, 113.3, 51.10, 43.3, 37.9, 35.9, 35.1, 29.7, 26.7, 19.7 ppm.</w:t>
      </w:r>
    </w:p>
    <w:p w14:paraId="171C787E" w14:textId="6E883B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Hydroxyphenyl)</w:t>
      </w:r>
      <w:proofErr w:type="spellStart"/>
      <w:r w:rsidRPr="005F033B">
        <w:rPr>
          <w:rStyle w:val="title3"/>
          <w:rFonts w:cstheme="minorHAnsi"/>
          <w:b/>
          <w:bCs/>
          <w:color w:val="000000" w:themeColor="text1"/>
          <w:sz w:val="21"/>
          <w:szCs w:val="21"/>
        </w:rPr>
        <w:t>cyclohexylidene</w:t>
      </w:r>
      <w:proofErr w:type="spellEnd"/>
      <w:proofErr w:type="gramEnd"/>
      <w:r w:rsidRPr="005F033B">
        <w:rPr>
          <w:rStyle w:val="title3"/>
          <w:rFonts w:cstheme="minorHAnsi"/>
          <w:b/>
          <w:bCs/>
          <w:color w:val="000000" w:themeColor="text1"/>
          <w:sz w:val="21"/>
          <w:szCs w:val="21"/>
        </w:rPr>
        <w:t>]acetic Acid Ethyl Ester ((±)-23)</w:t>
      </w:r>
      <w:r w:rsidRPr="005F033B">
        <w:rPr>
          <w:rFonts w:cstheme="minorHAnsi"/>
          <w:noProof/>
          <w:color w:val="000000" w:themeColor="text1"/>
          <w:sz w:val="21"/>
          <w:szCs w:val="21"/>
        </w:rPr>
        <w:drawing>
          <wp:inline distT="0" distB="0" distL="0" distR="0" wp14:anchorId="5B492DB5" wp14:editId="13FE2CE3">
            <wp:extent cx="3657600" cy="676656"/>
            <wp:effectExtent l="0" t="0" r="0" b="9525"/>
            <wp:docPr id="75" name="Picture 75" descr="4-[(4-Hydroxyphenyl)cyclohexylidene]acetic Acid Ethyl Ester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pubs.acs.org/appl/literatum/publisher/achs/journals/content/jmcmar/2018/jmcmar.2018.61.issue-11/acs.jmedchem.7b01601/20180608/images/medium/jm-2017-01601w_0031.gif"/>
                    <pic:cNvPicPr>
                      <a:picLocks noChangeAspect="1" noChangeArrowheads="1"/>
                    </pic:cNvPicPr>
                  </pic:nvPicPr>
                  <pic:blipFill>
                    <a:blip r:embed="rId261" cstate="print">
                      <a:extLst>
                        <a:ext uri="{28A0092B-C50C-407E-A947-70E740481C1C}">
                          <a14:useLocalDpi xmlns:a14="http://schemas.microsoft.com/office/drawing/2010/main" val="0"/>
                        </a:ext>
                      </a:extLst>
                    </a:blip>
                    <a:srcRect/>
                    <a:stretch>
                      <a:fillRect/>
                    </a:stretch>
                  </pic:blipFill>
                  <pic:spPr bwMode="auto">
                    <a:xfrm>
                      <a:off x="0" y="0"/>
                      <a:ext cx="3657600" cy="676656"/>
                    </a:xfrm>
                    <a:prstGeom prst="rect">
                      <a:avLst/>
                    </a:prstGeom>
                    <a:noFill/>
                    <a:ln>
                      <a:noFill/>
                    </a:ln>
                  </pic:spPr>
                </pic:pic>
              </a:graphicData>
            </a:graphic>
          </wp:inline>
        </w:drawing>
      </w:r>
    </w:p>
    <w:p w14:paraId="3A472E39"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stirred solution of </w:t>
      </w:r>
      <w:r w:rsidRPr="005F033B">
        <w:rPr>
          <w:rFonts w:cstheme="minorHAnsi"/>
          <w:b/>
          <w:bCs/>
          <w:color w:val="000000" w:themeColor="text1"/>
          <w:sz w:val="21"/>
          <w:szCs w:val="21"/>
        </w:rPr>
        <w:t>22</w:t>
      </w:r>
      <w:r w:rsidRPr="005F033B">
        <w:rPr>
          <w:rFonts w:cstheme="minorHAnsi"/>
          <w:color w:val="000000" w:themeColor="text1"/>
          <w:sz w:val="21"/>
          <w:szCs w:val="21"/>
        </w:rPr>
        <w:t> (60 mg, 0.12 mmol) in dry THF (1 mL) was added a solution of tetrabutylammonium fluoride (0.247 mL, 1.0 M in THF, 0.247 mmol). The solution was stirred at room temperature after 1 h, and then the mixture was diluted with water and extracted with ethyl acetate. The combined extracts were washed with brine, dried, and concentrated. The residue was purified by preparative TLC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9:1) to give </w:t>
      </w:r>
      <w:r w:rsidRPr="005F033B">
        <w:rPr>
          <w:rFonts w:cstheme="minorHAnsi"/>
          <w:b/>
          <w:bCs/>
          <w:color w:val="000000" w:themeColor="text1"/>
          <w:sz w:val="21"/>
          <w:szCs w:val="21"/>
        </w:rPr>
        <w:t>23</w:t>
      </w:r>
      <w:r w:rsidRPr="005F033B">
        <w:rPr>
          <w:rFonts w:cstheme="minorHAnsi"/>
          <w:color w:val="000000" w:themeColor="text1"/>
          <w:sz w:val="21"/>
          <w:szCs w:val="21"/>
        </w:rPr>
        <w:t xml:space="preserve"> (20 mg, 64%)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92–94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300 MHz) δ 7.08 and 6.77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AB</w:t>
      </w:r>
      <w:r w:rsidRPr="005F033B">
        <w:rPr>
          <w:rFonts w:cstheme="minorHAnsi"/>
          <w:color w:val="000000" w:themeColor="text1"/>
          <w:sz w:val="21"/>
          <w:szCs w:val="21"/>
        </w:rPr>
        <w:t> = 8.4 Hz, 4H), 5.68 (s, 1H), 4.58 (s, 1H), 4.17 (q, </w:t>
      </w:r>
      <w:r w:rsidRPr="005F033B">
        <w:rPr>
          <w:rFonts w:cstheme="minorHAnsi"/>
          <w:i/>
          <w:iCs/>
          <w:color w:val="000000" w:themeColor="text1"/>
          <w:sz w:val="21"/>
          <w:szCs w:val="21"/>
        </w:rPr>
        <w:t>J</w:t>
      </w:r>
      <w:r w:rsidRPr="005F033B">
        <w:rPr>
          <w:rFonts w:cstheme="minorHAnsi"/>
          <w:color w:val="000000" w:themeColor="text1"/>
          <w:sz w:val="21"/>
          <w:szCs w:val="21"/>
        </w:rPr>
        <w:t> = 7.1 Hz, 2H), 4.00–3.90 (m, 1H), 2.80–2.68 (m, 1H), 2.45–1.97 (m, 6H), 1.30 (t, </w:t>
      </w:r>
      <w:r w:rsidRPr="005F033B">
        <w:rPr>
          <w:rFonts w:cstheme="minorHAnsi"/>
          <w:i/>
          <w:iCs/>
          <w:color w:val="000000" w:themeColor="text1"/>
          <w:sz w:val="21"/>
          <w:szCs w:val="21"/>
        </w:rPr>
        <w:t>J</w:t>
      </w:r>
      <w:r w:rsidRPr="005F033B">
        <w:rPr>
          <w:rFonts w:cstheme="minorHAnsi"/>
          <w:color w:val="000000" w:themeColor="text1"/>
          <w:sz w:val="21"/>
          <w:szCs w:val="21"/>
        </w:rPr>
        <w:t> = 7.3 Hz, 3H).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75 MHz) δ 167.0, 162.2, 154.0, 138.6, 128.1, 115.4, 113.9, 59.8, 43.4, 37.9, 36.0, 35.2, 29.7, 14.5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259.1339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16</w:t>
      </w:r>
      <w:r w:rsidRPr="005F033B">
        <w:rPr>
          <w:rFonts w:cstheme="minorHAnsi"/>
          <w:color w:val="000000" w:themeColor="text1"/>
          <w:sz w:val="21"/>
          <w:szCs w:val="21"/>
        </w:rPr>
        <w:t>H</w:t>
      </w:r>
      <w:r w:rsidRPr="005F033B">
        <w:rPr>
          <w:rFonts w:cstheme="minorHAnsi"/>
          <w:color w:val="000000" w:themeColor="text1"/>
          <w:sz w:val="17"/>
          <w:szCs w:val="17"/>
          <w:vertAlign w:val="subscript"/>
        </w:rPr>
        <w:t>19</w:t>
      </w:r>
      <w:r w:rsidRPr="005F033B">
        <w:rPr>
          <w:rFonts w:cstheme="minorHAnsi"/>
          <w:color w:val="000000" w:themeColor="text1"/>
          <w:sz w:val="21"/>
          <w:szCs w:val="21"/>
        </w:rPr>
        <w:t>O</w:t>
      </w:r>
      <w:r w:rsidRPr="005F033B">
        <w:rPr>
          <w:rFonts w:cstheme="minorHAnsi"/>
          <w:color w:val="000000" w:themeColor="text1"/>
          <w:sz w:val="17"/>
          <w:szCs w:val="17"/>
          <w:vertAlign w:val="subscript"/>
        </w:rPr>
        <w:t>3</w:t>
      </w:r>
      <w:r w:rsidRPr="005F033B">
        <w:rPr>
          <w:rFonts w:cstheme="minorHAnsi"/>
          <w:color w:val="000000" w:themeColor="text1"/>
          <w:sz w:val="17"/>
          <w:szCs w:val="17"/>
          <w:vertAlign w:val="superscript"/>
        </w:rPr>
        <w:t>–</w:t>
      </w:r>
      <w:r w:rsidRPr="005F033B">
        <w:rPr>
          <w:rFonts w:cstheme="minorHAnsi"/>
          <w:color w:val="000000" w:themeColor="text1"/>
          <w:sz w:val="21"/>
          <w:szCs w:val="21"/>
        </w:rPr>
        <w:t> (M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259.1340].</w:t>
      </w:r>
    </w:p>
    <w:p w14:paraId="188DC8A5" w14:textId="77777777" w:rsidR="00436772" w:rsidRPr="005F033B" w:rsidRDefault="005B5649" w:rsidP="009C4D69">
      <w:pPr>
        <w:shd w:val="clear" w:color="auto" w:fill="FFFFFF"/>
        <w:spacing w:before="30" w:after="150" w:line="240" w:lineRule="auto"/>
        <w:rPr>
          <w:rStyle w:val="title3"/>
          <w:rFonts w:cstheme="minorHAnsi"/>
          <w:b/>
          <w:bCs/>
          <w:color w:val="000000" w:themeColor="text1"/>
          <w:sz w:val="21"/>
          <w:szCs w:val="21"/>
        </w:rPr>
      </w:pPr>
      <w:r w:rsidRPr="005F033B">
        <w:rPr>
          <w:rStyle w:val="title3"/>
          <w:rFonts w:cstheme="minorHAnsi"/>
          <w:b/>
          <w:bCs/>
          <w:color w:val="000000" w:themeColor="text1"/>
          <w:sz w:val="21"/>
          <w:szCs w:val="21"/>
        </w:rPr>
        <w:t>4-(4′-</w:t>
      </w:r>
      <w:proofErr w:type="gramStart"/>
      <w:r w:rsidRPr="005F033B">
        <w:rPr>
          <w:rStyle w:val="title3"/>
          <w:rFonts w:cstheme="minorHAnsi"/>
          <w:b/>
          <w:bCs/>
          <w:color w:val="000000" w:themeColor="text1"/>
          <w:sz w:val="21"/>
          <w:szCs w:val="21"/>
        </w:rPr>
        <w:t>Hydroxyphenyl)(</w:t>
      </w:r>
      <w:proofErr w:type="gramEnd"/>
      <w:r w:rsidRPr="005F033B">
        <w:rPr>
          <w:rStyle w:val="title3"/>
          <w:rFonts w:cstheme="minorHAnsi"/>
          <w:b/>
          <w:bCs/>
          <w:color w:val="000000" w:themeColor="text1"/>
          <w:sz w:val="21"/>
          <w:szCs w:val="21"/>
        </w:rPr>
        <w:t>2-hydroxyethylidene)cyclohexane ((±)-25)</w:t>
      </w:r>
    </w:p>
    <w:p w14:paraId="57C5203D" w14:textId="190CBBD0"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216B59A3" wp14:editId="73FC3B12">
            <wp:extent cx="3657600" cy="676656"/>
            <wp:effectExtent l="0" t="0" r="0" b="9525"/>
            <wp:docPr id="74" name="Picture 74" descr="4-(4′-Hydroxyphenyl)(2-hydroxyethylidene)cyclohexa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pubs.acs.org/appl/literatum/publisher/achs/journals/content/jmcmar/2018/jmcmar.2018.61.issue-11/acs.jmedchem.7b01601/20180608/images/medium/jm-2017-01601w_0032.gif"/>
                    <pic:cNvPicPr>
                      <a:picLocks noChangeAspect="1" noChangeArrowheads="1"/>
                    </pic:cNvPicPr>
                  </pic:nvPicPr>
                  <pic:blipFill>
                    <a:blip r:embed="rId262" cstate="print">
                      <a:extLst>
                        <a:ext uri="{28A0092B-C50C-407E-A947-70E740481C1C}">
                          <a14:useLocalDpi xmlns:a14="http://schemas.microsoft.com/office/drawing/2010/main" val="0"/>
                        </a:ext>
                      </a:extLst>
                    </a:blip>
                    <a:srcRect/>
                    <a:stretch>
                      <a:fillRect/>
                    </a:stretch>
                  </pic:blipFill>
                  <pic:spPr bwMode="auto">
                    <a:xfrm>
                      <a:off x="0" y="0"/>
                      <a:ext cx="3657600" cy="676656"/>
                    </a:xfrm>
                    <a:prstGeom prst="rect">
                      <a:avLst/>
                    </a:prstGeom>
                    <a:noFill/>
                    <a:ln>
                      <a:noFill/>
                    </a:ln>
                  </pic:spPr>
                </pic:pic>
              </a:graphicData>
            </a:graphic>
          </wp:inline>
        </w:drawing>
      </w:r>
    </w:p>
    <w:p w14:paraId="4072B4B4"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To a solution of </w:t>
      </w:r>
      <w:r w:rsidRPr="005F033B">
        <w:rPr>
          <w:rFonts w:cstheme="minorHAnsi"/>
          <w:b/>
          <w:bCs/>
          <w:color w:val="000000" w:themeColor="text1"/>
          <w:sz w:val="21"/>
          <w:szCs w:val="21"/>
        </w:rPr>
        <w:t>22</w:t>
      </w:r>
      <w:r w:rsidRPr="005F033B">
        <w:rPr>
          <w:rFonts w:cstheme="minorHAnsi"/>
          <w:color w:val="000000" w:themeColor="text1"/>
          <w:sz w:val="21"/>
          <w:szCs w:val="21"/>
        </w:rPr>
        <w:t> (275 mg, 0.551 mmol) in dry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(2 mL) under N</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at −40 °C was added a solution of </w:t>
      </w:r>
      <w:proofErr w:type="spellStart"/>
      <w:r w:rsidRPr="005F033B">
        <w:rPr>
          <w:rFonts w:cstheme="minorHAnsi"/>
          <w:color w:val="000000" w:themeColor="text1"/>
          <w:sz w:val="21"/>
          <w:szCs w:val="21"/>
        </w:rPr>
        <w:t>diisobutylaluminum</w:t>
      </w:r>
      <w:proofErr w:type="spellEnd"/>
      <w:r w:rsidRPr="005F033B">
        <w:rPr>
          <w:rFonts w:cstheme="minorHAnsi"/>
          <w:color w:val="000000" w:themeColor="text1"/>
          <w:sz w:val="21"/>
          <w:szCs w:val="21"/>
        </w:rPr>
        <w:t xml:space="preserve"> hydride (1.0 M in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1.41 mL, 1.41 mmol). After 90 min, saturated aqueous potassium sodium tartrate was </w:t>
      </w:r>
      <w:proofErr w:type="gramStart"/>
      <w:r w:rsidRPr="005F033B">
        <w:rPr>
          <w:rFonts w:cstheme="minorHAnsi"/>
          <w:color w:val="000000" w:themeColor="text1"/>
          <w:sz w:val="21"/>
          <w:szCs w:val="21"/>
        </w:rPr>
        <w:t>added</w:t>
      </w:r>
      <w:proofErr w:type="gramEnd"/>
      <w:r w:rsidRPr="005F033B">
        <w:rPr>
          <w:rFonts w:cstheme="minorHAnsi"/>
          <w:color w:val="000000" w:themeColor="text1"/>
          <w:sz w:val="21"/>
          <w:szCs w:val="21"/>
        </w:rPr>
        <w:t xml:space="preserve"> and reaction mixture warmed to room temperature. After 2 h, the layers were </w:t>
      </w:r>
      <w:proofErr w:type="gramStart"/>
      <w:r w:rsidRPr="005F033B">
        <w:rPr>
          <w:rFonts w:cstheme="minorHAnsi"/>
          <w:color w:val="000000" w:themeColor="text1"/>
          <w:sz w:val="21"/>
          <w:szCs w:val="21"/>
        </w:rPr>
        <w:t>separated</w:t>
      </w:r>
      <w:proofErr w:type="gramEnd"/>
      <w:r w:rsidRPr="005F033B">
        <w:rPr>
          <w:rFonts w:cstheme="minorHAnsi"/>
          <w:color w:val="000000" w:themeColor="text1"/>
          <w:sz w:val="21"/>
          <w:szCs w:val="21"/>
        </w:rPr>
        <w:t xml:space="preserve"> and the aqueous layer was extracted several times with CH</w:t>
      </w:r>
      <w:r w:rsidRPr="005F033B">
        <w:rPr>
          <w:rFonts w:cstheme="minorHAnsi"/>
          <w:color w:val="000000" w:themeColor="text1"/>
          <w:sz w:val="17"/>
          <w:szCs w:val="17"/>
          <w:vertAlign w:val="subscript"/>
        </w:rPr>
        <w:t>2</w:t>
      </w:r>
      <w:r w:rsidRPr="005F033B">
        <w:rPr>
          <w:rFonts w:cstheme="minorHAnsi"/>
          <w:color w:val="000000" w:themeColor="text1"/>
          <w:sz w:val="21"/>
          <w:szCs w:val="21"/>
        </w:rPr>
        <w:t>Cl</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The combined organic layers were dried, filtered through a pad of </w:t>
      </w:r>
      <w:proofErr w:type="spellStart"/>
      <w:r w:rsidRPr="005F033B">
        <w:rPr>
          <w:rFonts w:cstheme="minorHAnsi"/>
          <w:color w:val="000000" w:themeColor="text1"/>
          <w:sz w:val="21"/>
          <w:szCs w:val="21"/>
        </w:rPr>
        <w:t>Celite</w:t>
      </w:r>
      <w:proofErr w:type="spellEnd"/>
      <w:r w:rsidRPr="005F033B">
        <w:rPr>
          <w:rFonts w:cstheme="minorHAnsi"/>
          <w:color w:val="000000" w:themeColor="text1"/>
          <w:sz w:val="21"/>
          <w:szCs w:val="21"/>
        </w:rPr>
        <w:t>, and concentrated to give 4-(4′-</w:t>
      </w:r>
      <w:r w:rsidRPr="005F033B">
        <w:rPr>
          <w:rFonts w:cstheme="minorHAnsi"/>
          <w:i/>
          <w:iCs/>
          <w:color w:val="000000" w:themeColor="text1"/>
          <w:sz w:val="21"/>
          <w:szCs w:val="21"/>
        </w:rPr>
        <w:t>t</w:t>
      </w:r>
      <w:r w:rsidRPr="005F033B">
        <w:rPr>
          <w:rFonts w:cstheme="minorHAnsi"/>
          <w:color w:val="000000" w:themeColor="text1"/>
          <w:sz w:val="21"/>
          <w:szCs w:val="21"/>
        </w:rPr>
        <w:t>-</w:t>
      </w:r>
      <w:proofErr w:type="gramStart"/>
      <w:r w:rsidRPr="005F033B">
        <w:rPr>
          <w:rFonts w:cstheme="minorHAnsi"/>
          <w:color w:val="000000" w:themeColor="text1"/>
          <w:sz w:val="21"/>
          <w:szCs w:val="21"/>
        </w:rPr>
        <w:t>butyldiphenylsilyloxyphenyl)(</w:t>
      </w:r>
      <w:proofErr w:type="gramEnd"/>
      <w:r w:rsidRPr="005F033B">
        <w:rPr>
          <w:rFonts w:cstheme="minorHAnsi"/>
          <w:color w:val="000000" w:themeColor="text1"/>
          <w:sz w:val="21"/>
          <w:szCs w:val="21"/>
        </w:rPr>
        <w:t>2-hydroxyethylidene)cyclohexane (254 mg, quantitative) as a colorless gum. This compound was used without further purification. To a solution of the crude allylic alcohol (235 mg, 0.514 mmol) in dry THF (1 mL) under nitrogen was added a solution of tetrabutylammonium fluoride in (1.0 M in THF, 1.03 mL, 1.03 mmol). The solution was stirred for 3 h and then diluted with water and the resultant mixture extracted several times with ethyl acetate. The combined extracts were washed with brine, dried, and concentrated. The residue was purified by column chromatography (SiO</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w:t>
      </w:r>
      <w:r w:rsidRPr="005F033B">
        <w:rPr>
          <w:rFonts w:cstheme="minorHAnsi"/>
          <w:color w:val="000000" w:themeColor="text1"/>
          <w:sz w:val="21"/>
          <w:szCs w:val="21"/>
        </w:rPr>
        <w:lastRenderedPageBreak/>
        <w:t>hexanes–ethyl acetate = 4:1) to give </w:t>
      </w:r>
      <w:r w:rsidRPr="005F033B">
        <w:rPr>
          <w:rFonts w:cstheme="minorHAnsi"/>
          <w:b/>
          <w:bCs/>
          <w:color w:val="000000" w:themeColor="text1"/>
          <w:sz w:val="21"/>
          <w:szCs w:val="21"/>
        </w:rPr>
        <w:t>25</w:t>
      </w:r>
      <w:r w:rsidRPr="005F033B">
        <w:rPr>
          <w:rFonts w:cstheme="minorHAnsi"/>
          <w:color w:val="000000" w:themeColor="text1"/>
          <w:sz w:val="21"/>
          <w:szCs w:val="21"/>
        </w:rPr>
        <w:t xml:space="preserve"> (90 mg, 80%) as a colorless solid;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165–166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(acetone-</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6</w:t>
      </w:r>
      <w:r w:rsidRPr="005F033B">
        <w:rPr>
          <w:rFonts w:cstheme="minorHAnsi"/>
          <w:color w:val="000000" w:themeColor="text1"/>
          <w:sz w:val="21"/>
          <w:szCs w:val="21"/>
        </w:rPr>
        <w:t>, 300 MHz) δ 8.10 (s, 1H), 7.04 and 6.74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8.4 Hz, 4H), 5.36 (t, </w:t>
      </w:r>
      <w:r w:rsidRPr="005F033B">
        <w:rPr>
          <w:rFonts w:cstheme="minorHAnsi"/>
          <w:i/>
          <w:iCs/>
          <w:color w:val="000000" w:themeColor="text1"/>
          <w:sz w:val="21"/>
          <w:szCs w:val="21"/>
        </w:rPr>
        <w:t>J</w:t>
      </w:r>
      <w:r w:rsidRPr="005F033B">
        <w:rPr>
          <w:rFonts w:cstheme="minorHAnsi"/>
          <w:color w:val="000000" w:themeColor="text1"/>
          <w:sz w:val="21"/>
          <w:szCs w:val="21"/>
        </w:rPr>
        <w:t> = 6.6 Hz, 1H), 4.17–4.02 (m, 2H), 2.78–2.70 (m, 1H), 2.64 (</w:t>
      </w:r>
      <w:proofErr w:type="spellStart"/>
      <w:r w:rsidRPr="005F033B">
        <w:rPr>
          <w:rFonts w:cstheme="minorHAnsi"/>
          <w:color w:val="000000" w:themeColor="text1"/>
          <w:sz w:val="21"/>
          <w:szCs w:val="21"/>
        </w:rPr>
        <w:t>tt</w:t>
      </w:r>
      <w:proofErr w:type="spellEnd"/>
      <w:r w:rsidRPr="005F033B">
        <w:rPr>
          <w:rFonts w:cstheme="minorHAnsi"/>
          <w:color w:val="000000" w:themeColor="text1"/>
          <w:sz w:val="21"/>
          <w:szCs w:val="21"/>
        </w:rPr>
        <w:t>, </w:t>
      </w:r>
      <w:r w:rsidRPr="005F033B">
        <w:rPr>
          <w:rFonts w:cstheme="minorHAnsi"/>
          <w:i/>
          <w:iCs/>
          <w:color w:val="000000" w:themeColor="text1"/>
          <w:sz w:val="21"/>
          <w:szCs w:val="21"/>
        </w:rPr>
        <w:t>J</w:t>
      </w:r>
      <w:r w:rsidRPr="005F033B">
        <w:rPr>
          <w:rFonts w:cstheme="minorHAnsi"/>
          <w:color w:val="000000" w:themeColor="text1"/>
          <w:sz w:val="21"/>
          <w:szCs w:val="21"/>
        </w:rPr>
        <w:t> = 3.3, 12.0 Hz, 1H), 2.35–2.10 (m, 2H), 1.98–1.80 (m, 4H), 1.54–1.37 (m, 2H).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(acetone-</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6</w:t>
      </w:r>
      <w:r w:rsidRPr="005F033B">
        <w:rPr>
          <w:rFonts w:cstheme="minorHAnsi"/>
          <w:color w:val="000000" w:themeColor="text1"/>
          <w:sz w:val="21"/>
          <w:szCs w:val="21"/>
        </w:rPr>
        <w:t xml:space="preserve">, 75 MHz) δ 156.5, 141.1, 138.6, 128.5, 123.6, 116.0, 58.5, 44.6, 37.5, 37.0, 36.2, 29.2. Anal.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14</w:t>
      </w:r>
      <w:r w:rsidRPr="005F033B">
        <w:rPr>
          <w:rFonts w:cstheme="minorHAnsi"/>
          <w:color w:val="000000" w:themeColor="text1"/>
          <w:sz w:val="21"/>
          <w:szCs w:val="21"/>
        </w:rPr>
        <w:t>H</w:t>
      </w:r>
      <w:r w:rsidRPr="005F033B">
        <w:rPr>
          <w:rFonts w:cstheme="minorHAnsi"/>
          <w:color w:val="000000" w:themeColor="text1"/>
          <w:sz w:val="17"/>
          <w:szCs w:val="17"/>
          <w:vertAlign w:val="subscript"/>
        </w:rPr>
        <w:t>18</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21"/>
          <w:szCs w:val="21"/>
        </w:rPr>
        <w:t>: C, 77.03; H 8.31. Found: C, 77.20; H, 8.28.</w:t>
      </w:r>
    </w:p>
    <w:p w14:paraId="0B8B307D" w14:textId="01235131"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Style w:val="title3"/>
          <w:rFonts w:cstheme="minorHAnsi"/>
          <w:b/>
          <w:bCs/>
          <w:color w:val="000000" w:themeColor="text1"/>
          <w:sz w:val="21"/>
          <w:szCs w:val="21"/>
        </w:rPr>
        <w:t>4-[4-(2-</w:t>
      </w:r>
      <w:proofErr w:type="gramStart"/>
      <w:r w:rsidRPr="005F033B">
        <w:rPr>
          <w:rStyle w:val="title3"/>
          <w:rFonts w:cstheme="minorHAnsi"/>
          <w:b/>
          <w:bCs/>
          <w:color w:val="000000" w:themeColor="text1"/>
          <w:sz w:val="21"/>
          <w:szCs w:val="21"/>
        </w:rPr>
        <w:t>Hydroxyethyl)cyclohexyl</w:t>
      </w:r>
      <w:proofErr w:type="gramEnd"/>
      <w:r w:rsidRPr="005F033B">
        <w:rPr>
          <w:rStyle w:val="title3"/>
          <w:rFonts w:cstheme="minorHAnsi"/>
          <w:b/>
          <w:bCs/>
          <w:color w:val="000000" w:themeColor="text1"/>
          <w:sz w:val="21"/>
          <w:szCs w:val="21"/>
        </w:rPr>
        <w:t>]phenol (26) and 4-(4-Ethylcyclohexyl)phenol (27)</w:t>
      </w:r>
      <w:r w:rsidRPr="005F033B">
        <w:rPr>
          <w:rFonts w:cstheme="minorHAnsi"/>
          <w:noProof/>
          <w:color w:val="000000" w:themeColor="text1"/>
          <w:sz w:val="21"/>
          <w:szCs w:val="21"/>
        </w:rPr>
        <w:drawing>
          <wp:inline distT="0" distB="0" distL="0" distR="0" wp14:anchorId="2E5A96BC" wp14:editId="46FC087B">
            <wp:extent cx="3657600" cy="374904"/>
            <wp:effectExtent l="0" t="0" r="0" b="6350"/>
            <wp:docPr id="73" name="Picture 73" descr="4-[4-(2-Hydroxyethyl)cyclohexyl]phenol (26) and 4-(4-Ethylcyclohexyl)phenol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pubs.acs.org/appl/literatum/publisher/achs/journals/content/jmcmar/2018/jmcmar.2018.61.issue-11/acs.jmedchem.7b01601/20180608/images/medium/jm-2017-01601w_0033.gif"/>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3657600" cy="374904"/>
                    </a:xfrm>
                    <a:prstGeom prst="rect">
                      <a:avLst/>
                    </a:prstGeom>
                    <a:noFill/>
                    <a:ln>
                      <a:noFill/>
                    </a:ln>
                  </pic:spPr>
                </pic:pic>
              </a:graphicData>
            </a:graphic>
          </wp:inline>
        </w:drawing>
      </w:r>
    </w:p>
    <w:p w14:paraId="75CFEFBE"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A solution of </w:t>
      </w:r>
      <w:r w:rsidRPr="005F033B">
        <w:rPr>
          <w:rFonts w:cstheme="minorHAnsi"/>
          <w:b/>
          <w:bCs/>
          <w:color w:val="000000" w:themeColor="text1"/>
          <w:sz w:val="21"/>
          <w:szCs w:val="21"/>
        </w:rPr>
        <w:t>25</w:t>
      </w:r>
      <w:r w:rsidRPr="005F033B">
        <w:rPr>
          <w:rFonts w:cstheme="minorHAnsi"/>
          <w:color w:val="000000" w:themeColor="text1"/>
          <w:sz w:val="21"/>
          <w:szCs w:val="21"/>
        </w:rPr>
        <w:t> (50 mg, 0.23 mmol) in methanol (15 mL) with a small pinch of 20% Pd/C was stirred under H</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(30 psi) for 12 h. The reaction mixture was filtered through a pad of </w:t>
      </w:r>
      <w:proofErr w:type="spellStart"/>
      <w:r w:rsidRPr="005F033B">
        <w:rPr>
          <w:rFonts w:cstheme="minorHAnsi"/>
          <w:color w:val="000000" w:themeColor="text1"/>
          <w:sz w:val="21"/>
          <w:szCs w:val="21"/>
        </w:rPr>
        <w:t>Celite</w:t>
      </w:r>
      <w:proofErr w:type="spellEnd"/>
      <w:r w:rsidRPr="005F033B">
        <w:rPr>
          <w:rFonts w:cstheme="minorHAnsi"/>
          <w:color w:val="000000" w:themeColor="text1"/>
          <w:sz w:val="21"/>
          <w:szCs w:val="21"/>
        </w:rPr>
        <w:t xml:space="preserve"> and concentrated, and the residue was purified by preparative TLC (SiO</w:t>
      </w:r>
      <w:r w:rsidRPr="005F033B">
        <w:rPr>
          <w:rFonts w:cstheme="minorHAnsi"/>
          <w:color w:val="000000" w:themeColor="text1"/>
          <w:sz w:val="17"/>
          <w:szCs w:val="17"/>
          <w:vertAlign w:val="subscript"/>
        </w:rPr>
        <w:t>2</w:t>
      </w:r>
      <w:r w:rsidRPr="005F033B">
        <w:rPr>
          <w:rFonts w:cstheme="minorHAnsi"/>
          <w:color w:val="000000" w:themeColor="text1"/>
          <w:sz w:val="21"/>
          <w:szCs w:val="21"/>
        </w:rPr>
        <w:t>, hexanes–ethyl acetate = 13:7) to give </w:t>
      </w:r>
      <w:r w:rsidRPr="005F033B">
        <w:rPr>
          <w:rFonts w:cstheme="minorHAnsi"/>
          <w:b/>
          <w:bCs/>
          <w:color w:val="000000" w:themeColor="text1"/>
          <w:sz w:val="21"/>
          <w:szCs w:val="21"/>
        </w:rPr>
        <w:t>27</w:t>
      </w:r>
      <w:r w:rsidRPr="005F033B">
        <w:rPr>
          <w:rFonts w:cstheme="minorHAnsi"/>
          <w:color w:val="000000" w:themeColor="text1"/>
          <w:sz w:val="21"/>
          <w:szCs w:val="21"/>
        </w:rPr>
        <w:t> (28 mg, 60%), followed by </w:t>
      </w:r>
      <w:r w:rsidRPr="005F033B">
        <w:rPr>
          <w:rFonts w:cstheme="minorHAnsi"/>
          <w:b/>
          <w:bCs/>
          <w:color w:val="000000" w:themeColor="text1"/>
          <w:sz w:val="21"/>
          <w:szCs w:val="21"/>
        </w:rPr>
        <w:t>26</w:t>
      </w:r>
      <w:r w:rsidRPr="005F033B">
        <w:rPr>
          <w:rFonts w:cstheme="minorHAnsi"/>
          <w:color w:val="000000" w:themeColor="text1"/>
          <w:sz w:val="21"/>
          <w:szCs w:val="21"/>
        </w:rPr>
        <w:t> (7 mg, 14%) both as colorless solids.</w:t>
      </w:r>
    </w:p>
    <w:p w14:paraId="452D3F0A"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b/>
          <w:bCs/>
          <w:color w:val="000000" w:themeColor="text1"/>
          <w:sz w:val="21"/>
          <w:szCs w:val="21"/>
        </w:rPr>
        <w:t>27</w:t>
      </w:r>
      <w:r w:rsidRPr="005F033B">
        <w:rPr>
          <w:rFonts w:cstheme="minorHAnsi"/>
          <w:color w:val="000000" w:themeColor="text1"/>
          <w:sz w:val="21"/>
          <w:szCs w:val="21"/>
        </w:rPr>
        <w:t xml:space="preserve">: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120–125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(acetone-</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6</w:t>
      </w:r>
      <w:r w:rsidRPr="005F033B">
        <w:rPr>
          <w:rFonts w:cstheme="minorHAnsi"/>
          <w:color w:val="000000" w:themeColor="text1"/>
          <w:sz w:val="21"/>
          <w:szCs w:val="21"/>
        </w:rPr>
        <w:t>, 300 MHz) δ 8.02 (s, 1H), 7.08–7.01 (m, 2H), 6.77–6.71 (m, 2H), 3.65–3.56 and 3.43–3.37 (m, 3H total), 2.52–2.33 (m, 1H), 1.91–1.00 (m, 11H). </w:t>
      </w:r>
      <w:r w:rsidRPr="005F033B">
        <w:rPr>
          <w:rFonts w:cstheme="minorHAnsi"/>
          <w:color w:val="000000" w:themeColor="text1"/>
          <w:sz w:val="17"/>
          <w:szCs w:val="17"/>
          <w:vertAlign w:val="superscript"/>
        </w:rPr>
        <w:t>13</w:t>
      </w:r>
      <w:r w:rsidRPr="005F033B">
        <w:rPr>
          <w:rFonts w:cstheme="minorHAnsi"/>
          <w:color w:val="000000" w:themeColor="text1"/>
          <w:sz w:val="21"/>
          <w:szCs w:val="21"/>
        </w:rPr>
        <w:t>C NMR (acetone-</w:t>
      </w:r>
      <w:r w:rsidRPr="005F033B">
        <w:rPr>
          <w:rFonts w:cstheme="minorHAnsi"/>
          <w:i/>
          <w:iCs/>
          <w:color w:val="000000" w:themeColor="text1"/>
          <w:sz w:val="21"/>
          <w:szCs w:val="21"/>
        </w:rPr>
        <w:t>d</w:t>
      </w:r>
      <w:r w:rsidRPr="005F033B">
        <w:rPr>
          <w:rFonts w:cstheme="minorHAnsi"/>
          <w:color w:val="000000" w:themeColor="text1"/>
          <w:sz w:val="17"/>
          <w:szCs w:val="17"/>
          <w:vertAlign w:val="subscript"/>
        </w:rPr>
        <w:t>6</w:t>
      </w:r>
      <w:r w:rsidRPr="005F033B">
        <w:rPr>
          <w:rFonts w:cstheme="minorHAnsi"/>
          <w:color w:val="000000" w:themeColor="text1"/>
          <w:sz w:val="21"/>
          <w:szCs w:val="21"/>
        </w:rPr>
        <w:t>, 75 MHz) δ 156.4, 139.5, 128.6, 115.9, 61.1, 60.4, 44.6, 41.4, 35.5, 34.8, 34.5, 31.1, 30.3 ppm. HRMS </w:t>
      </w:r>
      <w:r w:rsidRPr="005F033B">
        <w:rPr>
          <w:rFonts w:cstheme="minorHAnsi"/>
          <w:i/>
          <w:iCs/>
          <w:color w:val="000000" w:themeColor="text1"/>
          <w:sz w:val="21"/>
          <w:szCs w:val="21"/>
        </w:rPr>
        <w:t>m</w:t>
      </w:r>
      <w:r w:rsidRPr="005F033B">
        <w:rPr>
          <w:rFonts w:cstheme="minorHAnsi"/>
          <w:color w:val="000000" w:themeColor="text1"/>
          <w:sz w:val="21"/>
          <w:szCs w:val="21"/>
        </w:rPr>
        <w:t>/</w:t>
      </w:r>
      <w:r w:rsidRPr="005F033B">
        <w:rPr>
          <w:rFonts w:cstheme="minorHAnsi"/>
          <w:i/>
          <w:iCs/>
          <w:color w:val="000000" w:themeColor="text1"/>
          <w:sz w:val="21"/>
          <w:szCs w:val="21"/>
        </w:rPr>
        <w:t>z</w:t>
      </w:r>
      <w:r w:rsidRPr="005F033B">
        <w:rPr>
          <w:rFonts w:cstheme="minorHAnsi"/>
          <w:color w:val="000000" w:themeColor="text1"/>
          <w:sz w:val="21"/>
          <w:szCs w:val="21"/>
        </w:rPr>
        <w:t> 219.139 [</w:t>
      </w:r>
      <w:proofErr w:type="spellStart"/>
      <w:r w:rsidRPr="005F033B">
        <w:rPr>
          <w:rFonts w:cstheme="minorHAnsi"/>
          <w:color w:val="000000" w:themeColor="text1"/>
          <w:sz w:val="21"/>
          <w:szCs w:val="21"/>
        </w:rPr>
        <w:t>calcd</w:t>
      </w:r>
      <w:proofErr w:type="spellEnd"/>
      <w:r w:rsidRPr="005F033B">
        <w:rPr>
          <w:rFonts w:cstheme="minorHAnsi"/>
          <w:color w:val="000000" w:themeColor="text1"/>
          <w:sz w:val="21"/>
          <w:szCs w:val="21"/>
        </w:rPr>
        <w:t xml:space="preserve"> for C</w:t>
      </w:r>
      <w:r w:rsidRPr="005F033B">
        <w:rPr>
          <w:rFonts w:cstheme="minorHAnsi"/>
          <w:color w:val="000000" w:themeColor="text1"/>
          <w:sz w:val="17"/>
          <w:szCs w:val="17"/>
          <w:vertAlign w:val="subscript"/>
        </w:rPr>
        <w:t>14</w:t>
      </w:r>
      <w:r w:rsidRPr="005F033B">
        <w:rPr>
          <w:rFonts w:cstheme="minorHAnsi"/>
          <w:color w:val="000000" w:themeColor="text1"/>
          <w:sz w:val="21"/>
          <w:szCs w:val="21"/>
        </w:rPr>
        <w:t>H</w:t>
      </w:r>
      <w:r w:rsidRPr="005F033B">
        <w:rPr>
          <w:rFonts w:cstheme="minorHAnsi"/>
          <w:color w:val="000000" w:themeColor="text1"/>
          <w:sz w:val="17"/>
          <w:szCs w:val="17"/>
          <w:vertAlign w:val="subscript"/>
        </w:rPr>
        <w:t>19</w:t>
      </w:r>
      <w:r w:rsidRPr="005F033B">
        <w:rPr>
          <w:rFonts w:cstheme="minorHAnsi"/>
          <w:color w:val="000000" w:themeColor="text1"/>
          <w:sz w:val="21"/>
          <w:szCs w:val="21"/>
        </w:rPr>
        <w:t>O</w:t>
      </w:r>
      <w:r w:rsidRPr="005F033B">
        <w:rPr>
          <w:rFonts w:cstheme="minorHAnsi"/>
          <w:color w:val="000000" w:themeColor="text1"/>
          <w:sz w:val="17"/>
          <w:szCs w:val="17"/>
          <w:vertAlign w:val="subscript"/>
        </w:rPr>
        <w:t>2</w:t>
      </w:r>
      <w:r w:rsidRPr="005F033B">
        <w:rPr>
          <w:rFonts w:cstheme="minorHAnsi"/>
          <w:color w:val="000000" w:themeColor="text1"/>
          <w:sz w:val="17"/>
          <w:szCs w:val="17"/>
          <w:vertAlign w:val="superscript"/>
        </w:rPr>
        <w:t>–</w:t>
      </w:r>
      <w:r w:rsidRPr="005F033B">
        <w:rPr>
          <w:rFonts w:cstheme="minorHAnsi"/>
          <w:color w:val="000000" w:themeColor="text1"/>
          <w:sz w:val="21"/>
          <w:szCs w:val="21"/>
        </w:rPr>
        <w:t> (M – H</w:t>
      </w:r>
      <w:r w:rsidRPr="005F033B">
        <w:rPr>
          <w:rFonts w:cstheme="minorHAnsi"/>
          <w:color w:val="000000" w:themeColor="text1"/>
          <w:sz w:val="17"/>
          <w:szCs w:val="17"/>
          <w:vertAlign w:val="superscript"/>
        </w:rPr>
        <w:t>+</w:t>
      </w:r>
      <w:r w:rsidRPr="005F033B">
        <w:rPr>
          <w:rFonts w:cstheme="minorHAnsi"/>
          <w:color w:val="000000" w:themeColor="text1"/>
          <w:sz w:val="21"/>
          <w:szCs w:val="21"/>
        </w:rPr>
        <w:t>) 219.1390].</w:t>
      </w:r>
    </w:p>
    <w:p w14:paraId="73D83593"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b/>
          <w:bCs/>
          <w:color w:val="000000" w:themeColor="text1"/>
          <w:sz w:val="21"/>
          <w:szCs w:val="21"/>
        </w:rPr>
        <w:t>26</w:t>
      </w:r>
      <w:r w:rsidRPr="005F033B">
        <w:rPr>
          <w:rFonts w:cstheme="minorHAnsi"/>
          <w:color w:val="000000" w:themeColor="text1"/>
          <w:sz w:val="21"/>
          <w:szCs w:val="21"/>
        </w:rPr>
        <w:t xml:space="preserve">: </w:t>
      </w:r>
      <w:proofErr w:type="spellStart"/>
      <w:r w:rsidRPr="005F033B">
        <w:rPr>
          <w:rFonts w:cstheme="minorHAnsi"/>
          <w:color w:val="000000" w:themeColor="text1"/>
          <w:sz w:val="21"/>
          <w:szCs w:val="21"/>
        </w:rPr>
        <w:t>mp</w:t>
      </w:r>
      <w:proofErr w:type="spellEnd"/>
      <w:r w:rsidRPr="005F033B">
        <w:rPr>
          <w:rFonts w:cstheme="minorHAnsi"/>
          <w:color w:val="000000" w:themeColor="text1"/>
          <w:sz w:val="21"/>
          <w:szCs w:val="21"/>
        </w:rPr>
        <w:t xml:space="preserve"> 80–81 °C. </w:t>
      </w:r>
      <w:r w:rsidRPr="005F033B">
        <w:rPr>
          <w:rFonts w:cstheme="minorHAnsi"/>
          <w:color w:val="000000" w:themeColor="text1"/>
          <w:sz w:val="17"/>
          <w:szCs w:val="17"/>
          <w:vertAlign w:val="superscript"/>
        </w:rPr>
        <w:t>1</w:t>
      </w:r>
      <w:r w:rsidRPr="005F033B">
        <w:rPr>
          <w:rFonts w:cstheme="minorHAnsi"/>
          <w:color w:val="000000" w:themeColor="text1"/>
          <w:sz w:val="21"/>
          <w:szCs w:val="21"/>
        </w:rPr>
        <w:t>H NMR (CDCl</w:t>
      </w:r>
      <w:r w:rsidRPr="005F033B">
        <w:rPr>
          <w:rFonts w:cstheme="minorHAnsi"/>
          <w:color w:val="000000" w:themeColor="text1"/>
          <w:sz w:val="17"/>
          <w:szCs w:val="17"/>
          <w:vertAlign w:val="subscript"/>
        </w:rPr>
        <w:t>3</w:t>
      </w:r>
      <w:r w:rsidRPr="005F033B">
        <w:rPr>
          <w:rFonts w:cstheme="minorHAnsi"/>
          <w:color w:val="000000" w:themeColor="text1"/>
          <w:sz w:val="21"/>
          <w:szCs w:val="21"/>
        </w:rPr>
        <w:t>, 300 MHz) δ 7.08 and 6.76 (AA′XX′, </w:t>
      </w:r>
      <w:r w:rsidRPr="005F033B">
        <w:rPr>
          <w:rFonts w:cstheme="minorHAnsi"/>
          <w:i/>
          <w:iCs/>
          <w:color w:val="000000" w:themeColor="text1"/>
          <w:sz w:val="21"/>
          <w:szCs w:val="21"/>
        </w:rPr>
        <w:t>J</w:t>
      </w:r>
      <w:r w:rsidRPr="005F033B">
        <w:rPr>
          <w:rFonts w:cstheme="minorHAnsi"/>
          <w:color w:val="000000" w:themeColor="text1"/>
          <w:sz w:val="17"/>
          <w:szCs w:val="17"/>
          <w:vertAlign w:val="subscript"/>
        </w:rPr>
        <w:t>AX</w:t>
      </w:r>
      <w:r w:rsidRPr="005F033B">
        <w:rPr>
          <w:rFonts w:cstheme="minorHAnsi"/>
          <w:color w:val="000000" w:themeColor="text1"/>
          <w:sz w:val="21"/>
          <w:szCs w:val="21"/>
        </w:rPr>
        <w:t> = 8.1 Hz, 4H), 4.55 (s, 1H), 2.54–2.35 (m, 1H), 1.92–1.82 (m, 2H), 1.70–1.50 (m, 3H), 1.45–1.00 (m, 6H), 0.91 (t, </w:t>
      </w:r>
      <w:r w:rsidRPr="005F033B">
        <w:rPr>
          <w:rFonts w:cstheme="minorHAnsi"/>
          <w:i/>
          <w:iCs/>
          <w:color w:val="000000" w:themeColor="text1"/>
          <w:sz w:val="21"/>
          <w:szCs w:val="21"/>
        </w:rPr>
        <w:t>J</w:t>
      </w:r>
      <w:r w:rsidRPr="005F033B">
        <w:rPr>
          <w:rFonts w:cstheme="minorHAnsi"/>
          <w:color w:val="000000" w:themeColor="text1"/>
          <w:sz w:val="21"/>
          <w:szCs w:val="21"/>
        </w:rPr>
        <w:t> = 7.2 Hz, 3H) ppm.</w:t>
      </w:r>
    </w:p>
    <w:p w14:paraId="488C4B87"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TR-FRET Assay</w:t>
      </w:r>
    </w:p>
    <w:p w14:paraId="493A4F16"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proofErr w:type="spellStart"/>
      <w:r w:rsidRPr="005F033B">
        <w:rPr>
          <w:rFonts w:cstheme="minorHAnsi"/>
          <w:color w:val="000000" w:themeColor="text1"/>
          <w:sz w:val="21"/>
          <w:szCs w:val="21"/>
        </w:rPr>
        <w:t>LanthaScreen</w:t>
      </w:r>
      <w:proofErr w:type="spellEnd"/>
      <w:r w:rsidRPr="005F033B">
        <w:rPr>
          <w:rFonts w:cstheme="minorHAnsi"/>
          <w:color w:val="000000" w:themeColor="text1"/>
          <w:sz w:val="21"/>
          <w:szCs w:val="21"/>
        </w:rPr>
        <w:t xml:space="preserve"> TR-FRET ER Alpha and Beta Competitive Binding Assay kits from Thermo Fisher Scientific were used to perform the TR-FRET assays. These included a terbium-labeled anti-GST antibody, a fluorescent small-molecule ER α or β ligand as a “tracer”, and a human ER α or β ligand-binding domain (LBD) that is tagged with glutathione-S-transferase (GST) in a homogeneous mix-and-read assay format.</w:t>
      </w:r>
    </w:p>
    <w:p w14:paraId="5CF8DF0C"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 xml:space="preserve">The TR-FRET assay employs a Tb-anti-GST antibody that binds to a GST tag, and a fluorescently labeled estrogen (tracer) binds in the active site pocket. The TR-FRET signal obtained decreases when competitor compounds displace the fluorescently labeled tracer. Assays were performed according to kit instructions. Briefly, 1:5 dilution series of compounds were made with DMSO then diluted in assay buffer such that the highest concentration tested in the assay was 50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and DMSO was 1%. Assays were set up in 384-well white, small volume plates (Corning 4512). The assay was incubated for 1 h in the dark at room temperature, after which plates were spun at 1000 rpm in a tabletop centrifuge equipped with a swing-out rotor (Eppendorf 5810, rotor A-4-64). TR-FRET signal was read on a </w:t>
      </w:r>
      <w:proofErr w:type="spellStart"/>
      <w:r w:rsidRPr="005F033B">
        <w:rPr>
          <w:rFonts w:cstheme="minorHAnsi"/>
          <w:color w:val="000000" w:themeColor="text1"/>
          <w:sz w:val="21"/>
          <w:szCs w:val="21"/>
        </w:rPr>
        <w:t>SpectraMax</w:t>
      </w:r>
      <w:proofErr w:type="spellEnd"/>
      <w:r w:rsidRPr="005F033B">
        <w:rPr>
          <w:rFonts w:cstheme="minorHAnsi"/>
          <w:color w:val="000000" w:themeColor="text1"/>
          <w:sz w:val="21"/>
          <w:szCs w:val="21"/>
        </w:rPr>
        <w:t xml:space="preserve"> M5 (Molecular Devices) setup according to Thermo Fisher Scientific machine settings (excitation of 332 nm, emissions 518 and 488 nm with a 420 nm cutoff, 50 </w:t>
      </w:r>
      <w:proofErr w:type="spellStart"/>
      <w:r w:rsidRPr="005F033B">
        <w:rPr>
          <w:rFonts w:cstheme="minorHAnsi"/>
          <w:color w:val="000000" w:themeColor="text1"/>
          <w:sz w:val="21"/>
          <w:szCs w:val="21"/>
        </w:rPr>
        <w:t>μs</w:t>
      </w:r>
      <w:proofErr w:type="spellEnd"/>
      <w:r w:rsidRPr="005F033B">
        <w:rPr>
          <w:rFonts w:cstheme="minorHAnsi"/>
          <w:color w:val="000000" w:themeColor="text1"/>
          <w:sz w:val="21"/>
          <w:szCs w:val="21"/>
        </w:rPr>
        <w:t xml:space="preserve"> integration delay, 400 </w:t>
      </w:r>
      <w:proofErr w:type="spellStart"/>
      <w:r w:rsidRPr="005F033B">
        <w:rPr>
          <w:rFonts w:cstheme="minorHAnsi"/>
          <w:color w:val="000000" w:themeColor="text1"/>
          <w:sz w:val="21"/>
          <w:szCs w:val="21"/>
        </w:rPr>
        <w:t>μs</w:t>
      </w:r>
      <w:proofErr w:type="spellEnd"/>
      <w:r w:rsidRPr="005F033B">
        <w:rPr>
          <w:rFonts w:cstheme="minorHAnsi"/>
          <w:color w:val="000000" w:themeColor="text1"/>
          <w:sz w:val="21"/>
          <w:szCs w:val="21"/>
        </w:rPr>
        <w:t xml:space="preserve"> integration time, and 100 flashes per read). The TR-FRET ratio was calculated using the </w:t>
      </w:r>
      <w:proofErr w:type="spellStart"/>
      <w:r w:rsidRPr="005F033B">
        <w:rPr>
          <w:rFonts w:cstheme="minorHAnsi"/>
          <w:color w:val="000000" w:themeColor="text1"/>
          <w:sz w:val="21"/>
          <w:szCs w:val="21"/>
        </w:rPr>
        <w:t>SoftmaxPro</w:t>
      </w:r>
      <w:proofErr w:type="spellEnd"/>
      <w:r w:rsidRPr="005F033B">
        <w:rPr>
          <w:rFonts w:cstheme="minorHAnsi"/>
          <w:color w:val="000000" w:themeColor="text1"/>
          <w:sz w:val="21"/>
          <w:szCs w:val="21"/>
        </w:rPr>
        <w:t xml:space="preserve"> software by dividing the emission at 518 nm (fluorescein) by the emission at 488 nm (Terbium). Data were normalized to E</w:t>
      </w:r>
      <w:r w:rsidRPr="005F033B">
        <w:rPr>
          <w:rFonts w:cstheme="minorHAnsi"/>
          <w:color w:val="000000" w:themeColor="text1"/>
          <w:sz w:val="17"/>
          <w:szCs w:val="17"/>
          <w:vertAlign w:val="subscript"/>
        </w:rPr>
        <w:t>2</w:t>
      </w:r>
      <w:r w:rsidRPr="005F033B">
        <w:rPr>
          <w:rFonts w:cstheme="minorHAnsi"/>
          <w:color w:val="000000" w:themeColor="text1"/>
          <w:sz w:val="21"/>
          <w:szCs w:val="21"/>
        </w:rPr>
        <w:t>, which had an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of 0.25 ± 0.06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in this assay. Data analysis was done using Prism (GraphPad Software, Inc., La Jolla, CA), with fits typically constrained to go to zero at high concentrations of competing ligand. Standard deviations are for the nonlinear least-squares fit of the data. When replicate assays and fits were done, curves are shown (</w:t>
      </w:r>
      <w:hyperlink r:id="rId264" w:anchor="fig2" w:history="1">
        <w:r w:rsidRPr="005F033B">
          <w:rPr>
            <w:rStyle w:val="Hyperlink"/>
            <w:rFonts w:cstheme="minorHAnsi"/>
            <w:color w:val="000000" w:themeColor="text1"/>
            <w:sz w:val="21"/>
            <w:szCs w:val="21"/>
          </w:rPr>
          <w:t>Figure </w:t>
        </w:r>
      </w:hyperlink>
      <w:hyperlink r:id="rId265" w:anchor="fig2" w:history="1">
        <w:r w:rsidRPr="005F033B">
          <w:rPr>
            <w:rStyle w:val="Hyperlink"/>
            <w:rFonts w:cstheme="minorHAnsi"/>
            <w:color w:val="000000" w:themeColor="text1"/>
            <w:sz w:val="21"/>
            <w:szCs w:val="21"/>
          </w:rPr>
          <w:t>2</w:t>
        </w:r>
      </w:hyperlink>
      <w:r w:rsidRPr="005F033B">
        <w:rPr>
          <w:rFonts w:cstheme="minorHAnsi"/>
          <w:color w:val="000000" w:themeColor="text1"/>
          <w:sz w:val="21"/>
          <w:szCs w:val="21"/>
        </w:rPr>
        <w:t> and Supporting Information, </w:t>
      </w:r>
      <w:hyperlink r:id="rId266" w:history="1">
        <w:r w:rsidRPr="005F033B">
          <w:rPr>
            <w:rStyle w:val="Hyperlink"/>
            <w:rFonts w:cstheme="minorHAnsi"/>
            <w:color w:val="000000" w:themeColor="text1"/>
            <w:sz w:val="21"/>
            <w:szCs w:val="21"/>
          </w:rPr>
          <w:t>Figure S1</w:t>
        </w:r>
      </w:hyperlink>
      <w:r w:rsidRPr="005F033B">
        <w:rPr>
          <w:rFonts w:cstheme="minorHAnsi"/>
          <w:color w:val="000000" w:themeColor="text1"/>
          <w:sz w:val="21"/>
          <w:szCs w:val="21"/>
        </w:rPr>
        <w:t>) and fitted EC</w:t>
      </w:r>
      <w:r w:rsidRPr="005F033B">
        <w:rPr>
          <w:rFonts w:cstheme="minorHAnsi"/>
          <w:color w:val="000000" w:themeColor="text1"/>
          <w:sz w:val="17"/>
          <w:szCs w:val="17"/>
          <w:vertAlign w:val="subscript"/>
        </w:rPr>
        <w:t>50</w:t>
      </w:r>
      <w:r w:rsidRPr="005F033B">
        <w:rPr>
          <w:rFonts w:cstheme="minorHAnsi"/>
          <w:color w:val="000000" w:themeColor="text1"/>
          <w:sz w:val="21"/>
          <w:szCs w:val="21"/>
        </w:rPr>
        <w:t>s summarized in </w:t>
      </w:r>
      <w:hyperlink r:id="rId267" w:anchor="tbl1" w:history="1">
        <w:r w:rsidRPr="005F033B">
          <w:rPr>
            <w:rStyle w:val="Hyperlink"/>
            <w:rFonts w:cstheme="minorHAnsi"/>
            <w:color w:val="000000" w:themeColor="text1"/>
            <w:sz w:val="21"/>
            <w:szCs w:val="21"/>
          </w:rPr>
          <w:t>Table </w:t>
        </w:r>
      </w:hyperlink>
      <w:hyperlink r:id="rId268" w:anchor="tbl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 for curves that gave median EC</w:t>
      </w:r>
      <w:r w:rsidRPr="005F033B">
        <w:rPr>
          <w:rFonts w:cstheme="minorHAnsi"/>
          <w:color w:val="000000" w:themeColor="text1"/>
          <w:sz w:val="17"/>
          <w:szCs w:val="17"/>
          <w:vertAlign w:val="subscript"/>
        </w:rPr>
        <w:t>50</w:t>
      </w:r>
      <w:r w:rsidRPr="005F033B">
        <w:rPr>
          <w:rFonts w:cstheme="minorHAnsi"/>
          <w:color w:val="000000" w:themeColor="text1"/>
          <w:sz w:val="21"/>
          <w:szCs w:val="21"/>
        </w:rPr>
        <w:t> values.</w:t>
      </w:r>
    </w:p>
    <w:p w14:paraId="5291CA51"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Nuclear Hormone Receptor Specificity Assay</w:t>
      </w:r>
    </w:p>
    <w:p w14:paraId="3E0B620A"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 xml:space="preserve">Selectivity measurements were performed using the </w:t>
      </w:r>
      <w:proofErr w:type="spellStart"/>
      <w:r w:rsidRPr="005F033B">
        <w:rPr>
          <w:rFonts w:cstheme="minorHAnsi"/>
          <w:color w:val="000000" w:themeColor="text1"/>
          <w:sz w:val="21"/>
          <w:szCs w:val="21"/>
        </w:rPr>
        <w:t>SelectScreen</w:t>
      </w:r>
      <w:proofErr w:type="spellEnd"/>
      <w:r w:rsidRPr="005F033B">
        <w:rPr>
          <w:rFonts w:cstheme="minorHAnsi"/>
          <w:color w:val="000000" w:themeColor="text1"/>
          <w:sz w:val="21"/>
          <w:szCs w:val="21"/>
        </w:rPr>
        <w:t xml:space="preserve"> cell-based nuclear receptor profiling service from </w:t>
      </w:r>
      <w:proofErr w:type="spellStart"/>
      <w:r w:rsidRPr="005F033B">
        <w:rPr>
          <w:rFonts w:cstheme="minorHAnsi"/>
          <w:color w:val="000000" w:themeColor="text1"/>
          <w:sz w:val="21"/>
          <w:szCs w:val="21"/>
        </w:rPr>
        <w:t>ThermoFisher</w:t>
      </w:r>
      <w:proofErr w:type="spellEnd"/>
      <w:r w:rsidRPr="005F033B">
        <w:rPr>
          <w:rFonts w:cstheme="minorHAnsi"/>
          <w:color w:val="000000" w:themeColor="text1"/>
          <w:sz w:val="21"/>
          <w:szCs w:val="21"/>
        </w:rPr>
        <w:t xml:space="preserve"> (</w:t>
      </w:r>
      <w:hyperlink r:id="rId269" w:anchor="fig3" w:history="1">
        <w:r w:rsidRPr="005F033B">
          <w:rPr>
            <w:rStyle w:val="Hyperlink"/>
            <w:rFonts w:cstheme="minorHAnsi"/>
            <w:color w:val="000000" w:themeColor="text1"/>
            <w:sz w:val="21"/>
            <w:szCs w:val="21"/>
          </w:rPr>
          <w:t>Figure </w:t>
        </w:r>
      </w:hyperlink>
      <w:hyperlink r:id="rId270"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 xml:space="preserve">). Nuclear receptors (NRs) to be screened in the specificity assay were selected based on two main criteria: (a) sequence and structural similarity to estrogen receptor and (b) availability of the assay. When choosing between possible isoforms, we chose those that were more likely to be involved in CNS function. This is a FRET-based assay that uses </w:t>
      </w:r>
      <w:proofErr w:type="spellStart"/>
      <w:r w:rsidRPr="005F033B">
        <w:rPr>
          <w:rFonts w:cstheme="minorHAnsi"/>
          <w:color w:val="000000" w:themeColor="text1"/>
          <w:sz w:val="21"/>
          <w:szCs w:val="21"/>
        </w:rPr>
        <w:t>GeneBLAzer</w:t>
      </w:r>
      <w:proofErr w:type="spellEnd"/>
      <w:r w:rsidRPr="005F033B">
        <w:rPr>
          <w:rFonts w:cstheme="minorHAnsi"/>
          <w:color w:val="000000" w:themeColor="text1"/>
          <w:sz w:val="21"/>
          <w:szCs w:val="21"/>
        </w:rPr>
        <w:t xml:space="preserve"> technology. It detects ligand binding to and activation of a nuclear hormone receptor of interest (ligand binding domain; LBD) that is fused to a GAL4 DNA binding domain (DBD), which upon activation induces expression of β-lactamase. The assay has a </w:t>
      </w:r>
      <w:r w:rsidRPr="005F033B">
        <w:rPr>
          <w:rFonts w:cstheme="minorHAnsi"/>
          <w:i/>
          <w:iCs/>
          <w:color w:val="000000" w:themeColor="text1"/>
          <w:sz w:val="21"/>
          <w:szCs w:val="21"/>
        </w:rPr>
        <w:t>Z</w:t>
      </w:r>
      <w:r w:rsidRPr="005F033B">
        <w:rPr>
          <w:rFonts w:cstheme="minorHAnsi"/>
          <w:color w:val="000000" w:themeColor="text1"/>
          <w:sz w:val="21"/>
          <w:szCs w:val="21"/>
        </w:rPr>
        <w:t xml:space="preserve">′ ≥ 0.5 in agonist mode. Compound stocks were in DMSO and diluted for assay concentrations of 0.25, 2.5, and 25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Data for estrogen receptors were normalized to </w:t>
      </w:r>
      <w:r w:rsidRPr="005F033B">
        <w:rPr>
          <w:rFonts w:cstheme="minorHAnsi"/>
          <w:color w:val="000000" w:themeColor="text1"/>
          <w:sz w:val="21"/>
          <w:szCs w:val="21"/>
        </w:rPr>
        <w:lastRenderedPageBreak/>
        <w:t>E</w:t>
      </w:r>
      <w:r w:rsidRPr="005F033B">
        <w:rPr>
          <w:rFonts w:cstheme="minorHAnsi"/>
          <w:color w:val="000000" w:themeColor="text1"/>
          <w:sz w:val="17"/>
          <w:szCs w:val="17"/>
          <w:vertAlign w:val="subscript"/>
        </w:rPr>
        <w:t>2</w:t>
      </w:r>
      <w:r w:rsidRPr="005F033B">
        <w:rPr>
          <w:rFonts w:cstheme="minorHAnsi"/>
          <w:color w:val="000000" w:themeColor="text1"/>
          <w:sz w:val="21"/>
          <w:szCs w:val="21"/>
        </w:rPr>
        <w:t>, which had an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of 0.107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for ERα and 0.579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for ERβ. Data for other receptors were normalized to an appropriate control, which are listed with EC</w:t>
      </w:r>
      <w:r w:rsidRPr="005F033B">
        <w:rPr>
          <w:rFonts w:cstheme="minorHAnsi"/>
          <w:color w:val="000000" w:themeColor="text1"/>
          <w:sz w:val="17"/>
          <w:szCs w:val="17"/>
          <w:vertAlign w:val="subscript"/>
        </w:rPr>
        <w:t>50</w:t>
      </w:r>
      <w:r w:rsidRPr="005F033B">
        <w:rPr>
          <w:rFonts w:cstheme="minorHAnsi"/>
          <w:color w:val="000000" w:themeColor="text1"/>
          <w:sz w:val="21"/>
          <w:szCs w:val="21"/>
        </w:rPr>
        <w:t> values in Supporting Information, </w:t>
      </w:r>
      <w:hyperlink r:id="rId271" w:history="1">
        <w:r w:rsidRPr="005F033B">
          <w:rPr>
            <w:rStyle w:val="Hyperlink"/>
            <w:rFonts w:cstheme="minorHAnsi"/>
            <w:color w:val="000000" w:themeColor="text1"/>
            <w:sz w:val="21"/>
            <w:szCs w:val="21"/>
          </w:rPr>
          <w:t>Table S1</w:t>
        </w:r>
      </w:hyperlink>
      <w:r w:rsidRPr="005F033B">
        <w:rPr>
          <w:rFonts w:cstheme="minorHAnsi"/>
          <w:color w:val="000000" w:themeColor="text1"/>
          <w:sz w:val="21"/>
          <w:szCs w:val="21"/>
        </w:rPr>
        <w:t>. Repeat assays for ERα and ERβ agonist assays in a 10-point curve were also completed (</w:t>
      </w:r>
      <w:hyperlink r:id="rId272" w:anchor="fig3" w:history="1">
        <w:r w:rsidRPr="005F033B">
          <w:rPr>
            <w:rStyle w:val="Hyperlink"/>
            <w:rFonts w:cstheme="minorHAnsi"/>
            <w:color w:val="000000" w:themeColor="text1"/>
            <w:sz w:val="21"/>
            <w:szCs w:val="21"/>
          </w:rPr>
          <w:t>Figure </w:t>
        </w:r>
      </w:hyperlink>
      <w:hyperlink r:id="rId273"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b). Data again were normalized to E</w:t>
      </w:r>
      <w:r w:rsidRPr="005F033B">
        <w:rPr>
          <w:rFonts w:cstheme="minorHAnsi"/>
          <w:color w:val="000000" w:themeColor="text1"/>
          <w:sz w:val="17"/>
          <w:szCs w:val="17"/>
          <w:vertAlign w:val="subscript"/>
        </w:rPr>
        <w:t>2</w:t>
      </w:r>
      <w:r w:rsidRPr="005F033B">
        <w:rPr>
          <w:rFonts w:cstheme="minorHAnsi"/>
          <w:color w:val="000000" w:themeColor="text1"/>
          <w:sz w:val="21"/>
          <w:szCs w:val="21"/>
        </w:rPr>
        <w:t>, which had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values of 0.151 and 0.568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for ERα and ERβ, respectively.</w:t>
      </w:r>
    </w:p>
    <w:p w14:paraId="55BCE097"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Coactivator Assay</w:t>
      </w:r>
    </w:p>
    <w:p w14:paraId="4A00DB38" w14:textId="77777777" w:rsidR="005B5649" w:rsidRPr="005F033B" w:rsidRDefault="005B5649" w:rsidP="009C4D69">
      <w:pPr>
        <w:shd w:val="clear" w:color="auto" w:fill="FFFFFF"/>
        <w:spacing w:before="30" w:after="150" w:line="240" w:lineRule="auto"/>
        <w:rPr>
          <w:rFonts w:cstheme="minorHAnsi"/>
          <w:color w:val="000000" w:themeColor="text1"/>
          <w:sz w:val="21"/>
          <w:szCs w:val="21"/>
        </w:rPr>
      </w:pPr>
      <w:r w:rsidRPr="005F033B">
        <w:rPr>
          <w:rFonts w:cstheme="minorHAnsi"/>
          <w:color w:val="000000" w:themeColor="text1"/>
          <w:sz w:val="21"/>
          <w:szCs w:val="21"/>
        </w:rPr>
        <w:t xml:space="preserve">The </w:t>
      </w:r>
      <w:proofErr w:type="spellStart"/>
      <w:r w:rsidRPr="005F033B">
        <w:rPr>
          <w:rFonts w:cstheme="minorHAnsi"/>
          <w:color w:val="000000" w:themeColor="text1"/>
          <w:sz w:val="21"/>
          <w:szCs w:val="21"/>
        </w:rPr>
        <w:t>LanthaScreen</w:t>
      </w:r>
      <w:proofErr w:type="spellEnd"/>
      <w:r w:rsidRPr="005F033B">
        <w:rPr>
          <w:rFonts w:cstheme="minorHAnsi"/>
          <w:color w:val="000000" w:themeColor="text1"/>
          <w:sz w:val="21"/>
          <w:szCs w:val="21"/>
        </w:rPr>
        <w:t xml:space="preserve"> TR-FRET assay from </w:t>
      </w:r>
      <w:proofErr w:type="spellStart"/>
      <w:r w:rsidRPr="005F033B">
        <w:rPr>
          <w:rFonts w:cstheme="minorHAnsi"/>
          <w:color w:val="000000" w:themeColor="text1"/>
          <w:sz w:val="21"/>
          <w:szCs w:val="21"/>
        </w:rPr>
        <w:t>ThermoFisher</w:t>
      </w:r>
      <w:proofErr w:type="spellEnd"/>
      <w:r w:rsidRPr="005F033B">
        <w:rPr>
          <w:rFonts w:cstheme="minorHAnsi"/>
          <w:color w:val="000000" w:themeColor="text1"/>
          <w:sz w:val="21"/>
          <w:szCs w:val="21"/>
        </w:rPr>
        <w:t xml:space="preserve"> was used (</w:t>
      </w:r>
      <w:hyperlink r:id="rId274" w:anchor="fig4" w:history="1">
        <w:r w:rsidRPr="005F033B">
          <w:rPr>
            <w:rStyle w:val="Hyperlink"/>
            <w:rFonts w:cstheme="minorHAnsi"/>
            <w:color w:val="000000" w:themeColor="text1"/>
            <w:sz w:val="21"/>
            <w:szCs w:val="21"/>
          </w:rPr>
          <w:t>Figure </w:t>
        </w:r>
      </w:hyperlink>
      <w:hyperlink r:id="rId275" w:anchor="fig4" w:history="1">
        <w:r w:rsidRPr="005F033B">
          <w:rPr>
            <w:rStyle w:val="Hyperlink"/>
            <w:rFonts w:cstheme="minorHAnsi"/>
            <w:color w:val="000000" w:themeColor="text1"/>
            <w:sz w:val="21"/>
            <w:szCs w:val="21"/>
          </w:rPr>
          <w:t>4</w:t>
        </w:r>
      </w:hyperlink>
      <w:r w:rsidRPr="005F033B">
        <w:rPr>
          <w:rFonts w:cstheme="minorHAnsi"/>
          <w:color w:val="000000" w:themeColor="text1"/>
          <w:sz w:val="21"/>
          <w:szCs w:val="21"/>
        </w:rPr>
        <w:t>a), similar to the assay described above (</w:t>
      </w:r>
      <w:hyperlink r:id="rId276" w:anchor="fig3" w:history="1">
        <w:r w:rsidRPr="005F033B">
          <w:rPr>
            <w:rStyle w:val="Hyperlink"/>
            <w:rFonts w:cstheme="minorHAnsi"/>
            <w:color w:val="000000" w:themeColor="text1"/>
            <w:sz w:val="21"/>
            <w:szCs w:val="21"/>
          </w:rPr>
          <w:t>Figure </w:t>
        </w:r>
      </w:hyperlink>
      <w:hyperlink r:id="rId277" w:anchor="fig3" w:history="1">
        <w:r w:rsidRPr="005F033B">
          <w:rPr>
            <w:rStyle w:val="Hyperlink"/>
            <w:rFonts w:cstheme="minorHAnsi"/>
            <w:color w:val="000000" w:themeColor="text1"/>
            <w:sz w:val="21"/>
            <w:szCs w:val="21"/>
          </w:rPr>
          <w:t>3</w:t>
        </w:r>
      </w:hyperlink>
      <w:r w:rsidRPr="005F033B">
        <w:rPr>
          <w:rFonts w:cstheme="minorHAnsi"/>
          <w:color w:val="000000" w:themeColor="text1"/>
          <w:sz w:val="21"/>
          <w:szCs w:val="21"/>
        </w:rPr>
        <w:t xml:space="preserve">), except this </w:t>
      </w:r>
      <w:proofErr w:type="spellStart"/>
      <w:r w:rsidRPr="005F033B">
        <w:rPr>
          <w:rFonts w:cstheme="minorHAnsi"/>
          <w:color w:val="000000" w:themeColor="text1"/>
          <w:sz w:val="21"/>
          <w:szCs w:val="21"/>
        </w:rPr>
        <w:t>LanthaScreen</w:t>
      </w:r>
      <w:proofErr w:type="spellEnd"/>
      <w:r w:rsidRPr="005F033B">
        <w:rPr>
          <w:rFonts w:cstheme="minorHAnsi"/>
          <w:color w:val="000000" w:themeColor="text1"/>
          <w:sz w:val="21"/>
          <w:szCs w:val="21"/>
        </w:rPr>
        <w:t xml:space="preserve"> assay has a fluorescently labeled coactivator peptide present. The assay measures recruitment of the labeled coactivator peptide to the ERα or ERβ LBD, induced by the binding of the ER agonist being assayed. The coactivator peptide is PGC1a, derived from the </w:t>
      </w:r>
      <w:proofErr w:type="spellStart"/>
      <w:r w:rsidRPr="005F033B">
        <w:rPr>
          <w:rFonts w:cstheme="minorHAnsi"/>
          <w:color w:val="000000" w:themeColor="text1"/>
          <w:sz w:val="21"/>
          <w:szCs w:val="21"/>
        </w:rPr>
        <w:t>PPARγ</w:t>
      </w:r>
      <w:proofErr w:type="spellEnd"/>
      <w:r w:rsidRPr="005F033B">
        <w:rPr>
          <w:rFonts w:cstheme="minorHAnsi"/>
          <w:color w:val="000000" w:themeColor="text1"/>
          <w:sz w:val="21"/>
          <w:szCs w:val="21"/>
        </w:rPr>
        <w:t xml:space="preserve"> coactivator protein 1a, and containing an LXXLL motif (sequence: EAEEPSLLKKLLLAPANTQ). Data were normalized to E</w:t>
      </w:r>
      <w:r w:rsidRPr="005F033B">
        <w:rPr>
          <w:rFonts w:cstheme="minorHAnsi"/>
          <w:color w:val="000000" w:themeColor="text1"/>
          <w:sz w:val="17"/>
          <w:szCs w:val="17"/>
          <w:vertAlign w:val="subscript"/>
        </w:rPr>
        <w:t>2</w:t>
      </w:r>
      <w:r w:rsidRPr="005F033B">
        <w:rPr>
          <w:rFonts w:cstheme="minorHAnsi"/>
          <w:color w:val="000000" w:themeColor="text1"/>
          <w:sz w:val="21"/>
          <w:szCs w:val="21"/>
        </w:rPr>
        <w:t>, which had an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of 2.58 and 2.79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for ERα and ERβ, respectively.</w:t>
      </w:r>
    </w:p>
    <w:p w14:paraId="1DE6CF6F"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Cell-Based Assays</w:t>
      </w:r>
    </w:p>
    <w:p w14:paraId="1440B62C" w14:textId="77777777" w:rsidR="00431378" w:rsidRPr="005F033B" w:rsidRDefault="005B5649" w:rsidP="009C4D69">
      <w:pPr>
        <w:shd w:val="clear" w:color="auto" w:fill="FFFFFF"/>
        <w:spacing w:after="0" w:line="240" w:lineRule="auto"/>
        <w:rPr>
          <w:rFonts w:cstheme="minorHAnsi"/>
          <w:color w:val="000000" w:themeColor="text1"/>
          <w:sz w:val="21"/>
          <w:szCs w:val="21"/>
        </w:rPr>
      </w:pPr>
      <w:r w:rsidRPr="005F033B">
        <w:rPr>
          <w:rFonts w:cstheme="minorHAnsi"/>
          <w:color w:val="000000" w:themeColor="text1"/>
          <w:sz w:val="21"/>
          <w:szCs w:val="21"/>
        </w:rPr>
        <w:t>ERα and ERβ cell-based assays for both agonist and antagonist activity measurements were performed using kits provided by Indigo Biosciences (</w:t>
      </w:r>
      <w:hyperlink r:id="rId278" w:anchor="fig5" w:history="1">
        <w:r w:rsidRPr="005F033B">
          <w:rPr>
            <w:rStyle w:val="Hyperlink"/>
            <w:rFonts w:cstheme="minorHAnsi"/>
            <w:color w:val="000000" w:themeColor="text1"/>
            <w:sz w:val="21"/>
            <w:szCs w:val="21"/>
          </w:rPr>
          <w:t>Figure </w:t>
        </w:r>
      </w:hyperlink>
      <w:hyperlink r:id="rId279" w:anchor="fig5" w:history="1">
        <w:r w:rsidRPr="005F033B">
          <w:rPr>
            <w:rStyle w:val="Hyperlink"/>
            <w:rFonts w:cstheme="minorHAnsi"/>
            <w:color w:val="000000" w:themeColor="text1"/>
            <w:sz w:val="21"/>
            <w:szCs w:val="21"/>
          </w:rPr>
          <w:t>5</w:t>
        </w:r>
      </w:hyperlink>
      <w:r w:rsidRPr="005F033B">
        <w:rPr>
          <w:rFonts w:cstheme="minorHAnsi"/>
          <w:color w:val="000000" w:themeColor="text1"/>
          <w:sz w:val="21"/>
          <w:szCs w:val="21"/>
        </w:rPr>
        <w:t xml:space="preserve">). Assays relied on a luciferase reporter gene that was downstream from either an ERα- or ERβ-responsive promoter and activated by an added agonist or had agonist activity blocked by an added antagonist. ER-induced luciferase expression was quantified using chemiluminescence, measured using a </w:t>
      </w:r>
      <w:proofErr w:type="spellStart"/>
      <w:r w:rsidRPr="005F033B">
        <w:rPr>
          <w:rFonts w:cstheme="minorHAnsi"/>
          <w:color w:val="000000" w:themeColor="text1"/>
          <w:sz w:val="21"/>
          <w:szCs w:val="21"/>
        </w:rPr>
        <w:t>SpectraMax</w:t>
      </w:r>
      <w:proofErr w:type="spellEnd"/>
      <w:r w:rsidRPr="005F033B">
        <w:rPr>
          <w:rFonts w:cstheme="minorHAnsi"/>
          <w:color w:val="000000" w:themeColor="text1"/>
          <w:sz w:val="21"/>
          <w:szCs w:val="21"/>
        </w:rPr>
        <w:t xml:space="preserve"> M5 plate reader. Stock solutions of ligands were prepared in DMSO and diluted to final concentrations (typically low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to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using the Compound Screening Medium provided in the kit, such that the DMSO concentration in the assay was kept below the assay limit of 0.4%. Vehicle controls were included in both agonist and antagonist assays. Assays were conducted according to kit instructions. Briefly, cells directly from the freezer were diluted in Cell Recovery Media (provided) and warmed for 5 min at 37 °C. The cell suspension was divided in half. Estradiol, E</w:t>
      </w:r>
      <w:r w:rsidRPr="005F033B">
        <w:rPr>
          <w:rFonts w:cstheme="minorHAnsi"/>
          <w:color w:val="000000" w:themeColor="text1"/>
          <w:sz w:val="17"/>
          <w:szCs w:val="17"/>
          <w:vertAlign w:val="subscript"/>
        </w:rPr>
        <w:t>2</w:t>
      </w:r>
      <w:r w:rsidRPr="005F033B">
        <w:rPr>
          <w:rFonts w:cstheme="minorHAnsi"/>
          <w:color w:val="000000" w:themeColor="text1"/>
          <w:sz w:val="21"/>
          <w:szCs w:val="21"/>
        </w:rPr>
        <w:t>, was added to one-half of the cells for antagonist assays, while the remaining cells without E</w:t>
      </w:r>
      <w:r w:rsidRPr="005F033B">
        <w:rPr>
          <w:rFonts w:cstheme="minorHAnsi"/>
          <w:color w:val="000000" w:themeColor="text1"/>
          <w:sz w:val="17"/>
          <w:szCs w:val="17"/>
          <w:vertAlign w:val="subscript"/>
        </w:rPr>
        <w:t>2</w:t>
      </w:r>
      <w:r w:rsidRPr="005F033B">
        <w:rPr>
          <w:rFonts w:cstheme="minorHAnsi"/>
          <w:color w:val="000000" w:themeColor="text1"/>
          <w:sz w:val="21"/>
          <w:szCs w:val="21"/>
        </w:rPr>
        <w:t> were used for the agonist assay. Cells were plated, and compounds to be screened were added. Plates were incubated in an incubator at 37 °C with 5% CO</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for 22 h. Assays were typically performed in duplicate. Luminescence was measured using a </w:t>
      </w:r>
      <w:proofErr w:type="spellStart"/>
      <w:r w:rsidRPr="005F033B">
        <w:rPr>
          <w:rFonts w:cstheme="minorHAnsi"/>
          <w:color w:val="000000" w:themeColor="text1"/>
          <w:sz w:val="21"/>
          <w:szCs w:val="21"/>
        </w:rPr>
        <w:t>SpectraMax</w:t>
      </w:r>
      <w:proofErr w:type="spellEnd"/>
      <w:r w:rsidRPr="005F033B">
        <w:rPr>
          <w:rFonts w:cstheme="minorHAnsi"/>
          <w:color w:val="000000" w:themeColor="text1"/>
          <w:sz w:val="21"/>
          <w:szCs w:val="21"/>
        </w:rPr>
        <w:t xml:space="preserve"> M5 plate reader, after removal of media and addition of the Luciferin Detection Reagent. Data were normalized to E</w:t>
      </w:r>
      <w:r w:rsidRPr="005F033B">
        <w:rPr>
          <w:rFonts w:cstheme="minorHAnsi"/>
          <w:color w:val="000000" w:themeColor="text1"/>
          <w:sz w:val="17"/>
          <w:szCs w:val="17"/>
          <w:vertAlign w:val="subscript"/>
        </w:rPr>
        <w:t>2</w:t>
      </w:r>
      <w:r w:rsidRPr="005F033B">
        <w:rPr>
          <w:rFonts w:cstheme="minorHAnsi"/>
          <w:color w:val="000000" w:themeColor="text1"/>
          <w:sz w:val="21"/>
          <w:szCs w:val="21"/>
        </w:rPr>
        <w:t>, which had agonist activity EC</w:t>
      </w:r>
      <w:r w:rsidRPr="005F033B">
        <w:rPr>
          <w:rFonts w:cstheme="minorHAnsi"/>
          <w:color w:val="000000" w:themeColor="text1"/>
          <w:sz w:val="17"/>
          <w:szCs w:val="17"/>
          <w:vertAlign w:val="subscript"/>
        </w:rPr>
        <w:t>50</w:t>
      </w:r>
      <w:r w:rsidRPr="005F033B">
        <w:rPr>
          <w:rFonts w:cstheme="minorHAnsi"/>
          <w:color w:val="000000" w:themeColor="text1"/>
          <w:sz w:val="21"/>
          <w:szCs w:val="21"/>
        </w:rPr>
        <w:t xml:space="preserve"> of 0.31 ± 0.03 and 0.022 ± 0.005 </w:t>
      </w:r>
      <w:proofErr w:type="spellStart"/>
      <w:r w:rsidRPr="005F033B">
        <w:rPr>
          <w:rFonts w:cstheme="minorHAnsi"/>
          <w:color w:val="000000" w:themeColor="text1"/>
          <w:sz w:val="21"/>
          <w:szCs w:val="21"/>
        </w:rPr>
        <w:t>nM</w:t>
      </w:r>
      <w:proofErr w:type="spellEnd"/>
      <w:r w:rsidRPr="005F033B">
        <w:rPr>
          <w:rFonts w:cstheme="minorHAnsi"/>
          <w:color w:val="000000" w:themeColor="text1"/>
          <w:sz w:val="21"/>
          <w:szCs w:val="21"/>
        </w:rPr>
        <w:t xml:space="preserve"> for ERα and ERβ, respectively. Data were fitted to the equation below using GraphPad Prism:</w:t>
      </w:r>
    </w:p>
    <w:p w14:paraId="46DCB51D" w14:textId="77777777" w:rsidR="00431378" w:rsidRPr="005F033B" w:rsidRDefault="00431378" w:rsidP="009C4D69">
      <w:pPr>
        <w:shd w:val="clear" w:color="auto" w:fill="FFFFFF"/>
        <w:spacing w:after="0" w:line="240" w:lineRule="auto"/>
        <w:rPr>
          <w:rFonts w:cstheme="minorHAnsi"/>
          <w:color w:val="000000" w:themeColor="text1"/>
          <w:sz w:val="21"/>
          <w:szCs w:val="21"/>
        </w:rPr>
      </w:pPr>
    </w:p>
    <w:p w14:paraId="3AB091DE" w14:textId="119972FB" w:rsidR="005B5649" w:rsidRPr="005F033B" w:rsidRDefault="005B5649" w:rsidP="00431378">
      <w:pPr>
        <w:shd w:val="clear" w:color="auto" w:fill="FFFFFF"/>
        <w:spacing w:after="0" w:line="240" w:lineRule="auto"/>
        <w:jc w:val="center"/>
        <w:rPr>
          <w:rFonts w:cstheme="minorHAnsi"/>
          <w:color w:val="000000" w:themeColor="text1"/>
          <w:sz w:val="21"/>
          <w:szCs w:val="21"/>
        </w:rPr>
      </w:pPr>
      <w:r w:rsidRPr="005F033B">
        <w:rPr>
          <w:rFonts w:cstheme="minorHAnsi"/>
          <w:noProof/>
          <w:color w:val="000000" w:themeColor="text1"/>
          <w:sz w:val="21"/>
          <w:szCs w:val="21"/>
        </w:rPr>
        <w:drawing>
          <wp:inline distT="0" distB="0" distL="0" distR="0" wp14:anchorId="64557FF0" wp14:editId="2D7A1D81">
            <wp:extent cx="1545590" cy="344805"/>
            <wp:effectExtent l="0" t="0" r="0" b="0"/>
            <wp:docPr id="72" name="Picture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pubs.acs.org/appl/literatum/publisher/achs/journals/content/jmcmar/2018/jmcmar.2018.61.issue-11/acs.jmedchem.7b01601/20180608/images/medium/jm-2017-01601w_m001.gif"/>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1545590" cy="344805"/>
                    </a:xfrm>
                    <a:prstGeom prst="rect">
                      <a:avLst/>
                    </a:prstGeom>
                    <a:noFill/>
                    <a:ln>
                      <a:noFill/>
                    </a:ln>
                  </pic:spPr>
                </pic:pic>
              </a:graphicData>
            </a:graphic>
          </wp:inline>
        </w:drawing>
      </w:r>
    </w:p>
    <w:p w14:paraId="1FAE44A9" w14:textId="77777777" w:rsidR="00431378" w:rsidRPr="005F033B" w:rsidRDefault="00431378" w:rsidP="009C4D69">
      <w:pPr>
        <w:shd w:val="clear" w:color="auto" w:fill="FFFFFF"/>
        <w:spacing w:line="240" w:lineRule="auto"/>
        <w:rPr>
          <w:rFonts w:cstheme="minorHAnsi"/>
          <w:color w:val="000000" w:themeColor="text1"/>
          <w:sz w:val="21"/>
          <w:szCs w:val="21"/>
        </w:rPr>
      </w:pPr>
    </w:p>
    <w:p w14:paraId="22D8C280" w14:textId="1C1D00A4"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As described for the TR-FRET assay fitting, EC</w:t>
      </w:r>
      <w:r w:rsidRPr="005F033B">
        <w:rPr>
          <w:rFonts w:cstheme="minorHAnsi"/>
          <w:color w:val="000000" w:themeColor="text1"/>
          <w:sz w:val="17"/>
          <w:szCs w:val="17"/>
          <w:vertAlign w:val="subscript"/>
        </w:rPr>
        <w:t>50</w:t>
      </w:r>
      <w:r w:rsidRPr="005F033B">
        <w:rPr>
          <w:rFonts w:cstheme="minorHAnsi"/>
          <w:color w:val="000000" w:themeColor="text1"/>
          <w:sz w:val="21"/>
          <w:szCs w:val="21"/>
        </w:rPr>
        <w:t> values and standard deviations are from the nonlinear least-squares fit of the data, and when replicate assays and fits were done, median values were reported in </w:t>
      </w:r>
      <w:hyperlink r:id="rId281" w:anchor="tbl1" w:history="1">
        <w:r w:rsidRPr="005F033B">
          <w:rPr>
            <w:rStyle w:val="Hyperlink"/>
            <w:rFonts w:cstheme="minorHAnsi"/>
            <w:color w:val="000000" w:themeColor="text1"/>
            <w:sz w:val="21"/>
            <w:szCs w:val="21"/>
          </w:rPr>
          <w:t>Table </w:t>
        </w:r>
      </w:hyperlink>
      <w:hyperlink r:id="rId282" w:anchor="tbl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w:t>
      </w:r>
    </w:p>
    <w:p w14:paraId="70AA5B99"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 xml:space="preserve">In Vitro </w:t>
      </w:r>
      <w:proofErr w:type="spellStart"/>
      <w:r w:rsidRPr="005F033B">
        <w:rPr>
          <w:rStyle w:val="title2"/>
          <w:rFonts w:asciiTheme="minorHAnsi" w:hAnsiTheme="minorHAnsi" w:cstheme="minorHAnsi"/>
          <w:color w:val="000000" w:themeColor="text1"/>
        </w:rPr>
        <w:t>Druggability</w:t>
      </w:r>
      <w:proofErr w:type="spellEnd"/>
      <w:r w:rsidRPr="005F033B">
        <w:rPr>
          <w:rStyle w:val="title2"/>
          <w:rFonts w:asciiTheme="minorHAnsi" w:hAnsiTheme="minorHAnsi" w:cstheme="minorHAnsi"/>
          <w:color w:val="000000" w:themeColor="text1"/>
        </w:rPr>
        <w:t xml:space="preserve"> Assays: CYP450 Binding, </w:t>
      </w:r>
      <w:proofErr w:type="spellStart"/>
      <w:r w:rsidRPr="005F033B">
        <w:rPr>
          <w:rStyle w:val="title2"/>
          <w:rFonts w:asciiTheme="minorHAnsi" w:hAnsiTheme="minorHAnsi" w:cstheme="minorHAnsi"/>
          <w:color w:val="000000" w:themeColor="text1"/>
        </w:rPr>
        <w:t>hERG</w:t>
      </w:r>
      <w:proofErr w:type="spellEnd"/>
      <w:r w:rsidRPr="005F033B">
        <w:rPr>
          <w:rStyle w:val="title2"/>
          <w:rFonts w:asciiTheme="minorHAnsi" w:hAnsiTheme="minorHAnsi" w:cstheme="minorHAnsi"/>
          <w:color w:val="000000" w:themeColor="text1"/>
        </w:rPr>
        <w:t>, and Nephelometry</w:t>
      </w:r>
    </w:p>
    <w:p w14:paraId="5288F823"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 xml:space="preserve">The P450-Glo Screening System from Promega Corporation (Madison, WI) was used to measure CYP450 (cytochrome P450) inhibition, as described in the kit instructions. Assays were run in 96-well white plates (Corning 3912), and luminescence was measured on a </w:t>
      </w:r>
      <w:proofErr w:type="spellStart"/>
      <w:r w:rsidRPr="005F033B">
        <w:rPr>
          <w:rFonts w:cstheme="minorHAnsi"/>
          <w:color w:val="000000" w:themeColor="text1"/>
          <w:sz w:val="21"/>
          <w:szCs w:val="21"/>
        </w:rPr>
        <w:t>SpectraMax</w:t>
      </w:r>
      <w:proofErr w:type="spellEnd"/>
      <w:r w:rsidRPr="005F033B">
        <w:rPr>
          <w:rFonts w:cstheme="minorHAnsi"/>
          <w:color w:val="000000" w:themeColor="text1"/>
          <w:sz w:val="21"/>
          <w:szCs w:val="21"/>
        </w:rPr>
        <w:t xml:space="preserve"> M5 instrument (</w:t>
      </w:r>
      <w:hyperlink r:id="rId283" w:anchor="fig6" w:history="1">
        <w:r w:rsidRPr="005F033B">
          <w:rPr>
            <w:rStyle w:val="Hyperlink"/>
            <w:rFonts w:cstheme="minorHAnsi"/>
            <w:color w:val="000000" w:themeColor="text1"/>
            <w:sz w:val="21"/>
            <w:szCs w:val="21"/>
          </w:rPr>
          <w:t>Figure </w:t>
        </w:r>
      </w:hyperlink>
      <w:hyperlink r:id="rId284" w:anchor="fig6" w:history="1">
        <w:r w:rsidRPr="005F033B">
          <w:rPr>
            <w:rStyle w:val="Hyperlink"/>
            <w:rFonts w:cstheme="minorHAnsi"/>
            <w:color w:val="000000" w:themeColor="text1"/>
            <w:sz w:val="21"/>
            <w:szCs w:val="21"/>
          </w:rPr>
          <w:t>6</w:t>
        </w:r>
      </w:hyperlink>
      <w:r w:rsidRPr="005F033B">
        <w:rPr>
          <w:rFonts w:cstheme="minorHAnsi"/>
          <w:color w:val="000000" w:themeColor="text1"/>
          <w:sz w:val="21"/>
          <w:szCs w:val="21"/>
        </w:rPr>
        <w:t xml:space="preserve">). The luminescence signal is proportional to the amount of luciferin product formed by the CYP reaction. Compounds were prepared in DMSO, then an eight-step 1:2 dilution series was made in DMSO. This was diluted in water such that the DMSO in the assay did not exceed 0.25% and the highest final concentration of compound was 62.5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After adding the relevant cytochrome P450 enzyme, the plate was incubated at 37 °C for 10 min to allow components to come to temperature. Next, the NADPH regeneration system was added to activate the reaction on a luminogenic P450-Glo substrate and incubated at 37 °C for 10–30 min according to kit instructions for each CYP enzyme. The enzyme reaction was stopped by the addition of Luciferin Detection Reagent, and luminescence of the plate was read in a </w:t>
      </w:r>
      <w:proofErr w:type="spellStart"/>
      <w:r w:rsidRPr="005F033B">
        <w:rPr>
          <w:rFonts w:cstheme="minorHAnsi"/>
          <w:color w:val="000000" w:themeColor="text1"/>
          <w:sz w:val="21"/>
          <w:szCs w:val="21"/>
        </w:rPr>
        <w:t>Spectramax</w:t>
      </w:r>
      <w:proofErr w:type="spellEnd"/>
      <w:r w:rsidRPr="005F033B">
        <w:rPr>
          <w:rFonts w:cstheme="minorHAnsi"/>
          <w:color w:val="000000" w:themeColor="text1"/>
          <w:sz w:val="21"/>
          <w:szCs w:val="21"/>
        </w:rPr>
        <w:t xml:space="preserve"> M5 (Molecular Devices) after a 20 min incubation at room temperature. Data were normalized to positive controls (α-naphthoflavone for CYP1A2, </w:t>
      </w:r>
      <w:proofErr w:type="spellStart"/>
      <w:r w:rsidRPr="005F033B">
        <w:rPr>
          <w:rFonts w:cstheme="minorHAnsi"/>
          <w:color w:val="000000" w:themeColor="text1"/>
          <w:sz w:val="21"/>
          <w:szCs w:val="21"/>
        </w:rPr>
        <w:t>sulfaphenazole</w:t>
      </w:r>
      <w:proofErr w:type="spellEnd"/>
      <w:r w:rsidRPr="005F033B">
        <w:rPr>
          <w:rFonts w:cstheme="minorHAnsi"/>
          <w:color w:val="000000" w:themeColor="text1"/>
          <w:sz w:val="21"/>
          <w:szCs w:val="21"/>
        </w:rPr>
        <w:t xml:space="preserve"> for CYP2C9, quinidine for CYP2D6, and ketoconazole for CYP3A4). Data analysis was with Prism software, as described above.</w:t>
      </w:r>
    </w:p>
    <w:p w14:paraId="6BA444C8"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lastRenderedPageBreak/>
        <w:t>Nephelometry was performed to determine the relative propensity of compounds to aggregate in solution (Supporting Information, </w:t>
      </w:r>
      <w:hyperlink r:id="rId285" w:history="1">
        <w:r w:rsidRPr="005F033B">
          <w:rPr>
            <w:rStyle w:val="Hyperlink"/>
            <w:rFonts w:cstheme="minorHAnsi"/>
            <w:color w:val="000000" w:themeColor="text1"/>
            <w:sz w:val="21"/>
            <w:szCs w:val="21"/>
          </w:rPr>
          <w:t>Figure S3a</w:t>
        </w:r>
      </w:hyperlink>
      <w:r w:rsidRPr="005F033B">
        <w:rPr>
          <w:rFonts w:cstheme="minorHAnsi"/>
          <w:color w:val="000000" w:themeColor="text1"/>
          <w:sz w:val="21"/>
          <w:szCs w:val="21"/>
        </w:rPr>
        <w:t xml:space="preserve">) based on the light scattering properties of the molecular aggregates. Compound aggregation in solution is important to measure in screening campaigns, as aggregation is a common source of artifactual </w:t>
      </w:r>
      <w:proofErr w:type="gramStart"/>
      <w:r w:rsidRPr="005F033B">
        <w:rPr>
          <w:rFonts w:cstheme="minorHAnsi"/>
          <w:color w:val="000000" w:themeColor="text1"/>
          <w:sz w:val="21"/>
          <w:szCs w:val="21"/>
        </w:rPr>
        <w:t>activity</w:t>
      </w:r>
      <w:proofErr w:type="gramEnd"/>
      <w:r w:rsidRPr="005F033B">
        <w:rPr>
          <w:rFonts w:cstheme="minorHAnsi"/>
          <w:color w:val="000000" w:themeColor="text1"/>
          <w:sz w:val="21"/>
          <w:szCs w:val="21"/>
        </w:rPr>
        <w:t xml:space="preserve"> and it provides a measure of compound solubility. Compounds were tested for aggregation in clear 96-well plates (Greiner </w:t>
      </w:r>
      <w:proofErr w:type="spellStart"/>
      <w:r w:rsidRPr="005F033B">
        <w:rPr>
          <w:rFonts w:cstheme="minorHAnsi"/>
          <w:color w:val="000000" w:themeColor="text1"/>
          <w:sz w:val="21"/>
          <w:szCs w:val="21"/>
        </w:rPr>
        <w:t>BioOne</w:t>
      </w:r>
      <w:proofErr w:type="spellEnd"/>
      <w:r w:rsidRPr="005F033B">
        <w:rPr>
          <w:rFonts w:cstheme="minorHAnsi"/>
          <w:color w:val="000000" w:themeColor="text1"/>
          <w:sz w:val="21"/>
          <w:szCs w:val="21"/>
        </w:rPr>
        <w:t xml:space="preserve">). Progesterone was used as a positive control for compound aggregation. Data were collected using a BMG </w:t>
      </w:r>
      <w:proofErr w:type="spellStart"/>
      <w:r w:rsidRPr="005F033B">
        <w:rPr>
          <w:rFonts w:cstheme="minorHAnsi"/>
          <w:color w:val="000000" w:themeColor="text1"/>
          <w:sz w:val="21"/>
          <w:szCs w:val="21"/>
        </w:rPr>
        <w:t>NEPHELOStar</w:t>
      </w:r>
      <w:proofErr w:type="spellEnd"/>
      <w:r w:rsidRPr="005F033B">
        <w:rPr>
          <w:rFonts w:cstheme="minorHAnsi"/>
          <w:color w:val="000000" w:themeColor="text1"/>
          <w:sz w:val="21"/>
          <w:szCs w:val="21"/>
        </w:rPr>
        <w:t xml:space="preserve"> Plus, equipped with a 635 nm laser.</w:t>
      </w:r>
    </w:p>
    <w:p w14:paraId="17EFA658" w14:textId="77777777" w:rsidR="005B5649" w:rsidRPr="005F033B" w:rsidRDefault="005B5649" w:rsidP="009C4D69">
      <w:pPr>
        <w:shd w:val="clear" w:color="auto" w:fill="FFFFFF"/>
        <w:spacing w:line="240" w:lineRule="auto"/>
        <w:rPr>
          <w:rFonts w:cstheme="minorHAnsi"/>
          <w:color w:val="000000" w:themeColor="text1"/>
          <w:sz w:val="21"/>
          <w:szCs w:val="21"/>
        </w:rPr>
      </w:pPr>
      <w:proofErr w:type="spellStart"/>
      <w:r w:rsidRPr="005F033B">
        <w:rPr>
          <w:rFonts w:cstheme="minorHAnsi"/>
          <w:color w:val="000000" w:themeColor="text1"/>
          <w:sz w:val="21"/>
          <w:szCs w:val="21"/>
        </w:rPr>
        <w:t>hERG</w:t>
      </w:r>
      <w:proofErr w:type="spellEnd"/>
      <w:r w:rsidRPr="005F033B">
        <w:rPr>
          <w:rFonts w:cstheme="minorHAnsi"/>
          <w:color w:val="000000" w:themeColor="text1"/>
          <w:sz w:val="21"/>
          <w:szCs w:val="21"/>
        </w:rPr>
        <w:t xml:space="preserve"> assays were performed using the </w:t>
      </w:r>
      <w:proofErr w:type="spellStart"/>
      <w:r w:rsidRPr="005F033B">
        <w:rPr>
          <w:rFonts w:cstheme="minorHAnsi"/>
          <w:color w:val="000000" w:themeColor="text1"/>
          <w:sz w:val="21"/>
          <w:szCs w:val="21"/>
        </w:rPr>
        <w:t>SelectScreen</w:t>
      </w:r>
      <w:proofErr w:type="spellEnd"/>
      <w:r w:rsidRPr="005F033B">
        <w:rPr>
          <w:rFonts w:cstheme="minorHAnsi"/>
          <w:color w:val="000000" w:themeColor="text1"/>
          <w:sz w:val="21"/>
          <w:szCs w:val="21"/>
        </w:rPr>
        <w:t xml:space="preserve"> service from </w:t>
      </w:r>
      <w:proofErr w:type="spellStart"/>
      <w:r w:rsidRPr="005F033B">
        <w:rPr>
          <w:rFonts w:cstheme="minorHAnsi"/>
          <w:color w:val="000000" w:themeColor="text1"/>
          <w:sz w:val="21"/>
          <w:szCs w:val="21"/>
        </w:rPr>
        <w:t>ThermoFisher</w:t>
      </w:r>
      <w:proofErr w:type="spellEnd"/>
      <w:r w:rsidRPr="005F033B">
        <w:rPr>
          <w:rFonts w:cstheme="minorHAnsi"/>
          <w:color w:val="000000" w:themeColor="text1"/>
          <w:sz w:val="21"/>
          <w:szCs w:val="21"/>
        </w:rPr>
        <w:t xml:space="preserve"> (Supporting Information, </w:t>
      </w:r>
      <w:hyperlink r:id="rId286" w:history="1">
        <w:r w:rsidRPr="005F033B">
          <w:rPr>
            <w:rStyle w:val="Hyperlink"/>
            <w:rFonts w:cstheme="minorHAnsi"/>
            <w:color w:val="000000" w:themeColor="text1"/>
            <w:sz w:val="21"/>
            <w:szCs w:val="21"/>
          </w:rPr>
          <w:t>Figure S3b</w:t>
        </w:r>
      </w:hyperlink>
      <w:r w:rsidRPr="005F033B">
        <w:rPr>
          <w:rFonts w:cstheme="minorHAnsi"/>
          <w:color w:val="000000" w:themeColor="text1"/>
          <w:sz w:val="21"/>
          <w:szCs w:val="21"/>
        </w:rPr>
        <w:t>). The assay is a fluorescence polarization assay that measures displacement of a fluorescently tagged predictor tracer, as described.</w:t>
      </w:r>
      <w:hyperlink r:id="rId287" w:history="1">
        <w:r w:rsidRPr="005F033B">
          <w:rPr>
            <w:rStyle w:val="Hyperlink"/>
            <w:rFonts w:cstheme="minorHAnsi"/>
            <w:color w:val="000000" w:themeColor="text1"/>
            <w:sz w:val="21"/>
            <w:szCs w:val="21"/>
          </w:rPr>
          <w:t>(47)</w:t>
        </w:r>
      </w:hyperlink>
    </w:p>
    <w:p w14:paraId="5FCD30D8"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MTT Assays</w:t>
      </w:r>
    </w:p>
    <w:p w14:paraId="5DD7B51E"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 xml:space="preserve">Human breast cancer cells (MCF-7) were provided by Dr. Manish </w:t>
      </w:r>
      <w:proofErr w:type="spellStart"/>
      <w:r w:rsidRPr="005F033B">
        <w:rPr>
          <w:rFonts w:cstheme="minorHAnsi"/>
          <w:color w:val="000000" w:themeColor="text1"/>
          <w:sz w:val="21"/>
          <w:szCs w:val="21"/>
        </w:rPr>
        <w:t>Patankar</w:t>
      </w:r>
      <w:proofErr w:type="spellEnd"/>
      <w:r w:rsidRPr="005F033B">
        <w:rPr>
          <w:rFonts w:cstheme="minorHAnsi"/>
          <w:color w:val="000000" w:themeColor="text1"/>
          <w:sz w:val="21"/>
          <w:szCs w:val="21"/>
        </w:rPr>
        <w:t xml:space="preserve"> (Department of Obstetrics and Gynecology, University of Wisconsin—Madison). Cells were cultured in Eagle’s Minimum Essential Media (EMEM) supplemented with 10% fetal bovine serum and 0.01 mg/mL human recombinant insulin in 5% CO</w:t>
      </w:r>
      <w:r w:rsidRPr="005F033B">
        <w:rPr>
          <w:rFonts w:cstheme="minorHAnsi"/>
          <w:color w:val="000000" w:themeColor="text1"/>
          <w:sz w:val="17"/>
          <w:szCs w:val="17"/>
          <w:vertAlign w:val="subscript"/>
        </w:rPr>
        <w:t>2</w:t>
      </w:r>
      <w:r w:rsidRPr="005F033B">
        <w:rPr>
          <w:rFonts w:cstheme="minorHAnsi"/>
          <w:color w:val="000000" w:themeColor="text1"/>
          <w:sz w:val="21"/>
          <w:szCs w:val="21"/>
        </w:rPr>
        <w:t xml:space="preserve"> at 37 °C. A seeding density of 7000 cells per well was chosen and applied to a 96-well plate. After 24 h, treatments of ISP358-2, DPN, or estradiol in media containing 0.1% dimethyl sulfoxide (DMSO) were applied to the cells at varying concentrations (10, 1, 0.1, 0.01, and 0.001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Negative, positive, and untreated control cells received 100% DMSO, 0.01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estradiol in EMEM or EMEM with 0.1% DMSO content, respectively. Treated cells were incubated for 24 h, after which an 3-(4,5-dimethylthiazol-2-yl)-2,5-diphenyltetrazolium bromide (MTT) assay was performed by adding 20% MTT in EMEM solution to each well and incubating for 4 h. Formazan crystal metabolites were dissolved using 100% DMSO, and absorbance was read at OD 570 nm as well as a reference of 650 nm using a </w:t>
      </w:r>
      <w:proofErr w:type="spellStart"/>
      <w:r w:rsidRPr="005F033B">
        <w:rPr>
          <w:rFonts w:cstheme="minorHAnsi"/>
          <w:color w:val="000000" w:themeColor="text1"/>
          <w:sz w:val="21"/>
          <w:szCs w:val="21"/>
        </w:rPr>
        <w:t>VMax</w:t>
      </w:r>
      <w:proofErr w:type="spellEnd"/>
      <w:r w:rsidRPr="005F033B">
        <w:rPr>
          <w:rFonts w:cstheme="minorHAnsi"/>
          <w:color w:val="000000" w:themeColor="text1"/>
          <w:sz w:val="21"/>
          <w:szCs w:val="21"/>
        </w:rPr>
        <w:t xml:space="preserve"> kinetic microplate reader (Molecular Devices, CA) running </w:t>
      </w:r>
      <w:proofErr w:type="spellStart"/>
      <w:r w:rsidRPr="005F033B">
        <w:rPr>
          <w:rFonts w:cstheme="minorHAnsi"/>
          <w:color w:val="000000" w:themeColor="text1"/>
          <w:sz w:val="21"/>
          <w:szCs w:val="21"/>
        </w:rPr>
        <w:t>Softmax</w:t>
      </w:r>
      <w:proofErr w:type="spellEnd"/>
      <w:r w:rsidRPr="005F033B">
        <w:rPr>
          <w:rFonts w:cstheme="minorHAnsi"/>
          <w:color w:val="000000" w:themeColor="text1"/>
          <w:sz w:val="21"/>
          <w:szCs w:val="21"/>
        </w:rPr>
        <w:t xml:space="preserve"> Pro version 6.1. Absorbances were converted to cell number using a standard growth curve. Two-sample equal variance </w:t>
      </w:r>
      <w:r w:rsidRPr="005F033B">
        <w:rPr>
          <w:rFonts w:cstheme="minorHAnsi"/>
          <w:i/>
          <w:iCs/>
          <w:color w:val="000000" w:themeColor="text1"/>
          <w:sz w:val="21"/>
          <w:szCs w:val="21"/>
        </w:rPr>
        <w:t>t</w:t>
      </w:r>
      <w:r w:rsidRPr="005F033B">
        <w:rPr>
          <w:rFonts w:cstheme="minorHAnsi"/>
          <w:color w:val="000000" w:themeColor="text1"/>
          <w:sz w:val="21"/>
          <w:szCs w:val="21"/>
        </w:rPr>
        <w:t xml:space="preserve">-tests were conducted using Microsoft Excel to determine if cell proliferation was significantly different from untreated controls or cells treated with 0.1 </w:t>
      </w:r>
      <w:proofErr w:type="spellStart"/>
      <w:r w:rsidRPr="005F033B">
        <w:rPr>
          <w:rFonts w:cstheme="minorHAnsi"/>
          <w:color w:val="000000" w:themeColor="text1"/>
          <w:sz w:val="21"/>
          <w:szCs w:val="21"/>
        </w:rPr>
        <w:t>μM</w:t>
      </w:r>
      <w:proofErr w:type="spellEnd"/>
      <w:r w:rsidRPr="005F033B">
        <w:rPr>
          <w:rFonts w:cstheme="minorHAnsi"/>
          <w:color w:val="000000" w:themeColor="text1"/>
          <w:sz w:val="21"/>
          <w:szCs w:val="21"/>
        </w:rPr>
        <w:t xml:space="preserve"> E</w:t>
      </w:r>
      <w:r w:rsidRPr="005F033B">
        <w:rPr>
          <w:rFonts w:cstheme="minorHAnsi"/>
          <w:color w:val="000000" w:themeColor="text1"/>
          <w:sz w:val="17"/>
          <w:szCs w:val="17"/>
          <w:vertAlign w:val="subscript"/>
        </w:rPr>
        <w:t>2</w:t>
      </w:r>
      <w:r w:rsidRPr="005F033B">
        <w:rPr>
          <w:rFonts w:cstheme="minorHAnsi"/>
          <w:color w:val="000000" w:themeColor="text1"/>
          <w:sz w:val="21"/>
          <w:szCs w:val="21"/>
        </w:rPr>
        <w:t>.</w:t>
      </w:r>
    </w:p>
    <w:p w14:paraId="374C3A42"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Docking</w:t>
      </w:r>
    </w:p>
    <w:p w14:paraId="0263C135"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Three dimensional (3D) conformations were prepared for all ligands before docking (</w:t>
      </w:r>
      <w:hyperlink r:id="rId288" w:anchor="fig7" w:history="1">
        <w:r w:rsidRPr="005F033B">
          <w:rPr>
            <w:rStyle w:val="Hyperlink"/>
            <w:rFonts w:cstheme="minorHAnsi"/>
            <w:color w:val="000000" w:themeColor="text1"/>
            <w:sz w:val="21"/>
            <w:szCs w:val="21"/>
          </w:rPr>
          <w:t>Figure </w:t>
        </w:r>
      </w:hyperlink>
      <w:hyperlink r:id="rId289" w:anchor="fig7" w:history="1">
        <w:r w:rsidRPr="005F033B">
          <w:rPr>
            <w:rStyle w:val="Hyperlink"/>
            <w:rFonts w:cstheme="minorHAnsi"/>
            <w:color w:val="000000" w:themeColor="text1"/>
            <w:sz w:val="21"/>
            <w:szCs w:val="21"/>
          </w:rPr>
          <w:t>7</w:t>
        </w:r>
      </w:hyperlink>
      <w:r w:rsidRPr="005F033B">
        <w:rPr>
          <w:rFonts w:cstheme="minorHAnsi"/>
          <w:color w:val="000000" w:themeColor="text1"/>
          <w:sz w:val="21"/>
          <w:szCs w:val="21"/>
        </w:rPr>
        <w:t xml:space="preserve">). </w:t>
      </w:r>
      <w:proofErr w:type="spellStart"/>
      <w:r w:rsidRPr="005F033B">
        <w:rPr>
          <w:rFonts w:cstheme="minorHAnsi"/>
          <w:color w:val="000000" w:themeColor="text1"/>
          <w:sz w:val="21"/>
          <w:szCs w:val="21"/>
        </w:rPr>
        <w:t>AutoDock</w:t>
      </w:r>
      <w:proofErr w:type="spellEnd"/>
      <w:r w:rsidRPr="005F033B">
        <w:rPr>
          <w:rFonts w:cstheme="minorHAnsi"/>
          <w:color w:val="000000" w:themeColor="text1"/>
          <w:sz w:val="21"/>
          <w:szCs w:val="21"/>
        </w:rPr>
        <w:t xml:space="preserve"> Tools (ADT) version 1.5.6 was used prepare the ligand files for subsequent </w:t>
      </w:r>
      <w:proofErr w:type="spellStart"/>
      <w:r w:rsidRPr="005F033B">
        <w:rPr>
          <w:rFonts w:cstheme="minorHAnsi"/>
          <w:color w:val="000000" w:themeColor="text1"/>
          <w:sz w:val="21"/>
          <w:szCs w:val="21"/>
        </w:rPr>
        <w:t>AutoDock</w:t>
      </w:r>
      <w:proofErr w:type="spellEnd"/>
      <w:r w:rsidRPr="005F033B">
        <w:rPr>
          <w:rFonts w:cstheme="minorHAnsi"/>
          <w:color w:val="000000" w:themeColor="text1"/>
          <w:sz w:val="21"/>
          <w:szCs w:val="21"/>
        </w:rPr>
        <w:t xml:space="preserve"> calculations and assign </w:t>
      </w:r>
      <w:proofErr w:type="spellStart"/>
      <w:r w:rsidRPr="005F033B">
        <w:rPr>
          <w:rFonts w:cstheme="minorHAnsi"/>
          <w:color w:val="000000" w:themeColor="text1"/>
          <w:sz w:val="21"/>
          <w:szCs w:val="21"/>
        </w:rPr>
        <w:t>Gasteiger</w:t>
      </w:r>
      <w:proofErr w:type="spellEnd"/>
      <w:r w:rsidRPr="005F033B">
        <w:rPr>
          <w:rFonts w:cstheme="minorHAnsi"/>
          <w:color w:val="000000" w:themeColor="text1"/>
          <w:sz w:val="21"/>
          <w:szCs w:val="21"/>
        </w:rPr>
        <w:t xml:space="preserve"> charges. The ERα receptor for agonist (</w:t>
      </w:r>
      <w:proofErr w:type="spellStart"/>
      <w:r w:rsidRPr="005F033B">
        <w:rPr>
          <w:rFonts w:cstheme="minorHAnsi"/>
          <w:color w:val="000000" w:themeColor="text1"/>
          <w:sz w:val="21"/>
          <w:szCs w:val="21"/>
        </w:rPr>
        <w:t>pdb</w:t>
      </w:r>
      <w:proofErr w:type="spellEnd"/>
      <w:r w:rsidRPr="005F033B">
        <w:rPr>
          <w:rFonts w:cstheme="minorHAnsi"/>
          <w:color w:val="000000" w:themeColor="text1"/>
          <w:sz w:val="21"/>
          <w:szCs w:val="21"/>
        </w:rPr>
        <w:t> </w:t>
      </w:r>
      <w:hyperlink r:id="rId290" w:history="1">
        <w:r w:rsidRPr="005F033B">
          <w:rPr>
            <w:rStyle w:val="Hyperlink"/>
            <w:rFonts w:cstheme="minorHAnsi"/>
            <w:color w:val="000000" w:themeColor="text1"/>
            <w:sz w:val="21"/>
            <w:szCs w:val="21"/>
          </w:rPr>
          <w:t>1ere</w:t>
        </w:r>
      </w:hyperlink>
      <w:r w:rsidRPr="005F033B">
        <w:rPr>
          <w:rFonts w:cstheme="minorHAnsi"/>
          <w:color w:val="000000" w:themeColor="text1"/>
          <w:sz w:val="21"/>
          <w:szCs w:val="21"/>
        </w:rPr>
        <w:t>)</w:t>
      </w:r>
      <w:hyperlink r:id="rId291" w:history="1">
        <w:r w:rsidRPr="005F033B">
          <w:rPr>
            <w:rStyle w:val="Hyperlink"/>
            <w:rFonts w:cstheme="minorHAnsi"/>
            <w:color w:val="000000" w:themeColor="text1"/>
            <w:sz w:val="21"/>
            <w:szCs w:val="21"/>
          </w:rPr>
          <w:t>(36)</w:t>
        </w:r>
      </w:hyperlink>
      <w:r w:rsidRPr="005F033B">
        <w:rPr>
          <w:rFonts w:cstheme="minorHAnsi"/>
          <w:color w:val="000000" w:themeColor="text1"/>
          <w:sz w:val="21"/>
          <w:szCs w:val="21"/>
        </w:rPr>
        <w:t> and antagonist (</w:t>
      </w:r>
      <w:proofErr w:type="spellStart"/>
      <w:r w:rsidRPr="005F033B">
        <w:rPr>
          <w:rFonts w:cstheme="minorHAnsi"/>
          <w:color w:val="000000" w:themeColor="text1"/>
          <w:sz w:val="21"/>
          <w:szCs w:val="21"/>
        </w:rPr>
        <w:t>pdb</w:t>
      </w:r>
      <w:proofErr w:type="spellEnd"/>
      <w:r w:rsidRPr="005F033B">
        <w:rPr>
          <w:rFonts w:cstheme="minorHAnsi"/>
          <w:color w:val="000000" w:themeColor="text1"/>
          <w:sz w:val="21"/>
          <w:szCs w:val="21"/>
        </w:rPr>
        <w:t> </w:t>
      </w:r>
      <w:hyperlink r:id="rId292" w:history="1">
        <w:r w:rsidRPr="005F033B">
          <w:rPr>
            <w:rStyle w:val="Hyperlink"/>
            <w:rFonts w:cstheme="minorHAnsi"/>
            <w:color w:val="000000" w:themeColor="text1"/>
            <w:sz w:val="21"/>
            <w:szCs w:val="21"/>
          </w:rPr>
          <w:t>1err</w:t>
        </w:r>
      </w:hyperlink>
      <w:r w:rsidRPr="005F033B">
        <w:rPr>
          <w:rFonts w:cstheme="minorHAnsi"/>
          <w:color w:val="000000" w:themeColor="text1"/>
          <w:sz w:val="21"/>
          <w:szCs w:val="21"/>
        </w:rPr>
        <w:t>)</w:t>
      </w:r>
      <w:hyperlink r:id="rId293" w:history="1">
        <w:r w:rsidRPr="005F033B">
          <w:rPr>
            <w:rStyle w:val="Hyperlink"/>
            <w:rFonts w:cstheme="minorHAnsi"/>
            <w:color w:val="000000" w:themeColor="text1"/>
            <w:sz w:val="21"/>
            <w:szCs w:val="21"/>
          </w:rPr>
          <w:t>(48)</w:t>
        </w:r>
      </w:hyperlink>
      <w:r w:rsidRPr="005F033B">
        <w:rPr>
          <w:rFonts w:cstheme="minorHAnsi"/>
          <w:color w:val="000000" w:themeColor="text1"/>
          <w:sz w:val="21"/>
          <w:szCs w:val="21"/>
        </w:rPr>
        <w:t> conformations were prepared for docking calculations, and the ERβ receptor for agonist (</w:t>
      </w:r>
      <w:proofErr w:type="spellStart"/>
      <w:r w:rsidRPr="005F033B">
        <w:rPr>
          <w:rFonts w:cstheme="minorHAnsi"/>
          <w:color w:val="000000" w:themeColor="text1"/>
          <w:sz w:val="21"/>
          <w:szCs w:val="21"/>
        </w:rPr>
        <w:t>pdb</w:t>
      </w:r>
      <w:proofErr w:type="spellEnd"/>
      <w:r w:rsidRPr="005F033B">
        <w:rPr>
          <w:rFonts w:cstheme="minorHAnsi"/>
          <w:color w:val="000000" w:themeColor="text1"/>
          <w:sz w:val="21"/>
          <w:szCs w:val="21"/>
        </w:rPr>
        <w:t> </w:t>
      </w:r>
      <w:hyperlink r:id="rId294" w:history="1">
        <w:r w:rsidRPr="005F033B">
          <w:rPr>
            <w:rStyle w:val="Hyperlink"/>
            <w:rFonts w:cstheme="minorHAnsi"/>
            <w:color w:val="000000" w:themeColor="text1"/>
            <w:sz w:val="21"/>
            <w:szCs w:val="21"/>
          </w:rPr>
          <w:t>2jj3</w:t>
        </w:r>
      </w:hyperlink>
      <w:r w:rsidRPr="005F033B">
        <w:rPr>
          <w:rFonts w:cstheme="minorHAnsi"/>
          <w:color w:val="000000" w:themeColor="text1"/>
          <w:sz w:val="21"/>
          <w:szCs w:val="21"/>
        </w:rPr>
        <w:t>)</w:t>
      </w:r>
      <w:hyperlink r:id="rId295" w:history="1">
        <w:r w:rsidRPr="005F033B">
          <w:rPr>
            <w:rStyle w:val="Hyperlink"/>
            <w:rFonts w:cstheme="minorHAnsi"/>
            <w:color w:val="000000" w:themeColor="text1"/>
            <w:sz w:val="21"/>
            <w:szCs w:val="21"/>
          </w:rPr>
          <w:t>(49)</w:t>
        </w:r>
      </w:hyperlink>
      <w:r w:rsidRPr="005F033B">
        <w:rPr>
          <w:rFonts w:cstheme="minorHAnsi"/>
          <w:color w:val="000000" w:themeColor="text1"/>
          <w:sz w:val="21"/>
          <w:szCs w:val="21"/>
        </w:rPr>
        <w:t> and antagonist (</w:t>
      </w:r>
      <w:proofErr w:type="spellStart"/>
      <w:r w:rsidRPr="005F033B">
        <w:rPr>
          <w:rFonts w:cstheme="minorHAnsi"/>
          <w:color w:val="000000" w:themeColor="text1"/>
          <w:sz w:val="21"/>
          <w:szCs w:val="21"/>
        </w:rPr>
        <w:t>pdb</w:t>
      </w:r>
      <w:proofErr w:type="spellEnd"/>
      <w:r w:rsidRPr="005F033B">
        <w:rPr>
          <w:rFonts w:cstheme="minorHAnsi"/>
          <w:color w:val="000000" w:themeColor="text1"/>
          <w:sz w:val="21"/>
          <w:szCs w:val="21"/>
        </w:rPr>
        <w:t> </w:t>
      </w:r>
      <w:hyperlink r:id="rId296" w:history="1">
        <w:r w:rsidRPr="005F033B">
          <w:rPr>
            <w:rStyle w:val="Hyperlink"/>
            <w:rFonts w:cstheme="minorHAnsi"/>
            <w:color w:val="000000" w:themeColor="text1"/>
            <w:sz w:val="21"/>
            <w:szCs w:val="21"/>
          </w:rPr>
          <w:t>1l2j</w:t>
        </w:r>
      </w:hyperlink>
      <w:r w:rsidRPr="005F033B">
        <w:rPr>
          <w:rFonts w:cstheme="minorHAnsi"/>
          <w:color w:val="000000" w:themeColor="text1"/>
          <w:sz w:val="21"/>
          <w:szCs w:val="21"/>
        </w:rPr>
        <w:t>)</w:t>
      </w:r>
      <w:hyperlink r:id="rId297" w:history="1">
        <w:r w:rsidRPr="005F033B">
          <w:rPr>
            <w:rStyle w:val="Hyperlink"/>
            <w:rFonts w:cstheme="minorHAnsi"/>
            <w:color w:val="000000" w:themeColor="text1"/>
            <w:sz w:val="21"/>
            <w:szCs w:val="21"/>
          </w:rPr>
          <w:t>(50)</w:t>
        </w:r>
      </w:hyperlink>
      <w:r w:rsidRPr="005F033B">
        <w:rPr>
          <w:rFonts w:cstheme="minorHAnsi"/>
          <w:color w:val="000000" w:themeColor="text1"/>
          <w:sz w:val="21"/>
          <w:szCs w:val="21"/>
        </w:rPr>
        <w:t xml:space="preserve"> conformations were also prepared for docking calculations. ADT was used to add hydrogen atoms and partial charges to each atom of the protein. The grid box was centered on the </w:t>
      </w:r>
      <w:proofErr w:type="spellStart"/>
      <w:r w:rsidRPr="005F033B">
        <w:rPr>
          <w:rFonts w:cstheme="minorHAnsi"/>
          <w:color w:val="000000" w:themeColor="text1"/>
          <w:sz w:val="21"/>
          <w:szCs w:val="21"/>
        </w:rPr>
        <w:t>cocrystallized</w:t>
      </w:r>
      <w:proofErr w:type="spellEnd"/>
      <w:r w:rsidRPr="005F033B">
        <w:rPr>
          <w:rFonts w:cstheme="minorHAnsi"/>
          <w:color w:val="000000" w:themeColor="text1"/>
          <w:sz w:val="21"/>
          <w:szCs w:val="21"/>
        </w:rPr>
        <w:t xml:space="preserve"> ligand, drawn to a box to incorporate active site amino acids (Arg394, Glu353, and His524 for ERα and Arg346, Glu305, and His475 for ERβ), and the estradiol ligand was removed.</w:t>
      </w:r>
      <w:hyperlink r:id="rId298" w:history="1">
        <w:r w:rsidRPr="005F033B">
          <w:rPr>
            <w:rStyle w:val="Hyperlink"/>
            <w:rFonts w:cstheme="minorHAnsi"/>
            <w:color w:val="000000" w:themeColor="text1"/>
            <w:sz w:val="21"/>
            <w:szCs w:val="21"/>
          </w:rPr>
          <w:t>(51)</w:t>
        </w:r>
      </w:hyperlink>
      <w:r w:rsidRPr="005F033B">
        <w:rPr>
          <w:rFonts w:cstheme="minorHAnsi"/>
          <w:color w:val="000000" w:themeColor="text1"/>
          <w:sz w:val="21"/>
          <w:szCs w:val="21"/>
        </w:rPr>
        <w:t> </w:t>
      </w:r>
      <w:proofErr w:type="spellStart"/>
      <w:r w:rsidRPr="005F033B">
        <w:rPr>
          <w:rFonts w:cstheme="minorHAnsi"/>
          <w:color w:val="000000" w:themeColor="text1"/>
          <w:sz w:val="21"/>
          <w:szCs w:val="21"/>
        </w:rPr>
        <w:t>AutoDock</w:t>
      </w:r>
      <w:proofErr w:type="spellEnd"/>
      <w:r w:rsidRPr="005F033B">
        <w:rPr>
          <w:rFonts w:cstheme="minorHAnsi"/>
          <w:color w:val="000000" w:themeColor="text1"/>
          <w:sz w:val="21"/>
          <w:szCs w:val="21"/>
        </w:rPr>
        <w:t xml:space="preserve"> Vina</w:t>
      </w:r>
      <w:hyperlink r:id="rId299" w:history="1">
        <w:r w:rsidRPr="005F033B">
          <w:rPr>
            <w:rStyle w:val="Hyperlink"/>
            <w:rFonts w:cstheme="minorHAnsi"/>
            <w:color w:val="000000" w:themeColor="text1"/>
            <w:sz w:val="21"/>
            <w:szCs w:val="21"/>
          </w:rPr>
          <w:t>(52)</w:t>
        </w:r>
      </w:hyperlink>
      <w:r w:rsidRPr="005F033B">
        <w:rPr>
          <w:rFonts w:cstheme="minorHAnsi"/>
          <w:color w:val="000000" w:themeColor="text1"/>
          <w:sz w:val="21"/>
          <w:szCs w:val="21"/>
        </w:rPr>
        <w:t> was used for docking calculations, with default parameters, except that an energy range of 4 and exhaustiveness of 8 were used.</w:t>
      </w:r>
      <w:hyperlink r:id="rId300" w:history="1">
        <w:r w:rsidRPr="005F033B">
          <w:rPr>
            <w:rStyle w:val="Hyperlink"/>
            <w:rFonts w:cstheme="minorHAnsi"/>
            <w:color w:val="000000" w:themeColor="text1"/>
            <w:sz w:val="21"/>
            <w:szCs w:val="21"/>
          </w:rPr>
          <w:t>(47,53−56)</w:t>
        </w:r>
      </w:hyperlink>
      <w:r w:rsidRPr="005F033B">
        <w:rPr>
          <w:rFonts w:cstheme="minorHAnsi"/>
          <w:color w:val="000000" w:themeColor="text1"/>
          <w:sz w:val="21"/>
          <w:szCs w:val="21"/>
        </w:rPr>
        <w:t> As a control experiment, 17β-estradiol was docked into the structure of ERα (</w:t>
      </w:r>
      <w:proofErr w:type="spellStart"/>
      <w:r w:rsidRPr="005F033B">
        <w:rPr>
          <w:rFonts w:cstheme="minorHAnsi"/>
          <w:color w:val="000000" w:themeColor="text1"/>
          <w:sz w:val="21"/>
          <w:szCs w:val="21"/>
        </w:rPr>
        <w:t>pdb</w:t>
      </w:r>
      <w:proofErr w:type="spellEnd"/>
      <w:r w:rsidRPr="005F033B">
        <w:rPr>
          <w:rFonts w:cstheme="minorHAnsi"/>
          <w:color w:val="000000" w:themeColor="text1"/>
          <w:sz w:val="21"/>
          <w:szCs w:val="21"/>
        </w:rPr>
        <w:t> </w:t>
      </w:r>
      <w:hyperlink r:id="rId301" w:history="1">
        <w:r w:rsidRPr="005F033B">
          <w:rPr>
            <w:rStyle w:val="Hyperlink"/>
            <w:rFonts w:cstheme="minorHAnsi"/>
            <w:color w:val="000000" w:themeColor="text1"/>
            <w:sz w:val="21"/>
            <w:szCs w:val="21"/>
          </w:rPr>
          <w:t>1ere</w:t>
        </w:r>
      </w:hyperlink>
      <w:r w:rsidRPr="005F033B">
        <w:rPr>
          <w:rFonts w:cstheme="minorHAnsi"/>
          <w:color w:val="000000" w:themeColor="text1"/>
          <w:sz w:val="21"/>
          <w:szCs w:val="21"/>
        </w:rPr>
        <w:t>), after removing 17β-estradiol, and found to adopt the same binding mode as for the originally bound 17β-estradiol (Supporting Information, </w:t>
      </w:r>
      <w:hyperlink r:id="rId302" w:history="1">
        <w:r w:rsidRPr="005F033B">
          <w:rPr>
            <w:rStyle w:val="Hyperlink"/>
            <w:rFonts w:cstheme="minorHAnsi"/>
            <w:color w:val="000000" w:themeColor="text1"/>
            <w:sz w:val="21"/>
            <w:szCs w:val="21"/>
          </w:rPr>
          <w:t>Figure S4</w:t>
        </w:r>
      </w:hyperlink>
      <w:r w:rsidRPr="005F033B">
        <w:rPr>
          <w:rFonts w:cstheme="minorHAnsi"/>
          <w:color w:val="000000" w:themeColor="text1"/>
          <w:sz w:val="21"/>
          <w:szCs w:val="21"/>
        </w:rPr>
        <w:t>).</w:t>
      </w:r>
    </w:p>
    <w:p w14:paraId="47F7CFD1" w14:textId="77777777" w:rsidR="005B5649" w:rsidRPr="005F033B" w:rsidRDefault="005B5649" w:rsidP="00BF603D">
      <w:pPr>
        <w:pStyle w:val="Heading2"/>
        <w:rPr>
          <w:rFonts w:asciiTheme="minorHAnsi" w:hAnsiTheme="minorHAnsi" w:cstheme="minorHAnsi"/>
          <w:color w:val="000000" w:themeColor="text1"/>
        </w:rPr>
      </w:pPr>
      <w:r w:rsidRPr="005F033B">
        <w:rPr>
          <w:rStyle w:val="title2"/>
          <w:rFonts w:asciiTheme="minorHAnsi" w:hAnsiTheme="minorHAnsi" w:cstheme="minorHAnsi"/>
          <w:color w:val="000000" w:themeColor="text1"/>
        </w:rPr>
        <w:t>Assessment of Memory Consolidation</w:t>
      </w:r>
    </w:p>
    <w:p w14:paraId="08EC5C4C" w14:textId="77777777" w:rsidR="005B5649" w:rsidRPr="005F033B" w:rsidRDefault="005B5649" w:rsidP="00BF603D">
      <w:pPr>
        <w:pStyle w:val="Heading3"/>
        <w:rPr>
          <w:rFonts w:asciiTheme="minorHAnsi" w:hAnsiTheme="minorHAnsi" w:cstheme="minorHAnsi"/>
          <w:color w:val="000000" w:themeColor="text1"/>
        </w:rPr>
      </w:pPr>
      <w:r w:rsidRPr="005F033B">
        <w:rPr>
          <w:rStyle w:val="title3"/>
          <w:rFonts w:asciiTheme="minorHAnsi" w:hAnsiTheme="minorHAnsi" w:cstheme="minorHAnsi"/>
          <w:color w:val="000000" w:themeColor="text1"/>
        </w:rPr>
        <w:t>Subjects</w:t>
      </w:r>
    </w:p>
    <w:p w14:paraId="6E9D9225"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C57BL/6 female mice (8–10 weeks of age) were purchased from Taconic Biosciences. Mice were singly housed in a 12 h light/dark cycle room, with food and water ad libitum. All procedures with live mice were performed between 9:00 am and 6:00 pm in a room with a light intensity of dimmer than 100 lx. All procedures were approved by the University of Wisconsin—Milwaukee Institutional Animal Care and Use Committee and observed policies of the National Institutes of Health Guide for the Care and Use of Laboratory Animals.</w:t>
      </w:r>
    </w:p>
    <w:p w14:paraId="2DFC7AAC" w14:textId="77777777" w:rsidR="005B5649" w:rsidRPr="005F033B" w:rsidRDefault="005B5649" w:rsidP="00431378">
      <w:pPr>
        <w:pStyle w:val="Heading3"/>
        <w:rPr>
          <w:rFonts w:asciiTheme="minorHAnsi" w:hAnsiTheme="minorHAnsi" w:cstheme="minorHAnsi"/>
          <w:color w:val="000000" w:themeColor="text1"/>
        </w:rPr>
      </w:pPr>
      <w:r w:rsidRPr="005F033B">
        <w:rPr>
          <w:rStyle w:val="title3"/>
          <w:rFonts w:asciiTheme="minorHAnsi" w:hAnsiTheme="minorHAnsi" w:cstheme="minorHAnsi"/>
          <w:color w:val="000000" w:themeColor="text1"/>
        </w:rPr>
        <w:t>General Experimental Design</w:t>
      </w:r>
    </w:p>
    <w:p w14:paraId="49FADB3F"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 xml:space="preserve">A series of three experiments were conducted in mice that were bilaterally ovariectomized to remove the primary source of circulating estrogens. In each experiment, a negative control (dimethyl sulfoxide, DMSO), positive control (2,3-bis(4-hydroxyphenyl)-propionitrile, DPN), and multiple doses of ISP358-2 were administered to separate groups of mice via one of three routes of administration: direct bilateral dorsal hippocampal infusion, intraperitoneal injection, or oral gavage. All drugs were administered acutely immediately after training in object recognition and </w:t>
      </w:r>
      <w:r w:rsidRPr="005F033B">
        <w:rPr>
          <w:rFonts w:cstheme="minorHAnsi"/>
          <w:color w:val="000000" w:themeColor="text1"/>
          <w:sz w:val="21"/>
          <w:szCs w:val="21"/>
        </w:rPr>
        <w:lastRenderedPageBreak/>
        <w:t>object locations tasks designed to test hippocampal-dependent object recognition and spatial memory consolidation, respectively, as described below (</w:t>
      </w:r>
      <w:hyperlink r:id="rId303" w:anchor="fig8" w:history="1">
        <w:r w:rsidRPr="005F033B">
          <w:rPr>
            <w:rStyle w:val="Hyperlink"/>
            <w:rFonts w:cstheme="minorHAnsi"/>
            <w:color w:val="000000" w:themeColor="text1"/>
            <w:sz w:val="21"/>
            <w:szCs w:val="21"/>
          </w:rPr>
          <w:t>Figure </w:t>
        </w:r>
      </w:hyperlink>
      <w:hyperlink r:id="rId304" w:anchor="fig8" w:history="1">
        <w:r w:rsidRPr="005F033B">
          <w:rPr>
            <w:rStyle w:val="Hyperlink"/>
            <w:rFonts w:cstheme="minorHAnsi"/>
            <w:color w:val="000000" w:themeColor="text1"/>
            <w:sz w:val="21"/>
            <w:szCs w:val="21"/>
          </w:rPr>
          <w:t>8</w:t>
        </w:r>
      </w:hyperlink>
      <w:r w:rsidRPr="005F033B">
        <w:rPr>
          <w:rFonts w:cstheme="minorHAnsi"/>
          <w:color w:val="000000" w:themeColor="text1"/>
          <w:sz w:val="21"/>
          <w:szCs w:val="21"/>
        </w:rPr>
        <w:t>).</w:t>
      </w:r>
    </w:p>
    <w:p w14:paraId="37B9D3A8" w14:textId="77777777" w:rsidR="005B5649" w:rsidRPr="005F033B" w:rsidRDefault="005B5649" w:rsidP="00431378">
      <w:pPr>
        <w:pStyle w:val="Heading3"/>
        <w:rPr>
          <w:rFonts w:asciiTheme="minorHAnsi" w:hAnsiTheme="minorHAnsi" w:cstheme="minorHAnsi"/>
          <w:color w:val="000000" w:themeColor="text1"/>
        </w:rPr>
      </w:pPr>
      <w:r w:rsidRPr="005F033B">
        <w:rPr>
          <w:rStyle w:val="title3"/>
          <w:rFonts w:asciiTheme="minorHAnsi" w:hAnsiTheme="minorHAnsi" w:cstheme="minorHAnsi"/>
          <w:color w:val="000000" w:themeColor="text1"/>
        </w:rPr>
        <w:t>Surgery</w:t>
      </w:r>
    </w:p>
    <w:p w14:paraId="6EF9B0B7"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Four days after arrival in the laboratory, mice were bilaterally ovariectomized as described previously.</w:t>
      </w:r>
      <w:hyperlink r:id="rId305" w:history="1">
        <w:r w:rsidRPr="005F033B">
          <w:rPr>
            <w:rStyle w:val="Hyperlink"/>
            <w:rFonts w:cstheme="minorHAnsi"/>
            <w:color w:val="000000" w:themeColor="text1"/>
            <w:sz w:val="21"/>
            <w:szCs w:val="21"/>
          </w:rPr>
          <w:t>(34,57,58)</w:t>
        </w:r>
      </w:hyperlink>
      <w:r w:rsidRPr="005F033B">
        <w:rPr>
          <w:rFonts w:cstheme="minorHAnsi"/>
          <w:color w:val="000000" w:themeColor="text1"/>
          <w:sz w:val="21"/>
          <w:szCs w:val="21"/>
        </w:rPr>
        <w:t xml:space="preserve"> Mice slated to receive dorsal hippocampal infusion of ISP358-2 were also implanted with guide </w:t>
      </w:r>
      <w:proofErr w:type="spellStart"/>
      <w:r w:rsidRPr="005F033B">
        <w:rPr>
          <w:rFonts w:cstheme="minorHAnsi"/>
          <w:color w:val="000000" w:themeColor="text1"/>
          <w:sz w:val="21"/>
          <w:szCs w:val="21"/>
        </w:rPr>
        <w:t>cannulae</w:t>
      </w:r>
      <w:proofErr w:type="spellEnd"/>
      <w:r w:rsidRPr="005F033B">
        <w:rPr>
          <w:rFonts w:cstheme="minorHAnsi"/>
          <w:color w:val="000000" w:themeColor="text1"/>
          <w:sz w:val="21"/>
          <w:szCs w:val="21"/>
        </w:rPr>
        <w:t xml:space="preserve"> into the dorsal hippocampus (DH) as described previously.</w:t>
      </w:r>
      <w:hyperlink r:id="rId306" w:history="1">
        <w:r w:rsidRPr="005F033B">
          <w:rPr>
            <w:rStyle w:val="Hyperlink"/>
            <w:rFonts w:cstheme="minorHAnsi"/>
            <w:color w:val="000000" w:themeColor="text1"/>
            <w:sz w:val="21"/>
            <w:szCs w:val="21"/>
          </w:rPr>
          <w:t>(30−32)</w:t>
        </w:r>
      </w:hyperlink>
      <w:r w:rsidRPr="005F033B">
        <w:rPr>
          <w:rFonts w:cstheme="minorHAnsi"/>
          <w:color w:val="000000" w:themeColor="text1"/>
          <w:sz w:val="21"/>
          <w:szCs w:val="21"/>
        </w:rPr>
        <w:t xml:space="preserve">Mice were anesthetized with isoflurane gas (2% isoflurane in 100% oxygen) and placed in a stereotaxic apparatus (Kopf Instruments). Immediately after ovariectomy, mice were implanted with two guide </w:t>
      </w:r>
      <w:proofErr w:type="spellStart"/>
      <w:r w:rsidRPr="005F033B">
        <w:rPr>
          <w:rFonts w:cstheme="minorHAnsi"/>
          <w:color w:val="000000" w:themeColor="text1"/>
          <w:sz w:val="21"/>
          <w:szCs w:val="21"/>
        </w:rPr>
        <w:t>cannulae</w:t>
      </w:r>
      <w:proofErr w:type="spellEnd"/>
      <w:r w:rsidRPr="005F033B">
        <w:rPr>
          <w:rFonts w:cstheme="minorHAnsi"/>
          <w:color w:val="000000" w:themeColor="text1"/>
          <w:sz w:val="21"/>
          <w:szCs w:val="21"/>
        </w:rPr>
        <w:t xml:space="preserve"> (22 gauge; C232G, Plastics One) aimed at the dorsal hippocampus (−1.7 mm AP, ±1.5 mm ML, −2.3 mm DV). Dummy </w:t>
      </w:r>
      <w:proofErr w:type="spellStart"/>
      <w:r w:rsidRPr="005F033B">
        <w:rPr>
          <w:rFonts w:cstheme="minorHAnsi"/>
          <w:color w:val="000000" w:themeColor="text1"/>
          <w:sz w:val="21"/>
          <w:szCs w:val="21"/>
        </w:rPr>
        <w:t>cannulae</w:t>
      </w:r>
      <w:proofErr w:type="spellEnd"/>
      <w:r w:rsidRPr="005F033B">
        <w:rPr>
          <w:rFonts w:cstheme="minorHAnsi"/>
          <w:color w:val="000000" w:themeColor="text1"/>
          <w:sz w:val="21"/>
          <w:szCs w:val="21"/>
        </w:rPr>
        <w:t xml:space="preserve"> (C232DC, Plastics One) were placed inside the guide </w:t>
      </w:r>
      <w:proofErr w:type="spellStart"/>
      <w:r w:rsidRPr="005F033B">
        <w:rPr>
          <w:rFonts w:cstheme="minorHAnsi"/>
          <w:color w:val="000000" w:themeColor="text1"/>
          <w:sz w:val="21"/>
          <w:szCs w:val="21"/>
        </w:rPr>
        <w:t>cannulae</w:t>
      </w:r>
      <w:proofErr w:type="spellEnd"/>
      <w:r w:rsidRPr="005F033B">
        <w:rPr>
          <w:rFonts w:cstheme="minorHAnsi"/>
          <w:color w:val="000000" w:themeColor="text1"/>
          <w:sz w:val="21"/>
          <w:szCs w:val="21"/>
        </w:rPr>
        <w:t xml:space="preserve"> to conserve patency of the guide </w:t>
      </w:r>
      <w:proofErr w:type="spellStart"/>
      <w:r w:rsidRPr="005F033B">
        <w:rPr>
          <w:rFonts w:cstheme="minorHAnsi"/>
          <w:color w:val="000000" w:themeColor="text1"/>
          <w:sz w:val="21"/>
          <w:szCs w:val="21"/>
        </w:rPr>
        <w:t>cannulae</w:t>
      </w:r>
      <w:proofErr w:type="spellEnd"/>
      <w:r w:rsidRPr="005F033B">
        <w:rPr>
          <w:rFonts w:cstheme="minorHAnsi"/>
          <w:color w:val="000000" w:themeColor="text1"/>
          <w:sz w:val="21"/>
          <w:szCs w:val="21"/>
        </w:rPr>
        <w:t xml:space="preserve">. Dental cement (Darby Dental) was applied to anchor the guide </w:t>
      </w:r>
      <w:proofErr w:type="spellStart"/>
      <w:r w:rsidRPr="005F033B">
        <w:rPr>
          <w:rFonts w:cstheme="minorHAnsi"/>
          <w:color w:val="000000" w:themeColor="text1"/>
          <w:sz w:val="21"/>
          <w:szCs w:val="21"/>
        </w:rPr>
        <w:t>cannulae</w:t>
      </w:r>
      <w:proofErr w:type="spellEnd"/>
      <w:r w:rsidRPr="005F033B">
        <w:rPr>
          <w:rFonts w:cstheme="minorHAnsi"/>
          <w:color w:val="000000" w:themeColor="text1"/>
          <w:sz w:val="21"/>
          <w:szCs w:val="21"/>
        </w:rPr>
        <w:t xml:space="preserve"> to the skull </w:t>
      </w:r>
      <w:proofErr w:type="gramStart"/>
      <w:r w:rsidRPr="005F033B">
        <w:rPr>
          <w:rFonts w:cstheme="minorHAnsi"/>
          <w:color w:val="000000" w:themeColor="text1"/>
          <w:sz w:val="21"/>
          <w:szCs w:val="21"/>
        </w:rPr>
        <w:t>and also</w:t>
      </w:r>
      <w:proofErr w:type="gramEnd"/>
      <w:r w:rsidRPr="005F033B">
        <w:rPr>
          <w:rFonts w:cstheme="minorHAnsi"/>
          <w:color w:val="000000" w:themeColor="text1"/>
          <w:sz w:val="21"/>
          <w:szCs w:val="21"/>
        </w:rPr>
        <w:t xml:space="preserve"> served to close the wound. Mice </w:t>
      </w:r>
      <w:proofErr w:type="gramStart"/>
      <w:r w:rsidRPr="005F033B">
        <w:rPr>
          <w:rFonts w:cstheme="minorHAnsi"/>
          <w:color w:val="000000" w:themeColor="text1"/>
          <w:sz w:val="21"/>
          <w:szCs w:val="21"/>
        </w:rPr>
        <w:t>were allowed to</w:t>
      </w:r>
      <w:proofErr w:type="gramEnd"/>
      <w:r w:rsidRPr="005F033B">
        <w:rPr>
          <w:rFonts w:cstheme="minorHAnsi"/>
          <w:color w:val="000000" w:themeColor="text1"/>
          <w:sz w:val="21"/>
          <w:szCs w:val="21"/>
        </w:rPr>
        <w:t xml:space="preserve"> recover for 6 days before behavioral testing.</w:t>
      </w:r>
    </w:p>
    <w:p w14:paraId="7BFD50C4" w14:textId="77777777" w:rsidR="005B5649" w:rsidRPr="005F033B" w:rsidRDefault="005B5649" w:rsidP="00431378">
      <w:pPr>
        <w:pStyle w:val="Heading3"/>
        <w:rPr>
          <w:rFonts w:asciiTheme="minorHAnsi" w:hAnsiTheme="minorHAnsi" w:cstheme="minorHAnsi"/>
          <w:color w:val="000000" w:themeColor="text1"/>
        </w:rPr>
      </w:pPr>
      <w:r w:rsidRPr="005F033B">
        <w:rPr>
          <w:rStyle w:val="title3"/>
          <w:rFonts w:asciiTheme="minorHAnsi" w:hAnsiTheme="minorHAnsi" w:cstheme="minorHAnsi"/>
          <w:color w:val="000000" w:themeColor="text1"/>
        </w:rPr>
        <w:t>Drugs and Infusions</w:t>
      </w:r>
    </w:p>
    <w:p w14:paraId="40106BCF"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Dorsal hippocampal (DH) infusions or intraperitoneal (IP) injections were conducted immediately post-training as described previously.</w:t>
      </w:r>
      <w:hyperlink r:id="rId307" w:history="1">
        <w:r w:rsidRPr="005F033B">
          <w:rPr>
            <w:rStyle w:val="Hyperlink"/>
            <w:rFonts w:cstheme="minorHAnsi"/>
            <w:color w:val="000000" w:themeColor="text1"/>
            <w:sz w:val="21"/>
            <w:szCs w:val="21"/>
          </w:rPr>
          <w:t>(34,57,58)</w:t>
        </w:r>
      </w:hyperlink>
      <w:r w:rsidRPr="005F033B">
        <w:rPr>
          <w:rFonts w:cstheme="minorHAnsi"/>
          <w:color w:val="000000" w:themeColor="text1"/>
          <w:sz w:val="21"/>
          <w:szCs w:val="21"/>
        </w:rPr>
        <w:t xml:space="preserve"> During infusions, mice were gently restrained and drugs delivered using an infusion cannula (C3131, 28 gauge, extending 0.8 mm beyond the 1.5 mm guide). The infusion cannula was connected to a 10 </w:t>
      </w:r>
      <w:proofErr w:type="spellStart"/>
      <w:r w:rsidRPr="005F033B">
        <w:rPr>
          <w:rFonts w:cstheme="minorHAnsi"/>
          <w:color w:val="000000" w:themeColor="text1"/>
          <w:sz w:val="21"/>
          <w:szCs w:val="21"/>
        </w:rPr>
        <w:t>μL</w:t>
      </w:r>
      <w:proofErr w:type="spellEnd"/>
      <w:r w:rsidRPr="005F033B">
        <w:rPr>
          <w:rFonts w:cstheme="minorHAnsi"/>
          <w:color w:val="000000" w:themeColor="text1"/>
          <w:sz w:val="21"/>
          <w:szCs w:val="21"/>
        </w:rPr>
        <w:t xml:space="preserve"> Hamilton syringe using PE20 polyethylene tubing. The infusion was controlled by a </w:t>
      </w:r>
      <w:proofErr w:type="spellStart"/>
      <w:r w:rsidRPr="005F033B">
        <w:rPr>
          <w:rFonts w:cstheme="minorHAnsi"/>
          <w:color w:val="000000" w:themeColor="text1"/>
          <w:sz w:val="21"/>
          <w:szCs w:val="21"/>
        </w:rPr>
        <w:t>microinfusion</w:t>
      </w:r>
      <w:proofErr w:type="spellEnd"/>
      <w:r w:rsidRPr="005F033B">
        <w:rPr>
          <w:rFonts w:cstheme="minorHAnsi"/>
          <w:color w:val="000000" w:themeColor="text1"/>
          <w:sz w:val="21"/>
          <w:szCs w:val="21"/>
        </w:rPr>
        <w:t xml:space="preserve"> pump (KDS Legato 180, KD Scientific) at a rate of 0.5 </w:t>
      </w:r>
      <w:proofErr w:type="spellStart"/>
      <w:r w:rsidRPr="005F033B">
        <w:rPr>
          <w:rFonts w:cstheme="minorHAnsi"/>
          <w:color w:val="000000" w:themeColor="text1"/>
          <w:sz w:val="21"/>
          <w:szCs w:val="21"/>
        </w:rPr>
        <w:t>μL</w:t>
      </w:r>
      <w:proofErr w:type="spellEnd"/>
      <w:r w:rsidRPr="005F033B">
        <w:rPr>
          <w:rFonts w:cstheme="minorHAnsi"/>
          <w:color w:val="000000" w:themeColor="text1"/>
          <w:sz w:val="21"/>
          <w:szCs w:val="21"/>
        </w:rPr>
        <w:t xml:space="preserve">/min. Each infusion was followed by a 1 min waiting period to prevent diffusion back up the cannula track and allow the drug to diffuse through the tissue. The negative control (“vehicle”) was 1% DMSO in 0.9% saline. As a positive control, the ERβ agonist 2,3-bis(4-hydroxyphenyl)-propionitrile (DPN, </w:t>
      </w:r>
      <w:proofErr w:type="spellStart"/>
      <w:r w:rsidRPr="005F033B">
        <w:rPr>
          <w:rFonts w:cstheme="minorHAnsi"/>
          <w:color w:val="000000" w:themeColor="text1"/>
          <w:sz w:val="21"/>
          <w:szCs w:val="21"/>
        </w:rPr>
        <w:t>Tocris</w:t>
      </w:r>
      <w:proofErr w:type="spellEnd"/>
      <w:r w:rsidRPr="005F033B">
        <w:rPr>
          <w:rFonts w:cstheme="minorHAnsi"/>
          <w:color w:val="000000" w:themeColor="text1"/>
          <w:sz w:val="21"/>
          <w:szCs w:val="21"/>
        </w:rPr>
        <w:t xml:space="preserve"> Bioscience) was dissolved in 1% DMSO in saline and infused at a dose of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/hemisphere.</w:t>
      </w:r>
      <w:hyperlink r:id="rId308" w:history="1">
        <w:r w:rsidRPr="005F033B">
          <w:rPr>
            <w:rStyle w:val="Hyperlink"/>
            <w:rFonts w:cstheme="minorHAnsi"/>
            <w:color w:val="000000" w:themeColor="text1"/>
            <w:sz w:val="21"/>
            <w:szCs w:val="21"/>
          </w:rPr>
          <w:t>(30)</w:t>
        </w:r>
      </w:hyperlink>
      <w:r w:rsidRPr="005F033B">
        <w:rPr>
          <w:rFonts w:cstheme="minorHAnsi"/>
          <w:color w:val="000000" w:themeColor="text1"/>
          <w:sz w:val="21"/>
          <w:szCs w:val="21"/>
        </w:rPr>
        <w:t> DPN has a 70-fold higher affinity for ERβ than ERα,</w:t>
      </w:r>
      <w:hyperlink r:id="rId309" w:history="1">
        <w:r w:rsidRPr="005F033B">
          <w:rPr>
            <w:rStyle w:val="Hyperlink"/>
            <w:rFonts w:cstheme="minorHAnsi"/>
            <w:color w:val="000000" w:themeColor="text1"/>
            <w:sz w:val="21"/>
            <w:szCs w:val="21"/>
          </w:rPr>
          <w:t>(59)</w:t>
        </w:r>
      </w:hyperlink>
      <w:r w:rsidRPr="005F033B">
        <w:rPr>
          <w:rFonts w:cstheme="minorHAnsi"/>
          <w:color w:val="000000" w:themeColor="text1"/>
          <w:sz w:val="21"/>
          <w:szCs w:val="21"/>
        </w:rPr>
        <w:t xml:space="preserve"> and bilateral infusion of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/hemisphere into the dorsal hippocampus previously enhanced memory consolidation in the object recognition and object placement tasks in young adult ovariectomized mice.</w:t>
      </w:r>
      <w:hyperlink r:id="rId310" w:history="1">
        <w:r w:rsidRPr="005F033B">
          <w:rPr>
            <w:rStyle w:val="Hyperlink"/>
            <w:rFonts w:cstheme="minorHAnsi"/>
            <w:color w:val="000000" w:themeColor="text1"/>
            <w:sz w:val="21"/>
            <w:szCs w:val="21"/>
          </w:rPr>
          <w:t>(34)</w:t>
        </w:r>
      </w:hyperlink>
      <w:r w:rsidRPr="005F033B">
        <w:rPr>
          <w:rFonts w:cstheme="minorHAnsi"/>
          <w:color w:val="000000" w:themeColor="text1"/>
          <w:sz w:val="21"/>
          <w:szCs w:val="21"/>
        </w:rPr>
        <w:t> ISP358-2 was dissolved in 1% DMSO to a concentration of 2 ng/</w:t>
      </w:r>
      <w:proofErr w:type="spellStart"/>
      <w:r w:rsidRPr="005F033B">
        <w:rPr>
          <w:rFonts w:cstheme="minorHAnsi"/>
          <w:color w:val="000000" w:themeColor="text1"/>
          <w:sz w:val="21"/>
          <w:szCs w:val="21"/>
        </w:rPr>
        <w:t>μL</w:t>
      </w:r>
      <w:proofErr w:type="spellEnd"/>
      <w:r w:rsidRPr="005F033B">
        <w:rPr>
          <w:rFonts w:cstheme="minorHAnsi"/>
          <w:color w:val="000000" w:themeColor="text1"/>
          <w:sz w:val="21"/>
          <w:szCs w:val="21"/>
        </w:rPr>
        <w:t xml:space="preserve"> and then diluted to administer doses of 1 ng/hemisphere, 100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 xml:space="preserve">/hemisphere, and 10 </w:t>
      </w:r>
      <w:proofErr w:type="spellStart"/>
      <w:r w:rsidRPr="005F033B">
        <w:rPr>
          <w:rFonts w:cstheme="minorHAnsi"/>
          <w:color w:val="000000" w:themeColor="text1"/>
          <w:sz w:val="21"/>
          <w:szCs w:val="21"/>
        </w:rPr>
        <w:t>pg</w:t>
      </w:r>
      <w:proofErr w:type="spellEnd"/>
      <w:r w:rsidRPr="005F033B">
        <w:rPr>
          <w:rFonts w:cstheme="minorHAnsi"/>
          <w:color w:val="000000" w:themeColor="text1"/>
          <w:sz w:val="21"/>
          <w:szCs w:val="21"/>
        </w:rPr>
        <w:t>/hemisphere.</w:t>
      </w:r>
    </w:p>
    <w:p w14:paraId="5104C0BC"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For intraperitoneal injections, ISP358-2 was dissolved in 10% DMSO in physiological saline and injected at doses of 0.5 or 5 mg/kg in a volume of 10 mL/kg. DPN was dissolved in 10% DMSO in saline and injected at a dose of 0.05 mg/kg in volume of 10 mL/kg. This dose previously enhanced object recognition memory consolidation in young adult ovariectomized mice.</w:t>
      </w:r>
      <w:hyperlink r:id="rId311" w:history="1">
        <w:r w:rsidRPr="005F033B">
          <w:rPr>
            <w:rStyle w:val="Hyperlink"/>
            <w:rFonts w:cstheme="minorHAnsi"/>
            <w:color w:val="000000" w:themeColor="text1"/>
            <w:sz w:val="21"/>
            <w:szCs w:val="21"/>
          </w:rPr>
          <w:t>(31)</w:t>
        </w:r>
      </w:hyperlink>
      <w:r w:rsidRPr="005F033B">
        <w:rPr>
          <w:rFonts w:cstheme="minorHAnsi"/>
          <w:color w:val="000000" w:themeColor="text1"/>
          <w:sz w:val="21"/>
          <w:szCs w:val="21"/>
        </w:rPr>
        <w:t> Vehicle controls received 10 mL/kg of 10% DMSO in saline. For oral gavage, all drugs were administered in a volume of 10 mL/kg at the same doses as intraperitoneal injections; 0.5 or 5 mg/kg ISP358-2 and 0.05 mg/kg DPN. Vehicle controls received 10% DMSO in saline. In the procedure, a bulb tipped gastric gavage needle (24 GA, 25 mm) was used to deliver the drugs directly to the stomach.</w:t>
      </w:r>
    </w:p>
    <w:p w14:paraId="3E62D2A6" w14:textId="77777777" w:rsidR="005B5649" w:rsidRPr="005F033B" w:rsidRDefault="005B5649" w:rsidP="00431378">
      <w:pPr>
        <w:pStyle w:val="Heading3"/>
        <w:rPr>
          <w:rFonts w:asciiTheme="minorHAnsi" w:hAnsiTheme="minorHAnsi" w:cstheme="minorHAnsi"/>
          <w:color w:val="000000" w:themeColor="text1"/>
        </w:rPr>
      </w:pPr>
      <w:r w:rsidRPr="005F033B">
        <w:rPr>
          <w:rStyle w:val="title3"/>
          <w:rFonts w:asciiTheme="minorHAnsi" w:hAnsiTheme="minorHAnsi" w:cstheme="minorHAnsi"/>
          <w:color w:val="000000" w:themeColor="text1"/>
        </w:rPr>
        <w:t>Memory Testing</w:t>
      </w:r>
    </w:p>
    <w:p w14:paraId="703808C9"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Object recognition and object placement were performed as described previously.</w:t>
      </w:r>
      <w:hyperlink r:id="rId312" w:history="1">
        <w:r w:rsidRPr="005F033B">
          <w:rPr>
            <w:rStyle w:val="Hyperlink"/>
            <w:rFonts w:cstheme="minorHAnsi"/>
            <w:color w:val="000000" w:themeColor="text1"/>
            <w:sz w:val="21"/>
            <w:szCs w:val="21"/>
          </w:rPr>
          <w:t>(34,57,58)</w:t>
        </w:r>
      </w:hyperlink>
      <w:r w:rsidRPr="005F033B">
        <w:rPr>
          <w:rFonts w:cstheme="minorHAnsi"/>
          <w:color w:val="000000" w:themeColor="text1"/>
          <w:sz w:val="21"/>
          <w:szCs w:val="21"/>
        </w:rPr>
        <w:t>Object recognition and object placement evaluated object recognition memory and spatial memory, respectively, and required intact dorsal hippocampal function.</w:t>
      </w:r>
      <w:hyperlink r:id="rId313" w:history="1">
        <w:r w:rsidRPr="005F033B">
          <w:rPr>
            <w:rStyle w:val="Hyperlink"/>
            <w:rFonts w:cstheme="minorHAnsi"/>
            <w:color w:val="000000" w:themeColor="text1"/>
            <w:sz w:val="21"/>
            <w:szCs w:val="21"/>
          </w:rPr>
          <w:t>(39,60−62)</w:t>
        </w:r>
      </w:hyperlink>
      <w:r w:rsidRPr="005F033B">
        <w:rPr>
          <w:rFonts w:cstheme="minorHAnsi"/>
          <w:color w:val="000000" w:themeColor="text1"/>
          <w:sz w:val="21"/>
          <w:szCs w:val="21"/>
        </w:rPr>
        <w:t xml:space="preserve"> Mice were first handled (30 s/d) for 3 days to acclimate them to the experimenters. On the second day of handling, a small Lego was placed in the home cage to habituate the mice to objects. This Lego was removed from the cage just before training. After 3 days of handling, mice were habituated to an empty white arena (width, 60 cm; length, 60 cm; height, 47 cm) by allowing them to explore freely for 5 min each day for 2 days. On the training day, mice were habituated for 2 min in the arena and then removed to their home cage. Two identical objects were then placed near the northwest and northeast corners of the arena. Mice were returned to the arena and allowed to explore until they accumulated a total of 30 s of exploring the objects (or until a total of 20 min had elapsed). Immediately after this training, mice were removed from the arena, infused, and then returned to their home cage. Object placement memory was tested 24 h after training by moving one of the training objects to the southeast or southwest corner of the box. Because mice inherently prefer novelty, mice that remember the location of the training objects spend more time with the moved object than the unmoved object. Mice performing at chance (15 s) spend an equal amount of time with each object and demonstrate no memory consolidation. Thus, consolidation of memory for the training objects is demonstrated if mice spend significantly more time than chance with the moved object. Object recognition training was conducted 2 weeks after object placement. The object recognition task used the same apparatus and general procedure as object placement, but instead of changing the object location, one familiar object was replaced with a new object during testing. Object recognition testing occurred </w:t>
      </w:r>
      <w:r w:rsidRPr="005F033B">
        <w:rPr>
          <w:rFonts w:cstheme="minorHAnsi"/>
          <w:color w:val="000000" w:themeColor="text1"/>
          <w:sz w:val="21"/>
          <w:szCs w:val="21"/>
        </w:rPr>
        <w:lastRenderedPageBreak/>
        <w:t>48 h after training. As with object placement, mice accumulated 30 s of exploring the novel and familiar objects. Because mice are inherently drawn to novelty, more time than chance spent exploring the novel object indicated memory for the familiar training object. To maintain novelty, different objects were used in the object placement and object recognition tasks. Because vehicle-infused female mice do not remember the location of the training objects 24 h after training,</w:t>
      </w:r>
      <w:hyperlink r:id="rId314" w:history="1">
        <w:r w:rsidRPr="005F033B">
          <w:rPr>
            <w:rStyle w:val="Hyperlink"/>
            <w:rFonts w:cstheme="minorHAnsi"/>
            <w:color w:val="000000" w:themeColor="text1"/>
            <w:sz w:val="21"/>
            <w:szCs w:val="21"/>
          </w:rPr>
          <w:t>(34)</w:t>
        </w:r>
      </w:hyperlink>
      <w:r w:rsidRPr="005F033B">
        <w:rPr>
          <w:rFonts w:cstheme="minorHAnsi"/>
          <w:color w:val="000000" w:themeColor="text1"/>
          <w:sz w:val="21"/>
          <w:szCs w:val="21"/>
        </w:rPr>
        <w:t> a 24 h delay was used to test the memory-enhancing effects of drugs in object placement. Similarly, because vehicle-infused female mice do not remember the familiar object 48 h after training,</w:t>
      </w:r>
      <w:hyperlink r:id="rId315" w:history="1">
        <w:r w:rsidRPr="005F033B">
          <w:rPr>
            <w:rStyle w:val="Hyperlink"/>
            <w:rFonts w:cstheme="minorHAnsi"/>
            <w:color w:val="000000" w:themeColor="text1"/>
            <w:sz w:val="21"/>
            <w:szCs w:val="21"/>
          </w:rPr>
          <w:t>(34)</w:t>
        </w:r>
      </w:hyperlink>
      <w:r w:rsidRPr="005F033B">
        <w:rPr>
          <w:rFonts w:cstheme="minorHAnsi"/>
          <w:color w:val="000000" w:themeColor="text1"/>
          <w:sz w:val="21"/>
          <w:szCs w:val="21"/>
        </w:rPr>
        <w:t xml:space="preserve"> a </w:t>
      </w:r>
      <w:proofErr w:type="gramStart"/>
      <w:r w:rsidRPr="005F033B">
        <w:rPr>
          <w:rFonts w:cstheme="minorHAnsi"/>
          <w:color w:val="000000" w:themeColor="text1"/>
          <w:sz w:val="21"/>
          <w:szCs w:val="21"/>
        </w:rPr>
        <w:t>48 h</w:t>
      </w:r>
      <w:proofErr w:type="gramEnd"/>
      <w:r w:rsidRPr="005F033B">
        <w:rPr>
          <w:rFonts w:cstheme="minorHAnsi"/>
          <w:color w:val="000000" w:themeColor="text1"/>
          <w:sz w:val="21"/>
          <w:szCs w:val="21"/>
        </w:rPr>
        <w:t xml:space="preserve"> delay was used to test the memory-enhancing effects of drugs in object recognition. For both tasks, the time spent exploring each object and elapsed time to accumulate 30 s of exploration were recorded using </w:t>
      </w:r>
      <w:proofErr w:type="spellStart"/>
      <w:r w:rsidRPr="005F033B">
        <w:rPr>
          <w:rFonts w:cstheme="minorHAnsi"/>
          <w:color w:val="000000" w:themeColor="text1"/>
          <w:sz w:val="21"/>
          <w:szCs w:val="21"/>
        </w:rPr>
        <w:t>ANYmaze</w:t>
      </w:r>
      <w:proofErr w:type="spellEnd"/>
      <w:r w:rsidRPr="005F033B">
        <w:rPr>
          <w:rFonts w:cstheme="minorHAnsi"/>
          <w:color w:val="000000" w:themeColor="text1"/>
          <w:sz w:val="21"/>
          <w:szCs w:val="21"/>
        </w:rPr>
        <w:t xml:space="preserve"> tracking software (</w:t>
      </w:r>
      <w:proofErr w:type="spellStart"/>
      <w:r w:rsidRPr="005F033B">
        <w:rPr>
          <w:rFonts w:cstheme="minorHAnsi"/>
          <w:color w:val="000000" w:themeColor="text1"/>
          <w:sz w:val="21"/>
          <w:szCs w:val="21"/>
        </w:rPr>
        <w:t>Stoelting</w:t>
      </w:r>
      <w:proofErr w:type="spellEnd"/>
      <w:r w:rsidRPr="005F033B">
        <w:rPr>
          <w:rFonts w:cstheme="minorHAnsi"/>
          <w:color w:val="000000" w:themeColor="text1"/>
          <w:sz w:val="21"/>
          <w:szCs w:val="21"/>
        </w:rPr>
        <w:t>).</w:t>
      </w:r>
    </w:p>
    <w:p w14:paraId="30B60919" w14:textId="77777777" w:rsidR="005B5649" w:rsidRPr="005F033B" w:rsidRDefault="005B5649" w:rsidP="00431378">
      <w:pPr>
        <w:pStyle w:val="Heading3"/>
        <w:rPr>
          <w:rFonts w:asciiTheme="minorHAnsi" w:hAnsiTheme="minorHAnsi" w:cstheme="minorHAnsi"/>
          <w:color w:val="000000" w:themeColor="text1"/>
        </w:rPr>
      </w:pPr>
      <w:r w:rsidRPr="005F033B">
        <w:rPr>
          <w:rStyle w:val="title3"/>
          <w:rFonts w:asciiTheme="minorHAnsi" w:hAnsiTheme="minorHAnsi" w:cstheme="minorHAnsi"/>
          <w:color w:val="000000" w:themeColor="text1"/>
        </w:rPr>
        <w:t>Behavioral Data Analysis</w:t>
      </w:r>
    </w:p>
    <w:p w14:paraId="5287C425"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One-sample </w:t>
      </w:r>
      <w:r w:rsidRPr="005F033B">
        <w:rPr>
          <w:rFonts w:cstheme="minorHAnsi"/>
          <w:i/>
          <w:iCs/>
          <w:color w:val="000000" w:themeColor="text1"/>
          <w:sz w:val="21"/>
          <w:szCs w:val="21"/>
        </w:rPr>
        <w:t>t</w:t>
      </w:r>
      <w:r w:rsidRPr="005F033B">
        <w:rPr>
          <w:rFonts w:cstheme="minorHAnsi"/>
          <w:color w:val="000000" w:themeColor="text1"/>
          <w:sz w:val="21"/>
          <w:szCs w:val="21"/>
        </w:rPr>
        <w:t>-tests and one-way analyses of variance (ANOVAs) were conducted using GraphPad Prism 6 (La Jolla, CA). One-sample </w:t>
      </w:r>
      <w:r w:rsidRPr="005F033B">
        <w:rPr>
          <w:rFonts w:cstheme="minorHAnsi"/>
          <w:i/>
          <w:iCs/>
          <w:color w:val="000000" w:themeColor="text1"/>
          <w:sz w:val="21"/>
          <w:szCs w:val="21"/>
        </w:rPr>
        <w:t>t</w:t>
      </w:r>
      <w:r w:rsidRPr="005F033B">
        <w:rPr>
          <w:rFonts w:cstheme="minorHAnsi"/>
          <w:color w:val="000000" w:themeColor="text1"/>
          <w:sz w:val="21"/>
          <w:szCs w:val="21"/>
        </w:rPr>
        <w:t>-tests were used to determine whether mice spent significantly more time than chance (15 s) investigating the novel or moved object, indicating whether each group of mice successfully formed a memory of the identity and location of the training objects. To determine the extent to which DPN or ISP358-2 treatment influenced memory consolidation relative to vehicle, between-group comparisons were conducted for each behavioral task using one-way ANOVAs, followed by Fisher’s LSD post hoc tests. Significance was determined at </w:t>
      </w:r>
      <w:r w:rsidRPr="005F033B">
        <w:rPr>
          <w:rFonts w:cstheme="minorHAnsi"/>
          <w:i/>
          <w:iCs/>
          <w:color w:val="000000" w:themeColor="text1"/>
          <w:sz w:val="21"/>
          <w:szCs w:val="21"/>
        </w:rPr>
        <w:t>p</w:t>
      </w:r>
      <w:r w:rsidRPr="005F033B">
        <w:rPr>
          <w:rFonts w:cstheme="minorHAnsi"/>
          <w:color w:val="000000" w:themeColor="text1"/>
          <w:sz w:val="21"/>
          <w:szCs w:val="21"/>
        </w:rPr>
        <w:t> &gt; 0.05.</w:t>
      </w:r>
    </w:p>
    <w:p w14:paraId="3D7CA4E5" w14:textId="77777777" w:rsidR="005B5649" w:rsidRPr="005F033B" w:rsidRDefault="005B5649" w:rsidP="00431378">
      <w:pPr>
        <w:pStyle w:val="Heading3"/>
        <w:rPr>
          <w:rFonts w:asciiTheme="minorHAnsi" w:hAnsiTheme="minorHAnsi" w:cstheme="minorHAnsi"/>
          <w:color w:val="000000" w:themeColor="text1"/>
        </w:rPr>
      </w:pPr>
      <w:r w:rsidRPr="005F033B">
        <w:rPr>
          <w:rStyle w:val="title2"/>
          <w:rFonts w:asciiTheme="minorHAnsi" w:hAnsiTheme="minorHAnsi" w:cstheme="minorHAnsi"/>
          <w:color w:val="000000" w:themeColor="text1"/>
        </w:rPr>
        <w:t>Assessment of Potential Peripheral Pathology</w:t>
      </w:r>
    </w:p>
    <w:p w14:paraId="71CEBCC8" w14:textId="77777777" w:rsidR="005B5649" w:rsidRPr="005F033B" w:rsidRDefault="005B5649" w:rsidP="009C4D69">
      <w:pPr>
        <w:shd w:val="clear" w:color="auto" w:fill="FFFFFF"/>
        <w:spacing w:line="240" w:lineRule="auto"/>
        <w:rPr>
          <w:rFonts w:cstheme="minorHAnsi"/>
          <w:color w:val="000000" w:themeColor="text1"/>
          <w:sz w:val="21"/>
          <w:szCs w:val="21"/>
        </w:rPr>
      </w:pPr>
      <w:r w:rsidRPr="005F033B">
        <w:rPr>
          <w:rFonts w:cstheme="minorHAnsi"/>
          <w:color w:val="000000" w:themeColor="text1"/>
          <w:sz w:val="21"/>
          <w:szCs w:val="21"/>
        </w:rPr>
        <w:t xml:space="preserve">To assess possible toxicity of ISP358-2 treatment to peripheral organs, ovariectomized mice received a single intraperitoneal injection of vehicle or ISP358-2, and liver, kidney, and heart tissues were collected 24 h later. </w:t>
      </w:r>
      <w:proofErr w:type="gramStart"/>
      <w:r w:rsidRPr="005F033B">
        <w:rPr>
          <w:rFonts w:cstheme="minorHAnsi"/>
          <w:color w:val="000000" w:themeColor="text1"/>
          <w:sz w:val="21"/>
          <w:szCs w:val="21"/>
        </w:rPr>
        <w:t>Similar to</w:t>
      </w:r>
      <w:proofErr w:type="gramEnd"/>
      <w:r w:rsidRPr="005F033B">
        <w:rPr>
          <w:rFonts w:cstheme="minorHAnsi"/>
          <w:color w:val="000000" w:themeColor="text1"/>
          <w:sz w:val="21"/>
          <w:szCs w:val="21"/>
        </w:rPr>
        <w:t xml:space="preserve"> behavioral testing, ISP358-2 was injected at doses of 0.5 or 5 mg/kg in a volume of 10 mL/kg and DPN was injected at a dose of 0.05 mg/kg in a volume of 10 mL/kg. Vehicle controls received 10 mL/kg of 10% DMSO in saline (Supporting Information, </w:t>
      </w:r>
      <w:hyperlink r:id="rId316" w:history="1">
        <w:r w:rsidRPr="005F033B">
          <w:rPr>
            <w:rStyle w:val="Hyperlink"/>
            <w:rFonts w:cstheme="minorHAnsi"/>
            <w:color w:val="000000" w:themeColor="text1"/>
            <w:sz w:val="21"/>
            <w:szCs w:val="21"/>
          </w:rPr>
          <w:t>Figure S6a</w:t>
        </w:r>
      </w:hyperlink>
      <w:r w:rsidRPr="005F033B">
        <w:rPr>
          <w:rFonts w:cstheme="minorHAnsi"/>
          <w:color w:val="000000" w:themeColor="text1"/>
          <w:sz w:val="21"/>
          <w:szCs w:val="21"/>
        </w:rPr>
        <w:t xml:space="preserve">). Tissues were fixed in 10% formalin buffered solution for 24 h. Twenty specimens were processed and analyzed. Each specimen contained three pieces of tissue. The tissues from each animal was transferred to a labeled cassette and processed on an automated tissue processor following standard procedures. The tissues were then embedded in paraffin wax. No specific orientation of the tissue was performed. Four-micrometer sections were cut from each paraffin block and placed onto a slide. The slides were then stained using hematoxylin and eosin (H&amp;E) on an automated </w:t>
      </w:r>
      <w:proofErr w:type="spellStart"/>
      <w:r w:rsidRPr="005F033B">
        <w:rPr>
          <w:rFonts w:cstheme="minorHAnsi"/>
          <w:color w:val="000000" w:themeColor="text1"/>
          <w:sz w:val="21"/>
          <w:szCs w:val="21"/>
        </w:rPr>
        <w:t>stainer</w:t>
      </w:r>
      <w:proofErr w:type="spellEnd"/>
      <w:r w:rsidRPr="005F033B">
        <w:rPr>
          <w:rFonts w:cstheme="minorHAnsi"/>
          <w:color w:val="000000" w:themeColor="text1"/>
          <w:sz w:val="21"/>
          <w:szCs w:val="21"/>
        </w:rPr>
        <w:t xml:space="preserve"> (Supporting Information, </w:t>
      </w:r>
      <w:hyperlink r:id="rId317" w:history="1">
        <w:r w:rsidRPr="005F033B">
          <w:rPr>
            <w:rStyle w:val="Hyperlink"/>
            <w:rFonts w:cstheme="minorHAnsi"/>
            <w:color w:val="000000" w:themeColor="text1"/>
            <w:sz w:val="21"/>
            <w:szCs w:val="21"/>
          </w:rPr>
          <w:t>Figure S6b</w:t>
        </w:r>
      </w:hyperlink>
      <w:r w:rsidRPr="005F033B">
        <w:rPr>
          <w:rFonts w:cstheme="minorHAnsi"/>
          <w:color w:val="000000" w:themeColor="text1"/>
          <w:sz w:val="21"/>
          <w:szCs w:val="21"/>
        </w:rPr>
        <w:t>). The slides were then examined by a pathologist (ACM) who is board certified in anatomical pathology by the American Board of Pathology. All specimens contained three tissue samples corresponding to liver, kidney, and heart. In some instances, portions of adjacent tissues were also present. For example, several specimens had a gall bladder. One specimen had a portion of spleen. Each organ was examined for specific pathological changes. Three major categories of change were examined: (1) Structural changes to the organs. For liver, the central vein, portal triads, and hepatocytes were examined. For kidneys, the glomeruli and tubules were examined. For heart, the myocytes and coronary vessels were examined. (2) Evidence of inflammation was evaluated including hepatitis, glomerulonephritis, interstitial nephritis, and myocarditis. (3) Evidence of ischemic changes was examined. See </w:t>
      </w:r>
      <w:hyperlink r:id="rId318" w:anchor="tbl1" w:history="1">
        <w:r w:rsidRPr="005F033B">
          <w:rPr>
            <w:rStyle w:val="Hyperlink"/>
            <w:rFonts w:cstheme="minorHAnsi"/>
            <w:color w:val="000000" w:themeColor="text1"/>
            <w:sz w:val="21"/>
            <w:szCs w:val="21"/>
          </w:rPr>
          <w:t>Table </w:t>
        </w:r>
      </w:hyperlink>
      <w:hyperlink r:id="rId319" w:anchor="tbl1" w:history="1">
        <w:r w:rsidRPr="005F033B">
          <w:rPr>
            <w:rStyle w:val="Hyperlink"/>
            <w:rFonts w:cstheme="minorHAnsi"/>
            <w:color w:val="000000" w:themeColor="text1"/>
            <w:sz w:val="21"/>
            <w:szCs w:val="21"/>
          </w:rPr>
          <w:t>1</w:t>
        </w:r>
      </w:hyperlink>
      <w:r w:rsidRPr="005F033B">
        <w:rPr>
          <w:rFonts w:cstheme="minorHAnsi"/>
          <w:color w:val="000000" w:themeColor="text1"/>
          <w:sz w:val="21"/>
          <w:szCs w:val="21"/>
        </w:rPr>
        <w:t> for a summary of the findings.</w:t>
      </w:r>
    </w:p>
    <w:p w14:paraId="16E90970" w14:textId="77777777" w:rsidR="005B5649" w:rsidRPr="005F033B" w:rsidRDefault="00B809C7" w:rsidP="00431378">
      <w:pPr>
        <w:pStyle w:val="Heading1"/>
        <w:rPr>
          <w:rFonts w:asciiTheme="minorHAnsi" w:hAnsiTheme="minorHAnsi" w:cstheme="minorHAnsi"/>
          <w:color w:val="000000" w:themeColor="text1"/>
        </w:rPr>
      </w:pPr>
      <w:hyperlink r:id="rId320" w:history="1">
        <w:r w:rsidR="005B5649" w:rsidRPr="005F033B">
          <w:rPr>
            <w:rStyle w:val="Hyperlink"/>
            <w:rFonts w:asciiTheme="minorHAnsi" w:hAnsiTheme="minorHAnsi" w:cstheme="minorHAnsi"/>
            <w:color w:val="000000" w:themeColor="text1"/>
          </w:rPr>
          <w:t>Supporting Information</w:t>
        </w:r>
      </w:hyperlink>
    </w:p>
    <w:p w14:paraId="17213F29" w14:textId="77777777" w:rsidR="005B5649" w:rsidRPr="005F033B" w:rsidRDefault="005B5649" w:rsidP="009C4D69">
      <w:pPr>
        <w:pStyle w:val="last"/>
        <w:shd w:val="clear" w:color="auto" w:fill="FFFFFF"/>
        <w:spacing w:before="0" w:beforeAutospacing="0" w:after="360" w:afterAutospacing="0"/>
        <w:rPr>
          <w:rFonts w:asciiTheme="minorHAnsi" w:hAnsiTheme="minorHAnsi" w:cstheme="minorHAnsi"/>
          <w:color w:val="000000" w:themeColor="text1"/>
          <w:sz w:val="21"/>
          <w:szCs w:val="21"/>
        </w:rPr>
      </w:pPr>
      <w:r w:rsidRPr="005F033B">
        <w:rPr>
          <w:rFonts w:asciiTheme="minorHAnsi" w:hAnsiTheme="minorHAnsi" w:cstheme="minorHAnsi"/>
          <w:color w:val="000000" w:themeColor="text1"/>
          <w:sz w:val="21"/>
          <w:szCs w:val="21"/>
        </w:rPr>
        <w:t>The Supporting Information is available free of charge on the </w:t>
      </w:r>
      <w:hyperlink r:id="rId321" w:history="1">
        <w:r w:rsidRPr="005F033B">
          <w:rPr>
            <w:rStyle w:val="Hyperlink"/>
            <w:rFonts w:asciiTheme="minorHAnsi" w:eastAsiaTheme="majorEastAsia" w:hAnsiTheme="minorHAnsi" w:cstheme="minorHAnsi"/>
            <w:color w:val="000000" w:themeColor="text1"/>
            <w:sz w:val="21"/>
            <w:szCs w:val="21"/>
          </w:rPr>
          <w:t>ACS Publications website</w:t>
        </w:r>
      </w:hyperlink>
      <w:r w:rsidRPr="005F033B">
        <w:rPr>
          <w:rFonts w:asciiTheme="minorHAnsi" w:hAnsiTheme="minorHAnsi" w:cstheme="minorHAnsi"/>
          <w:color w:val="000000" w:themeColor="text1"/>
          <w:sz w:val="21"/>
          <w:szCs w:val="21"/>
        </w:rPr>
        <w:t> at DOI: </w:t>
      </w:r>
      <w:hyperlink r:id="rId322" w:history="1">
        <w:r w:rsidRPr="005F033B">
          <w:rPr>
            <w:rStyle w:val="Hyperlink"/>
            <w:rFonts w:asciiTheme="minorHAnsi" w:eastAsiaTheme="majorEastAsia" w:hAnsiTheme="minorHAnsi" w:cstheme="minorHAnsi"/>
            <w:color w:val="000000" w:themeColor="text1"/>
            <w:sz w:val="21"/>
            <w:szCs w:val="21"/>
          </w:rPr>
          <w:t>10.1021/acs.jmedchem.7b01601</w:t>
        </w:r>
      </w:hyperlink>
      <w:r w:rsidRPr="005F033B">
        <w:rPr>
          <w:rFonts w:asciiTheme="minorHAnsi" w:hAnsiTheme="minorHAnsi" w:cstheme="minorHAnsi"/>
          <w:color w:val="000000" w:themeColor="text1"/>
          <w:sz w:val="21"/>
          <w:szCs w:val="21"/>
        </w:rPr>
        <w:t>.</w:t>
      </w:r>
    </w:p>
    <w:p w14:paraId="7180D837" w14:textId="77777777" w:rsidR="005B5649" w:rsidRPr="005F033B" w:rsidRDefault="005B5649" w:rsidP="00CA5349">
      <w:pPr>
        <w:pStyle w:val="inline"/>
        <w:numPr>
          <w:ilvl w:val="0"/>
          <w:numId w:val="8"/>
        </w:numPr>
        <w:shd w:val="clear" w:color="auto" w:fill="FFFFFF"/>
        <w:spacing w:before="0" w:beforeAutospacing="0" w:after="0" w:afterAutospacing="0"/>
        <w:ind w:left="300"/>
        <w:rPr>
          <w:rFonts w:asciiTheme="minorHAnsi" w:hAnsiTheme="minorHAnsi" w:cstheme="minorHAnsi"/>
          <w:color w:val="000000" w:themeColor="text1"/>
          <w:sz w:val="21"/>
          <w:szCs w:val="21"/>
        </w:rPr>
      </w:pPr>
      <w:r w:rsidRPr="005F033B">
        <w:rPr>
          <w:rFonts w:asciiTheme="minorHAnsi" w:hAnsiTheme="minorHAnsi" w:cstheme="minorHAnsi"/>
          <w:color w:val="000000" w:themeColor="text1"/>
          <w:sz w:val="21"/>
          <w:szCs w:val="21"/>
        </w:rPr>
        <w:t>Control compounds and EC</w:t>
      </w:r>
      <w:r w:rsidRPr="005F033B">
        <w:rPr>
          <w:rFonts w:asciiTheme="minorHAnsi" w:hAnsiTheme="minorHAnsi" w:cstheme="minorHAnsi"/>
          <w:color w:val="000000" w:themeColor="text1"/>
          <w:sz w:val="17"/>
          <w:szCs w:val="17"/>
          <w:vertAlign w:val="subscript"/>
        </w:rPr>
        <w:t>50</w:t>
      </w:r>
      <w:r w:rsidRPr="005F033B">
        <w:rPr>
          <w:rFonts w:asciiTheme="minorHAnsi" w:hAnsiTheme="minorHAnsi" w:cstheme="minorHAnsi"/>
          <w:color w:val="000000" w:themeColor="text1"/>
          <w:sz w:val="21"/>
          <w:szCs w:val="21"/>
        </w:rPr>
        <w:t xml:space="preserve"> values for the nuclear hormone specificity assay; ERβ binding assay; cell-based assays comparing ISP358-2 to known compounds; assessment of in vitro </w:t>
      </w:r>
      <w:proofErr w:type="spellStart"/>
      <w:r w:rsidRPr="005F033B">
        <w:rPr>
          <w:rFonts w:asciiTheme="minorHAnsi" w:hAnsiTheme="minorHAnsi" w:cstheme="minorHAnsi"/>
          <w:color w:val="000000" w:themeColor="text1"/>
          <w:sz w:val="21"/>
          <w:szCs w:val="21"/>
        </w:rPr>
        <w:t>druggability</w:t>
      </w:r>
      <w:proofErr w:type="spellEnd"/>
      <w:r w:rsidRPr="005F033B">
        <w:rPr>
          <w:rFonts w:asciiTheme="minorHAnsi" w:hAnsiTheme="minorHAnsi" w:cstheme="minorHAnsi"/>
          <w:color w:val="000000" w:themeColor="text1"/>
          <w:sz w:val="21"/>
          <w:szCs w:val="21"/>
        </w:rPr>
        <w:t xml:space="preserve"> parameters; Control docking into ERα; in vivo correlation of behavioral effect and ERβ levels; tissue pathology analysis for ISP358-2; bloodwork panel for tissue pathology analysis for ISP358-2; MTT assay for proliferation of MCF-7 cells; Purity analysis of ISP358-2 (</w:t>
      </w:r>
      <w:r w:rsidRPr="005F033B">
        <w:rPr>
          <w:rFonts w:asciiTheme="minorHAnsi" w:hAnsiTheme="minorHAnsi" w:cstheme="minorHAnsi"/>
          <w:b/>
          <w:bCs/>
          <w:color w:val="000000" w:themeColor="text1"/>
          <w:sz w:val="21"/>
          <w:szCs w:val="21"/>
        </w:rPr>
        <w:t>16</w:t>
      </w:r>
      <w:r w:rsidRPr="005F033B">
        <w:rPr>
          <w:rFonts w:asciiTheme="minorHAnsi" w:hAnsiTheme="minorHAnsi" w:cstheme="minorHAnsi"/>
          <w:color w:val="000000" w:themeColor="text1"/>
          <w:sz w:val="21"/>
          <w:szCs w:val="21"/>
        </w:rPr>
        <w:t>); calculated BBB penetration (</w:t>
      </w:r>
      <w:hyperlink r:id="rId323" w:history="1">
        <w:r w:rsidRPr="005F033B">
          <w:rPr>
            <w:rStyle w:val="Hyperlink"/>
            <w:rFonts w:asciiTheme="minorHAnsi" w:eastAsiaTheme="majorEastAsia" w:hAnsiTheme="minorHAnsi" w:cstheme="minorHAnsi"/>
            <w:color w:val="000000" w:themeColor="text1"/>
            <w:sz w:val="21"/>
            <w:szCs w:val="21"/>
          </w:rPr>
          <w:t>PDF</w:t>
        </w:r>
      </w:hyperlink>
      <w:r w:rsidRPr="005F033B">
        <w:rPr>
          <w:rFonts w:asciiTheme="minorHAnsi" w:hAnsiTheme="minorHAnsi" w:cstheme="minorHAnsi"/>
          <w:color w:val="000000" w:themeColor="text1"/>
          <w:sz w:val="21"/>
          <w:szCs w:val="21"/>
        </w:rPr>
        <w:t>)</w:t>
      </w:r>
    </w:p>
    <w:p w14:paraId="76F3AB64" w14:textId="77777777" w:rsidR="005B5649" w:rsidRPr="005F033B" w:rsidRDefault="005B5649" w:rsidP="00CA5349">
      <w:pPr>
        <w:pStyle w:val="inline"/>
        <w:numPr>
          <w:ilvl w:val="0"/>
          <w:numId w:val="8"/>
        </w:numPr>
        <w:shd w:val="clear" w:color="auto" w:fill="FFFFFF"/>
        <w:spacing w:before="0" w:beforeAutospacing="0" w:after="0" w:afterAutospacing="0"/>
        <w:ind w:left="300"/>
        <w:rPr>
          <w:rFonts w:asciiTheme="minorHAnsi" w:hAnsiTheme="minorHAnsi" w:cstheme="minorHAnsi"/>
          <w:color w:val="000000" w:themeColor="text1"/>
          <w:sz w:val="21"/>
          <w:szCs w:val="21"/>
        </w:rPr>
      </w:pPr>
      <w:r w:rsidRPr="005F033B">
        <w:rPr>
          <w:rFonts w:asciiTheme="minorHAnsi" w:hAnsiTheme="minorHAnsi" w:cstheme="minorHAnsi"/>
          <w:color w:val="000000" w:themeColor="text1"/>
          <w:sz w:val="21"/>
          <w:szCs w:val="21"/>
        </w:rPr>
        <w:t>Molecular formula strings for compounds (</w:t>
      </w:r>
      <w:hyperlink r:id="rId324" w:history="1">
        <w:r w:rsidRPr="005F033B">
          <w:rPr>
            <w:rStyle w:val="Hyperlink"/>
            <w:rFonts w:asciiTheme="minorHAnsi" w:eastAsiaTheme="majorEastAsia" w:hAnsiTheme="minorHAnsi" w:cstheme="minorHAnsi"/>
            <w:color w:val="000000" w:themeColor="text1"/>
            <w:sz w:val="21"/>
            <w:szCs w:val="21"/>
          </w:rPr>
          <w:t>CSV</w:t>
        </w:r>
      </w:hyperlink>
      <w:r w:rsidRPr="005F033B">
        <w:rPr>
          <w:rFonts w:asciiTheme="minorHAnsi" w:hAnsiTheme="minorHAnsi" w:cstheme="minorHAnsi"/>
          <w:color w:val="000000" w:themeColor="text1"/>
          <w:sz w:val="21"/>
          <w:szCs w:val="21"/>
        </w:rPr>
        <w:t>)</w:t>
      </w:r>
    </w:p>
    <w:p w14:paraId="7868F165" w14:textId="78198689" w:rsidR="005B5649" w:rsidRPr="00CA5349" w:rsidRDefault="00B809C7" w:rsidP="00CA5349">
      <w:pPr>
        <w:pStyle w:val="decorationnone"/>
        <w:numPr>
          <w:ilvl w:val="0"/>
          <w:numId w:val="9"/>
        </w:numPr>
        <w:shd w:val="clear" w:color="auto" w:fill="FFFFFF"/>
        <w:spacing w:before="105" w:beforeAutospacing="0" w:after="0" w:afterAutospacing="0"/>
        <w:ind w:left="300"/>
        <w:textAlignment w:val="top"/>
        <w:rPr>
          <w:rFonts w:asciiTheme="minorHAnsi" w:hAnsiTheme="minorHAnsi" w:cstheme="minorHAnsi"/>
          <w:color w:val="000000" w:themeColor="text1"/>
          <w:sz w:val="21"/>
          <w:szCs w:val="21"/>
        </w:rPr>
      </w:pPr>
      <w:hyperlink r:id="rId325" w:history="1">
        <w:r w:rsidR="005B5649" w:rsidRPr="005F033B">
          <w:rPr>
            <w:rStyle w:val="Hyperlink"/>
            <w:rFonts w:asciiTheme="minorHAnsi" w:eastAsiaTheme="majorEastAsia" w:hAnsiTheme="minorHAnsi" w:cstheme="minorHAnsi"/>
            <w:color w:val="000000" w:themeColor="text1"/>
            <w:sz w:val="21"/>
            <w:szCs w:val="21"/>
          </w:rPr>
          <w:t>jm7b01601_si_001.csv (0.57 kB)</w:t>
        </w:r>
      </w:hyperlink>
      <w:r w:rsidR="00CA5349">
        <w:rPr>
          <w:rFonts w:asciiTheme="minorHAnsi" w:hAnsiTheme="minorHAnsi" w:cstheme="minorHAnsi"/>
          <w:color w:val="000000" w:themeColor="text1"/>
          <w:sz w:val="21"/>
          <w:szCs w:val="21"/>
        </w:rPr>
        <w:t xml:space="preserve"> </w:t>
      </w:r>
      <w:r w:rsidR="005B5649" w:rsidRPr="00CA5349">
        <w:rPr>
          <w:rFonts w:cstheme="minorHAnsi"/>
          <w:color w:val="000000" w:themeColor="text1"/>
          <w:sz w:val="21"/>
          <w:szCs w:val="21"/>
        </w:rPr>
        <w:t>PDF</w:t>
      </w:r>
      <w:r w:rsidR="00D84833" w:rsidRPr="00CA5349">
        <w:rPr>
          <w:rFonts w:cstheme="minorHAnsi"/>
          <w:color w:val="000000" w:themeColor="text1"/>
          <w:sz w:val="21"/>
          <w:szCs w:val="21"/>
        </w:rPr>
        <w:t xml:space="preserve"> </w:t>
      </w:r>
      <w:hyperlink r:id="rId326" w:history="1">
        <w:r w:rsidR="005B5649" w:rsidRPr="00CA5349">
          <w:rPr>
            <w:rStyle w:val="Hyperlink"/>
            <w:rFonts w:asciiTheme="minorHAnsi" w:eastAsiaTheme="majorEastAsia" w:hAnsiTheme="minorHAnsi" w:cstheme="minorHAnsi"/>
            <w:color w:val="000000" w:themeColor="text1"/>
            <w:sz w:val="21"/>
            <w:szCs w:val="21"/>
          </w:rPr>
          <w:t>jm7b01601_si_002.pdf (1.15 MB)</w:t>
        </w:r>
      </w:hyperlink>
    </w:p>
    <w:p w14:paraId="0F457911" w14:textId="77777777" w:rsidR="00CA5349" w:rsidRDefault="00CA5349" w:rsidP="009C4D69">
      <w:pPr>
        <w:pStyle w:val="Heading1"/>
        <w:shd w:val="clear" w:color="auto" w:fill="FFFFFF"/>
        <w:spacing w:before="0" w:line="240" w:lineRule="auto"/>
        <w:textAlignment w:val="baseline"/>
        <w:rPr>
          <w:rFonts w:asciiTheme="minorHAnsi" w:hAnsiTheme="minorHAnsi" w:cstheme="minorHAnsi"/>
          <w:color w:val="000000" w:themeColor="text1"/>
          <w:sz w:val="23"/>
          <w:szCs w:val="23"/>
        </w:rPr>
      </w:pPr>
    </w:p>
    <w:p w14:paraId="6D01A0D5" w14:textId="064B3BE5" w:rsidR="005B5649" w:rsidRPr="005F033B" w:rsidRDefault="005B5649" w:rsidP="009C4D69">
      <w:pPr>
        <w:pStyle w:val="Heading1"/>
        <w:shd w:val="clear" w:color="auto" w:fill="FFFFFF"/>
        <w:spacing w:before="0" w:line="240" w:lineRule="auto"/>
        <w:textAlignment w:val="baseline"/>
        <w:rPr>
          <w:rFonts w:asciiTheme="minorHAnsi" w:hAnsiTheme="minorHAnsi" w:cstheme="minorHAnsi"/>
          <w:color w:val="000000" w:themeColor="text1"/>
          <w:sz w:val="23"/>
          <w:szCs w:val="23"/>
        </w:rPr>
      </w:pPr>
      <w:r w:rsidRPr="005F033B">
        <w:rPr>
          <w:rFonts w:asciiTheme="minorHAnsi" w:hAnsiTheme="minorHAnsi" w:cstheme="minorHAnsi"/>
          <w:color w:val="000000" w:themeColor="text1"/>
          <w:sz w:val="23"/>
          <w:szCs w:val="23"/>
        </w:rPr>
        <w:t>A–C Estrogens as Potent and Selective Estrogen Receptor-Beta Agonists (SERBAs) to Enhance Memory Consolidation under Low-Estrogen Conditions</w:t>
      </w:r>
    </w:p>
    <w:p w14:paraId="7283F001" w14:textId="77777777" w:rsidR="005B5649" w:rsidRPr="005F033B" w:rsidRDefault="005B5649" w:rsidP="009C4D69">
      <w:pPr>
        <w:shd w:val="clear" w:color="auto" w:fill="FFFFFF"/>
        <w:spacing w:line="240" w:lineRule="auto"/>
        <w:textAlignment w:val="baseline"/>
        <w:rPr>
          <w:rFonts w:cstheme="minorHAnsi"/>
          <w:color w:val="000000" w:themeColor="text1"/>
          <w:sz w:val="20"/>
          <w:szCs w:val="20"/>
        </w:rPr>
      </w:pPr>
      <w:r w:rsidRPr="005F033B">
        <w:rPr>
          <w:rStyle w:val="Emphasis"/>
          <w:rFonts w:cstheme="minorHAnsi"/>
          <w:i w:val="0"/>
          <w:iCs w:val="0"/>
          <w:color w:val="000000" w:themeColor="text1"/>
          <w:sz w:val="20"/>
          <w:szCs w:val="20"/>
          <w:bdr w:val="none" w:sz="0" w:space="0" w:color="auto" w:frame="1"/>
        </w:rPr>
        <w:t>Showing 1/2:</w:t>
      </w:r>
      <w:r w:rsidRPr="005F033B">
        <w:rPr>
          <w:rFonts w:cstheme="minorHAnsi"/>
          <w:color w:val="000000" w:themeColor="text1"/>
          <w:sz w:val="20"/>
          <w:szCs w:val="20"/>
        </w:rPr>
        <w:t> jm7b01601_si_001.csv</w:t>
      </w:r>
    </w:p>
    <w:tbl>
      <w:tblPr>
        <w:tblStyle w:val="TableGridLight"/>
        <w:tblW w:w="8250" w:type="dxa"/>
        <w:tblLook w:val="04A0" w:firstRow="1" w:lastRow="0" w:firstColumn="1" w:lastColumn="0" w:noHBand="0" w:noVBand="1"/>
      </w:tblPr>
      <w:tblGrid>
        <w:gridCol w:w="900"/>
        <w:gridCol w:w="1334"/>
        <w:gridCol w:w="6016"/>
      </w:tblGrid>
      <w:tr w:rsidR="005F033B" w:rsidRPr="005F033B" w14:paraId="5E47D8A5" w14:textId="77777777" w:rsidTr="00A613E3">
        <w:tc>
          <w:tcPr>
            <w:tcW w:w="0" w:type="auto"/>
            <w:noWrap/>
            <w:hideMark/>
          </w:tcPr>
          <w:p w14:paraId="4A9B5478" w14:textId="77777777" w:rsidR="005B5649" w:rsidRPr="005F033B" w:rsidRDefault="005B5649" w:rsidP="00D84833">
            <w:pPr>
              <w:shd w:val="clear" w:color="auto" w:fill="FFFFFF"/>
              <w:textAlignment w:val="baseline"/>
              <w:rPr>
                <w:rFonts w:cstheme="minorHAnsi"/>
                <w:color w:val="000000" w:themeColor="text1"/>
                <w:sz w:val="20"/>
                <w:szCs w:val="20"/>
              </w:rPr>
            </w:pPr>
          </w:p>
        </w:tc>
        <w:tc>
          <w:tcPr>
            <w:tcW w:w="0" w:type="auto"/>
            <w:noWrap/>
            <w:hideMark/>
          </w:tcPr>
          <w:p w14:paraId="44044E0B"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A</w:t>
            </w:r>
          </w:p>
        </w:tc>
        <w:tc>
          <w:tcPr>
            <w:tcW w:w="0" w:type="auto"/>
            <w:noWrap/>
            <w:hideMark/>
          </w:tcPr>
          <w:p w14:paraId="7432DCA7"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B</w:t>
            </w:r>
          </w:p>
        </w:tc>
      </w:tr>
      <w:tr w:rsidR="005F033B" w:rsidRPr="005F033B" w14:paraId="328F2CD0" w14:textId="77777777" w:rsidTr="00A613E3">
        <w:tc>
          <w:tcPr>
            <w:tcW w:w="900" w:type="dxa"/>
            <w:noWrap/>
            <w:hideMark/>
          </w:tcPr>
          <w:p w14:paraId="054F1407"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w:t>
            </w:r>
          </w:p>
        </w:tc>
        <w:tc>
          <w:tcPr>
            <w:tcW w:w="0" w:type="auto"/>
            <w:noWrap/>
            <w:hideMark/>
          </w:tcPr>
          <w:p w14:paraId="45BFFB1A" w14:textId="77777777" w:rsidR="005B5649" w:rsidRPr="005F033B" w:rsidRDefault="005B5649" w:rsidP="00D84833">
            <w:pPr>
              <w:rPr>
                <w:rFonts w:cstheme="minorHAnsi"/>
                <w:color w:val="000000" w:themeColor="text1"/>
                <w:sz w:val="20"/>
                <w:szCs w:val="20"/>
              </w:rPr>
            </w:pPr>
            <w:proofErr w:type="spellStart"/>
            <w:r w:rsidRPr="005F033B">
              <w:rPr>
                <w:rFonts w:cstheme="minorHAnsi"/>
                <w:color w:val="000000" w:themeColor="text1"/>
                <w:sz w:val="20"/>
                <w:szCs w:val="20"/>
              </w:rPr>
              <w:t>compd</w:t>
            </w:r>
            <w:proofErr w:type="spellEnd"/>
            <w:r w:rsidRPr="005F033B">
              <w:rPr>
                <w:rFonts w:cstheme="minorHAnsi"/>
                <w:color w:val="000000" w:themeColor="text1"/>
                <w:sz w:val="20"/>
                <w:szCs w:val="20"/>
              </w:rPr>
              <w:t xml:space="preserve"> #</w:t>
            </w:r>
          </w:p>
        </w:tc>
        <w:tc>
          <w:tcPr>
            <w:tcW w:w="0" w:type="auto"/>
            <w:noWrap/>
            <w:hideMark/>
          </w:tcPr>
          <w:p w14:paraId="7110F4E0"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SMILES</w:t>
            </w:r>
          </w:p>
        </w:tc>
      </w:tr>
      <w:tr w:rsidR="005F033B" w:rsidRPr="005F033B" w14:paraId="6163CAC2" w14:textId="77777777" w:rsidTr="00A613E3">
        <w:tc>
          <w:tcPr>
            <w:tcW w:w="900" w:type="dxa"/>
            <w:noWrap/>
            <w:hideMark/>
          </w:tcPr>
          <w:p w14:paraId="39B6EFB8"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2</w:t>
            </w:r>
          </w:p>
        </w:tc>
        <w:tc>
          <w:tcPr>
            <w:tcW w:w="0" w:type="auto"/>
            <w:noWrap/>
            <w:hideMark/>
          </w:tcPr>
          <w:p w14:paraId="3A173C9D"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1</w:t>
            </w:r>
          </w:p>
        </w:tc>
        <w:tc>
          <w:tcPr>
            <w:tcW w:w="0" w:type="auto"/>
            <w:noWrap/>
            <w:hideMark/>
          </w:tcPr>
          <w:p w14:paraId="287D138D"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w:t>
            </w:r>
            <w:proofErr w:type="gramStart"/>
            <w:r w:rsidRPr="005F033B">
              <w:rPr>
                <w:rFonts w:cstheme="minorHAnsi"/>
                <w:color w:val="000000" w:themeColor="text1"/>
                <w:sz w:val="20"/>
                <w:szCs w:val="20"/>
              </w:rPr>
              <w:t>2)=</w:t>
            </w:r>
            <w:proofErr w:type="gramEnd"/>
            <w:r w:rsidRPr="005F033B">
              <w:rPr>
                <w:rFonts w:cstheme="minorHAnsi"/>
                <w:color w:val="000000" w:themeColor="text1"/>
                <w:sz w:val="20"/>
                <w:szCs w:val="20"/>
              </w:rPr>
              <w:t>O)C=C1</w:t>
            </w:r>
          </w:p>
        </w:tc>
      </w:tr>
      <w:tr w:rsidR="005F033B" w:rsidRPr="005F033B" w14:paraId="0F6EAA02" w14:textId="77777777" w:rsidTr="00A613E3">
        <w:tc>
          <w:tcPr>
            <w:tcW w:w="900" w:type="dxa"/>
            <w:noWrap/>
            <w:hideMark/>
          </w:tcPr>
          <w:p w14:paraId="4C6659B4"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3</w:t>
            </w:r>
          </w:p>
        </w:tc>
        <w:tc>
          <w:tcPr>
            <w:tcW w:w="0" w:type="auto"/>
            <w:noWrap/>
            <w:hideMark/>
          </w:tcPr>
          <w:p w14:paraId="0D8C3772"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2</w:t>
            </w:r>
          </w:p>
        </w:tc>
        <w:tc>
          <w:tcPr>
            <w:tcW w:w="0" w:type="auto"/>
            <w:noWrap/>
            <w:hideMark/>
          </w:tcPr>
          <w:p w14:paraId="5737B6DA"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OC1=CC=C([C@@H]2CC[C@@</w:t>
            </w:r>
            <w:proofErr w:type="gramStart"/>
            <w:r w:rsidRPr="005F033B">
              <w:rPr>
                <w:rFonts w:cstheme="minorHAnsi"/>
                <w:color w:val="000000" w:themeColor="text1"/>
                <w:sz w:val="20"/>
                <w:szCs w:val="20"/>
              </w:rPr>
              <w:t>H](</w:t>
            </w:r>
            <w:proofErr w:type="gramEnd"/>
            <w:r w:rsidRPr="005F033B">
              <w:rPr>
                <w:rFonts w:cstheme="minorHAnsi"/>
                <w:color w:val="000000" w:themeColor="text1"/>
                <w:sz w:val="20"/>
                <w:szCs w:val="20"/>
              </w:rPr>
              <w:t>O)CC2)C=C1</w:t>
            </w:r>
          </w:p>
        </w:tc>
      </w:tr>
      <w:tr w:rsidR="005F033B" w:rsidRPr="005F033B" w14:paraId="634E455D" w14:textId="77777777" w:rsidTr="00A613E3">
        <w:tc>
          <w:tcPr>
            <w:tcW w:w="900" w:type="dxa"/>
            <w:noWrap/>
            <w:hideMark/>
          </w:tcPr>
          <w:p w14:paraId="237CB5EB"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4</w:t>
            </w:r>
          </w:p>
        </w:tc>
        <w:tc>
          <w:tcPr>
            <w:tcW w:w="0" w:type="auto"/>
            <w:noWrap/>
            <w:hideMark/>
          </w:tcPr>
          <w:p w14:paraId="025BABC7"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3</w:t>
            </w:r>
          </w:p>
        </w:tc>
        <w:tc>
          <w:tcPr>
            <w:tcW w:w="0" w:type="auto"/>
            <w:noWrap/>
            <w:hideMark/>
          </w:tcPr>
          <w:p w14:paraId="11D995A3"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OC1=CC=C([C@@H]2CC[C@</w:t>
            </w:r>
            <w:proofErr w:type="gramStart"/>
            <w:r w:rsidRPr="005F033B">
              <w:rPr>
                <w:rFonts w:cstheme="minorHAnsi"/>
                <w:color w:val="000000" w:themeColor="text1"/>
                <w:sz w:val="20"/>
                <w:szCs w:val="20"/>
              </w:rPr>
              <w:t>@](</w:t>
            </w:r>
            <w:proofErr w:type="gramEnd"/>
            <w:r w:rsidRPr="005F033B">
              <w:rPr>
                <w:rFonts w:cstheme="minorHAnsi"/>
                <w:color w:val="000000" w:themeColor="text1"/>
                <w:sz w:val="20"/>
                <w:szCs w:val="20"/>
              </w:rPr>
              <w:t>O)(C)CC2)C=C1</w:t>
            </w:r>
          </w:p>
        </w:tc>
      </w:tr>
      <w:tr w:rsidR="005F033B" w:rsidRPr="005F033B" w14:paraId="0F938E89" w14:textId="77777777" w:rsidTr="00A613E3">
        <w:tc>
          <w:tcPr>
            <w:tcW w:w="900" w:type="dxa"/>
            <w:noWrap/>
            <w:hideMark/>
          </w:tcPr>
          <w:p w14:paraId="4CC7E5A3"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5</w:t>
            </w:r>
          </w:p>
        </w:tc>
        <w:tc>
          <w:tcPr>
            <w:tcW w:w="0" w:type="auto"/>
            <w:noWrap/>
            <w:hideMark/>
          </w:tcPr>
          <w:p w14:paraId="2BC18ACA"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4</w:t>
            </w:r>
          </w:p>
        </w:tc>
        <w:tc>
          <w:tcPr>
            <w:tcW w:w="0" w:type="auto"/>
            <w:noWrap/>
            <w:hideMark/>
          </w:tcPr>
          <w:p w14:paraId="3AF6226D"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w:t>
            </w:r>
            <w:proofErr w:type="gramStart"/>
            <w:r w:rsidRPr="005F033B">
              <w:rPr>
                <w:rFonts w:cstheme="minorHAnsi"/>
                <w:color w:val="000000" w:themeColor="text1"/>
                <w:sz w:val="20"/>
                <w:szCs w:val="20"/>
              </w:rPr>
              <w:t>2)=</w:t>
            </w:r>
            <w:proofErr w:type="gramEnd"/>
            <w:r w:rsidRPr="005F033B">
              <w:rPr>
                <w:rFonts w:cstheme="minorHAnsi"/>
                <w:color w:val="000000" w:themeColor="text1"/>
                <w:sz w:val="20"/>
                <w:szCs w:val="20"/>
              </w:rPr>
              <w:t>N/O)C=C1</w:t>
            </w:r>
          </w:p>
        </w:tc>
      </w:tr>
      <w:tr w:rsidR="005F033B" w:rsidRPr="005F033B" w14:paraId="5CCCC83A" w14:textId="77777777" w:rsidTr="00A613E3">
        <w:tc>
          <w:tcPr>
            <w:tcW w:w="900" w:type="dxa"/>
            <w:noWrap/>
            <w:hideMark/>
          </w:tcPr>
          <w:p w14:paraId="2ACFD691"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6</w:t>
            </w:r>
          </w:p>
        </w:tc>
        <w:tc>
          <w:tcPr>
            <w:tcW w:w="0" w:type="auto"/>
            <w:noWrap/>
            <w:hideMark/>
          </w:tcPr>
          <w:p w14:paraId="02674661"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7</w:t>
            </w:r>
          </w:p>
        </w:tc>
        <w:tc>
          <w:tcPr>
            <w:tcW w:w="0" w:type="auto"/>
            <w:noWrap/>
            <w:hideMark/>
          </w:tcPr>
          <w:p w14:paraId="4F03B893"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w:t>
            </w:r>
            <w:proofErr w:type="gramStart"/>
            <w:r w:rsidRPr="005F033B">
              <w:rPr>
                <w:rFonts w:cstheme="minorHAnsi"/>
                <w:color w:val="000000" w:themeColor="text1"/>
                <w:sz w:val="20"/>
                <w:szCs w:val="20"/>
              </w:rPr>
              <w:t>2)=</w:t>
            </w:r>
            <w:proofErr w:type="gramEnd"/>
            <w:r w:rsidRPr="005F033B">
              <w:rPr>
                <w:rFonts w:cstheme="minorHAnsi"/>
                <w:color w:val="000000" w:themeColor="text1"/>
                <w:sz w:val="20"/>
                <w:szCs w:val="20"/>
              </w:rPr>
              <w:t>C)C=C1</w:t>
            </w:r>
          </w:p>
        </w:tc>
      </w:tr>
      <w:tr w:rsidR="005F033B" w:rsidRPr="005F033B" w14:paraId="7AEBEC6F" w14:textId="77777777" w:rsidTr="00A613E3">
        <w:tc>
          <w:tcPr>
            <w:tcW w:w="900" w:type="dxa"/>
            <w:noWrap/>
            <w:hideMark/>
          </w:tcPr>
          <w:p w14:paraId="372A4E55"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7</w:t>
            </w:r>
          </w:p>
        </w:tc>
        <w:tc>
          <w:tcPr>
            <w:tcW w:w="0" w:type="auto"/>
            <w:noWrap/>
            <w:hideMark/>
          </w:tcPr>
          <w:p w14:paraId="6D0BF6FB"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8</w:t>
            </w:r>
          </w:p>
        </w:tc>
        <w:tc>
          <w:tcPr>
            <w:tcW w:w="0" w:type="auto"/>
            <w:noWrap/>
            <w:hideMark/>
          </w:tcPr>
          <w:p w14:paraId="7F0EEECB"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OC1=CC=C(C2CCC(C)CC</w:t>
            </w:r>
            <w:proofErr w:type="gramStart"/>
            <w:r w:rsidRPr="005F033B">
              <w:rPr>
                <w:rFonts w:cstheme="minorHAnsi"/>
                <w:color w:val="000000" w:themeColor="text1"/>
                <w:sz w:val="20"/>
                <w:szCs w:val="20"/>
              </w:rPr>
              <w:t>2)C</w:t>
            </w:r>
            <w:proofErr w:type="gramEnd"/>
            <w:r w:rsidRPr="005F033B">
              <w:rPr>
                <w:rFonts w:cstheme="minorHAnsi"/>
                <w:color w:val="000000" w:themeColor="text1"/>
                <w:sz w:val="20"/>
                <w:szCs w:val="20"/>
              </w:rPr>
              <w:t>=C1</w:t>
            </w:r>
          </w:p>
        </w:tc>
      </w:tr>
      <w:tr w:rsidR="005F033B" w:rsidRPr="005F033B" w14:paraId="74390CD6" w14:textId="77777777" w:rsidTr="00A613E3">
        <w:tc>
          <w:tcPr>
            <w:tcW w:w="900" w:type="dxa"/>
            <w:noWrap/>
            <w:hideMark/>
          </w:tcPr>
          <w:p w14:paraId="47DA66EB"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8</w:t>
            </w:r>
          </w:p>
        </w:tc>
        <w:tc>
          <w:tcPr>
            <w:tcW w:w="0" w:type="auto"/>
            <w:noWrap/>
            <w:hideMark/>
          </w:tcPr>
          <w:p w14:paraId="20AB244F"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9</w:t>
            </w:r>
          </w:p>
        </w:tc>
        <w:tc>
          <w:tcPr>
            <w:tcW w:w="0" w:type="auto"/>
            <w:noWrap/>
            <w:hideMark/>
          </w:tcPr>
          <w:p w14:paraId="609CA37E"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w:t>
            </w:r>
            <w:proofErr w:type="gramStart"/>
            <w:r w:rsidRPr="005F033B">
              <w:rPr>
                <w:rFonts w:cstheme="minorHAnsi"/>
                <w:color w:val="000000" w:themeColor="text1"/>
                <w:sz w:val="20"/>
                <w:szCs w:val="20"/>
              </w:rPr>
              <w:t>2)=</w:t>
            </w:r>
            <w:proofErr w:type="gramEnd"/>
            <w:r w:rsidRPr="005F033B">
              <w:rPr>
                <w:rFonts w:cstheme="minorHAnsi"/>
                <w:color w:val="000000" w:themeColor="text1"/>
                <w:sz w:val="20"/>
                <w:szCs w:val="20"/>
              </w:rPr>
              <w:t>C)C=C1C=O</w:t>
            </w:r>
          </w:p>
        </w:tc>
      </w:tr>
      <w:tr w:rsidR="005F033B" w:rsidRPr="005F033B" w14:paraId="5675FF2C" w14:textId="77777777" w:rsidTr="00A613E3">
        <w:tc>
          <w:tcPr>
            <w:tcW w:w="900" w:type="dxa"/>
            <w:noWrap/>
            <w:hideMark/>
          </w:tcPr>
          <w:p w14:paraId="4BAE5571"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9</w:t>
            </w:r>
          </w:p>
        </w:tc>
        <w:tc>
          <w:tcPr>
            <w:tcW w:w="0" w:type="auto"/>
            <w:noWrap/>
            <w:hideMark/>
          </w:tcPr>
          <w:p w14:paraId="7A10B8DF"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10</w:t>
            </w:r>
          </w:p>
        </w:tc>
        <w:tc>
          <w:tcPr>
            <w:tcW w:w="0" w:type="auto"/>
            <w:noWrap/>
            <w:hideMark/>
          </w:tcPr>
          <w:p w14:paraId="6E9147A2"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w:t>
            </w:r>
            <w:proofErr w:type="gramStart"/>
            <w:r w:rsidRPr="005F033B">
              <w:rPr>
                <w:rFonts w:cstheme="minorHAnsi"/>
                <w:color w:val="000000" w:themeColor="text1"/>
                <w:sz w:val="20"/>
                <w:szCs w:val="20"/>
              </w:rPr>
              <w:t>2)=</w:t>
            </w:r>
            <w:proofErr w:type="gramEnd"/>
            <w:r w:rsidRPr="005F033B">
              <w:rPr>
                <w:rFonts w:cstheme="minorHAnsi"/>
                <w:color w:val="000000" w:themeColor="text1"/>
                <w:sz w:val="20"/>
                <w:szCs w:val="20"/>
              </w:rPr>
              <w:t>C)C=C1/C([H])=N/O</w:t>
            </w:r>
          </w:p>
        </w:tc>
      </w:tr>
      <w:tr w:rsidR="005F033B" w:rsidRPr="005F033B" w14:paraId="4DB4FD58" w14:textId="77777777" w:rsidTr="00A613E3">
        <w:tc>
          <w:tcPr>
            <w:tcW w:w="900" w:type="dxa"/>
            <w:noWrap/>
            <w:hideMark/>
          </w:tcPr>
          <w:p w14:paraId="07CB156D"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10</w:t>
            </w:r>
          </w:p>
        </w:tc>
        <w:tc>
          <w:tcPr>
            <w:tcW w:w="0" w:type="auto"/>
            <w:noWrap/>
            <w:hideMark/>
          </w:tcPr>
          <w:p w14:paraId="1501B34B"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12</w:t>
            </w:r>
          </w:p>
        </w:tc>
        <w:tc>
          <w:tcPr>
            <w:tcW w:w="0" w:type="auto"/>
            <w:noWrap/>
            <w:hideMark/>
          </w:tcPr>
          <w:p w14:paraId="7D47FCAA"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OC1=CC=C([C@@H]2CC[C@</w:t>
            </w:r>
            <w:proofErr w:type="gramStart"/>
            <w:r w:rsidRPr="005F033B">
              <w:rPr>
                <w:rFonts w:cstheme="minorHAnsi"/>
                <w:color w:val="000000" w:themeColor="text1"/>
                <w:sz w:val="20"/>
                <w:szCs w:val="20"/>
              </w:rPr>
              <w:t>@](</w:t>
            </w:r>
            <w:proofErr w:type="gramEnd"/>
            <w:r w:rsidRPr="005F033B">
              <w:rPr>
                <w:rFonts w:cstheme="minorHAnsi"/>
                <w:color w:val="000000" w:themeColor="text1"/>
                <w:sz w:val="20"/>
                <w:szCs w:val="20"/>
              </w:rPr>
              <w:t>CO)(O)CC2)C=C1</w:t>
            </w:r>
          </w:p>
        </w:tc>
      </w:tr>
      <w:tr w:rsidR="005F033B" w:rsidRPr="005F033B" w14:paraId="3603671A" w14:textId="77777777" w:rsidTr="00A613E3">
        <w:tc>
          <w:tcPr>
            <w:tcW w:w="900" w:type="dxa"/>
            <w:noWrap/>
            <w:hideMark/>
          </w:tcPr>
          <w:p w14:paraId="3367EEEA"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11</w:t>
            </w:r>
          </w:p>
        </w:tc>
        <w:tc>
          <w:tcPr>
            <w:tcW w:w="0" w:type="auto"/>
            <w:noWrap/>
            <w:hideMark/>
          </w:tcPr>
          <w:p w14:paraId="35454799"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15</w:t>
            </w:r>
          </w:p>
        </w:tc>
        <w:tc>
          <w:tcPr>
            <w:tcW w:w="0" w:type="auto"/>
            <w:noWrap/>
            <w:hideMark/>
          </w:tcPr>
          <w:p w14:paraId="3DD88216"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OC1=CC=C([C@@H]2CC[C@</w:t>
            </w:r>
            <w:proofErr w:type="gramStart"/>
            <w:r w:rsidRPr="005F033B">
              <w:rPr>
                <w:rFonts w:cstheme="minorHAnsi"/>
                <w:color w:val="000000" w:themeColor="text1"/>
                <w:sz w:val="20"/>
                <w:szCs w:val="20"/>
              </w:rPr>
              <w:t>H](</w:t>
            </w:r>
            <w:proofErr w:type="gramEnd"/>
            <w:r w:rsidRPr="005F033B">
              <w:rPr>
                <w:rFonts w:cstheme="minorHAnsi"/>
                <w:color w:val="000000" w:themeColor="text1"/>
                <w:sz w:val="20"/>
                <w:szCs w:val="20"/>
              </w:rPr>
              <w:t>CO)CC2)C=C1</w:t>
            </w:r>
          </w:p>
        </w:tc>
      </w:tr>
      <w:tr w:rsidR="005F033B" w:rsidRPr="005F033B" w14:paraId="74B5D962" w14:textId="77777777" w:rsidTr="00A613E3">
        <w:tc>
          <w:tcPr>
            <w:tcW w:w="900" w:type="dxa"/>
            <w:noWrap/>
            <w:hideMark/>
          </w:tcPr>
          <w:p w14:paraId="3B971382"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12</w:t>
            </w:r>
          </w:p>
        </w:tc>
        <w:tc>
          <w:tcPr>
            <w:tcW w:w="0" w:type="auto"/>
            <w:noWrap/>
            <w:hideMark/>
          </w:tcPr>
          <w:p w14:paraId="2DD42B82"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16</w:t>
            </w:r>
          </w:p>
        </w:tc>
        <w:tc>
          <w:tcPr>
            <w:tcW w:w="0" w:type="auto"/>
            <w:noWrap/>
            <w:hideMark/>
          </w:tcPr>
          <w:p w14:paraId="3F95E66E"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OC1=CC=C([C@@H]2CC[C@@</w:t>
            </w:r>
            <w:proofErr w:type="gramStart"/>
            <w:r w:rsidRPr="005F033B">
              <w:rPr>
                <w:rFonts w:cstheme="minorHAnsi"/>
                <w:color w:val="000000" w:themeColor="text1"/>
                <w:sz w:val="20"/>
                <w:szCs w:val="20"/>
              </w:rPr>
              <w:t>H](</w:t>
            </w:r>
            <w:proofErr w:type="gramEnd"/>
            <w:r w:rsidRPr="005F033B">
              <w:rPr>
                <w:rFonts w:cstheme="minorHAnsi"/>
                <w:color w:val="000000" w:themeColor="text1"/>
                <w:sz w:val="20"/>
                <w:szCs w:val="20"/>
              </w:rPr>
              <w:t>CO)CC2)C=C1</w:t>
            </w:r>
          </w:p>
        </w:tc>
      </w:tr>
      <w:tr w:rsidR="005F033B" w:rsidRPr="005F033B" w14:paraId="048F1D89" w14:textId="77777777" w:rsidTr="00A613E3">
        <w:tc>
          <w:tcPr>
            <w:tcW w:w="900" w:type="dxa"/>
            <w:noWrap/>
            <w:hideMark/>
          </w:tcPr>
          <w:p w14:paraId="7F61731E"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13</w:t>
            </w:r>
          </w:p>
        </w:tc>
        <w:tc>
          <w:tcPr>
            <w:tcW w:w="0" w:type="auto"/>
            <w:noWrap/>
            <w:hideMark/>
          </w:tcPr>
          <w:p w14:paraId="588A431A"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17</w:t>
            </w:r>
          </w:p>
        </w:tc>
        <w:tc>
          <w:tcPr>
            <w:tcW w:w="0" w:type="auto"/>
            <w:noWrap/>
            <w:hideMark/>
          </w:tcPr>
          <w:p w14:paraId="4B3D2A5D"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OC1=CC=C([C@@]2(OC</w:t>
            </w:r>
            <w:proofErr w:type="gramStart"/>
            <w:r w:rsidRPr="005F033B">
              <w:rPr>
                <w:rFonts w:cstheme="minorHAnsi"/>
                <w:color w:val="000000" w:themeColor="text1"/>
                <w:sz w:val="20"/>
                <w:szCs w:val="20"/>
              </w:rPr>
              <w:t>3)CC</w:t>
            </w:r>
            <w:proofErr w:type="gramEnd"/>
            <w:r w:rsidRPr="005F033B">
              <w:rPr>
                <w:rFonts w:cstheme="minorHAnsi"/>
                <w:color w:val="000000" w:themeColor="text1"/>
                <w:sz w:val="20"/>
                <w:szCs w:val="20"/>
              </w:rPr>
              <w:t>[C@H]3CC2)C=C1</w:t>
            </w:r>
          </w:p>
        </w:tc>
      </w:tr>
      <w:tr w:rsidR="005F033B" w:rsidRPr="005F033B" w14:paraId="5AF348FA" w14:textId="77777777" w:rsidTr="00A613E3">
        <w:tc>
          <w:tcPr>
            <w:tcW w:w="900" w:type="dxa"/>
            <w:noWrap/>
            <w:hideMark/>
          </w:tcPr>
          <w:p w14:paraId="016CCBE4"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14</w:t>
            </w:r>
          </w:p>
        </w:tc>
        <w:tc>
          <w:tcPr>
            <w:tcW w:w="0" w:type="auto"/>
            <w:noWrap/>
            <w:hideMark/>
          </w:tcPr>
          <w:p w14:paraId="45D6A95E"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19</w:t>
            </w:r>
          </w:p>
        </w:tc>
        <w:tc>
          <w:tcPr>
            <w:tcW w:w="0" w:type="auto"/>
            <w:noWrap/>
            <w:hideMark/>
          </w:tcPr>
          <w:p w14:paraId="572C5630"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OC1=CC=C(C2=CCC(CO)CC</w:t>
            </w:r>
            <w:proofErr w:type="gramStart"/>
            <w:r w:rsidRPr="005F033B">
              <w:rPr>
                <w:rFonts w:cstheme="minorHAnsi"/>
                <w:color w:val="000000" w:themeColor="text1"/>
                <w:sz w:val="20"/>
                <w:szCs w:val="20"/>
              </w:rPr>
              <w:t>2)C</w:t>
            </w:r>
            <w:proofErr w:type="gramEnd"/>
            <w:r w:rsidRPr="005F033B">
              <w:rPr>
                <w:rFonts w:cstheme="minorHAnsi"/>
                <w:color w:val="000000" w:themeColor="text1"/>
                <w:sz w:val="20"/>
                <w:szCs w:val="20"/>
              </w:rPr>
              <w:t>=C1</w:t>
            </w:r>
          </w:p>
        </w:tc>
      </w:tr>
      <w:tr w:rsidR="005F033B" w:rsidRPr="005F033B" w14:paraId="1D4B5530" w14:textId="77777777" w:rsidTr="00A613E3">
        <w:tc>
          <w:tcPr>
            <w:tcW w:w="900" w:type="dxa"/>
            <w:noWrap/>
            <w:hideMark/>
          </w:tcPr>
          <w:p w14:paraId="42437AFB"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15</w:t>
            </w:r>
          </w:p>
        </w:tc>
        <w:tc>
          <w:tcPr>
            <w:tcW w:w="0" w:type="auto"/>
            <w:noWrap/>
            <w:hideMark/>
          </w:tcPr>
          <w:p w14:paraId="31D1D90F"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22</w:t>
            </w:r>
          </w:p>
        </w:tc>
        <w:tc>
          <w:tcPr>
            <w:tcW w:w="0" w:type="auto"/>
            <w:noWrap/>
            <w:hideMark/>
          </w:tcPr>
          <w:p w14:paraId="5A80E12D"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w:t>
            </w:r>
            <w:proofErr w:type="gramStart"/>
            <w:r w:rsidRPr="005F033B">
              <w:rPr>
                <w:rFonts w:cstheme="minorHAnsi"/>
                <w:color w:val="000000" w:themeColor="text1"/>
                <w:sz w:val="20"/>
                <w:szCs w:val="20"/>
              </w:rPr>
              <w:t>2)=</w:t>
            </w:r>
            <w:proofErr w:type="gramEnd"/>
            <w:r w:rsidRPr="005F033B">
              <w:rPr>
                <w:rFonts w:cstheme="minorHAnsi"/>
                <w:color w:val="000000" w:themeColor="text1"/>
                <w:sz w:val="20"/>
                <w:szCs w:val="20"/>
              </w:rPr>
              <w:t>C/C(OCC)=O)C=C1</w:t>
            </w:r>
          </w:p>
        </w:tc>
      </w:tr>
      <w:tr w:rsidR="005F033B" w:rsidRPr="005F033B" w14:paraId="181E0AD5" w14:textId="77777777" w:rsidTr="00A613E3">
        <w:tc>
          <w:tcPr>
            <w:tcW w:w="900" w:type="dxa"/>
            <w:noWrap/>
            <w:hideMark/>
          </w:tcPr>
          <w:p w14:paraId="6E0FE41B"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16</w:t>
            </w:r>
          </w:p>
        </w:tc>
        <w:tc>
          <w:tcPr>
            <w:tcW w:w="0" w:type="auto"/>
            <w:noWrap/>
            <w:hideMark/>
          </w:tcPr>
          <w:p w14:paraId="72AEDF8F"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24</w:t>
            </w:r>
          </w:p>
        </w:tc>
        <w:tc>
          <w:tcPr>
            <w:tcW w:w="0" w:type="auto"/>
            <w:noWrap/>
            <w:hideMark/>
          </w:tcPr>
          <w:p w14:paraId="39C3659D"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w:t>
            </w:r>
            <w:proofErr w:type="gramStart"/>
            <w:r w:rsidRPr="005F033B">
              <w:rPr>
                <w:rFonts w:cstheme="minorHAnsi"/>
                <w:color w:val="000000" w:themeColor="text1"/>
                <w:sz w:val="20"/>
                <w:szCs w:val="20"/>
              </w:rPr>
              <w:t>2)=</w:t>
            </w:r>
            <w:proofErr w:type="gramEnd"/>
            <w:r w:rsidRPr="005F033B">
              <w:rPr>
                <w:rFonts w:cstheme="minorHAnsi"/>
                <w:color w:val="000000" w:themeColor="text1"/>
                <w:sz w:val="20"/>
                <w:szCs w:val="20"/>
              </w:rPr>
              <w:t>C/CO)C=C1</w:t>
            </w:r>
          </w:p>
        </w:tc>
      </w:tr>
      <w:tr w:rsidR="005F033B" w:rsidRPr="005F033B" w14:paraId="2702F1E4" w14:textId="77777777" w:rsidTr="00A613E3">
        <w:tc>
          <w:tcPr>
            <w:tcW w:w="900" w:type="dxa"/>
            <w:noWrap/>
            <w:hideMark/>
          </w:tcPr>
          <w:p w14:paraId="53925C34" w14:textId="77777777" w:rsidR="005B5649" w:rsidRPr="005F033B" w:rsidRDefault="005B5649" w:rsidP="00D84833">
            <w:pPr>
              <w:jc w:val="center"/>
              <w:rPr>
                <w:rFonts w:cstheme="minorHAnsi"/>
                <w:color w:val="000000" w:themeColor="text1"/>
                <w:sz w:val="20"/>
                <w:szCs w:val="20"/>
              </w:rPr>
            </w:pPr>
            <w:r w:rsidRPr="005F033B">
              <w:rPr>
                <w:rFonts w:cstheme="minorHAnsi"/>
                <w:color w:val="000000" w:themeColor="text1"/>
                <w:sz w:val="20"/>
                <w:szCs w:val="20"/>
              </w:rPr>
              <w:t>17</w:t>
            </w:r>
          </w:p>
        </w:tc>
        <w:tc>
          <w:tcPr>
            <w:tcW w:w="0" w:type="auto"/>
            <w:noWrap/>
            <w:hideMark/>
          </w:tcPr>
          <w:p w14:paraId="30E81407"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25</w:t>
            </w:r>
          </w:p>
        </w:tc>
        <w:tc>
          <w:tcPr>
            <w:tcW w:w="0" w:type="auto"/>
            <w:noWrap/>
            <w:hideMark/>
          </w:tcPr>
          <w:p w14:paraId="525521EA" w14:textId="77777777" w:rsidR="005B5649" w:rsidRPr="005F033B" w:rsidRDefault="005B5649" w:rsidP="00D84833">
            <w:pPr>
              <w:rPr>
                <w:rFonts w:cstheme="minorHAnsi"/>
                <w:color w:val="000000" w:themeColor="text1"/>
                <w:sz w:val="20"/>
                <w:szCs w:val="20"/>
              </w:rPr>
            </w:pPr>
            <w:r w:rsidRPr="005F033B">
              <w:rPr>
                <w:rFonts w:cstheme="minorHAnsi"/>
                <w:color w:val="000000" w:themeColor="text1"/>
                <w:sz w:val="20"/>
                <w:szCs w:val="20"/>
              </w:rPr>
              <w:t>OC1=CC=C(C2CCC(CCO)CC</w:t>
            </w:r>
            <w:proofErr w:type="gramStart"/>
            <w:r w:rsidRPr="005F033B">
              <w:rPr>
                <w:rFonts w:cstheme="minorHAnsi"/>
                <w:color w:val="000000" w:themeColor="text1"/>
                <w:sz w:val="20"/>
                <w:szCs w:val="20"/>
              </w:rPr>
              <w:t>2)C</w:t>
            </w:r>
            <w:proofErr w:type="gramEnd"/>
            <w:r w:rsidRPr="005F033B">
              <w:rPr>
                <w:rFonts w:cstheme="minorHAnsi"/>
                <w:color w:val="000000" w:themeColor="text1"/>
                <w:sz w:val="20"/>
                <w:szCs w:val="20"/>
              </w:rPr>
              <w:t>=C</w:t>
            </w:r>
          </w:p>
        </w:tc>
      </w:tr>
    </w:tbl>
    <w:p w14:paraId="6C020F57" w14:textId="77777777" w:rsidR="00672846" w:rsidRPr="005F033B" w:rsidRDefault="00672846" w:rsidP="009C4D69">
      <w:pPr>
        <w:shd w:val="clear" w:color="auto" w:fill="FFFFFF"/>
        <w:spacing w:line="240" w:lineRule="auto"/>
        <w:rPr>
          <w:rStyle w:val="Title20"/>
          <w:rFonts w:cstheme="minorHAnsi"/>
          <w:color w:val="000000" w:themeColor="text1"/>
          <w:sz w:val="21"/>
          <w:szCs w:val="21"/>
        </w:rPr>
      </w:pPr>
    </w:p>
    <w:p w14:paraId="63526956" w14:textId="646AB080" w:rsidR="005B5649" w:rsidRPr="005F033B" w:rsidRDefault="005B5649" w:rsidP="00765863">
      <w:pPr>
        <w:pStyle w:val="Heading1"/>
        <w:rPr>
          <w:rFonts w:asciiTheme="minorHAnsi" w:hAnsiTheme="minorHAnsi" w:cstheme="minorHAnsi"/>
          <w:color w:val="000000" w:themeColor="text1"/>
        </w:rPr>
      </w:pPr>
      <w:r w:rsidRPr="005F033B">
        <w:rPr>
          <w:rStyle w:val="Title20"/>
          <w:rFonts w:asciiTheme="minorHAnsi" w:hAnsiTheme="minorHAnsi" w:cstheme="minorHAnsi"/>
          <w:color w:val="000000" w:themeColor="text1"/>
        </w:rPr>
        <w:t>Author Contributions</w:t>
      </w:r>
    </w:p>
    <w:p w14:paraId="6B9FF4A9" w14:textId="77777777" w:rsidR="005B5649" w:rsidRPr="005F033B" w:rsidRDefault="005B5649" w:rsidP="009C4D69">
      <w:pPr>
        <w:pStyle w:val="last"/>
        <w:shd w:val="clear" w:color="auto" w:fill="FFFFFF"/>
        <w:spacing w:before="0" w:beforeAutospacing="0" w:after="360" w:afterAutospacing="0"/>
        <w:rPr>
          <w:rFonts w:asciiTheme="minorHAnsi" w:hAnsiTheme="minorHAnsi" w:cstheme="minorHAnsi"/>
          <w:color w:val="000000" w:themeColor="text1"/>
          <w:sz w:val="21"/>
          <w:szCs w:val="21"/>
        </w:rPr>
      </w:pPr>
      <w:r w:rsidRPr="005F033B">
        <w:rPr>
          <w:rFonts w:asciiTheme="minorHAnsi" w:hAnsiTheme="minorHAnsi" w:cstheme="minorHAnsi"/>
          <w:color w:val="000000" w:themeColor="text1"/>
          <w:sz w:val="21"/>
          <w:szCs w:val="21"/>
        </w:rPr>
        <w:t>K.M.F., W.A.D., and D.S.M. contributed equally. The manuscript was written through contributions of all authors. All authors have given approval to the final version of the manuscript.</w:t>
      </w:r>
    </w:p>
    <w:p w14:paraId="4B282565" w14:textId="64DDE944" w:rsidR="005B5649" w:rsidRPr="005F033B" w:rsidRDefault="005B5649" w:rsidP="004D39B0">
      <w:pPr>
        <w:pStyle w:val="first"/>
        <w:shd w:val="clear" w:color="auto" w:fill="FFFFFF"/>
        <w:spacing w:before="0" w:beforeAutospacing="0" w:after="360" w:afterAutospacing="0"/>
        <w:rPr>
          <w:rFonts w:asciiTheme="minorHAnsi" w:hAnsiTheme="minorHAnsi" w:cstheme="minorHAnsi"/>
          <w:color w:val="000000" w:themeColor="text1"/>
          <w:sz w:val="21"/>
          <w:szCs w:val="21"/>
        </w:rPr>
      </w:pPr>
      <w:r w:rsidRPr="005F033B">
        <w:rPr>
          <w:rFonts w:asciiTheme="minorHAnsi" w:hAnsiTheme="minorHAnsi" w:cstheme="minorHAnsi"/>
          <w:color w:val="000000" w:themeColor="text1"/>
          <w:sz w:val="21"/>
          <w:szCs w:val="21"/>
        </w:rPr>
        <w:t>The authors declare no competing financial interest.</w:t>
      </w:r>
    </w:p>
    <w:p w14:paraId="5E2F801C" w14:textId="77777777" w:rsidR="005B5649" w:rsidRPr="005F033B" w:rsidRDefault="005B5649" w:rsidP="00765863">
      <w:pPr>
        <w:pStyle w:val="Heading1"/>
        <w:rPr>
          <w:rFonts w:asciiTheme="minorHAnsi" w:hAnsiTheme="minorHAnsi" w:cstheme="minorHAnsi"/>
          <w:color w:val="000000" w:themeColor="text1"/>
        </w:rPr>
      </w:pPr>
      <w:r w:rsidRPr="005F033B">
        <w:rPr>
          <w:rFonts w:asciiTheme="minorHAnsi" w:hAnsiTheme="minorHAnsi" w:cstheme="minorHAnsi"/>
          <w:color w:val="000000" w:themeColor="text1"/>
        </w:rPr>
        <w:t>Acknowledgments</w:t>
      </w:r>
    </w:p>
    <w:p w14:paraId="019D898B" w14:textId="0DBBC667" w:rsidR="005B5649" w:rsidRPr="005F033B" w:rsidRDefault="005B5649" w:rsidP="009C4D69">
      <w:pPr>
        <w:pStyle w:val="last"/>
        <w:shd w:val="clear" w:color="auto" w:fill="FFFFFF"/>
        <w:spacing w:before="0" w:beforeAutospacing="0" w:after="360" w:afterAutospacing="0"/>
        <w:rPr>
          <w:rFonts w:asciiTheme="minorHAnsi" w:hAnsiTheme="minorHAnsi" w:cstheme="minorHAnsi"/>
          <w:color w:val="000000" w:themeColor="text1"/>
          <w:sz w:val="21"/>
          <w:szCs w:val="21"/>
        </w:rPr>
      </w:pPr>
      <w:r w:rsidRPr="005F033B">
        <w:rPr>
          <w:rFonts w:asciiTheme="minorHAnsi" w:hAnsiTheme="minorHAnsi" w:cstheme="minorHAnsi"/>
          <w:color w:val="000000" w:themeColor="text1"/>
          <w:sz w:val="21"/>
          <w:szCs w:val="21"/>
        </w:rPr>
        <w:t>We thank Dr. Sergey Lindeman (Staff Crystallographer, Marquette University) for obtaining the crystal structure of ISP358-2. This work was supported by grant R15GM118304 from the National Institute of General Medical Sciences. K.M.F. also acknowledges the support of the University of Wisconsin—Milwaukee College of Letters &amp; Science and a UWM Research Foundation Catalyst Grant.</w:t>
      </w:r>
    </w:p>
    <w:tbl>
      <w:tblPr>
        <w:tblStyle w:val="TableGridLight"/>
        <w:tblW w:w="8250" w:type="dxa"/>
        <w:tblLook w:val="04A0" w:firstRow="1" w:lastRow="0" w:firstColumn="1" w:lastColumn="0" w:noHBand="0" w:noVBand="1"/>
        <w:tblDescription w:val=""/>
      </w:tblPr>
      <w:tblGrid>
        <w:gridCol w:w="2647"/>
        <w:gridCol w:w="5603"/>
      </w:tblGrid>
      <w:tr w:rsidR="005F033B" w:rsidRPr="005F033B" w14:paraId="3AEF163E" w14:textId="77777777" w:rsidTr="00333396">
        <w:tc>
          <w:tcPr>
            <w:tcW w:w="0" w:type="auto"/>
            <w:hideMark/>
          </w:tcPr>
          <w:p w14:paraId="0FE3B172" w14:textId="77777777" w:rsidR="00A613E3" w:rsidRPr="005F033B" w:rsidRDefault="00A613E3" w:rsidP="00765863">
            <w:pPr>
              <w:pStyle w:val="Heading1"/>
              <w:spacing w:before="0"/>
              <w:outlineLvl w:val="0"/>
              <w:rPr>
                <w:rFonts w:asciiTheme="minorHAnsi" w:hAnsiTheme="minorHAnsi" w:cstheme="minorHAnsi"/>
                <w:color w:val="000000" w:themeColor="text1"/>
              </w:rPr>
            </w:pPr>
            <w:r w:rsidRPr="005F033B">
              <w:rPr>
                <w:rFonts w:asciiTheme="minorHAnsi" w:hAnsiTheme="minorHAnsi" w:cstheme="minorHAnsi"/>
                <w:color w:val="000000" w:themeColor="text1"/>
              </w:rPr>
              <w:t>Abbreviations Used</w:t>
            </w:r>
          </w:p>
        </w:tc>
        <w:tc>
          <w:tcPr>
            <w:tcW w:w="0" w:type="auto"/>
          </w:tcPr>
          <w:p w14:paraId="13B2518C" w14:textId="34468186" w:rsidR="00A613E3" w:rsidRPr="005F033B" w:rsidRDefault="00A613E3" w:rsidP="00765863">
            <w:pPr>
              <w:pStyle w:val="Heading1"/>
              <w:spacing w:before="0"/>
              <w:outlineLvl w:val="0"/>
              <w:rPr>
                <w:rFonts w:asciiTheme="minorHAnsi" w:hAnsiTheme="minorHAnsi" w:cstheme="minorHAnsi"/>
                <w:color w:val="000000" w:themeColor="text1"/>
              </w:rPr>
            </w:pPr>
          </w:p>
        </w:tc>
      </w:tr>
      <w:tr w:rsidR="005F033B" w:rsidRPr="005F033B" w14:paraId="1907B4C7" w14:textId="77777777" w:rsidTr="00A613E3">
        <w:tc>
          <w:tcPr>
            <w:tcW w:w="0" w:type="auto"/>
            <w:hideMark/>
          </w:tcPr>
          <w:p w14:paraId="01351837" w14:textId="77777777" w:rsidR="005B5649" w:rsidRPr="005F033B" w:rsidRDefault="005B5649" w:rsidP="00765863">
            <w:pPr>
              <w:rPr>
                <w:rFonts w:cstheme="minorHAnsi"/>
                <w:color w:val="000000" w:themeColor="text1"/>
              </w:rPr>
            </w:pPr>
            <w:r w:rsidRPr="005F033B">
              <w:rPr>
                <w:rFonts w:cstheme="minorHAnsi"/>
                <w:color w:val="000000" w:themeColor="text1"/>
              </w:rPr>
              <w:t>AD</w:t>
            </w:r>
          </w:p>
        </w:tc>
        <w:tc>
          <w:tcPr>
            <w:tcW w:w="0" w:type="auto"/>
            <w:hideMark/>
          </w:tcPr>
          <w:p w14:paraId="6CEE9CF1"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Alzheimer’s disease</w:t>
            </w:r>
          </w:p>
        </w:tc>
      </w:tr>
      <w:tr w:rsidR="005F033B" w:rsidRPr="005F033B" w14:paraId="683058A5" w14:textId="77777777" w:rsidTr="00A613E3">
        <w:tc>
          <w:tcPr>
            <w:tcW w:w="0" w:type="auto"/>
            <w:hideMark/>
          </w:tcPr>
          <w:p w14:paraId="57AEF29C" w14:textId="77777777" w:rsidR="005B5649" w:rsidRPr="005F033B" w:rsidRDefault="005B5649" w:rsidP="00765863">
            <w:pPr>
              <w:rPr>
                <w:rFonts w:cstheme="minorHAnsi"/>
                <w:color w:val="000000" w:themeColor="text1"/>
              </w:rPr>
            </w:pPr>
            <w:r w:rsidRPr="005F033B">
              <w:rPr>
                <w:rFonts w:cstheme="minorHAnsi"/>
                <w:color w:val="000000" w:themeColor="text1"/>
              </w:rPr>
              <w:t>ANOVA</w:t>
            </w:r>
          </w:p>
        </w:tc>
        <w:tc>
          <w:tcPr>
            <w:tcW w:w="0" w:type="auto"/>
            <w:hideMark/>
          </w:tcPr>
          <w:p w14:paraId="6D9E2CFA"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analyses of variance</w:t>
            </w:r>
          </w:p>
        </w:tc>
      </w:tr>
      <w:tr w:rsidR="005F033B" w:rsidRPr="005F033B" w14:paraId="34464D3C" w14:textId="77777777" w:rsidTr="00A613E3">
        <w:tc>
          <w:tcPr>
            <w:tcW w:w="0" w:type="auto"/>
            <w:hideMark/>
          </w:tcPr>
          <w:p w14:paraId="21C5AC74" w14:textId="77777777" w:rsidR="005B5649" w:rsidRPr="005F033B" w:rsidRDefault="005B5649" w:rsidP="00765863">
            <w:pPr>
              <w:rPr>
                <w:rFonts w:cstheme="minorHAnsi"/>
                <w:color w:val="000000" w:themeColor="text1"/>
              </w:rPr>
            </w:pPr>
            <w:r w:rsidRPr="005F033B">
              <w:rPr>
                <w:rFonts w:cstheme="minorHAnsi"/>
                <w:color w:val="000000" w:themeColor="text1"/>
              </w:rPr>
              <w:t>AR</w:t>
            </w:r>
          </w:p>
        </w:tc>
        <w:tc>
          <w:tcPr>
            <w:tcW w:w="0" w:type="auto"/>
            <w:hideMark/>
          </w:tcPr>
          <w:p w14:paraId="377590F1"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androgen receptor</w:t>
            </w:r>
          </w:p>
        </w:tc>
      </w:tr>
      <w:tr w:rsidR="005F033B" w:rsidRPr="005F033B" w14:paraId="4BFF305E" w14:textId="77777777" w:rsidTr="00A613E3">
        <w:tc>
          <w:tcPr>
            <w:tcW w:w="0" w:type="auto"/>
            <w:hideMark/>
          </w:tcPr>
          <w:p w14:paraId="080DCEEB" w14:textId="77777777" w:rsidR="005B5649" w:rsidRPr="005F033B" w:rsidRDefault="005B5649" w:rsidP="00765863">
            <w:pPr>
              <w:rPr>
                <w:rFonts w:cstheme="minorHAnsi"/>
                <w:color w:val="000000" w:themeColor="text1"/>
              </w:rPr>
            </w:pPr>
            <w:r w:rsidRPr="005F033B">
              <w:rPr>
                <w:rFonts w:cstheme="minorHAnsi"/>
                <w:color w:val="000000" w:themeColor="text1"/>
              </w:rPr>
              <w:t>DBD</w:t>
            </w:r>
          </w:p>
        </w:tc>
        <w:tc>
          <w:tcPr>
            <w:tcW w:w="0" w:type="auto"/>
            <w:hideMark/>
          </w:tcPr>
          <w:p w14:paraId="14C7B1DD"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DNA binding domain</w:t>
            </w:r>
          </w:p>
        </w:tc>
      </w:tr>
      <w:tr w:rsidR="005F033B" w:rsidRPr="005F033B" w14:paraId="27F7CD10" w14:textId="77777777" w:rsidTr="00A613E3">
        <w:tc>
          <w:tcPr>
            <w:tcW w:w="0" w:type="auto"/>
            <w:hideMark/>
          </w:tcPr>
          <w:p w14:paraId="17EF721F" w14:textId="77777777" w:rsidR="005B5649" w:rsidRPr="005F033B" w:rsidRDefault="005B5649" w:rsidP="00765863">
            <w:pPr>
              <w:rPr>
                <w:rFonts w:cstheme="minorHAnsi"/>
                <w:color w:val="000000" w:themeColor="text1"/>
              </w:rPr>
            </w:pPr>
            <w:r w:rsidRPr="005F033B">
              <w:rPr>
                <w:rFonts w:cstheme="minorHAnsi"/>
                <w:color w:val="000000" w:themeColor="text1"/>
              </w:rPr>
              <w:t>DMSO</w:t>
            </w:r>
          </w:p>
        </w:tc>
        <w:tc>
          <w:tcPr>
            <w:tcW w:w="0" w:type="auto"/>
            <w:hideMark/>
          </w:tcPr>
          <w:p w14:paraId="57F9DF49"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dimethyl sulfoxide</w:t>
            </w:r>
          </w:p>
        </w:tc>
      </w:tr>
      <w:tr w:rsidR="005F033B" w:rsidRPr="005F033B" w14:paraId="3C16DD96" w14:textId="77777777" w:rsidTr="00A613E3">
        <w:tc>
          <w:tcPr>
            <w:tcW w:w="0" w:type="auto"/>
            <w:hideMark/>
          </w:tcPr>
          <w:p w14:paraId="6882949C" w14:textId="77777777" w:rsidR="005B5649" w:rsidRPr="005F033B" w:rsidRDefault="005B5649" w:rsidP="00765863">
            <w:pPr>
              <w:rPr>
                <w:rFonts w:cstheme="minorHAnsi"/>
                <w:color w:val="000000" w:themeColor="text1"/>
              </w:rPr>
            </w:pPr>
            <w:r w:rsidRPr="005F033B">
              <w:rPr>
                <w:rFonts w:cstheme="minorHAnsi"/>
                <w:color w:val="000000" w:themeColor="text1"/>
              </w:rPr>
              <w:t>DH</w:t>
            </w:r>
          </w:p>
        </w:tc>
        <w:tc>
          <w:tcPr>
            <w:tcW w:w="0" w:type="auto"/>
            <w:hideMark/>
          </w:tcPr>
          <w:p w14:paraId="748C0E8B"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dorsal hippocampus</w:t>
            </w:r>
          </w:p>
        </w:tc>
      </w:tr>
      <w:tr w:rsidR="005F033B" w:rsidRPr="005F033B" w14:paraId="7E59D59C" w14:textId="77777777" w:rsidTr="00A613E3">
        <w:tc>
          <w:tcPr>
            <w:tcW w:w="0" w:type="auto"/>
            <w:hideMark/>
          </w:tcPr>
          <w:p w14:paraId="543F9D55" w14:textId="77777777" w:rsidR="005B5649" w:rsidRPr="005F033B" w:rsidRDefault="005B5649" w:rsidP="00765863">
            <w:pPr>
              <w:rPr>
                <w:rFonts w:cstheme="minorHAnsi"/>
                <w:color w:val="000000" w:themeColor="text1"/>
              </w:rPr>
            </w:pPr>
            <w:r w:rsidRPr="005F033B">
              <w:rPr>
                <w:rFonts w:cstheme="minorHAnsi"/>
                <w:color w:val="000000" w:themeColor="text1"/>
              </w:rPr>
              <w:t>DPN</w:t>
            </w:r>
          </w:p>
        </w:tc>
        <w:tc>
          <w:tcPr>
            <w:tcW w:w="0" w:type="auto"/>
            <w:hideMark/>
          </w:tcPr>
          <w:p w14:paraId="2783978D"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proofErr w:type="spellStart"/>
            <w:r w:rsidRPr="005F033B">
              <w:rPr>
                <w:rFonts w:asciiTheme="minorHAnsi" w:hAnsiTheme="minorHAnsi" w:cstheme="minorHAnsi"/>
                <w:color w:val="000000" w:themeColor="text1"/>
              </w:rPr>
              <w:t>diarylpropionitrile</w:t>
            </w:r>
            <w:proofErr w:type="spellEnd"/>
          </w:p>
        </w:tc>
      </w:tr>
      <w:tr w:rsidR="005F033B" w:rsidRPr="005F033B" w14:paraId="189108B3" w14:textId="77777777" w:rsidTr="00A613E3">
        <w:tc>
          <w:tcPr>
            <w:tcW w:w="0" w:type="auto"/>
            <w:hideMark/>
          </w:tcPr>
          <w:p w14:paraId="5764B642" w14:textId="77777777" w:rsidR="005B5649" w:rsidRPr="005F033B" w:rsidRDefault="005B5649" w:rsidP="00765863">
            <w:pPr>
              <w:rPr>
                <w:rFonts w:cstheme="minorHAnsi"/>
                <w:color w:val="000000" w:themeColor="text1"/>
              </w:rPr>
            </w:pPr>
            <w:r w:rsidRPr="005F033B">
              <w:rPr>
                <w:rFonts w:cstheme="minorHAnsi"/>
                <w:color w:val="000000" w:themeColor="text1"/>
              </w:rPr>
              <w:t>E</w:t>
            </w:r>
            <w:r w:rsidRPr="005F033B">
              <w:rPr>
                <w:rFonts w:cstheme="minorHAnsi"/>
                <w:color w:val="000000" w:themeColor="text1"/>
                <w:sz w:val="19"/>
                <w:szCs w:val="19"/>
                <w:vertAlign w:val="subscript"/>
              </w:rPr>
              <w:t>2</w:t>
            </w:r>
          </w:p>
        </w:tc>
        <w:tc>
          <w:tcPr>
            <w:tcW w:w="0" w:type="auto"/>
            <w:hideMark/>
          </w:tcPr>
          <w:p w14:paraId="4DB0F418"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17β estradiol</w:t>
            </w:r>
          </w:p>
        </w:tc>
      </w:tr>
      <w:tr w:rsidR="005F033B" w:rsidRPr="005F033B" w14:paraId="14596EE2" w14:textId="77777777" w:rsidTr="00A613E3">
        <w:tc>
          <w:tcPr>
            <w:tcW w:w="0" w:type="auto"/>
            <w:hideMark/>
          </w:tcPr>
          <w:p w14:paraId="0F07758D" w14:textId="77777777" w:rsidR="005B5649" w:rsidRPr="005F033B" w:rsidRDefault="005B5649" w:rsidP="00765863">
            <w:pPr>
              <w:rPr>
                <w:rFonts w:cstheme="minorHAnsi"/>
                <w:color w:val="000000" w:themeColor="text1"/>
              </w:rPr>
            </w:pPr>
            <w:r w:rsidRPr="005F033B">
              <w:rPr>
                <w:rFonts w:cstheme="minorHAnsi"/>
                <w:color w:val="000000" w:themeColor="text1"/>
              </w:rPr>
              <w:t>ER</w:t>
            </w:r>
          </w:p>
        </w:tc>
        <w:tc>
          <w:tcPr>
            <w:tcW w:w="0" w:type="auto"/>
            <w:hideMark/>
          </w:tcPr>
          <w:p w14:paraId="2C355061"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estrogen receptor</w:t>
            </w:r>
          </w:p>
        </w:tc>
      </w:tr>
      <w:tr w:rsidR="005F033B" w:rsidRPr="005F033B" w14:paraId="2E9E8FA3" w14:textId="77777777" w:rsidTr="00A613E3">
        <w:tc>
          <w:tcPr>
            <w:tcW w:w="0" w:type="auto"/>
            <w:hideMark/>
          </w:tcPr>
          <w:p w14:paraId="45FF9F2E" w14:textId="77777777" w:rsidR="005B5649" w:rsidRPr="005F033B" w:rsidRDefault="005B5649" w:rsidP="00765863">
            <w:pPr>
              <w:rPr>
                <w:rFonts w:cstheme="minorHAnsi"/>
                <w:color w:val="000000" w:themeColor="text1"/>
              </w:rPr>
            </w:pPr>
            <w:r w:rsidRPr="005F033B">
              <w:rPr>
                <w:rFonts w:cstheme="minorHAnsi"/>
                <w:color w:val="000000" w:themeColor="text1"/>
              </w:rPr>
              <w:lastRenderedPageBreak/>
              <w:t>GR</w:t>
            </w:r>
          </w:p>
        </w:tc>
        <w:tc>
          <w:tcPr>
            <w:tcW w:w="0" w:type="auto"/>
            <w:hideMark/>
          </w:tcPr>
          <w:p w14:paraId="7A8A81B2"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glucocorticoid receptor</w:t>
            </w:r>
          </w:p>
        </w:tc>
      </w:tr>
      <w:tr w:rsidR="005F033B" w:rsidRPr="005F033B" w14:paraId="22E97C8D" w14:textId="77777777" w:rsidTr="00A613E3">
        <w:tc>
          <w:tcPr>
            <w:tcW w:w="0" w:type="auto"/>
            <w:hideMark/>
          </w:tcPr>
          <w:p w14:paraId="13F9315D" w14:textId="77777777" w:rsidR="005B5649" w:rsidRPr="005F033B" w:rsidRDefault="005B5649" w:rsidP="00765863">
            <w:pPr>
              <w:rPr>
                <w:rFonts w:cstheme="minorHAnsi"/>
                <w:color w:val="000000" w:themeColor="text1"/>
              </w:rPr>
            </w:pPr>
            <w:r w:rsidRPr="005F033B">
              <w:rPr>
                <w:rFonts w:cstheme="minorHAnsi"/>
                <w:color w:val="000000" w:themeColor="text1"/>
              </w:rPr>
              <w:t>IP</w:t>
            </w:r>
          </w:p>
        </w:tc>
        <w:tc>
          <w:tcPr>
            <w:tcW w:w="0" w:type="auto"/>
            <w:hideMark/>
          </w:tcPr>
          <w:p w14:paraId="59E78BC2"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intraperitoneal</w:t>
            </w:r>
          </w:p>
        </w:tc>
      </w:tr>
      <w:tr w:rsidR="005F033B" w:rsidRPr="005F033B" w14:paraId="16E6AAE5" w14:textId="77777777" w:rsidTr="00A613E3">
        <w:tc>
          <w:tcPr>
            <w:tcW w:w="0" w:type="auto"/>
            <w:hideMark/>
          </w:tcPr>
          <w:p w14:paraId="725BF65A" w14:textId="77777777" w:rsidR="005B5649" w:rsidRPr="005F033B" w:rsidRDefault="005B5649" w:rsidP="00765863">
            <w:pPr>
              <w:rPr>
                <w:rFonts w:cstheme="minorHAnsi"/>
                <w:color w:val="000000" w:themeColor="text1"/>
              </w:rPr>
            </w:pPr>
            <w:r w:rsidRPr="005F033B">
              <w:rPr>
                <w:rFonts w:cstheme="minorHAnsi"/>
                <w:color w:val="000000" w:themeColor="text1"/>
              </w:rPr>
              <w:t>LBD</w:t>
            </w:r>
          </w:p>
        </w:tc>
        <w:tc>
          <w:tcPr>
            <w:tcW w:w="0" w:type="auto"/>
            <w:hideMark/>
          </w:tcPr>
          <w:p w14:paraId="4D06BF53"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ligand binding domain</w:t>
            </w:r>
          </w:p>
        </w:tc>
      </w:tr>
      <w:tr w:rsidR="005F033B" w:rsidRPr="005F033B" w14:paraId="20D646E3" w14:textId="77777777" w:rsidTr="00A613E3">
        <w:tc>
          <w:tcPr>
            <w:tcW w:w="0" w:type="auto"/>
            <w:hideMark/>
          </w:tcPr>
          <w:p w14:paraId="2A36E191" w14:textId="77777777" w:rsidR="005B5649" w:rsidRPr="005F033B" w:rsidRDefault="005B5649" w:rsidP="00765863">
            <w:pPr>
              <w:rPr>
                <w:rFonts w:cstheme="minorHAnsi"/>
                <w:color w:val="000000" w:themeColor="text1"/>
              </w:rPr>
            </w:pPr>
            <w:proofErr w:type="spellStart"/>
            <w:r w:rsidRPr="005F033B">
              <w:rPr>
                <w:rFonts w:cstheme="minorHAnsi"/>
                <w:color w:val="000000" w:themeColor="text1"/>
              </w:rPr>
              <w:t>mp</w:t>
            </w:r>
            <w:proofErr w:type="spellEnd"/>
          </w:p>
        </w:tc>
        <w:tc>
          <w:tcPr>
            <w:tcW w:w="0" w:type="auto"/>
            <w:hideMark/>
          </w:tcPr>
          <w:p w14:paraId="1678515E"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melting point</w:t>
            </w:r>
          </w:p>
        </w:tc>
      </w:tr>
      <w:tr w:rsidR="005F033B" w:rsidRPr="005F033B" w14:paraId="269948BA" w14:textId="77777777" w:rsidTr="00A613E3">
        <w:tc>
          <w:tcPr>
            <w:tcW w:w="0" w:type="auto"/>
            <w:hideMark/>
          </w:tcPr>
          <w:p w14:paraId="576A2DBB" w14:textId="77777777" w:rsidR="005B5649" w:rsidRPr="005F033B" w:rsidRDefault="005B5649" w:rsidP="00765863">
            <w:pPr>
              <w:rPr>
                <w:rFonts w:cstheme="minorHAnsi"/>
                <w:color w:val="000000" w:themeColor="text1"/>
              </w:rPr>
            </w:pPr>
            <w:r w:rsidRPr="005F033B">
              <w:rPr>
                <w:rFonts w:cstheme="minorHAnsi"/>
                <w:color w:val="000000" w:themeColor="text1"/>
              </w:rPr>
              <w:t>MR</w:t>
            </w:r>
          </w:p>
        </w:tc>
        <w:tc>
          <w:tcPr>
            <w:tcW w:w="0" w:type="auto"/>
            <w:hideMark/>
          </w:tcPr>
          <w:p w14:paraId="1F6952C6"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mineralocorticoid receptor</w:t>
            </w:r>
          </w:p>
        </w:tc>
      </w:tr>
      <w:tr w:rsidR="005F033B" w:rsidRPr="005F033B" w14:paraId="22D73F64" w14:textId="77777777" w:rsidTr="00A613E3">
        <w:tc>
          <w:tcPr>
            <w:tcW w:w="0" w:type="auto"/>
            <w:hideMark/>
          </w:tcPr>
          <w:p w14:paraId="6187D665" w14:textId="77777777" w:rsidR="005B5649" w:rsidRPr="005F033B" w:rsidRDefault="005B5649" w:rsidP="00765863">
            <w:pPr>
              <w:rPr>
                <w:rFonts w:cstheme="minorHAnsi"/>
                <w:color w:val="000000" w:themeColor="text1"/>
              </w:rPr>
            </w:pPr>
            <w:r w:rsidRPr="005F033B">
              <w:rPr>
                <w:rFonts w:cstheme="minorHAnsi"/>
                <w:color w:val="000000" w:themeColor="text1"/>
              </w:rPr>
              <w:t>MTT</w:t>
            </w:r>
          </w:p>
        </w:tc>
        <w:tc>
          <w:tcPr>
            <w:tcW w:w="0" w:type="auto"/>
            <w:hideMark/>
          </w:tcPr>
          <w:p w14:paraId="3338BDD4"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3-(4,5-dimethylthiazol-2-yl)-2,5-diphenyltetrazolium bromide</w:t>
            </w:r>
          </w:p>
        </w:tc>
      </w:tr>
      <w:tr w:rsidR="005F033B" w:rsidRPr="005F033B" w14:paraId="3D5653F7" w14:textId="77777777" w:rsidTr="00A613E3">
        <w:tc>
          <w:tcPr>
            <w:tcW w:w="0" w:type="auto"/>
            <w:hideMark/>
          </w:tcPr>
          <w:p w14:paraId="36A79CD8" w14:textId="77777777" w:rsidR="005B5649" w:rsidRPr="005F033B" w:rsidRDefault="005B5649" w:rsidP="00765863">
            <w:pPr>
              <w:rPr>
                <w:rFonts w:cstheme="minorHAnsi"/>
                <w:color w:val="000000" w:themeColor="text1"/>
              </w:rPr>
            </w:pPr>
            <w:r w:rsidRPr="005F033B">
              <w:rPr>
                <w:rFonts w:cstheme="minorHAnsi"/>
                <w:color w:val="000000" w:themeColor="text1"/>
              </w:rPr>
              <w:t>NR</w:t>
            </w:r>
          </w:p>
        </w:tc>
        <w:tc>
          <w:tcPr>
            <w:tcW w:w="0" w:type="auto"/>
            <w:hideMark/>
          </w:tcPr>
          <w:p w14:paraId="5738E92D"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nuclear hormone receptor</w:t>
            </w:r>
          </w:p>
        </w:tc>
      </w:tr>
      <w:tr w:rsidR="005F033B" w:rsidRPr="005F033B" w14:paraId="01D92B2F" w14:textId="77777777" w:rsidTr="00A613E3">
        <w:tc>
          <w:tcPr>
            <w:tcW w:w="0" w:type="auto"/>
            <w:hideMark/>
          </w:tcPr>
          <w:p w14:paraId="33E004CC" w14:textId="77777777" w:rsidR="005B5649" w:rsidRPr="005F033B" w:rsidRDefault="005B5649" w:rsidP="00765863">
            <w:pPr>
              <w:rPr>
                <w:rFonts w:cstheme="minorHAnsi"/>
                <w:color w:val="000000" w:themeColor="text1"/>
              </w:rPr>
            </w:pPr>
            <w:r w:rsidRPr="005F033B">
              <w:rPr>
                <w:rFonts w:cstheme="minorHAnsi"/>
                <w:color w:val="000000" w:themeColor="text1"/>
              </w:rPr>
              <w:t>OP</w:t>
            </w:r>
          </w:p>
        </w:tc>
        <w:tc>
          <w:tcPr>
            <w:tcW w:w="0" w:type="auto"/>
            <w:hideMark/>
          </w:tcPr>
          <w:p w14:paraId="3424C653"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object placement</w:t>
            </w:r>
          </w:p>
        </w:tc>
      </w:tr>
      <w:tr w:rsidR="005F033B" w:rsidRPr="005F033B" w14:paraId="6D8A47E1" w14:textId="77777777" w:rsidTr="00A613E3">
        <w:tc>
          <w:tcPr>
            <w:tcW w:w="0" w:type="auto"/>
            <w:hideMark/>
          </w:tcPr>
          <w:p w14:paraId="035A5310" w14:textId="77777777" w:rsidR="005B5649" w:rsidRPr="005F033B" w:rsidRDefault="005B5649" w:rsidP="00765863">
            <w:pPr>
              <w:rPr>
                <w:rFonts w:cstheme="minorHAnsi"/>
                <w:color w:val="000000" w:themeColor="text1"/>
              </w:rPr>
            </w:pPr>
            <w:r w:rsidRPr="005F033B">
              <w:rPr>
                <w:rFonts w:cstheme="minorHAnsi"/>
                <w:color w:val="000000" w:themeColor="text1"/>
              </w:rPr>
              <w:t>OR</w:t>
            </w:r>
          </w:p>
        </w:tc>
        <w:tc>
          <w:tcPr>
            <w:tcW w:w="0" w:type="auto"/>
            <w:hideMark/>
          </w:tcPr>
          <w:p w14:paraId="3B314E01"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object recognition</w:t>
            </w:r>
          </w:p>
        </w:tc>
      </w:tr>
      <w:tr w:rsidR="005F033B" w:rsidRPr="005F033B" w14:paraId="1A64A21A" w14:textId="77777777" w:rsidTr="00A613E3">
        <w:tc>
          <w:tcPr>
            <w:tcW w:w="0" w:type="auto"/>
            <w:hideMark/>
          </w:tcPr>
          <w:p w14:paraId="6CF47740" w14:textId="77777777" w:rsidR="005B5649" w:rsidRPr="005F033B" w:rsidRDefault="005B5649" w:rsidP="00765863">
            <w:pPr>
              <w:rPr>
                <w:rFonts w:cstheme="minorHAnsi"/>
                <w:color w:val="000000" w:themeColor="text1"/>
              </w:rPr>
            </w:pPr>
            <w:proofErr w:type="spellStart"/>
            <w:r w:rsidRPr="005F033B">
              <w:rPr>
                <w:rFonts w:cstheme="minorHAnsi"/>
                <w:color w:val="000000" w:themeColor="text1"/>
              </w:rPr>
              <w:t>PPARδ</w:t>
            </w:r>
            <w:proofErr w:type="spellEnd"/>
          </w:p>
        </w:tc>
        <w:tc>
          <w:tcPr>
            <w:tcW w:w="0" w:type="auto"/>
            <w:hideMark/>
          </w:tcPr>
          <w:p w14:paraId="798FBD78"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proliferator-activated receptor-delta</w:t>
            </w:r>
          </w:p>
        </w:tc>
      </w:tr>
      <w:tr w:rsidR="005F033B" w:rsidRPr="005F033B" w14:paraId="5692F62D" w14:textId="77777777" w:rsidTr="00A613E3">
        <w:tc>
          <w:tcPr>
            <w:tcW w:w="0" w:type="auto"/>
            <w:hideMark/>
          </w:tcPr>
          <w:p w14:paraId="21AB7C84" w14:textId="77777777" w:rsidR="005B5649" w:rsidRPr="005F033B" w:rsidRDefault="005B5649" w:rsidP="00765863">
            <w:pPr>
              <w:rPr>
                <w:rFonts w:cstheme="minorHAnsi"/>
                <w:color w:val="000000" w:themeColor="text1"/>
              </w:rPr>
            </w:pPr>
            <w:r w:rsidRPr="005F033B">
              <w:rPr>
                <w:rFonts w:cstheme="minorHAnsi"/>
                <w:color w:val="000000" w:themeColor="text1"/>
              </w:rPr>
              <w:t>PR</w:t>
            </w:r>
          </w:p>
        </w:tc>
        <w:tc>
          <w:tcPr>
            <w:tcW w:w="0" w:type="auto"/>
            <w:hideMark/>
          </w:tcPr>
          <w:p w14:paraId="4AD488DA"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progesterone receptor</w:t>
            </w:r>
          </w:p>
        </w:tc>
      </w:tr>
      <w:tr w:rsidR="005F033B" w:rsidRPr="005F033B" w14:paraId="2D041D84" w14:textId="77777777" w:rsidTr="00A613E3">
        <w:tc>
          <w:tcPr>
            <w:tcW w:w="0" w:type="auto"/>
            <w:hideMark/>
          </w:tcPr>
          <w:p w14:paraId="5EFAF429" w14:textId="77777777" w:rsidR="005B5649" w:rsidRPr="005F033B" w:rsidRDefault="005B5649" w:rsidP="00765863">
            <w:pPr>
              <w:rPr>
                <w:rFonts w:cstheme="minorHAnsi"/>
                <w:color w:val="000000" w:themeColor="text1"/>
              </w:rPr>
            </w:pPr>
            <w:r w:rsidRPr="005F033B">
              <w:rPr>
                <w:rFonts w:cstheme="minorHAnsi"/>
                <w:color w:val="000000" w:themeColor="text1"/>
              </w:rPr>
              <w:t>TRβ</w:t>
            </w:r>
          </w:p>
        </w:tc>
        <w:tc>
          <w:tcPr>
            <w:tcW w:w="0" w:type="auto"/>
            <w:hideMark/>
          </w:tcPr>
          <w:p w14:paraId="5C75C49A"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thyroid hormone receptor-beta</w:t>
            </w:r>
          </w:p>
        </w:tc>
      </w:tr>
      <w:tr w:rsidR="005F033B" w:rsidRPr="005F033B" w14:paraId="7A5410F7" w14:textId="77777777" w:rsidTr="00A613E3">
        <w:tc>
          <w:tcPr>
            <w:tcW w:w="0" w:type="auto"/>
            <w:hideMark/>
          </w:tcPr>
          <w:p w14:paraId="11ED1511" w14:textId="77777777" w:rsidR="005B5649" w:rsidRPr="005F033B" w:rsidRDefault="005B5649" w:rsidP="00765863">
            <w:pPr>
              <w:rPr>
                <w:rFonts w:cstheme="minorHAnsi"/>
                <w:color w:val="000000" w:themeColor="text1"/>
              </w:rPr>
            </w:pPr>
            <w:r w:rsidRPr="005F033B">
              <w:rPr>
                <w:rFonts w:cstheme="minorHAnsi"/>
                <w:color w:val="000000" w:themeColor="text1"/>
              </w:rPr>
              <w:t>TR-FRET</w:t>
            </w:r>
          </w:p>
        </w:tc>
        <w:tc>
          <w:tcPr>
            <w:tcW w:w="0" w:type="auto"/>
            <w:hideMark/>
          </w:tcPr>
          <w:p w14:paraId="4F4DE4EC"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time-resolved fluorescence resonance energy transfer</w:t>
            </w:r>
          </w:p>
        </w:tc>
      </w:tr>
      <w:tr w:rsidR="005F033B" w:rsidRPr="005F033B" w14:paraId="3E819BD0" w14:textId="77777777" w:rsidTr="00A613E3">
        <w:tc>
          <w:tcPr>
            <w:tcW w:w="0" w:type="auto"/>
            <w:hideMark/>
          </w:tcPr>
          <w:p w14:paraId="061BCEC4" w14:textId="77777777" w:rsidR="005B5649" w:rsidRPr="005F033B" w:rsidRDefault="005B5649" w:rsidP="00765863">
            <w:pPr>
              <w:rPr>
                <w:rFonts w:cstheme="minorHAnsi"/>
                <w:color w:val="000000" w:themeColor="text1"/>
              </w:rPr>
            </w:pPr>
            <w:r w:rsidRPr="005F033B">
              <w:rPr>
                <w:rFonts w:cstheme="minorHAnsi"/>
                <w:color w:val="000000" w:themeColor="text1"/>
              </w:rPr>
              <w:t>VDR</w:t>
            </w:r>
          </w:p>
        </w:tc>
        <w:tc>
          <w:tcPr>
            <w:tcW w:w="0" w:type="auto"/>
            <w:hideMark/>
          </w:tcPr>
          <w:p w14:paraId="73D7F291" w14:textId="77777777" w:rsidR="005B5649" w:rsidRPr="005F033B" w:rsidRDefault="005B5649" w:rsidP="00765863">
            <w:pPr>
              <w:pStyle w:val="first"/>
              <w:spacing w:before="0" w:beforeAutospacing="0" w:after="0" w:afterAutospacing="0"/>
              <w:rPr>
                <w:rFonts w:asciiTheme="minorHAnsi" w:hAnsiTheme="minorHAnsi" w:cstheme="minorHAnsi"/>
                <w:color w:val="000000" w:themeColor="text1"/>
              </w:rPr>
            </w:pPr>
            <w:r w:rsidRPr="005F033B">
              <w:rPr>
                <w:rFonts w:asciiTheme="minorHAnsi" w:hAnsiTheme="minorHAnsi" w:cstheme="minorHAnsi"/>
                <w:color w:val="000000" w:themeColor="text1"/>
              </w:rPr>
              <w:t>vitamin D receptor</w:t>
            </w:r>
          </w:p>
        </w:tc>
      </w:tr>
    </w:tbl>
    <w:p w14:paraId="69F5D181" w14:textId="71780658" w:rsidR="005B5649" w:rsidRPr="005F033B" w:rsidRDefault="005B5649" w:rsidP="00084E3F">
      <w:pPr>
        <w:pStyle w:val="refquivkviewlink"/>
        <w:numPr>
          <w:ilvl w:val="0"/>
          <w:numId w:val="11"/>
        </w:numPr>
        <w:shd w:val="clear" w:color="auto" w:fill="FFFFFF"/>
        <w:spacing w:before="0" w:beforeAutospacing="0" w:after="0" w:afterAutospacing="0"/>
        <w:ind w:left="-2520"/>
        <w:rPr>
          <w:rFonts w:asciiTheme="minorHAnsi" w:hAnsiTheme="minorHAnsi" w:cstheme="minorHAnsi"/>
          <w:color w:val="000000" w:themeColor="text1"/>
          <w:sz w:val="19"/>
          <w:szCs w:val="19"/>
        </w:rPr>
      </w:pPr>
    </w:p>
    <w:p w14:paraId="1673273E" w14:textId="77777777" w:rsidR="005B5649" w:rsidRPr="005F033B" w:rsidRDefault="005B5649" w:rsidP="00765863">
      <w:pPr>
        <w:pStyle w:val="Heading1"/>
        <w:rPr>
          <w:rFonts w:asciiTheme="minorHAnsi" w:hAnsiTheme="minorHAnsi" w:cstheme="minorHAnsi"/>
          <w:color w:val="000000" w:themeColor="text1"/>
        </w:rPr>
      </w:pPr>
      <w:r w:rsidRPr="005F033B">
        <w:rPr>
          <w:rFonts w:asciiTheme="minorHAnsi" w:hAnsiTheme="minorHAnsi" w:cstheme="minorHAnsi"/>
          <w:color w:val="000000" w:themeColor="text1"/>
        </w:rPr>
        <w:t>References</w:t>
      </w:r>
    </w:p>
    <w:p w14:paraId="71B4E7A0" w14:textId="6087E100"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27" w:history="1">
        <w:r w:rsidR="005B5649" w:rsidRPr="005F033B">
          <w:rPr>
            <w:rStyle w:val="Hyperlink"/>
            <w:rFonts w:cstheme="minorHAnsi"/>
            <w:color w:val="000000" w:themeColor="text1"/>
            <w:sz w:val="21"/>
            <w:szCs w:val="21"/>
          </w:rPr>
          <w:t>1</w:t>
        </w:r>
      </w:hyperlink>
      <w:r w:rsidR="005B5649" w:rsidRPr="005F033B">
        <w:rPr>
          <w:rStyle w:val="Strong"/>
          <w:rFonts w:cstheme="minorHAnsi"/>
          <w:b w:val="0"/>
          <w:bCs w:val="0"/>
          <w:color w:val="000000" w:themeColor="text1"/>
          <w:sz w:val="21"/>
          <w:szCs w:val="21"/>
        </w:rPr>
        <w:t>.</w:t>
      </w:r>
      <w:r w:rsidR="00643C0F"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Manas</w:t>
      </w:r>
      <w:proofErr w:type="spellEnd"/>
      <w:r w:rsidR="005B5649" w:rsidRPr="005F033B">
        <w:rPr>
          <w:rStyle w:val="nlmstring-name"/>
          <w:rFonts w:cstheme="minorHAnsi"/>
          <w:color w:val="000000" w:themeColor="text1"/>
          <w:sz w:val="21"/>
          <w:szCs w:val="21"/>
        </w:rPr>
        <w:t>, E. S.</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Unwalla</w:t>
      </w:r>
      <w:proofErr w:type="spellEnd"/>
      <w:r w:rsidR="005B5649" w:rsidRPr="005F033B">
        <w:rPr>
          <w:rStyle w:val="nlmstring-name"/>
          <w:rFonts w:cstheme="minorHAnsi"/>
          <w:color w:val="000000" w:themeColor="text1"/>
          <w:sz w:val="21"/>
          <w:szCs w:val="21"/>
        </w:rPr>
        <w:t>, R.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Xu, Z. B.</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Malamas</w:t>
      </w:r>
      <w:proofErr w:type="spellEnd"/>
      <w:r w:rsidR="005B5649" w:rsidRPr="005F033B">
        <w:rPr>
          <w:rStyle w:val="nlmstring-name"/>
          <w:rFonts w:cstheme="minorHAnsi"/>
          <w:color w:val="000000" w:themeColor="text1"/>
          <w:sz w:val="21"/>
          <w:szCs w:val="21"/>
        </w:rPr>
        <w:t>, M.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Miller, C. P.</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Harris, H.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Hsiao,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Akopian</w:t>
      </w:r>
      <w:proofErr w:type="spellEnd"/>
      <w:r w:rsidR="005B5649" w:rsidRPr="005F033B">
        <w:rPr>
          <w:rStyle w:val="nlmstring-name"/>
          <w:rFonts w:cstheme="minorHAnsi"/>
          <w:color w:val="000000" w:themeColor="text1"/>
          <w:sz w:val="21"/>
          <w:szCs w:val="21"/>
        </w:rPr>
        <w:t xml:space="preserve">, </w:t>
      </w:r>
      <w:proofErr w:type="spellStart"/>
      <w:r w:rsidR="005B5649" w:rsidRPr="005F033B">
        <w:rPr>
          <w:rStyle w:val="nlmstring-name"/>
          <w:rFonts w:cstheme="minorHAnsi"/>
          <w:color w:val="000000" w:themeColor="text1"/>
          <w:sz w:val="21"/>
          <w:szCs w:val="21"/>
        </w:rPr>
        <w:t>T.</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Hum</w:t>
      </w:r>
      <w:proofErr w:type="spellEnd"/>
      <w:r w:rsidR="005B5649" w:rsidRPr="005F033B">
        <w:rPr>
          <w:rStyle w:val="nlmstring-name"/>
          <w:rFonts w:cstheme="minorHAnsi"/>
          <w:color w:val="000000" w:themeColor="text1"/>
          <w:sz w:val="21"/>
          <w:szCs w:val="21"/>
        </w:rPr>
        <w:t>, W.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Malakian, K.</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Wolfrom</w:t>
      </w:r>
      <w:proofErr w:type="spellEnd"/>
      <w:r w:rsidR="005B5649" w:rsidRPr="005F033B">
        <w:rPr>
          <w:rStyle w:val="nlmstring-name"/>
          <w:rFonts w:cstheme="minorHAnsi"/>
          <w:color w:val="000000" w:themeColor="text1"/>
          <w:sz w:val="21"/>
          <w:szCs w:val="21"/>
        </w:rPr>
        <w:t>,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Bapat,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Bhat, R.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Stahl, M.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Somers, W.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Alvarez, J. </w:t>
      </w:r>
      <w:proofErr w:type="spellStart"/>
      <w:r w:rsidR="005B5649" w:rsidRPr="005F033B">
        <w:rPr>
          <w:rStyle w:val="nlmstring-name"/>
          <w:rFonts w:cstheme="minorHAnsi"/>
          <w:color w:val="000000" w:themeColor="text1"/>
          <w:sz w:val="21"/>
          <w:szCs w:val="21"/>
        </w:rPr>
        <w:t>C.</w:t>
      </w:r>
      <w:r w:rsidR="005B5649" w:rsidRPr="005F033B">
        <w:rPr>
          <w:rStyle w:val="nlmarticle-title"/>
          <w:rFonts w:cstheme="minorHAnsi"/>
          <w:color w:val="000000" w:themeColor="text1"/>
          <w:sz w:val="21"/>
          <w:szCs w:val="21"/>
        </w:rPr>
        <w:t>Structure</w:t>
      </w:r>
      <w:proofErr w:type="spellEnd"/>
      <w:r w:rsidR="005B5649" w:rsidRPr="005F033B">
        <w:rPr>
          <w:rStyle w:val="nlmarticle-title"/>
          <w:rFonts w:cstheme="minorHAnsi"/>
          <w:color w:val="000000" w:themeColor="text1"/>
          <w:sz w:val="21"/>
          <w:szCs w:val="21"/>
        </w:rPr>
        <w:t>-based design of estrogen receptor-beta selective ligands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Am. Chem. Soc.</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2004</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126</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15106</w:t>
      </w:r>
      <w:r w:rsidR="005B5649" w:rsidRPr="005F033B">
        <w:rPr>
          <w:rFonts w:cstheme="minorHAnsi"/>
          <w:color w:val="000000" w:themeColor="text1"/>
          <w:sz w:val="21"/>
          <w:szCs w:val="21"/>
        </w:rPr>
        <w:t>–</w:t>
      </w:r>
      <w:r w:rsidR="005B5649" w:rsidRPr="005F033B">
        <w:rPr>
          <w:rStyle w:val="nlmlpage"/>
          <w:rFonts w:cstheme="minorHAnsi"/>
          <w:color w:val="000000" w:themeColor="text1"/>
          <w:sz w:val="21"/>
          <w:szCs w:val="21"/>
        </w:rPr>
        <w:t>15119</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10.1021/ja047633o</w:t>
      </w:r>
      <w:r w:rsidR="005B5649" w:rsidRPr="005F033B">
        <w:rPr>
          <w:rFonts w:cstheme="minorHAnsi"/>
          <w:color w:val="000000" w:themeColor="text1"/>
          <w:sz w:val="21"/>
          <w:szCs w:val="21"/>
        </w:rPr>
        <w:t> </w:t>
      </w:r>
    </w:p>
    <w:p w14:paraId="013DEF80" w14:textId="3E60167B"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28" w:history="1">
        <w:r w:rsidR="005B5649" w:rsidRPr="005F033B">
          <w:rPr>
            <w:rStyle w:val="Hyperlink"/>
            <w:rFonts w:cstheme="minorHAnsi"/>
            <w:color w:val="000000" w:themeColor="text1"/>
            <w:sz w:val="21"/>
            <w:szCs w:val="21"/>
          </w:rPr>
          <w:t>2</w:t>
        </w:r>
      </w:hyperlink>
      <w:r w:rsidR="005B5649" w:rsidRPr="005F033B">
        <w:rPr>
          <w:rStyle w:val="Strong"/>
          <w:rFonts w:cstheme="minorHAnsi"/>
          <w:b w:val="0"/>
          <w:bCs w:val="0"/>
          <w:color w:val="000000" w:themeColor="text1"/>
          <w:sz w:val="21"/>
          <w:szCs w:val="21"/>
        </w:rPr>
        <w:t>.</w:t>
      </w:r>
      <w:r w:rsidR="00643C0F"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Malamas</w:t>
      </w:r>
      <w:proofErr w:type="spellEnd"/>
      <w:r w:rsidR="005B5649" w:rsidRPr="005F033B">
        <w:rPr>
          <w:rStyle w:val="nlmstring-name"/>
          <w:rFonts w:cstheme="minorHAnsi"/>
          <w:color w:val="000000" w:themeColor="text1"/>
          <w:sz w:val="21"/>
          <w:szCs w:val="21"/>
        </w:rPr>
        <w:t>, M. S.</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Manas</w:t>
      </w:r>
      <w:proofErr w:type="spellEnd"/>
      <w:r w:rsidR="005B5649" w:rsidRPr="005F033B">
        <w:rPr>
          <w:rStyle w:val="nlmstring-name"/>
          <w:rFonts w:cstheme="minorHAnsi"/>
          <w:color w:val="000000" w:themeColor="text1"/>
          <w:sz w:val="21"/>
          <w:szCs w:val="21"/>
        </w:rPr>
        <w:t>, E.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McDevitt, R.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Gunawan</w:t>
      </w:r>
      <w:proofErr w:type="spellEnd"/>
      <w:r w:rsidR="005B5649" w:rsidRPr="005F033B">
        <w:rPr>
          <w:rStyle w:val="nlmstring-name"/>
          <w:rFonts w:cstheme="minorHAnsi"/>
          <w:color w:val="000000" w:themeColor="text1"/>
          <w:sz w:val="21"/>
          <w:szCs w:val="21"/>
        </w:rPr>
        <w:t>, I.</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Xu, Z. B.</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Collini</w:t>
      </w:r>
      <w:proofErr w:type="spellEnd"/>
      <w:r w:rsidR="005B5649" w:rsidRPr="005F033B">
        <w:rPr>
          <w:rStyle w:val="nlmstring-name"/>
          <w:rFonts w:cstheme="minorHAnsi"/>
          <w:color w:val="000000" w:themeColor="text1"/>
          <w:sz w:val="21"/>
          <w:szCs w:val="21"/>
        </w:rPr>
        <w:t>, M.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Miller, C. P.</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Dinh</w:t>
      </w:r>
      <w:proofErr w:type="spellEnd"/>
      <w:r w:rsidR="005B5649" w:rsidRPr="005F033B">
        <w:rPr>
          <w:rStyle w:val="nlmstring-name"/>
          <w:rFonts w:cstheme="minorHAnsi"/>
          <w:color w:val="000000" w:themeColor="text1"/>
          <w:sz w:val="21"/>
          <w:szCs w:val="21"/>
        </w:rPr>
        <w:t xml:space="preserve">, </w:t>
      </w:r>
      <w:proofErr w:type="spellStart"/>
      <w:r w:rsidR="005B5649" w:rsidRPr="005F033B">
        <w:rPr>
          <w:rStyle w:val="nlmstring-name"/>
          <w:rFonts w:cstheme="minorHAnsi"/>
          <w:color w:val="000000" w:themeColor="text1"/>
          <w:sz w:val="21"/>
          <w:szCs w:val="21"/>
        </w:rPr>
        <w:t>T.</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Henderson</w:t>
      </w:r>
      <w:proofErr w:type="spellEnd"/>
      <w:r w:rsidR="005B5649" w:rsidRPr="005F033B">
        <w:rPr>
          <w:rStyle w:val="nlmstring-name"/>
          <w:rFonts w:cstheme="minorHAnsi"/>
          <w:color w:val="000000" w:themeColor="text1"/>
          <w:sz w:val="21"/>
          <w:szCs w:val="21"/>
        </w:rPr>
        <w:t>, R.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Keith, J. C., Jr.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Harris, H. A.</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Design and synthesis of aryl </w:t>
      </w:r>
      <w:proofErr w:type="spellStart"/>
      <w:r w:rsidR="005B5649" w:rsidRPr="005F033B">
        <w:rPr>
          <w:rStyle w:val="nlmarticle-title"/>
          <w:rFonts w:cstheme="minorHAnsi"/>
          <w:color w:val="000000" w:themeColor="text1"/>
          <w:sz w:val="21"/>
          <w:szCs w:val="21"/>
        </w:rPr>
        <w:t>diphenolic</w:t>
      </w:r>
      <w:proofErr w:type="spellEnd"/>
      <w:r w:rsidR="005B5649" w:rsidRPr="005F033B">
        <w:rPr>
          <w:rStyle w:val="nlmarticle-title"/>
          <w:rFonts w:cstheme="minorHAnsi"/>
          <w:color w:val="000000" w:themeColor="text1"/>
          <w:sz w:val="21"/>
          <w:szCs w:val="21"/>
        </w:rPr>
        <w:t xml:space="preserve"> azoles as potent and selective estrogen receptor-beta ligands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Med.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2004</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47</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5021</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5040</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10.1021/jm049719y</w:t>
      </w:r>
    </w:p>
    <w:p w14:paraId="4E19B4A9" w14:textId="7A6E4F2E"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29" w:history="1">
        <w:r w:rsidR="005B5649" w:rsidRPr="005F033B">
          <w:rPr>
            <w:rStyle w:val="Hyperlink"/>
            <w:rFonts w:cstheme="minorHAnsi"/>
            <w:color w:val="000000" w:themeColor="text1"/>
            <w:sz w:val="21"/>
            <w:szCs w:val="21"/>
          </w:rPr>
          <w:t>3</w:t>
        </w:r>
      </w:hyperlink>
      <w:r w:rsidR="005B5649" w:rsidRPr="005F033B">
        <w:rPr>
          <w:rStyle w:val="Strong"/>
          <w:rFonts w:cstheme="minorHAnsi"/>
          <w:b w:val="0"/>
          <w:bCs w:val="0"/>
          <w:color w:val="000000" w:themeColor="text1"/>
          <w:sz w:val="21"/>
          <w:szCs w:val="21"/>
        </w:rPr>
        <w:t>.</w:t>
      </w:r>
      <w:r w:rsidR="00643C0F"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Liu, F.</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Day,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Muniz, L.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Bitran,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Arias,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Revilla-Sanchez, R.</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Grauer</w:t>
      </w:r>
      <w:proofErr w:type="spellEnd"/>
      <w:r w:rsidR="005B5649" w:rsidRPr="005F033B">
        <w:rPr>
          <w:rStyle w:val="nlmstring-name"/>
          <w:rFonts w:cstheme="minorHAnsi"/>
          <w:color w:val="000000" w:themeColor="text1"/>
          <w:sz w:val="21"/>
          <w:szCs w:val="21"/>
        </w:rPr>
        <w:t>,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Zhang, G.</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Kelley, C.</w:t>
      </w:r>
      <w:r w:rsidR="005B5649" w:rsidRPr="005F033B">
        <w:rPr>
          <w:rFonts w:cstheme="minorHAnsi"/>
          <w:color w:val="000000" w:themeColor="text1"/>
          <w:sz w:val="21"/>
          <w:szCs w:val="21"/>
        </w:rPr>
        <w:t>;</w:t>
      </w:r>
      <w:proofErr w:type="spellStart"/>
      <w:r w:rsidR="005B5649" w:rsidRPr="005F033B">
        <w:rPr>
          <w:rStyle w:val="nlmstring-name"/>
          <w:rFonts w:cstheme="minorHAnsi"/>
          <w:color w:val="000000" w:themeColor="text1"/>
          <w:sz w:val="21"/>
          <w:szCs w:val="21"/>
        </w:rPr>
        <w:t>Pulito</w:t>
      </w:r>
      <w:proofErr w:type="spellEnd"/>
      <w:r w:rsidR="005B5649" w:rsidRPr="005F033B">
        <w:rPr>
          <w:rStyle w:val="nlmstring-name"/>
          <w:rFonts w:cstheme="minorHAnsi"/>
          <w:color w:val="000000" w:themeColor="text1"/>
          <w:sz w:val="21"/>
          <w:szCs w:val="21"/>
        </w:rPr>
        <w:t>, V.</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Sung,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Mervis</w:t>
      </w:r>
      <w:proofErr w:type="spellEnd"/>
      <w:r w:rsidR="005B5649" w:rsidRPr="005F033B">
        <w:rPr>
          <w:rStyle w:val="nlmstring-name"/>
          <w:rFonts w:cstheme="minorHAnsi"/>
          <w:color w:val="000000" w:themeColor="text1"/>
          <w:sz w:val="21"/>
          <w:szCs w:val="21"/>
        </w:rPr>
        <w:t>, R. F.</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Navarra,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Hirst, W.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Reinhart, P.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Marquis, K.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Moss, S. J.</w:t>
      </w:r>
      <w:r w:rsidR="005B5649" w:rsidRPr="005F033B">
        <w:rPr>
          <w:rFonts w:cstheme="minorHAnsi"/>
          <w:color w:val="000000" w:themeColor="text1"/>
          <w:sz w:val="21"/>
          <w:szCs w:val="21"/>
        </w:rPr>
        <w:t>;</w:t>
      </w:r>
      <w:proofErr w:type="spellStart"/>
      <w:r w:rsidR="005B5649" w:rsidRPr="005F033B">
        <w:rPr>
          <w:rStyle w:val="nlmstring-name"/>
          <w:rFonts w:cstheme="minorHAnsi"/>
          <w:color w:val="000000" w:themeColor="text1"/>
          <w:sz w:val="21"/>
          <w:szCs w:val="21"/>
        </w:rPr>
        <w:t>Pangalos</w:t>
      </w:r>
      <w:proofErr w:type="spellEnd"/>
      <w:r w:rsidR="005B5649" w:rsidRPr="005F033B">
        <w:rPr>
          <w:rStyle w:val="nlmstring-name"/>
          <w:rFonts w:cstheme="minorHAnsi"/>
          <w:color w:val="000000" w:themeColor="text1"/>
          <w:sz w:val="21"/>
          <w:szCs w:val="21"/>
        </w:rPr>
        <w:t>, M. N.</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Brandon, N.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Activation of estrogen receptor-beta regulates hippocampal synaptic plasticity and improves memory</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Nat. </w:t>
      </w:r>
      <w:proofErr w:type="spellStart"/>
      <w:r w:rsidR="005B5649" w:rsidRPr="005F033B">
        <w:rPr>
          <w:rFonts w:cstheme="minorHAnsi"/>
          <w:i/>
          <w:iCs/>
          <w:color w:val="000000" w:themeColor="text1"/>
          <w:sz w:val="21"/>
          <w:szCs w:val="21"/>
        </w:rPr>
        <w:t>Neurosci</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2008</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11</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334</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343</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10.1038/nn2057</w:t>
      </w:r>
      <w:r w:rsidR="005B5649" w:rsidRPr="005F033B">
        <w:rPr>
          <w:rFonts w:cstheme="minorHAnsi"/>
          <w:color w:val="000000" w:themeColor="text1"/>
          <w:sz w:val="21"/>
          <w:szCs w:val="21"/>
        </w:rPr>
        <w:t> </w:t>
      </w:r>
    </w:p>
    <w:p w14:paraId="21C8BBCB" w14:textId="0CE690E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0" w:history="1">
        <w:r w:rsidR="005B5649" w:rsidRPr="005F033B">
          <w:rPr>
            <w:rStyle w:val="Hyperlink"/>
            <w:rFonts w:cstheme="minorHAnsi"/>
            <w:color w:val="000000" w:themeColor="text1"/>
            <w:sz w:val="21"/>
            <w:szCs w:val="21"/>
          </w:rPr>
          <w:t>4</w:t>
        </w:r>
      </w:hyperlink>
      <w:r w:rsidR="005B5649" w:rsidRPr="005F033B">
        <w:rPr>
          <w:rStyle w:val="Strong"/>
          <w:rFonts w:cstheme="minorHAnsi"/>
          <w:b w:val="0"/>
          <w:bCs w:val="0"/>
          <w:color w:val="000000" w:themeColor="text1"/>
          <w:sz w:val="21"/>
          <w:szCs w:val="21"/>
        </w:rPr>
        <w:t>.</w:t>
      </w:r>
      <w:r w:rsidR="00643C0F" w:rsidRPr="005F033B">
        <w:rPr>
          <w:rStyle w:val="Strong"/>
          <w:rFonts w:cstheme="minorHAnsi"/>
          <w:b w:val="0"/>
          <w:bCs w:val="0"/>
          <w:color w:val="000000" w:themeColor="text1"/>
          <w:sz w:val="21"/>
          <w:szCs w:val="21"/>
        </w:rPr>
        <w:t xml:space="preserve"> </w:t>
      </w:r>
      <w:r w:rsidR="005B5649" w:rsidRPr="005F033B">
        <w:rPr>
          <w:rFonts w:cstheme="minorHAnsi"/>
          <w:i/>
          <w:iCs/>
          <w:color w:val="000000" w:themeColor="text1"/>
          <w:sz w:val="21"/>
          <w:szCs w:val="21"/>
        </w:rPr>
        <w:t>ClinicalTrials.gov Home Page</w:t>
      </w:r>
      <w:r w:rsidR="005B5649" w:rsidRPr="005F033B">
        <w:rPr>
          <w:rFonts w:cstheme="minorHAnsi"/>
          <w:color w:val="000000" w:themeColor="text1"/>
          <w:sz w:val="21"/>
          <w:szCs w:val="21"/>
        </w:rPr>
        <w:t>; </w:t>
      </w:r>
      <w:r w:rsidR="005B5649" w:rsidRPr="005F033B">
        <w:rPr>
          <w:rStyle w:val="nlmpublisher-name"/>
          <w:rFonts w:cstheme="minorHAnsi"/>
          <w:color w:val="000000" w:themeColor="text1"/>
          <w:sz w:val="21"/>
          <w:szCs w:val="21"/>
        </w:rPr>
        <w:t>NIH U.S. National Library of Medicine</w:t>
      </w:r>
      <w:r w:rsidR="005B5649" w:rsidRPr="005F033B">
        <w:rPr>
          <w:rFonts w:cstheme="minorHAnsi"/>
          <w:color w:val="000000" w:themeColor="text1"/>
          <w:sz w:val="21"/>
          <w:szCs w:val="21"/>
        </w:rPr>
        <w:t>: </w:t>
      </w:r>
      <w:r w:rsidR="005B5649" w:rsidRPr="005F033B">
        <w:rPr>
          <w:rStyle w:val="nlmpublisher-loc"/>
          <w:rFonts w:cstheme="minorHAnsi"/>
          <w:color w:val="000000" w:themeColor="text1"/>
          <w:sz w:val="21"/>
          <w:szCs w:val="21"/>
        </w:rPr>
        <w:t>Bethesda, MD</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2017</w:t>
      </w:r>
      <w:r w:rsidR="005B5649" w:rsidRPr="005F033B">
        <w:rPr>
          <w:rFonts w:cstheme="minorHAnsi"/>
          <w:color w:val="000000" w:themeColor="text1"/>
          <w:sz w:val="21"/>
          <w:szCs w:val="21"/>
        </w:rPr>
        <w:t>;</w:t>
      </w:r>
      <w:hyperlink r:id="rId331" w:history="1">
        <w:r w:rsidR="005B5649" w:rsidRPr="005F033B">
          <w:rPr>
            <w:rStyle w:val="Hyperlink"/>
            <w:rFonts w:cstheme="minorHAnsi"/>
            <w:color w:val="000000" w:themeColor="text1"/>
            <w:sz w:val="21"/>
            <w:szCs w:val="21"/>
          </w:rPr>
          <w:t>https://www.clinicaltrials.gov</w:t>
        </w:r>
      </w:hyperlink>
      <w:r w:rsidR="005B5649" w:rsidRPr="005F033B">
        <w:rPr>
          <w:rFonts w:cstheme="minorHAnsi"/>
          <w:color w:val="000000" w:themeColor="text1"/>
          <w:sz w:val="21"/>
          <w:szCs w:val="21"/>
        </w:rPr>
        <w:t> (accessed Oct 8, 2017).</w:t>
      </w:r>
    </w:p>
    <w:p w14:paraId="65C185A4" w14:textId="1F156669"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2" w:history="1">
        <w:r w:rsidR="005B5649" w:rsidRPr="005F033B">
          <w:rPr>
            <w:rStyle w:val="Hyperlink"/>
            <w:rFonts w:cstheme="minorHAnsi"/>
            <w:color w:val="000000" w:themeColor="text1"/>
            <w:sz w:val="21"/>
            <w:szCs w:val="21"/>
          </w:rPr>
          <w:t>5</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Sarvari, M.</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Kallo</w:t>
      </w:r>
      <w:proofErr w:type="spellEnd"/>
      <w:r w:rsidR="005B5649" w:rsidRPr="005F033B">
        <w:rPr>
          <w:rStyle w:val="nlmstring-name"/>
          <w:rFonts w:cstheme="minorHAnsi"/>
          <w:color w:val="000000" w:themeColor="text1"/>
          <w:sz w:val="21"/>
          <w:szCs w:val="21"/>
        </w:rPr>
        <w:t>, I.</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Hrabovszky</w:t>
      </w:r>
      <w:proofErr w:type="spellEnd"/>
      <w:r w:rsidR="005B5649" w:rsidRPr="005F033B">
        <w:rPr>
          <w:rStyle w:val="nlmstring-name"/>
          <w:rFonts w:cstheme="minorHAnsi"/>
          <w:color w:val="000000" w:themeColor="text1"/>
          <w:sz w:val="21"/>
          <w:szCs w:val="21"/>
        </w:rPr>
        <w:t>,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Solymosi</w:t>
      </w:r>
      <w:proofErr w:type="spellEnd"/>
      <w:r w:rsidR="005B5649" w:rsidRPr="005F033B">
        <w:rPr>
          <w:rStyle w:val="nlmstring-name"/>
          <w:rFonts w:cstheme="minorHAnsi"/>
          <w:color w:val="000000" w:themeColor="text1"/>
          <w:sz w:val="21"/>
          <w:szCs w:val="21"/>
        </w:rPr>
        <w:t>, N.</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Rodolosse</w:t>
      </w:r>
      <w:proofErr w:type="spellEnd"/>
      <w:r w:rsidR="005B5649" w:rsidRPr="005F033B">
        <w:rPr>
          <w:rStyle w:val="nlmstring-name"/>
          <w:rFonts w:cstheme="minorHAnsi"/>
          <w:color w:val="000000" w:themeColor="text1"/>
          <w:sz w:val="21"/>
          <w:szCs w:val="21"/>
        </w:rPr>
        <w:t>,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Liposits</w:t>
      </w:r>
      <w:proofErr w:type="spellEnd"/>
      <w:r w:rsidR="005B5649" w:rsidRPr="005F033B">
        <w:rPr>
          <w:rStyle w:val="nlmstring-name"/>
          <w:rFonts w:cstheme="minorHAnsi"/>
          <w:color w:val="000000" w:themeColor="text1"/>
          <w:sz w:val="21"/>
          <w:szCs w:val="21"/>
        </w:rPr>
        <w:t>, Z.</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Long-term estrogen receptor beta agonist treatment modifies the hippocampal transcriptome in middle-aged ovariectomized rats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Front. Cell. </w:t>
      </w:r>
      <w:proofErr w:type="spellStart"/>
      <w:r w:rsidR="005B5649" w:rsidRPr="005F033B">
        <w:rPr>
          <w:rFonts w:cstheme="minorHAnsi"/>
          <w:i/>
          <w:iCs/>
          <w:color w:val="000000" w:themeColor="text1"/>
          <w:sz w:val="21"/>
          <w:szCs w:val="21"/>
        </w:rPr>
        <w:t>Neurosci</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2016</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10</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149</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10.3389/fncel.2016.00149</w:t>
      </w:r>
      <w:r w:rsidR="005B5649" w:rsidRPr="005F033B">
        <w:rPr>
          <w:rFonts w:cstheme="minorHAnsi"/>
          <w:color w:val="000000" w:themeColor="text1"/>
          <w:sz w:val="21"/>
          <w:szCs w:val="21"/>
        </w:rPr>
        <w:t> </w:t>
      </w:r>
    </w:p>
    <w:p w14:paraId="781655EE" w14:textId="3C4DC03E"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3" w:history="1">
        <w:r w:rsidR="005B5649" w:rsidRPr="005F033B">
          <w:rPr>
            <w:rStyle w:val="Hyperlink"/>
            <w:rFonts w:cstheme="minorHAnsi"/>
            <w:color w:val="000000" w:themeColor="text1"/>
            <w:sz w:val="21"/>
            <w:szCs w:val="21"/>
          </w:rPr>
          <w:t>6</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Frick, K.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Kim, J.</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Tuscher</w:t>
      </w:r>
      <w:proofErr w:type="spellEnd"/>
      <w:r w:rsidR="005B5649" w:rsidRPr="005F033B">
        <w:rPr>
          <w:rStyle w:val="nlmstring-name"/>
          <w:rFonts w:cstheme="minorHAnsi"/>
          <w:color w:val="000000" w:themeColor="text1"/>
          <w:sz w:val="21"/>
          <w:szCs w:val="21"/>
        </w:rPr>
        <w:t>, J.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Fortress, A.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Sex steroid hormones matter for learning and memory: estrogenic regulation of hippocampal function in male and female rodents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Learn Mem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2015</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22</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472</w:t>
      </w:r>
      <w:r w:rsidR="005B5649" w:rsidRPr="005F033B">
        <w:rPr>
          <w:rFonts w:cstheme="minorHAnsi"/>
          <w:color w:val="000000" w:themeColor="text1"/>
          <w:sz w:val="21"/>
          <w:szCs w:val="21"/>
        </w:rPr>
        <w:t>– </w:t>
      </w:r>
      <w:proofErr w:type="gramStart"/>
      <w:r w:rsidR="005B5649" w:rsidRPr="005F033B">
        <w:rPr>
          <w:rStyle w:val="nlmlpage"/>
          <w:rFonts w:cstheme="minorHAnsi"/>
          <w:color w:val="000000" w:themeColor="text1"/>
          <w:sz w:val="21"/>
          <w:szCs w:val="21"/>
        </w:rPr>
        <w:t>493</w:t>
      </w:r>
      <w:r w:rsidR="005B5649" w:rsidRPr="005F033B">
        <w:rPr>
          <w:rFonts w:cstheme="minorHAnsi"/>
          <w:color w:val="000000" w:themeColor="text1"/>
          <w:sz w:val="21"/>
          <w:szCs w:val="21"/>
        </w:rPr>
        <w:t>,</w:t>
      </w:r>
      <w:r w:rsidR="005B5649" w:rsidRPr="005F033B">
        <w:rPr>
          <w:rStyle w:val="refdoi"/>
          <w:rFonts w:cstheme="minorHAnsi"/>
          <w:color w:val="000000" w:themeColor="text1"/>
          <w:sz w:val="21"/>
          <w:szCs w:val="21"/>
        </w:rPr>
        <w:t>DOI</w:t>
      </w:r>
      <w:proofErr w:type="gramEnd"/>
      <w:r w:rsidR="005B5649" w:rsidRPr="005F033B">
        <w:rPr>
          <w:rStyle w:val="refdoi"/>
          <w:rFonts w:cstheme="minorHAnsi"/>
          <w:color w:val="000000" w:themeColor="text1"/>
          <w:sz w:val="21"/>
          <w:szCs w:val="21"/>
        </w:rPr>
        <w:t>: 10.1101/lm.037267.114</w:t>
      </w:r>
      <w:r w:rsidR="005B5649" w:rsidRPr="005F033B">
        <w:rPr>
          <w:rFonts w:cstheme="minorHAnsi"/>
          <w:color w:val="000000" w:themeColor="text1"/>
          <w:sz w:val="21"/>
          <w:szCs w:val="21"/>
        </w:rPr>
        <w:t> </w:t>
      </w:r>
    </w:p>
    <w:p w14:paraId="7AA7A231" w14:textId="323496EF"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4" w:history="1">
        <w:r w:rsidR="005B5649" w:rsidRPr="005F033B">
          <w:rPr>
            <w:rStyle w:val="Hyperlink"/>
            <w:rFonts w:cstheme="minorHAnsi"/>
            <w:color w:val="000000" w:themeColor="text1"/>
            <w:sz w:val="21"/>
            <w:szCs w:val="21"/>
          </w:rPr>
          <w:t>7</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Tian, Z.</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Fan,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Zhao, Y.</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Bi,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Si,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Liu, Q.</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Estrogen receptor beta treats Alzheimer’s disease</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Neural </w:t>
      </w:r>
      <w:proofErr w:type="spellStart"/>
      <w:r w:rsidR="005B5649" w:rsidRPr="005F033B">
        <w:rPr>
          <w:rFonts w:cstheme="minorHAnsi"/>
          <w:i/>
          <w:iCs/>
          <w:color w:val="000000" w:themeColor="text1"/>
          <w:sz w:val="21"/>
          <w:szCs w:val="21"/>
        </w:rPr>
        <w:t>Regener</w:t>
      </w:r>
      <w:proofErr w:type="spellEnd"/>
      <w:r w:rsidR="005B5649" w:rsidRPr="005F033B">
        <w:rPr>
          <w:rFonts w:cstheme="minorHAnsi"/>
          <w:i/>
          <w:iCs/>
          <w:color w:val="000000" w:themeColor="text1"/>
          <w:sz w:val="21"/>
          <w:szCs w:val="21"/>
        </w:rPr>
        <w:t>. Res.</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2013</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8</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420</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426</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10.3969/j.issn.1673-5374.2013.05.005</w:t>
      </w:r>
      <w:r w:rsidR="005B5649" w:rsidRPr="005F033B">
        <w:rPr>
          <w:rFonts w:cstheme="minorHAnsi"/>
          <w:color w:val="000000" w:themeColor="text1"/>
          <w:sz w:val="21"/>
          <w:szCs w:val="21"/>
        </w:rPr>
        <w:t> </w:t>
      </w:r>
    </w:p>
    <w:p w14:paraId="70B5370D" w14:textId="596B5B80"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5" w:history="1">
        <w:r w:rsidR="005B5649" w:rsidRPr="005F033B">
          <w:rPr>
            <w:rStyle w:val="Hyperlink"/>
            <w:rFonts w:cstheme="minorHAnsi"/>
            <w:color w:val="000000" w:themeColor="text1"/>
            <w:sz w:val="21"/>
            <w:szCs w:val="21"/>
          </w:rPr>
          <w:t>8</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Chen, L.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Fan, Y.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Kao, P. Y.</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Ho, D.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Ha, J.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Chu, L. W.</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Song, Y. Q.</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Genetic polymorphisms in estrogen metabolic pathway associated with risks of </w:t>
      </w:r>
      <w:proofErr w:type="spellStart"/>
      <w:r w:rsidR="005B5649" w:rsidRPr="005F033B">
        <w:rPr>
          <w:rStyle w:val="nlmarticle-title"/>
          <w:rFonts w:cstheme="minorHAnsi"/>
          <w:color w:val="000000" w:themeColor="text1"/>
          <w:sz w:val="21"/>
          <w:szCs w:val="21"/>
        </w:rPr>
        <w:t>alzheimer’s</w:t>
      </w:r>
      <w:proofErr w:type="spellEnd"/>
      <w:r w:rsidR="005B5649" w:rsidRPr="005F033B">
        <w:rPr>
          <w:rStyle w:val="nlmarticle-title"/>
          <w:rFonts w:cstheme="minorHAnsi"/>
          <w:color w:val="000000" w:themeColor="text1"/>
          <w:sz w:val="21"/>
          <w:szCs w:val="21"/>
        </w:rPr>
        <w:t xml:space="preserve"> disease: evidence from a Southern Chinese Population</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J. Am. </w:t>
      </w:r>
      <w:proofErr w:type="spellStart"/>
      <w:r w:rsidR="005B5649" w:rsidRPr="005F033B">
        <w:rPr>
          <w:rFonts w:cstheme="minorHAnsi"/>
          <w:i/>
          <w:iCs/>
          <w:color w:val="000000" w:themeColor="text1"/>
          <w:sz w:val="21"/>
          <w:szCs w:val="21"/>
        </w:rPr>
        <w:t>Geriatr</w:t>
      </w:r>
      <w:proofErr w:type="spellEnd"/>
      <w:r w:rsidR="005B5649" w:rsidRPr="005F033B">
        <w:rPr>
          <w:rFonts w:cstheme="minorHAnsi"/>
          <w:i/>
          <w:iCs/>
          <w:color w:val="000000" w:themeColor="text1"/>
          <w:sz w:val="21"/>
          <w:szCs w:val="21"/>
        </w:rPr>
        <w:t>. Soc.</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65</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332</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339</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10.1111/jgs.14537</w:t>
      </w:r>
      <w:r w:rsidR="005B5649" w:rsidRPr="005F033B">
        <w:rPr>
          <w:rFonts w:cstheme="minorHAnsi"/>
          <w:color w:val="000000" w:themeColor="text1"/>
          <w:sz w:val="21"/>
          <w:szCs w:val="21"/>
        </w:rPr>
        <w:t> </w:t>
      </w:r>
    </w:p>
    <w:p w14:paraId="0DD8DC86" w14:textId="4305F442"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6" w:history="1">
        <w:r w:rsidR="005B5649" w:rsidRPr="005F033B">
          <w:rPr>
            <w:rStyle w:val="Hyperlink"/>
            <w:rFonts w:cstheme="minorHAnsi"/>
            <w:color w:val="000000" w:themeColor="text1"/>
            <w:sz w:val="21"/>
            <w:szCs w:val="21"/>
          </w:rPr>
          <w:t>9</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Farrer, L.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Cupples</w:t>
      </w:r>
      <w:proofErr w:type="spellEnd"/>
      <w:r w:rsidR="005B5649" w:rsidRPr="005F033B">
        <w:rPr>
          <w:rStyle w:val="nlmstring-name"/>
          <w:rFonts w:cstheme="minorHAnsi"/>
          <w:color w:val="000000" w:themeColor="text1"/>
          <w:sz w:val="21"/>
          <w:szCs w:val="21"/>
        </w:rPr>
        <w:t>, L.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Haines, J.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Hyman, B.</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Kukull</w:t>
      </w:r>
      <w:proofErr w:type="spellEnd"/>
      <w:r w:rsidR="005B5649" w:rsidRPr="005F033B">
        <w:rPr>
          <w:rStyle w:val="nlmstring-name"/>
          <w:rFonts w:cstheme="minorHAnsi"/>
          <w:color w:val="000000" w:themeColor="text1"/>
          <w:sz w:val="21"/>
          <w:szCs w:val="21"/>
        </w:rPr>
        <w:t>, W.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Mayeux,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Myers, R. </w:t>
      </w:r>
      <w:proofErr w:type="spellStart"/>
      <w:proofErr w:type="gramStart"/>
      <w:r w:rsidR="005B5649" w:rsidRPr="005F033B">
        <w:rPr>
          <w:rStyle w:val="nlmstring-name"/>
          <w:rFonts w:cstheme="minorHAnsi"/>
          <w:color w:val="000000" w:themeColor="text1"/>
          <w:sz w:val="21"/>
          <w:szCs w:val="21"/>
        </w:rPr>
        <w:t>H.</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Pericak</w:t>
      </w:r>
      <w:proofErr w:type="gramEnd"/>
      <w:r w:rsidR="005B5649" w:rsidRPr="005F033B">
        <w:rPr>
          <w:rStyle w:val="nlmstring-name"/>
          <w:rFonts w:cstheme="minorHAnsi"/>
          <w:color w:val="000000" w:themeColor="text1"/>
          <w:sz w:val="21"/>
          <w:szCs w:val="21"/>
        </w:rPr>
        <w:t>-Vance</w:t>
      </w:r>
      <w:proofErr w:type="spellEnd"/>
      <w:r w:rsidR="005B5649" w:rsidRPr="005F033B">
        <w:rPr>
          <w:rStyle w:val="nlmstring-name"/>
          <w:rFonts w:cstheme="minorHAnsi"/>
          <w:color w:val="000000" w:themeColor="text1"/>
          <w:sz w:val="21"/>
          <w:szCs w:val="21"/>
        </w:rPr>
        <w:t>, M.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Risch</w:t>
      </w:r>
      <w:proofErr w:type="spellEnd"/>
      <w:r w:rsidR="005B5649" w:rsidRPr="005F033B">
        <w:rPr>
          <w:rStyle w:val="nlmstring-name"/>
          <w:rFonts w:cstheme="minorHAnsi"/>
          <w:color w:val="000000" w:themeColor="text1"/>
          <w:sz w:val="21"/>
          <w:szCs w:val="21"/>
        </w:rPr>
        <w:t>, N.</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van </w:t>
      </w:r>
      <w:proofErr w:type="spellStart"/>
      <w:r w:rsidR="005B5649" w:rsidRPr="005F033B">
        <w:rPr>
          <w:rStyle w:val="nlmstring-name"/>
          <w:rFonts w:cstheme="minorHAnsi"/>
          <w:color w:val="000000" w:themeColor="text1"/>
          <w:sz w:val="21"/>
          <w:szCs w:val="21"/>
        </w:rPr>
        <w:t>Duijn</w:t>
      </w:r>
      <w:proofErr w:type="spellEnd"/>
      <w:r w:rsidR="005B5649" w:rsidRPr="005F033B">
        <w:rPr>
          <w:rStyle w:val="nlmstring-name"/>
          <w:rFonts w:cstheme="minorHAnsi"/>
          <w:color w:val="000000" w:themeColor="text1"/>
          <w:sz w:val="21"/>
          <w:szCs w:val="21"/>
        </w:rPr>
        <w:t>, C.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Effects of age, sex, and ethnicity on the association between apolipoprotein E genotype and Alzheimer disease. A meta-analysis. APOE and Alzheimer Disease </w:t>
      </w:r>
      <w:proofErr w:type="spellStart"/>
      <w:r w:rsidR="005B5649" w:rsidRPr="005F033B">
        <w:rPr>
          <w:rStyle w:val="nlmarticle-title"/>
          <w:rFonts w:cstheme="minorHAnsi"/>
          <w:color w:val="000000" w:themeColor="text1"/>
          <w:sz w:val="21"/>
          <w:szCs w:val="21"/>
        </w:rPr>
        <w:t>Meta Analysis</w:t>
      </w:r>
      <w:proofErr w:type="spellEnd"/>
      <w:r w:rsidR="005B5649" w:rsidRPr="005F033B">
        <w:rPr>
          <w:rStyle w:val="nlmarticle-title"/>
          <w:rFonts w:cstheme="minorHAnsi"/>
          <w:color w:val="000000" w:themeColor="text1"/>
          <w:sz w:val="21"/>
          <w:szCs w:val="21"/>
        </w:rPr>
        <w:t xml:space="preserve"> Consortium</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JAMA</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1997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278</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1349</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1356</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10.1001/jama.1997.03550160069041</w:t>
      </w:r>
    </w:p>
    <w:p w14:paraId="61FC6316" w14:textId="480D2AEA"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7" w:history="1">
        <w:r w:rsidR="005B5649" w:rsidRPr="005F033B">
          <w:rPr>
            <w:rStyle w:val="Hyperlink"/>
            <w:rFonts w:cstheme="minorHAnsi"/>
            <w:color w:val="000000" w:themeColor="text1"/>
            <w:sz w:val="21"/>
            <w:szCs w:val="21"/>
          </w:rPr>
          <w:t>10</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Altmann,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Tian,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Henderson, V. W.</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Greicius</w:t>
      </w:r>
      <w:proofErr w:type="spellEnd"/>
      <w:r w:rsidR="005B5649" w:rsidRPr="005F033B">
        <w:rPr>
          <w:rStyle w:val="nlmstring-name"/>
          <w:rFonts w:cstheme="minorHAnsi"/>
          <w:color w:val="000000" w:themeColor="text1"/>
          <w:sz w:val="21"/>
          <w:szCs w:val="21"/>
        </w:rPr>
        <w:t>, M. D.</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Alzheimer’s disease Neuroimaging Initiative, I. Sex modifies the APOE-related risk of developing Alzheimer disease</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Ann. Neurol.</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2014</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75</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563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573</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10.1002/ana.24135</w:t>
      </w:r>
      <w:r w:rsidR="005B5649" w:rsidRPr="005F033B">
        <w:rPr>
          <w:rFonts w:cstheme="minorHAnsi"/>
          <w:color w:val="000000" w:themeColor="text1"/>
          <w:sz w:val="21"/>
          <w:szCs w:val="21"/>
        </w:rPr>
        <w:t> </w:t>
      </w:r>
    </w:p>
    <w:p w14:paraId="63619404" w14:textId="5BD9A729"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8" w:history="1">
        <w:r w:rsidR="005B5649" w:rsidRPr="005F033B">
          <w:rPr>
            <w:rStyle w:val="Hyperlink"/>
            <w:rFonts w:cstheme="minorHAnsi"/>
            <w:color w:val="000000" w:themeColor="text1"/>
            <w:sz w:val="21"/>
            <w:szCs w:val="21"/>
          </w:rPr>
          <w:t>11</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Bretsky</w:t>
      </w:r>
      <w:proofErr w:type="spellEnd"/>
      <w:r w:rsidR="005B5649" w:rsidRPr="005F033B">
        <w:rPr>
          <w:rStyle w:val="nlmstring-name"/>
          <w:rFonts w:cstheme="minorHAnsi"/>
          <w:color w:val="000000" w:themeColor="text1"/>
          <w:sz w:val="21"/>
          <w:szCs w:val="21"/>
        </w:rPr>
        <w:t>, P.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Buckwalter, J. G.</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Seeman, T. E.</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Miller, C.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Poirier,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Schellenberg, G.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Finch, C. </w:t>
      </w:r>
      <w:proofErr w:type="spellStart"/>
      <w:proofErr w:type="gramStart"/>
      <w:r w:rsidR="005B5649" w:rsidRPr="005F033B">
        <w:rPr>
          <w:rStyle w:val="nlmstring-name"/>
          <w:rFonts w:cstheme="minorHAnsi"/>
          <w:color w:val="000000" w:themeColor="text1"/>
          <w:sz w:val="21"/>
          <w:szCs w:val="21"/>
        </w:rPr>
        <w:t>E.</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Henderson</w:t>
      </w:r>
      <w:proofErr w:type="spellEnd"/>
      <w:proofErr w:type="gramEnd"/>
      <w:r w:rsidR="005B5649" w:rsidRPr="005F033B">
        <w:rPr>
          <w:rStyle w:val="nlmstring-name"/>
          <w:rFonts w:cstheme="minorHAnsi"/>
          <w:color w:val="000000" w:themeColor="text1"/>
          <w:sz w:val="21"/>
          <w:szCs w:val="21"/>
        </w:rPr>
        <w:t>, V. W.</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Evidence for an interaction between apolipoprotein E genotype, gender, and Alzheimer disease</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Alzheimer Dis. Assoc. </w:t>
      </w:r>
      <w:proofErr w:type="spellStart"/>
      <w:r w:rsidR="005B5649" w:rsidRPr="005F033B">
        <w:rPr>
          <w:rFonts w:cstheme="minorHAnsi"/>
          <w:i/>
          <w:iCs/>
          <w:color w:val="000000" w:themeColor="text1"/>
          <w:sz w:val="21"/>
          <w:szCs w:val="21"/>
        </w:rPr>
        <w:t>Disord</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1999</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13</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216</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221</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10.1097/00002093-199910000-00007</w:t>
      </w:r>
    </w:p>
    <w:p w14:paraId="66381926" w14:textId="05A0FED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39" w:history="1">
        <w:r w:rsidR="005B5649" w:rsidRPr="005F033B">
          <w:rPr>
            <w:rStyle w:val="Hyperlink"/>
            <w:rFonts w:cstheme="minorHAnsi"/>
            <w:color w:val="000000" w:themeColor="text1"/>
            <w:sz w:val="21"/>
            <w:szCs w:val="21"/>
          </w:rPr>
          <w:t>12</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Holmes, S.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Esterlis</w:t>
      </w:r>
      <w:proofErr w:type="spellEnd"/>
      <w:r w:rsidR="005B5649" w:rsidRPr="005F033B">
        <w:rPr>
          <w:rStyle w:val="nlmstring-name"/>
          <w:rFonts w:cstheme="minorHAnsi"/>
          <w:color w:val="000000" w:themeColor="text1"/>
          <w:sz w:val="21"/>
          <w:szCs w:val="21"/>
        </w:rPr>
        <w:t>, I.</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Mazure</w:t>
      </w:r>
      <w:proofErr w:type="spellEnd"/>
      <w:r w:rsidR="005B5649" w:rsidRPr="005F033B">
        <w:rPr>
          <w:rStyle w:val="nlmstring-name"/>
          <w:rFonts w:cstheme="minorHAnsi"/>
          <w:color w:val="000000" w:themeColor="text1"/>
          <w:sz w:val="21"/>
          <w:szCs w:val="21"/>
        </w:rPr>
        <w:t>, C.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Lim, Y. Y.</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Ames,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Rainey-Smith,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Martins, R. N.</w:t>
      </w:r>
      <w:r w:rsidR="005B5649" w:rsidRPr="005F033B">
        <w:rPr>
          <w:rFonts w:cstheme="minorHAnsi"/>
          <w:color w:val="000000" w:themeColor="text1"/>
          <w:sz w:val="21"/>
          <w:szCs w:val="21"/>
        </w:rPr>
        <w:t>;</w:t>
      </w:r>
      <w:proofErr w:type="spellStart"/>
      <w:r w:rsidR="005B5649" w:rsidRPr="005F033B">
        <w:rPr>
          <w:rStyle w:val="nlmstring-name"/>
          <w:rFonts w:cstheme="minorHAnsi"/>
          <w:color w:val="000000" w:themeColor="text1"/>
          <w:sz w:val="21"/>
          <w:szCs w:val="21"/>
        </w:rPr>
        <w:t>Salvado</w:t>
      </w:r>
      <w:proofErr w:type="spellEnd"/>
      <w:r w:rsidR="005B5649" w:rsidRPr="005F033B">
        <w:rPr>
          <w:rStyle w:val="nlmstring-name"/>
          <w:rFonts w:cstheme="minorHAnsi"/>
          <w:color w:val="000000" w:themeColor="text1"/>
          <w:sz w:val="21"/>
          <w:szCs w:val="21"/>
        </w:rPr>
        <w:t>, O.</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Dore, V.</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Villemagne</w:t>
      </w:r>
      <w:proofErr w:type="spellEnd"/>
      <w:r w:rsidR="005B5649" w:rsidRPr="005F033B">
        <w:rPr>
          <w:rStyle w:val="nlmstring-name"/>
          <w:rFonts w:cstheme="minorHAnsi"/>
          <w:color w:val="000000" w:themeColor="text1"/>
          <w:sz w:val="21"/>
          <w:szCs w:val="21"/>
        </w:rPr>
        <w:t>, V.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Rowe, C.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Laws, S.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Masters, C. L.</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Maruff</w:t>
      </w:r>
      <w:proofErr w:type="spellEnd"/>
      <w:r w:rsidR="005B5649" w:rsidRPr="005F033B">
        <w:rPr>
          <w:rStyle w:val="nlmstring-name"/>
          <w:rFonts w:cstheme="minorHAnsi"/>
          <w:color w:val="000000" w:themeColor="text1"/>
          <w:sz w:val="21"/>
          <w:szCs w:val="21"/>
        </w:rPr>
        <w:t>, P.</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Pietrzak</w:t>
      </w:r>
      <w:proofErr w:type="spellEnd"/>
      <w:r w:rsidR="005B5649" w:rsidRPr="005F033B">
        <w:rPr>
          <w:rStyle w:val="nlmstring-name"/>
          <w:rFonts w:cstheme="minorHAnsi"/>
          <w:color w:val="000000" w:themeColor="text1"/>
          <w:sz w:val="21"/>
          <w:szCs w:val="21"/>
        </w:rPr>
        <w:t xml:space="preserve">, R. </w:t>
      </w:r>
      <w:proofErr w:type="spellStart"/>
      <w:r w:rsidR="005B5649" w:rsidRPr="005F033B">
        <w:rPr>
          <w:rStyle w:val="nlmstring-name"/>
          <w:rFonts w:cstheme="minorHAnsi"/>
          <w:color w:val="000000" w:themeColor="text1"/>
          <w:sz w:val="21"/>
          <w:szCs w:val="21"/>
        </w:rPr>
        <w:t>H.</w:t>
      </w:r>
      <w:r w:rsidR="005B5649" w:rsidRPr="005F033B">
        <w:rPr>
          <w:rStyle w:val="nlmarticle-title"/>
          <w:rFonts w:cstheme="minorHAnsi"/>
          <w:color w:val="000000" w:themeColor="text1"/>
          <w:sz w:val="21"/>
          <w:szCs w:val="21"/>
        </w:rPr>
        <w:t>Australian</w:t>
      </w:r>
      <w:proofErr w:type="spellEnd"/>
      <w:r w:rsidR="005B5649" w:rsidRPr="005F033B">
        <w:rPr>
          <w:rStyle w:val="nlmarticle-title"/>
          <w:rFonts w:cstheme="minorHAnsi"/>
          <w:color w:val="000000" w:themeColor="text1"/>
          <w:sz w:val="21"/>
          <w:szCs w:val="21"/>
        </w:rPr>
        <w:t xml:space="preserve"> Imaging, B. L. R. G. beta-Amyloid, APOE and BDNF genotype, and depressive and anxiety symptoms in cognitively normal older women and men</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Am. J. </w:t>
      </w:r>
      <w:proofErr w:type="spellStart"/>
      <w:r w:rsidR="005B5649" w:rsidRPr="005F033B">
        <w:rPr>
          <w:rFonts w:cstheme="minorHAnsi"/>
          <w:i/>
          <w:iCs/>
          <w:color w:val="000000" w:themeColor="text1"/>
          <w:sz w:val="21"/>
          <w:szCs w:val="21"/>
        </w:rPr>
        <w:t>Geriatr</w:t>
      </w:r>
      <w:proofErr w:type="spellEnd"/>
      <w:r w:rsidR="005B5649" w:rsidRPr="005F033B">
        <w:rPr>
          <w:rFonts w:cstheme="minorHAnsi"/>
          <w:i/>
          <w:iCs/>
          <w:color w:val="000000" w:themeColor="text1"/>
          <w:sz w:val="21"/>
          <w:szCs w:val="21"/>
        </w:rPr>
        <w:t xml:space="preserve"> Psychiatry</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2016</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24</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1191</w:t>
      </w:r>
      <w:r w:rsidR="005B5649" w:rsidRPr="005F033B">
        <w:rPr>
          <w:rFonts w:cstheme="minorHAnsi"/>
          <w:color w:val="000000" w:themeColor="text1"/>
          <w:sz w:val="21"/>
          <w:szCs w:val="21"/>
        </w:rPr>
        <w:t>– </w:t>
      </w:r>
      <w:proofErr w:type="gramStart"/>
      <w:r w:rsidR="005B5649" w:rsidRPr="005F033B">
        <w:rPr>
          <w:rStyle w:val="nlmlpage"/>
          <w:rFonts w:cstheme="minorHAnsi"/>
          <w:color w:val="000000" w:themeColor="text1"/>
          <w:sz w:val="21"/>
          <w:szCs w:val="21"/>
        </w:rPr>
        <w:t>1195</w:t>
      </w:r>
      <w:r w:rsidR="005B5649" w:rsidRPr="005F033B">
        <w:rPr>
          <w:rFonts w:cstheme="minorHAnsi"/>
          <w:color w:val="000000" w:themeColor="text1"/>
          <w:sz w:val="21"/>
          <w:szCs w:val="21"/>
        </w:rPr>
        <w:t>,</w:t>
      </w:r>
      <w:r w:rsidR="005B5649" w:rsidRPr="005F033B">
        <w:rPr>
          <w:rStyle w:val="refdoi"/>
          <w:rFonts w:cstheme="minorHAnsi"/>
          <w:color w:val="000000" w:themeColor="text1"/>
          <w:sz w:val="21"/>
          <w:szCs w:val="21"/>
        </w:rPr>
        <w:t>DOI</w:t>
      </w:r>
      <w:proofErr w:type="gramEnd"/>
      <w:r w:rsidR="005B5649" w:rsidRPr="005F033B">
        <w:rPr>
          <w:rStyle w:val="refdoi"/>
          <w:rFonts w:cstheme="minorHAnsi"/>
          <w:color w:val="000000" w:themeColor="text1"/>
          <w:sz w:val="21"/>
          <w:szCs w:val="21"/>
        </w:rPr>
        <w:t>: 10.1016/j.jagp.2016.08.007</w:t>
      </w:r>
      <w:r w:rsidR="005B5649" w:rsidRPr="005F033B">
        <w:rPr>
          <w:rFonts w:cstheme="minorHAnsi"/>
          <w:color w:val="000000" w:themeColor="text1"/>
          <w:sz w:val="21"/>
          <w:szCs w:val="21"/>
        </w:rPr>
        <w:t> </w:t>
      </w:r>
    </w:p>
    <w:p w14:paraId="637D4528" w14:textId="7E1B83FD"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0" w:history="1">
        <w:r w:rsidR="005B5649" w:rsidRPr="005F033B">
          <w:rPr>
            <w:rStyle w:val="Hyperlink"/>
            <w:rFonts w:cstheme="minorHAnsi"/>
            <w:color w:val="000000" w:themeColor="text1"/>
            <w:sz w:val="21"/>
            <w:szCs w:val="21"/>
          </w:rPr>
          <w:t>13</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Brinton, R. D.</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Cellular and molecular mechanisms of estrogen regulation of memory function and neuroprotection against Alzheimer’s disease: recent insights and remaining challenges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Learn. Mem.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2001</w:t>
      </w:r>
      <w:r w:rsidR="005B5649" w:rsidRPr="005F033B">
        <w:rPr>
          <w:rFonts w:cstheme="minorHAnsi"/>
          <w:color w:val="000000" w:themeColor="text1"/>
          <w:sz w:val="21"/>
          <w:szCs w:val="21"/>
        </w:rPr>
        <w:t>,</w:t>
      </w:r>
      <w:r w:rsidR="005B5649" w:rsidRPr="005F033B">
        <w:rPr>
          <w:rStyle w:val="nlmvolume"/>
          <w:rFonts w:cstheme="minorHAnsi"/>
          <w:i/>
          <w:iCs/>
          <w:color w:val="000000" w:themeColor="text1"/>
          <w:sz w:val="21"/>
          <w:szCs w:val="21"/>
        </w:rPr>
        <w:t>8</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121</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133</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10.1101/lm.39601</w:t>
      </w:r>
      <w:r w:rsidR="005B5649" w:rsidRPr="005F033B">
        <w:rPr>
          <w:rFonts w:cstheme="minorHAnsi"/>
          <w:color w:val="000000" w:themeColor="text1"/>
          <w:sz w:val="21"/>
          <w:szCs w:val="21"/>
        </w:rPr>
        <w:t> </w:t>
      </w:r>
    </w:p>
    <w:p w14:paraId="63D45303" w14:textId="213AE35C"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1" w:history="1">
        <w:r w:rsidR="005B5649" w:rsidRPr="005F033B">
          <w:rPr>
            <w:rStyle w:val="Hyperlink"/>
            <w:rFonts w:cstheme="minorHAnsi"/>
            <w:color w:val="000000" w:themeColor="text1"/>
            <w:sz w:val="21"/>
            <w:szCs w:val="21"/>
          </w:rPr>
          <w:t>14</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Gartlehner</w:t>
      </w:r>
      <w:proofErr w:type="spellEnd"/>
      <w:r w:rsidR="005B5649" w:rsidRPr="005F033B">
        <w:rPr>
          <w:rStyle w:val="nlmstring-name"/>
          <w:rFonts w:cstheme="minorHAnsi"/>
          <w:color w:val="000000" w:themeColor="text1"/>
          <w:sz w:val="21"/>
          <w:szCs w:val="21"/>
        </w:rPr>
        <w:t>, G.</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Patel, S. V.</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Feltner,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Weber, R. P.</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Long, R.</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Mullican</w:t>
      </w:r>
      <w:proofErr w:type="spellEnd"/>
      <w:r w:rsidR="005B5649" w:rsidRPr="005F033B">
        <w:rPr>
          <w:rStyle w:val="nlmstring-name"/>
          <w:rFonts w:cstheme="minorHAnsi"/>
          <w:color w:val="000000" w:themeColor="text1"/>
          <w:sz w:val="21"/>
          <w:szCs w:val="21"/>
        </w:rPr>
        <w:t>, K.</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Boland, E.</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Lux, </w:t>
      </w:r>
      <w:proofErr w:type="spellStart"/>
      <w:r w:rsidR="005B5649" w:rsidRPr="005F033B">
        <w:rPr>
          <w:rStyle w:val="nlmstring-name"/>
          <w:rFonts w:cstheme="minorHAnsi"/>
          <w:color w:val="000000" w:themeColor="text1"/>
          <w:sz w:val="21"/>
          <w:szCs w:val="21"/>
        </w:rPr>
        <w:t>L.</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Viswanathan</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Hormone replacement therapy for the primary prevention of chronic conditions in postmenopausal women: evidence report and a systematic review of the US preventive services task </w:t>
      </w:r>
      <w:proofErr w:type="spellStart"/>
      <w:r w:rsidR="005B5649" w:rsidRPr="005F033B">
        <w:rPr>
          <w:rStyle w:val="nlmarticle-title"/>
          <w:rFonts w:cstheme="minorHAnsi"/>
          <w:color w:val="000000" w:themeColor="text1"/>
          <w:sz w:val="21"/>
          <w:szCs w:val="21"/>
        </w:rPr>
        <w:t>force</w:t>
      </w:r>
      <w:r w:rsidR="005B5649" w:rsidRPr="005F033B">
        <w:rPr>
          <w:rFonts w:cstheme="minorHAnsi"/>
          <w:color w:val="000000" w:themeColor="text1"/>
          <w:sz w:val="21"/>
          <w:szCs w:val="21"/>
        </w:rPr>
        <w:t>.</w:t>
      </w:r>
      <w:r w:rsidR="005B5649" w:rsidRPr="005F033B">
        <w:rPr>
          <w:rFonts w:cstheme="minorHAnsi"/>
          <w:i/>
          <w:iCs/>
          <w:color w:val="000000" w:themeColor="text1"/>
          <w:sz w:val="21"/>
          <w:szCs w:val="21"/>
        </w:rPr>
        <w:t>JAMA</w:t>
      </w:r>
      <w:proofErr w:type="spellEnd"/>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318</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2234</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2249</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10.1001/jama.2017.16952</w:t>
      </w:r>
      <w:r w:rsidR="005B5649" w:rsidRPr="005F033B">
        <w:rPr>
          <w:rFonts w:cstheme="minorHAnsi"/>
          <w:color w:val="000000" w:themeColor="text1"/>
          <w:sz w:val="21"/>
          <w:szCs w:val="21"/>
        </w:rPr>
        <w:t> </w:t>
      </w:r>
    </w:p>
    <w:p w14:paraId="7C23316E" w14:textId="0BC4EF32"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2" w:history="1">
        <w:r w:rsidR="005B5649" w:rsidRPr="005F033B">
          <w:rPr>
            <w:rStyle w:val="Hyperlink"/>
            <w:rFonts w:cstheme="minorHAnsi"/>
            <w:color w:val="000000" w:themeColor="text1"/>
            <w:sz w:val="21"/>
            <w:szCs w:val="21"/>
          </w:rPr>
          <w:t>15</w:t>
        </w:r>
      </w:hyperlink>
      <w:r w:rsidR="005B5649" w:rsidRPr="005F033B">
        <w:rPr>
          <w:rStyle w:val="Strong"/>
          <w:rFonts w:cstheme="minorHAnsi"/>
          <w:b w:val="0"/>
          <w:bCs w:val="0"/>
          <w:color w:val="000000" w:themeColor="text1"/>
          <w:sz w:val="21"/>
          <w:szCs w:val="21"/>
        </w:rPr>
        <w:t>.</w:t>
      </w:r>
      <w:r w:rsidR="00DF11AC"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Wang, K.</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 F.</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Chen,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Lai, Y.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Zhang, X.</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 H. Y.</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Change in risk of breast cancer after receiving hormone replacement therapy by considering effect-modifiers: a systematic review and dose response meta-analysis of prospective studies</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Oncotarget</w:t>
      </w:r>
      <w:proofErr w:type="spellEnd"/>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8</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81109</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81124</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10.18632/oncotarget.20154</w:t>
      </w:r>
    </w:p>
    <w:p w14:paraId="4D50F114" w14:textId="12B9FB1E"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3" w:history="1">
        <w:r w:rsidR="005B5649" w:rsidRPr="005F033B">
          <w:rPr>
            <w:rStyle w:val="Hyperlink"/>
            <w:rFonts w:cstheme="minorHAnsi"/>
            <w:color w:val="000000" w:themeColor="text1"/>
            <w:sz w:val="21"/>
            <w:szCs w:val="21"/>
          </w:rPr>
          <w:t>16</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Beral</w:t>
      </w:r>
      <w:proofErr w:type="spellEnd"/>
      <w:r w:rsidR="005B5649" w:rsidRPr="005F033B">
        <w:rPr>
          <w:rStyle w:val="nlmstring-name"/>
          <w:rFonts w:cstheme="minorHAnsi"/>
          <w:color w:val="000000" w:themeColor="text1"/>
          <w:sz w:val="21"/>
          <w:szCs w:val="21"/>
        </w:rPr>
        <w:t>, V.</w:t>
      </w:r>
      <w:r w:rsidR="005B5649" w:rsidRPr="005F033B">
        <w:rPr>
          <w:rFonts w:cstheme="minorHAnsi"/>
          <w:color w:val="000000" w:themeColor="text1"/>
          <w:sz w:val="21"/>
          <w:szCs w:val="21"/>
        </w:rPr>
        <w:t>; Million Women Study Collaborators </w:t>
      </w:r>
      <w:r w:rsidR="005B5649" w:rsidRPr="005F033B">
        <w:rPr>
          <w:rStyle w:val="nlmarticle-title"/>
          <w:rFonts w:cstheme="minorHAnsi"/>
          <w:color w:val="000000" w:themeColor="text1"/>
          <w:sz w:val="21"/>
          <w:szCs w:val="21"/>
        </w:rPr>
        <w:t>Breast cancer and hormone-replacement therapy in the Million Women Study</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Lancet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2003</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362</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419</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427</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10.1016/S0140-6736(03)14065-2</w:t>
      </w:r>
      <w:r w:rsidR="005B5649" w:rsidRPr="005F033B">
        <w:rPr>
          <w:rFonts w:cstheme="minorHAnsi"/>
          <w:color w:val="000000" w:themeColor="text1"/>
          <w:sz w:val="21"/>
          <w:szCs w:val="21"/>
        </w:rPr>
        <w:t> </w:t>
      </w:r>
    </w:p>
    <w:p w14:paraId="01249348" w14:textId="1E047B01"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4" w:history="1">
        <w:r w:rsidR="005B5649" w:rsidRPr="005F033B">
          <w:rPr>
            <w:rStyle w:val="Hyperlink"/>
            <w:rFonts w:cstheme="minorHAnsi"/>
            <w:color w:val="000000" w:themeColor="text1"/>
            <w:sz w:val="21"/>
            <w:szCs w:val="21"/>
          </w:rPr>
          <w:t>17</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Li, C. I.</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Malone, K. E.</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Porter, P.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Weiss, N.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Tang, M.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Cushing-Haugen, K. L.</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Daling</w:t>
      </w:r>
      <w:proofErr w:type="spellEnd"/>
      <w:r w:rsidR="005B5649" w:rsidRPr="005F033B">
        <w:rPr>
          <w:rStyle w:val="nlmstring-name"/>
          <w:rFonts w:cstheme="minorHAnsi"/>
          <w:color w:val="000000" w:themeColor="text1"/>
          <w:sz w:val="21"/>
          <w:szCs w:val="21"/>
        </w:rPr>
        <w:t xml:space="preserve">, J. </w:t>
      </w:r>
      <w:proofErr w:type="spellStart"/>
      <w:proofErr w:type="gramStart"/>
      <w:r w:rsidR="005B5649" w:rsidRPr="005F033B">
        <w:rPr>
          <w:rStyle w:val="nlmstring-name"/>
          <w:rFonts w:cstheme="minorHAnsi"/>
          <w:color w:val="000000" w:themeColor="text1"/>
          <w:sz w:val="21"/>
          <w:szCs w:val="21"/>
        </w:rPr>
        <w:t>R.</w:t>
      </w:r>
      <w:r w:rsidR="005B5649" w:rsidRPr="005F033B">
        <w:rPr>
          <w:rStyle w:val="nlmarticle-title"/>
          <w:rFonts w:cstheme="minorHAnsi"/>
          <w:color w:val="000000" w:themeColor="text1"/>
          <w:sz w:val="21"/>
          <w:szCs w:val="21"/>
        </w:rPr>
        <w:t>Relationship</w:t>
      </w:r>
      <w:proofErr w:type="spellEnd"/>
      <w:proofErr w:type="gramEnd"/>
      <w:r w:rsidR="005B5649" w:rsidRPr="005F033B">
        <w:rPr>
          <w:rStyle w:val="nlmarticle-title"/>
          <w:rFonts w:cstheme="minorHAnsi"/>
          <w:color w:val="000000" w:themeColor="text1"/>
          <w:sz w:val="21"/>
          <w:szCs w:val="21"/>
        </w:rPr>
        <w:t xml:space="preserve"> between long durations and different regimens of hormone therapy and risk of breast </w:t>
      </w:r>
      <w:proofErr w:type="spellStart"/>
      <w:r w:rsidR="005B5649" w:rsidRPr="005F033B">
        <w:rPr>
          <w:rStyle w:val="nlmarticle-title"/>
          <w:rFonts w:cstheme="minorHAnsi"/>
          <w:color w:val="000000" w:themeColor="text1"/>
          <w:sz w:val="21"/>
          <w:szCs w:val="21"/>
        </w:rPr>
        <w:t>cancer</w:t>
      </w:r>
      <w:r w:rsidR="005B5649" w:rsidRPr="005F033B">
        <w:rPr>
          <w:rFonts w:cstheme="minorHAnsi"/>
          <w:color w:val="000000" w:themeColor="text1"/>
          <w:sz w:val="21"/>
          <w:szCs w:val="21"/>
        </w:rPr>
        <w:t>.</w:t>
      </w:r>
      <w:r w:rsidR="005B5649" w:rsidRPr="005F033B">
        <w:rPr>
          <w:rFonts w:cstheme="minorHAnsi"/>
          <w:i/>
          <w:iCs/>
          <w:color w:val="000000" w:themeColor="text1"/>
          <w:sz w:val="21"/>
          <w:szCs w:val="21"/>
        </w:rPr>
        <w:t>JAMA</w:t>
      </w:r>
      <w:proofErr w:type="spellEnd"/>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2003</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289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3254</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3263</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10.1001/jama.289.24.3254</w:t>
      </w:r>
      <w:r w:rsidR="005B5649" w:rsidRPr="005F033B">
        <w:rPr>
          <w:rFonts w:cstheme="minorHAnsi"/>
          <w:color w:val="000000" w:themeColor="text1"/>
          <w:sz w:val="21"/>
          <w:szCs w:val="21"/>
        </w:rPr>
        <w:t> </w:t>
      </w:r>
    </w:p>
    <w:p w14:paraId="7CB53594" w14:textId="3CA3670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5" w:history="1">
        <w:r w:rsidR="005B5649" w:rsidRPr="005F033B">
          <w:rPr>
            <w:rStyle w:val="Hyperlink"/>
            <w:rFonts w:cstheme="minorHAnsi"/>
            <w:color w:val="000000" w:themeColor="text1"/>
            <w:sz w:val="21"/>
            <w:szCs w:val="21"/>
          </w:rPr>
          <w:t>18</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Anderson, G. L.</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Limacher</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Assaf, A. R.</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Bassford</w:t>
      </w:r>
      <w:proofErr w:type="spellEnd"/>
      <w:r w:rsidR="005B5649" w:rsidRPr="005F033B">
        <w:rPr>
          <w:rStyle w:val="nlmstring-name"/>
          <w:rFonts w:cstheme="minorHAnsi"/>
          <w:color w:val="000000" w:themeColor="text1"/>
          <w:sz w:val="21"/>
          <w:szCs w:val="21"/>
        </w:rPr>
        <w:t>,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Beresford, S.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Black, H.</w:t>
      </w:r>
      <w:r w:rsidR="005B5649" w:rsidRPr="005F033B">
        <w:rPr>
          <w:rFonts w:cstheme="minorHAnsi"/>
          <w:color w:val="000000" w:themeColor="text1"/>
          <w:sz w:val="21"/>
          <w:szCs w:val="21"/>
        </w:rPr>
        <w:t xml:space="preserve">; The Women's Health Initiative Steering </w:t>
      </w:r>
      <w:proofErr w:type="spellStart"/>
      <w:r w:rsidR="005B5649" w:rsidRPr="005F033B">
        <w:rPr>
          <w:rFonts w:cstheme="minorHAnsi"/>
          <w:color w:val="000000" w:themeColor="text1"/>
          <w:sz w:val="21"/>
          <w:szCs w:val="21"/>
        </w:rPr>
        <w:t>Committee</w:t>
      </w:r>
      <w:r w:rsidR="005B5649" w:rsidRPr="005F033B">
        <w:rPr>
          <w:rStyle w:val="nlmarticle-title"/>
          <w:rFonts w:cstheme="minorHAnsi"/>
          <w:color w:val="000000" w:themeColor="text1"/>
          <w:sz w:val="21"/>
          <w:szCs w:val="21"/>
        </w:rPr>
        <w:t>Effects</w:t>
      </w:r>
      <w:proofErr w:type="spellEnd"/>
      <w:r w:rsidR="005B5649" w:rsidRPr="005F033B">
        <w:rPr>
          <w:rStyle w:val="nlmarticle-title"/>
          <w:rFonts w:cstheme="minorHAnsi"/>
          <w:color w:val="000000" w:themeColor="text1"/>
          <w:sz w:val="21"/>
          <w:szCs w:val="21"/>
        </w:rPr>
        <w:t xml:space="preserve"> of conjugated equine estrogen in postmenopausal women with hysterectomy: </w:t>
      </w:r>
      <w:proofErr w:type="gramStart"/>
      <w:r w:rsidR="005B5649" w:rsidRPr="005F033B">
        <w:rPr>
          <w:rStyle w:val="nlmarticle-title"/>
          <w:rFonts w:cstheme="minorHAnsi"/>
          <w:color w:val="000000" w:themeColor="text1"/>
          <w:sz w:val="21"/>
          <w:szCs w:val="21"/>
        </w:rPr>
        <w:t>the</w:t>
      </w:r>
      <w:proofErr w:type="gramEnd"/>
      <w:r w:rsidR="005B5649" w:rsidRPr="005F033B">
        <w:rPr>
          <w:rStyle w:val="nlmarticle-title"/>
          <w:rFonts w:cstheme="minorHAnsi"/>
          <w:color w:val="000000" w:themeColor="text1"/>
          <w:sz w:val="21"/>
          <w:szCs w:val="21"/>
        </w:rPr>
        <w:t xml:space="preserve"> Women’s Health Initiative randomized controlled trial</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JAMA</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2004</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291</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1701</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1712</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10.1001/jama.291.14.1701</w:t>
      </w:r>
      <w:r w:rsidR="005B5649" w:rsidRPr="005F033B">
        <w:rPr>
          <w:rFonts w:cstheme="minorHAnsi"/>
          <w:color w:val="000000" w:themeColor="text1"/>
          <w:sz w:val="21"/>
          <w:szCs w:val="21"/>
        </w:rPr>
        <w:t> </w:t>
      </w:r>
    </w:p>
    <w:p w14:paraId="035595EB" w14:textId="4C9ACF13"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6" w:history="1">
        <w:r w:rsidR="005B5649" w:rsidRPr="005F033B">
          <w:rPr>
            <w:rStyle w:val="Hyperlink"/>
            <w:rFonts w:cstheme="minorHAnsi"/>
            <w:color w:val="000000" w:themeColor="text1"/>
            <w:sz w:val="21"/>
            <w:szCs w:val="21"/>
          </w:rPr>
          <w:t>19</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McCullough,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Neumann, T.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Gone, J.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He, Z.</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Herrild</w:t>
      </w:r>
      <w:proofErr w:type="spellEnd"/>
      <w:r w:rsidR="005B5649" w:rsidRPr="005F033B">
        <w:rPr>
          <w:rStyle w:val="nlmstring-name"/>
          <w:rFonts w:cstheme="minorHAnsi"/>
          <w:color w:val="000000" w:themeColor="text1"/>
          <w:sz w:val="21"/>
          <w:szCs w:val="21"/>
        </w:rPr>
        <w:t>,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Wondergem</w:t>
      </w:r>
      <w:proofErr w:type="spellEnd"/>
      <w:r w:rsidR="005B5649" w:rsidRPr="005F033B">
        <w:rPr>
          <w:rStyle w:val="nlmstring-name"/>
          <w:rFonts w:cstheme="minorHAnsi"/>
          <w:color w:val="000000" w:themeColor="text1"/>
          <w:sz w:val="21"/>
          <w:szCs w:val="21"/>
        </w:rPr>
        <w:t xml:space="preserve"> (nee </w:t>
      </w:r>
      <w:proofErr w:type="spellStart"/>
      <w:r w:rsidR="005B5649" w:rsidRPr="005F033B">
        <w:rPr>
          <w:rStyle w:val="nlmstring-name"/>
          <w:rFonts w:cstheme="minorHAnsi"/>
          <w:color w:val="000000" w:themeColor="text1"/>
          <w:sz w:val="21"/>
          <w:szCs w:val="21"/>
        </w:rPr>
        <w:t>Lukesh</w:t>
      </w:r>
      <w:proofErr w:type="spellEnd"/>
      <w:r w:rsidR="005B5649" w:rsidRPr="005F033B">
        <w:rPr>
          <w:rStyle w:val="nlmstring-name"/>
          <w:rFonts w:cstheme="minorHAnsi"/>
          <w:color w:val="000000" w:themeColor="text1"/>
          <w:sz w:val="21"/>
          <w:szCs w:val="21"/>
        </w:rPr>
        <w:t xml:space="preserve">), </w:t>
      </w:r>
      <w:proofErr w:type="spellStart"/>
      <w:r w:rsidR="005B5649" w:rsidRPr="005F033B">
        <w:rPr>
          <w:rStyle w:val="nlmstring-name"/>
          <w:rFonts w:cstheme="minorHAnsi"/>
          <w:color w:val="000000" w:themeColor="text1"/>
          <w:sz w:val="21"/>
          <w:szCs w:val="21"/>
        </w:rPr>
        <w:t>J.</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Pandey</w:t>
      </w:r>
      <w:proofErr w:type="spellEnd"/>
      <w:r w:rsidR="005B5649" w:rsidRPr="005F033B">
        <w:rPr>
          <w:rStyle w:val="nlmstring-name"/>
          <w:rFonts w:cstheme="minorHAnsi"/>
          <w:color w:val="000000" w:themeColor="text1"/>
          <w:sz w:val="21"/>
          <w:szCs w:val="21"/>
        </w:rPr>
        <w:t>, R. K.</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Donaldson, W.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Sem, D. S.</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Probing the human estrogen receptor-alpha binding requirements for phenolic mono- and di-hydroxyl compounds: a combined synthesis, binding and docking study</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Bioorg</w:t>
      </w:r>
      <w:proofErr w:type="spellEnd"/>
      <w:r w:rsidR="005B5649" w:rsidRPr="005F033B">
        <w:rPr>
          <w:rFonts w:cstheme="minorHAnsi"/>
          <w:i/>
          <w:iCs/>
          <w:color w:val="000000" w:themeColor="text1"/>
          <w:sz w:val="21"/>
          <w:szCs w:val="21"/>
        </w:rPr>
        <w:t>. Med.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2014</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22</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303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310</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10.1016/j.bmc.2013.11.024</w:t>
      </w:r>
      <w:r w:rsidR="005B5649" w:rsidRPr="005F033B">
        <w:rPr>
          <w:rFonts w:cstheme="minorHAnsi"/>
          <w:color w:val="000000" w:themeColor="text1"/>
          <w:sz w:val="21"/>
          <w:szCs w:val="21"/>
        </w:rPr>
        <w:t> </w:t>
      </w:r>
    </w:p>
    <w:p w14:paraId="4B3A67A3" w14:textId="2DFFBF5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7" w:history="1">
        <w:r w:rsidR="005B5649" w:rsidRPr="005F033B">
          <w:rPr>
            <w:rStyle w:val="Hyperlink"/>
            <w:rFonts w:cstheme="minorHAnsi"/>
            <w:color w:val="000000" w:themeColor="text1"/>
            <w:sz w:val="21"/>
            <w:szCs w:val="21"/>
          </w:rPr>
          <w:t>20</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Dabrota</w:t>
      </w:r>
      <w:proofErr w:type="spellEnd"/>
      <w:r w:rsidR="005B5649" w:rsidRPr="005F033B">
        <w:rPr>
          <w:rStyle w:val="nlmstring-name"/>
          <w:rFonts w:cstheme="minorHAnsi"/>
          <w:color w:val="000000" w:themeColor="text1"/>
          <w:sz w:val="21"/>
          <w:szCs w:val="21"/>
        </w:rPr>
        <w:t>,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Asim</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Choueiri,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Gargaun</w:t>
      </w:r>
      <w:proofErr w:type="spellEnd"/>
      <w:r w:rsidR="005B5649" w:rsidRPr="005F033B">
        <w:rPr>
          <w:rStyle w:val="nlmstring-name"/>
          <w:rFonts w:cstheme="minorHAnsi"/>
          <w:color w:val="000000" w:themeColor="text1"/>
          <w:sz w:val="21"/>
          <w:szCs w:val="21"/>
        </w:rPr>
        <w:t>,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Korobkov</w:t>
      </w:r>
      <w:proofErr w:type="spellEnd"/>
      <w:r w:rsidR="005B5649" w:rsidRPr="005F033B">
        <w:rPr>
          <w:rStyle w:val="nlmstring-name"/>
          <w:rFonts w:cstheme="minorHAnsi"/>
          <w:color w:val="000000" w:themeColor="text1"/>
          <w:sz w:val="21"/>
          <w:szCs w:val="21"/>
        </w:rPr>
        <w:t>, I.</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Butt,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Carlson, K. </w:t>
      </w:r>
      <w:proofErr w:type="gramStart"/>
      <w:r w:rsidR="005B5649" w:rsidRPr="005F033B">
        <w:rPr>
          <w:rStyle w:val="nlmstring-name"/>
          <w:rFonts w:cstheme="minorHAnsi"/>
          <w:color w:val="000000" w:themeColor="text1"/>
          <w:sz w:val="21"/>
          <w:szCs w:val="21"/>
        </w:rPr>
        <w:t>E.</w:t>
      </w:r>
      <w:r w:rsidR="005B5649" w:rsidRPr="005F033B">
        <w:rPr>
          <w:rFonts w:cstheme="minorHAnsi"/>
          <w:color w:val="000000" w:themeColor="text1"/>
          <w:sz w:val="21"/>
          <w:szCs w:val="21"/>
        </w:rPr>
        <w:t>;</w:t>
      </w:r>
      <w:proofErr w:type="spellStart"/>
      <w:r w:rsidR="005B5649" w:rsidRPr="005F033B">
        <w:rPr>
          <w:rStyle w:val="nlmstring-name"/>
          <w:rFonts w:cstheme="minorHAnsi"/>
          <w:color w:val="000000" w:themeColor="text1"/>
          <w:sz w:val="21"/>
          <w:szCs w:val="21"/>
        </w:rPr>
        <w:t>Katzenellenbogen</w:t>
      </w:r>
      <w:proofErr w:type="spellEnd"/>
      <w:proofErr w:type="gramEnd"/>
      <w:r w:rsidR="005B5649" w:rsidRPr="005F033B">
        <w:rPr>
          <w:rStyle w:val="nlmstring-name"/>
          <w:rFonts w:cstheme="minorHAnsi"/>
          <w:color w:val="000000" w:themeColor="text1"/>
          <w:sz w:val="21"/>
          <w:szCs w:val="21"/>
        </w:rPr>
        <w:t>, J.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Wright, J.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Durst, T.</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Synthesis and receptor binding in trans-CD ring-fused A-CD estrogens: comparison with the cis-fused isomers</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Bioorg</w:t>
      </w:r>
      <w:proofErr w:type="spellEnd"/>
      <w:r w:rsidR="005B5649" w:rsidRPr="005F033B">
        <w:rPr>
          <w:rFonts w:cstheme="minorHAnsi"/>
          <w:i/>
          <w:iCs/>
          <w:color w:val="000000" w:themeColor="text1"/>
          <w:sz w:val="21"/>
          <w:szCs w:val="21"/>
        </w:rPr>
        <w:t>. Med. Chem. Lett.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2014</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24</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3841</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3844</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10.1016/j.bmcl.2014.06.066</w:t>
      </w:r>
      <w:r w:rsidR="005B5649" w:rsidRPr="005F033B">
        <w:rPr>
          <w:rFonts w:cstheme="minorHAnsi"/>
          <w:color w:val="000000" w:themeColor="text1"/>
          <w:sz w:val="21"/>
          <w:szCs w:val="21"/>
        </w:rPr>
        <w:t> </w:t>
      </w:r>
    </w:p>
    <w:p w14:paraId="4D61BCB1" w14:textId="0678A9B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8" w:history="1">
        <w:r w:rsidR="005B5649" w:rsidRPr="005F033B">
          <w:rPr>
            <w:rStyle w:val="Hyperlink"/>
            <w:rFonts w:cstheme="minorHAnsi"/>
            <w:color w:val="000000" w:themeColor="text1"/>
            <w:sz w:val="21"/>
            <w:szCs w:val="21"/>
          </w:rPr>
          <w:t>21</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Wright, J. S.</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Shadnia</w:t>
      </w:r>
      <w:proofErr w:type="spellEnd"/>
      <w:r w:rsidR="005B5649" w:rsidRPr="005F033B">
        <w:rPr>
          <w:rStyle w:val="nlmstring-name"/>
          <w:rFonts w:cstheme="minorHAnsi"/>
          <w:color w:val="000000" w:themeColor="text1"/>
          <w:sz w:val="21"/>
          <w:szCs w:val="21"/>
        </w:rPr>
        <w:t>,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Anderson, J.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Durst, T.</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Asim</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El-</w:t>
      </w:r>
      <w:proofErr w:type="spellStart"/>
      <w:r w:rsidR="005B5649" w:rsidRPr="005F033B">
        <w:rPr>
          <w:rStyle w:val="nlmstring-name"/>
          <w:rFonts w:cstheme="minorHAnsi"/>
          <w:color w:val="000000" w:themeColor="text1"/>
          <w:sz w:val="21"/>
          <w:szCs w:val="21"/>
        </w:rPr>
        <w:t>Salfiti</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Choueiri,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Pratt, M. </w:t>
      </w:r>
      <w:proofErr w:type="spellStart"/>
      <w:proofErr w:type="gramStart"/>
      <w:r w:rsidR="005B5649" w:rsidRPr="005F033B">
        <w:rPr>
          <w:rStyle w:val="nlmstring-name"/>
          <w:rFonts w:cstheme="minorHAnsi"/>
          <w:color w:val="000000" w:themeColor="text1"/>
          <w:sz w:val="21"/>
          <w:szCs w:val="21"/>
        </w:rPr>
        <w:t>A.</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Ruddy</w:t>
      </w:r>
      <w:proofErr w:type="spellEnd"/>
      <w:proofErr w:type="gramEnd"/>
      <w:r w:rsidR="005B5649" w:rsidRPr="005F033B">
        <w:rPr>
          <w:rStyle w:val="nlmstring-name"/>
          <w:rFonts w:cstheme="minorHAnsi"/>
          <w:color w:val="000000" w:themeColor="text1"/>
          <w:sz w:val="21"/>
          <w:szCs w:val="21"/>
        </w:rPr>
        <w:t>, S.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Lau,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Carlson, K.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Katzenellenbogen</w:t>
      </w:r>
      <w:proofErr w:type="spellEnd"/>
      <w:r w:rsidR="005B5649" w:rsidRPr="005F033B">
        <w:rPr>
          <w:rStyle w:val="nlmstring-name"/>
          <w:rFonts w:cstheme="minorHAnsi"/>
          <w:color w:val="000000" w:themeColor="text1"/>
          <w:sz w:val="21"/>
          <w:szCs w:val="21"/>
        </w:rPr>
        <w:t>, J.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O’Brien, P.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Wan, L.</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A-CD estrogens. I. Substituent effects, hormone potency, and receptor subtype selectivity in a new family of flexible estrogenic compounds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Med.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2011</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54</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433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448</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10.1021/jm100513m</w:t>
      </w:r>
      <w:r w:rsidR="005B5649" w:rsidRPr="005F033B">
        <w:rPr>
          <w:rFonts w:cstheme="minorHAnsi"/>
          <w:color w:val="000000" w:themeColor="text1"/>
          <w:sz w:val="21"/>
          <w:szCs w:val="21"/>
        </w:rPr>
        <w:t> </w:t>
      </w:r>
    </w:p>
    <w:p w14:paraId="0869343B" w14:textId="4F16D93D"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49" w:history="1">
        <w:r w:rsidR="005B5649" w:rsidRPr="005F033B">
          <w:rPr>
            <w:rStyle w:val="Hyperlink"/>
            <w:rFonts w:cstheme="minorHAnsi"/>
            <w:color w:val="000000" w:themeColor="text1"/>
            <w:sz w:val="21"/>
            <w:szCs w:val="21"/>
          </w:rPr>
          <w:t>22</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Asim</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El-</w:t>
      </w:r>
      <w:proofErr w:type="spellStart"/>
      <w:r w:rsidR="005B5649" w:rsidRPr="005F033B">
        <w:rPr>
          <w:rStyle w:val="nlmstring-name"/>
          <w:rFonts w:cstheme="minorHAnsi"/>
          <w:color w:val="000000" w:themeColor="text1"/>
          <w:sz w:val="21"/>
          <w:szCs w:val="21"/>
        </w:rPr>
        <w:t>Salfiti</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Qian, Y.</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Choueiri,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Salari</w:t>
      </w:r>
      <w:proofErr w:type="spellEnd"/>
      <w:r w:rsidR="005B5649" w:rsidRPr="005F033B">
        <w:rPr>
          <w:rStyle w:val="nlmstring-name"/>
          <w:rFonts w:cstheme="minorHAnsi"/>
          <w:color w:val="000000" w:themeColor="text1"/>
          <w:sz w:val="21"/>
          <w:szCs w:val="21"/>
        </w:rPr>
        <w:t>,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Cheng, J.</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Shadnia</w:t>
      </w:r>
      <w:proofErr w:type="spellEnd"/>
      <w:r w:rsidR="005B5649" w:rsidRPr="005F033B">
        <w:rPr>
          <w:rStyle w:val="nlmstring-name"/>
          <w:rFonts w:cstheme="minorHAnsi"/>
          <w:color w:val="000000" w:themeColor="text1"/>
          <w:sz w:val="21"/>
          <w:szCs w:val="21"/>
        </w:rPr>
        <w:t>,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Bal, </w:t>
      </w:r>
      <w:proofErr w:type="spellStart"/>
      <w:r w:rsidR="005B5649" w:rsidRPr="005F033B">
        <w:rPr>
          <w:rStyle w:val="nlmstring-name"/>
          <w:rFonts w:cstheme="minorHAnsi"/>
          <w:color w:val="000000" w:themeColor="text1"/>
          <w:sz w:val="21"/>
          <w:szCs w:val="21"/>
        </w:rPr>
        <w:t>M.</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Christine</w:t>
      </w:r>
      <w:proofErr w:type="spellEnd"/>
      <w:r w:rsidR="005B5649" w:rsidRPr="005F033B">
        <w:rPr>
          <w:rStyle w:val="nlmstring-name"/>
          <w:rFonts w:cstheme="minorHAnsi"/>
          <w:color w:val="000000" w:themeColor="text1"/>
          <w:sz w:val="21"/>
          <w:szCs w:val="21"/>
        </w:rPr>
        <w:t xml:space="preserve"> Pratt, M.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Carlson, K.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Katzenellenbogen</w:t>
      </w:r>
      <w:proofErr w:type="spellEnd"/>
      <w:r w:rsidR="005B5649" w:rsidRPr="005F033B">
        <w:rPr>
          <w:rStyle w:val="nlmstring-name"/>
          <w:rFonts w:cstheme="minorHAnsi"/>
          <w:color w:val="000000" w:themeColor="text1"/>
          <w:sz w:val="21"/>
          <w:szCs w:val="21"/>
        </w:rPr>
        <w:t>, J.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Wright, J.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Durst, T.</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Deconstructing estradiol: removal of B-ring generates compounds which are potent and subtype-selective estrogen receptor agonists</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Bioorg</w:t>
      </w:r>
      <w:proofErr w:type="spellEnd"/>
      <w:r w:rsidR="005B5649" w:rsidRPr="005F033B">
        <w:rPr>
          <w:rFonts w:cstheme="minorHAnsi"/>
          <w:i/>
          <w:iCs/>
          <w:color w:val="000000" w:themeColor="text1"/>
          <w:sz w:val="21"/>
          <w:szCs w:val="21"/>
        </w:rPr>
        <w:t>. Med. Chem. Lett.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2009</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1250</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1253</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10.1016/j.bmcl.2008.12.080</w:t>
      </w:r>
      <w:r w:rsidR="005B5649" w:rsidRPr="005F033B">
        <w:rPr>
          <w:rFonts w:cstheme="minorHAnsi"/>
          <w:color w:val="000000" w:themeColor="text1"/>
          <w:sz w:val="21"/>
          <w:szCs w:val="21"/>
        </w:rPr>
        <w:t> </w:t>
      </w:r>
    </w:p>
    <w:p w14:paraId="72541B22" w14:textId="419EEE11"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0" w:history="1">
        <w:r w:rsidR="005B5649" w:rsidRPr="005F033B">
          <w:rPr>
            <w:rStyle w:val="Hyperlink"/>
            <w:rFonts w:cstheme="minorHAnsi"/>
            <w:color w:val="000000" w:themeColor="text1"/>
            <w:sz w:val="21"/>
            <w:szCs w:val="21"/>
          </w:rPr>
          <w:t>23</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Asim</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Klonowska</w:t>
      </w:r>
      <w:proofErr w:type="spellEnd"/>
      <w:r w:rsidR="005B5649" w:rsidRPr="005F033B">
        <w:rPr>
          <w:rStyle w:val="nlmstring-name"/>
          <w:rFonts w:cstheme="minorHAnsi"/>
          <w:color w:val="000000" w:themeColor="text1"/>
          <w:sz w:val="21"/>
          <w:szCs w:val="21"/>
        </w:rPr>
        <w:t>,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Choueiri,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Korobkov</w:t>
      </w:r>
      <w:proofErr w:type="spellEnd"/>
      <w:r w:rsidR="005B5649" w:rsidRPr="005F033B">
        <w:rPr>
          <w:rStyle w:val="nlmstring-name"/>
          <w:rFonts w:cstheme="minorHAnsi"/>
          <w:color w:val="000000" w:themeColor="text1"/>
          <w:sz w:val="21"/>
          <w:szCs w:val="21"/>
        </w:rPr>
        <w:t>, I.</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Carlson, K.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Katzenellenbogen</w:t>
      </w:r>
      <w:proofErr w:type="spellEnd"/>
      <w:r w:rsidR="005B5649" w:rsidRPr="005F033B">
        <w:rPr>
          <w:rStyle w:val="nlmstring-name"/>
          <w:rFonts w:cstheme="minorHAnsi"/>
          <w:color w:val="000000" w:themeColor="text1"/>
          <w:sz w:val="21"/>
          <w:szCs w:val="21"/>
        </w:rPr>
        <w:t>, J.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Durst, T.</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BC-</w:t>
      </w:r>
      <w:proofErr w:type="spellStart"/>
      <w:r w:rsidR="005B5649" w:rsidRPr="005F033B">
        <w:rPr>
          <w:rStyle w:val="nlmarticle-title"/>
          <w:rFonts w:cstheme="minorHAnsi"/>
          <w:color w:val="000000" w:themeColor="text1"/>
          <w:sz w:val="21"/>
          <w:szCs w:val="21"/>
        </w:rPr>
        <w:t>spiro</w:t>
      </w:r>
      <w:proofErr w:type="spellEnd"/>
      <w:r w:rsidR="005B5649" w:rsidRPr="005F033B">
        <w:rPr>
          <w:rStyle w:val="nlmarticle-title"/>
          <w:rFonts w:cstheme="minorHAnsi"/>
          <w:color w:val="000000" w:themeColor="text1"/>
          <w:sz w:val="21"/>
          <w:szCs w:val="21"/>
        </w:rPr>
        <w:t>-</w:t>
      </w:r>
      <w:proofErr w:type="spellStart"/>
      <w:r w:rsidR="005B5649" w:rsidRPr="005F033B">
        <w:rPr>
          <w:rStyle w:val="nlmarticle-title"/>
          <w:rFonts w:cstheme="minorHAnsi"/>
          <w:color w:val="000000" w:themeColor="text1"/>
          <w:sz w:val="21"/>
          <w:szCs w:val="21"/>
        </w:rPr>
        <w:t>estradiols</w:t>
      </w:r>
      <w:proofErr w:type="spellEnd"/>
      <w:r w:rsidR="005B5649" w:rsidRPr="005F033B">
        <w:rPr>
          <w:rStyle w:val="nlmarticle-title"/>
          <w:rFonts w:cstheme="minorHAnsi"/>
          <w:color w:val="000000" w:themeColor="text1"/>
          <w:sz w:val="21"/>
          <w:szCs w:val="21"/>
        </w:rPr>
        <w:t>. Synthesis and estrogen receptor binding affinity of four new estradiol isomers</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Bioorg</w:t>
      </w:r>
      <w:proofErr w:type="spellEnd"/>
      <w:r w:rsidR="005B5649" w:rsidRPr="005F033B">
        <w:rPr>
          <w:rFonts w:cstheme="minorHAnsi"/>
          <w:i/>
          <w:iCs/>
          <w:color w:val="000000" w:themeColor="text1"/>
          <w:sz w:val="21"/>
          <w:szCs w:val="21"/>
        </w:rPr>
        <w:t>. Med. Chem. Lett.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2012</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22</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3713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3717</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10.1016/j.bmcl.2012.04.022</w:t>
      </w:r>
      <w:r w:rsidR="005B5649" w:rsidRPr="005F033B">
        <w:rPr>
          <w:rFonts w:cstheme="minorHAnsi"/>
          <w:color w:val="000000" w:themeColor="text1"/>
          <w:sz w:val="21"/>
          <w:szCs w:val="21"/>
        </w:rPr>
        <w:t> </w:t>
      </w:r>
    </w:p>
    <w:p w14:paraId="0E1BC9E0" w14:textId="0CFFF7E1"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1" w:history="1">
        <w:r w:rsidR="005B5649" w:rsidRPr="005F033B">
          <w:rPr>
            <w:rStyle w:val="Hyperlink"/>
            <w:rFonts w:cstheme="minorHAnsi"/>
            <w:color w:val="000000" w:themeColor="text1"/>
            <w:sz w:val="21"/>
            <w:szCs w:val="21"/>
          </w:rPr>
          <w:t>24</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Buchanan, G. W.</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Stothers</w:t>
      </w:r>
      <w:proofErr w:type="spellEnd"/>
      <w:r w:rsidR="005B5649" w:rsidRPr="005F033B">
        <w:rPr>
          <w:rStyle w:val="nlmstring-name"/>
          <w:rFonts w:cstheme="minorHAnsi"/>
          <w:color w:val="000000" w:themeColor="text1"/>
          <w:sz w:val="21"/>
          <w:szCs w:val="21"/>
        </w:rPr>
        <w:t>, J. B.</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Wu, S.-T.</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13C Nuclear magnetic resonance studies. XII. Conformational effects on 13C </w:t>
      </w:r>
      <w:proofErr w:type="spellStart"/>
      <w:r w:rsidR="005B5649" w:rsidRPr="005F033B">
        <w:rPr>
          <w:rStyle w:val="nlmarticle-title"/>
          <w:rFonts w:cstheme="minorHAnsi"/>
          <w:color w:val="000000" w:themeColor="text1"/>
          <w:sz w:val="21"/>
          <w:szCs w:val="21"/>
        </w:rPr>
        <w:t>shieldings</w:t>
      </w:r>
      <w:proofErr w:type="spellEnd"/>
      <w:r w:rsidR="005B5649" w:rsidRPr="005F033B">
        <w:rPr>
          <w:rStyle w:val="nlmarticle-title"/>
          <w:rFonts w:cstheme="minorHAnsi"/>
          <w:color w:val="000000" w:themeColor="text1"/>
          <w:sz w:val="21"/>
          <w:szCs w:val="21"/>
        </w:rPr>
        <w:t xml:space="preserve"> in alicyclic oxygenated compounds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Can. J.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1969</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47</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3113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3118</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10.1139/v69-515</w:t>
      </w:r>
      <w:r w:rsidR="005B5649" w:rsidRPr="005F033B">
        <w:rPr>
          <w:rFonts w:cstheme="minorHAnsi"/>
          <w:color w:val="000000" w:themeColor="text1"/>
          <w:sz w:val="21"/>
          <w:szCs w:val="21"/>
        </w:rPr>
        <w:t> </w:t>
      </w:r>
    </w:p>
    <w:p w14:paraId="155CB092" w14:textId="36A00AD6"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2" w:history="1">
        <w:r w:rsidR="005B5649" w:rsidRPr="005F033B">
          <w:rPr>
            <w:rStyle w:val="Hyperlink"/>
            <w:rFonts w:cstheme="minorHAnsi"/>
            <w:color w:val="000000" w:themeColor="text1"/>
            <w:sz w:val="21"/>
            <w:szCs w:val="21"/>
          </w:rPr>
          <w:t>25</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Patrick, D. W.</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Truesdale, L. K.</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Biller, S.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Sharpless, K. B.</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Stereospecific vicinal </w:t>
      </w:r>
      <w:proofErr w:type="spellStart"/>
      <w:r w:rsidR="005B5649" w:rsidRPr="005F033B">
        <w:rPr>
          <w:rStyle w:val="nlmarticle-title"/>
          <w:rFonts w:cstheme="minorHAnsi"/>
          <w:color w:val="000000" w:themeColor="text1"/>
          <w:sz w:val="21"/>
          <w:szCs w:val="21"/>
        </w:rPr>
        <w:t>oxyamination</w:t>
      </w:r>
      <w:proofErr w:type="spellEnd"/>
      <w:r w:rsidR="005B5649" w:rsidRPr="005F033B">
        <w:rPr>
          <w:rStyle w:val="nlmarticle-title"/>
          <w:rFonts w:cstheme="minorHAnsi"/>
          <w:color w:val="000000" w:themeColor="text1"/>
          <w:sz w:val="21"/>
          <w:szCs w:val="21"/>
        </w:rPr>
        <w:t xml:space="preserve"> of olefins by </w:t>
      </w:r>
      <w:proofErr w:type="spellStart"/>
      <w:r w:rsidR="005B5649" w:rsidRPr="005F033B">
        <w:rPr>
          <w:rStyle w:val="nlmarticle-title"/>
          <w:rFonts w:cstheme="minorHAnsi"/>
          <w:color w:val="000000" w:themeColor="text1"/>
          <w:sz w:val="21"/>
          <w:szCs w:val="21"/>
        </w:rPr>
        <w:t>alkylimidoosmium</w:t>
      </w:r>
      <w:proofErr w:type="spellEnd"/>
      <w:r w:rsidR="005B5649" w:rsidRPr="005F033B">
        <w:rPr>
          <w:rStyle w:val="nlmarticle-title"/>
          <w:rFonts w:cstheme="minorHAnsi"/>
          <w:color w:val="000000" w:themeColor="text1"/>
          <w:sz w:val="21"/>
          <w:szCs w:val="21"/>
        </w:rPr>
        <w:t xml:space="preserve"> compounds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Org.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1978</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43</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2628</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2638</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10.1021/jo00407a016</w:t>
      </w:r>
      <w:r w:rsidR="005B5649" w:rsidRPr="005F033B">
        <w:rPr>
          <w:rFonts w:cstheme="minorHAnsi"/>
          <w:color w:val="000000" w:themeColor="text1"/>
          <w:sz w:val="21"/>
          <w:szCs w:val="21"/>
        </w:rPr>
        <w:t> </w:t>
      </w:r>
    </w:p>
    <w:p w14:paraId="135CC323" w14:textId="7489CB05"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3" w:history="1">
        <w:r w:rsidR="005B5649" w:rsidRPr="005F033B">
          <w:rPr>
            <w:rStyle w:val="Hyperlink"/>
            <w:rFonts w:cstheme="minorHAnsi"/>
            <w:color w:val="000000" w:themeColor="text1"/>
            <w:sz w:val="21"/>
            <w:szCs w:val="21"/>
          </w:rPr>
          <w:t>26</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Brown, H.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Liotta, R.</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Brener</w:t>
      </w:r>
      <w:proofErr w:type="spellEnd"/>
      <w:r w:rsidR="005B5649" w:rsidRPr="005F033B">
        <w:rPr>
          <w:rStyle w:val="nlmstring-name"/>
          <w:rFonts w:cstheme="minorHAnsi"/>
          <w:color w:val="000000" w:themeColor="text1"/>
          <w:sz w:val="21"/>
          <w:szCs w:val="21"/>
        </w:rPr>
        <w:t>, L.</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Hydroboration. 46. The </w:t>
      </w:r>
      <w:proofErr w:type="spellStart"/>
      <w:r w:rsidR="005B5649" w:rsidRPr="005F033B">
        <w:rPr>
          <w:rStyle w:val="nlmarticle-title"/>
          <w:rFonts w:cstheme="minorHAnsi"/>
          <w:color w:val="000000" w:themeColor="text1"/>
          <w:sz w:val="21"/>
          <w:szCs w:val="21"/>
        </w:rPr>
        <w:t>regio</w:t>
      </w:r>
      <w:proofErr w:type="spellEnd"/>
      <w:r w:rsidR="005B5649" w:rsidRPr="005F033B">
        <w:rPr>
          <w:rStyle w:val="nlmarticle-title"/>
          <w:rFonts w:cstheme="minorHAnsi"/>
          <w:color w:val="000000" w:themeColor="text1"/>
          <w:sz w:val="21"/>
          <w:szCs w:val="21"/>
        </w:rPr>
        <w:t>- and stereochemistry of the hydroboration of representative cyclic olefins with 9-</w:t>
      </w:r>
      <w:proofErr w:type="gramStart"/>
      <w:r w:rsidR="005B5649" w:rsidRPr="005F033B">
        <w:rPr>
          <w:rStyle w:val="nlmarticle-title"/>
          <w:rFonts w:cstheme="minorHAnsi"/>
          <w:color w:val="000000" w:themeColor="text1"/>
          <w:sz w:val="21"/>
          <w:szCs w:val="21"/>
        </w:rPr>
        <w:t>borabicyclo[</w:t>
      </w:r>
      <w:proofErr w:type="gramEnd"/>
      <w:r w:rsidR="005B5649" w:rsidRPr="005F033B">
        <w:rPr>
          <w:rStyle w:val="nlmarticle-title"/>
          <w:rFonts w:cstheme="minorHAnsi"/>
          <w:color w:val="000000" w:themeColor="text1"/>
          <w:sz w:val="21"/>
          <w:szCs w:val="21"/>
        </w:rPr>
        <w:t>3.3.1]nonane</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Am. Chem. Soc.</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1977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99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3427</w:t>
      </w:r>
      <w:r w:rsidR="005B5649" w:rsidRPr="005F033B">
        <w:rPr>
          <w:rFonts w:cstheme="minorHAnsi"/>
          <w:color w:val="000000" w:themeColor="text1"/>
          <w:sz w:val="21"/>
          <w:szCs w:val="21"/>
        </w:rPr>
        <w:t>– </w:t>
      </w:r>
      <w:proofErr w:type="gramStart"/>
      <w:r w:rsidR="005B5649" w:rsidRPr="005F033B">
        <w:rPr>
          <w:rStyle w:val="nlmlpage"/>
          <w:rFonts w:cstheme="minorHAnsi"/>
          <w:color w:val="000000" w:themeColor="text1"/>
          <w:sz w:val="21"/>
          <w:szCs w:val="21"/>
        </w:rPr>
        <w:t>3432</w:t>
      </w:r>
      <w:r w:rsidR="005B5649" w:rsidRPr="005F033B">
        <w:rPr>
          <w:rFonts w:cstheme="minorHAnsi"/>
          <w:color w:val="000000" w:themeColor="text1"/>
          <w:sz w:val="21"/>
          <w:szCs w:val="21"/>
        </w:rPr>
        <w:t>,</w:t>
      </w:r>
      <w:r w:rsidR="005B5649" w:rsidRPr="005F033B">
        <w:rPr>
          <w:rStyle w:val="refdoi"/>
          <w:rFonts w:cstheme="minorHAnsi"/>
          <w:color w:val="000000" w:themeColor="text1"/>
          <w:sz w:val="21"/>
          <w:szCs w:val="21"/>
        </w:rPr>
        <w:t>DOI</w:t>
      </w:r>
      <w:proofErr w:type="gramEnd"/>
      <w:r w:rsidR="005B5649" w:rsidRPr="005F033B">
        <w:rPr>
          <w:rStyle w:val="refdoi"/>
          <w:rFonts w:cstheme="minorHAnsi"/>
          <w:color w:val="000000" w:themeColor="text1"/>
          <w:sz w:val="21"/>
          <w:szCs w:val="21"/>
        </w:rPr>
        <w:t>: 10.1021/ja00452a040</w:t>
      </w:r>
      <w:r w:rsidR="005B5649" w:rsidRPr="005F033B">
        <w:rPr>
          <w:rFonts w:cstheme="minorHAnsi"/>
          <w:color w:val="000000" w:themeColor="text1"/>
          <w:sz w:val="21"/>
          <w:szCs w:val="21"/>
        </w:rPr>
        <w:t> </w:t>
      </w:r>
    </w:p>
    <w:p w14:paraId="56DA955B" w14:textId="34FAE1BC"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4" w:history="1">
        <w:r w:rsidR="005B5649" w:rsidRPr="005F033B">
          <w:rPr>
            <w:rStyle w:val="Hyperlink"/>
            <w:rFonts w:cstheme="minorHAnsi"/>
            <w:color w:val="000000" w:themeColor="text1"/>
            <w:sz w:val="21"/>
            <w:szCs w:val="21"/>
          </w:rPr>
          <w:t>27</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Hou, X.-L.</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Xie</w:t>
      </w:r>
      <w:proofErr w:type="spellEnd"/>
      <w:r w:rsidR="005B5649" w:rsidRPr="005F033B">
        <w:rPr>
          <w:rStyle w:val="nlmstring-name"/>
          <w:rFonts w:cstheme="minorHAnsi"/>
          <w:color w:val="000000" w:themeColor="text1"/>
          <w:sz w:val="21"/>
          <w:szCs w:val="21"/>
        </w:rPr>
        <w:t>, Q.-C.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Dai, L.-X.</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Stereoselective metal </w:t>
      </w:r>
      <w:proofErr w:type="spellStart"/>
      <w:r w:rsidR="005B5649" w:rsidRPr="005F033B">
        <w:rPr>
          <w:rStyle w:val="nlmarticle-title"/>
          <w:rFonts w:cstheme="minorHAnsi"/>
          <w:color w:val="000000" w:themeColor="text1"/>
          <w:sz w:val="21"/>
          <w:szCs w:val="21"/>
        </w:rPr>
        <w:t>catalysed</w:t>
      </w:r>
      <w:proofErr w:type="spellEnd"/>
      <w:r w:rsidR="005B5649" w:rsidRPr="005F033B">
        <w:rPr>
          <w:rStyle w:val="nlmarticle-title"/>
          <w:rFonts w:cstheme="minorHAnsi"/>
          <w:color w:val="000000" w:themeColor="text1"/>
          <w:sz w:val="21"/>
          <w:szCs w:val="21"/>
        </w:rPr>
        <w:t xml:space="preserve"> hydroboration of 4-substituted 1-methylidenecyclohexanes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J. Chem. Res., </w:t>
      </w:r>
      <w:proofErr w:type="spellStart"/>
      <w:r w:rsidR="005B5649" w:rsidRPr="005F033B">
        <w:rPr>
          <w:rFonts w:cstheme="minorHAnsi"/>
          <w:i/>
          <w:iCs/>
          <w:color w:val="000000" w:themeColor="text1"/>
          <w:sz w:val="21"/>
          <w:szCs w:val="21"/>
        </w:rPr>
        <w:t>Synop</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1997</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436</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436</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10.1039/a705335e</w:t>
      </w:r>
      <w:r w:rsidR="005B5649" w:rsidRPr="005F033B">
        <w:rPr>
          <w:rFonts w:cstheme="minorHAnsi"/>
          <w:color w:val="000000" w:themeColor="text1"/>
          <w:sz w:val="21"/>
          <w:szCs w:val="21"/>
        </w:rPr>
        <w:t> </w:t>
      </w:r>
    </w:p>
    <w:p w14:paraId="20E51B6B" w14:textId="19AD6DF5"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5" w:history="1">
        <w:r w:rsidR="005B5649" w:rsidRPr="005F033B">
          <w:rPr>
            <w:rStyle w:val="Hyperlink"/>
            <w:rFonts w:cstheme="minorHAnsi"/>
            <w:color w:val="000000" w:themeColor="text1"/>
            <w:sz w:val="21"/>
            <w:szCs w:val="21"/>
          </w:rPr>
          <w:t>28</w:t>
        </w:r>
      </w:hyperlink>
      <w:r w:rsidR="005B5649" w:rsidRPr="005F033B">
        <w:rPr>
          <w:rStyle w:val="Strong"/>
          <w:rFonts w:cstheme="minorHAnsi"/>
          <w:b w:val="0"/>
          <w:bCs w:val="0"/>
          <w:color w:val="000000" w:themeColor="text1"/>
          <w:sz w:val="21"/>
          <w:szCs w:val="21"/>
        </w:rPr>
        <w:t>.</w:t>
      </w:r>
      <w:r w:rsidR="00376F79" w:rsidRPr="005F033B">
        <w:rPr>
          <w:rStyle w:val="Strong"/>
          <w:rFonts w:cstheme="minorHAnsi"/>
          <w:b w:val="0"/>
          <w:bCs w:val="0"/>
          <w:color w:val="000000" w:themeColor="text1"/>
          <w:sz w:val="21"/>
          <w:szCs w:val="21"/>
        </w:rPr>
        <w:t xml:space="preserve"> </w:t>
      </w:r>
      <w:r w:rsidR="005B5649" w:rsidRPr="005F033B">
        <w:rPr>
          <w:rFonts w:cstheme="minorHAnsi"/>
          <w:color w:val="000000" w:themeColor="text1"/>
          <w:sz w:val="21"/>
          <w:szCs w:val="21"/>
        </w:rPr>
        <w:t>CCDC 1571231 contains the supplementary crystallographic data for this paper. These data are provided free of charge by The Cambridge Crystallographic Data Centre.</w:t>
      </w:r>
    </w:p>
    <w:p w14:paraId="40AF707C" w14:textId="38AC4619"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6" w:history="1">
        <w:r w:rsidR="005B5649" w:rsidRPr="005F033B">
          <w:rPr>
            <w:rStyle w:val="Hyperlink"/>
            <w:rFonts w:cstheme="minorHAnsi"/>
            <w:color w:val="000000" w:themeColor="text1"/>
            <w:sz w:val="21"/>
            <w:szCs w:val="21"/>
          </w:rPr>
          <w:t>29</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Driscoll, J. P.</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Kornecki</w:t>
      </w:r>
      <w:proofErr w:type="spellEnd"/>
      <w:r w:rsidR="005B5649" w:rsidRPr="005F033B">
        <w:rPr>
          <w:rStyle w:val="nlmstring-name"/>
          <w:rFonts w:cstheme="minorHAnsi"/>
          <w:color w:val="000000" w:themeColor="text1"/>
          <w:sz w:val="21"/>
          <w:szCs w:val="21"/>
        </w:rPr>
        <w:t>, K.</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Wolkowski</w:t>
      </w:r>
      <w:proofErr w:type="spellEnd"/>
      <w:r w:rsidR="005B5649" w:rsidRPr="005F033B">
        <w:rPr>
          <w:rStyle w:val="nlmstring-name"/>
          <w:rFonts w:cstheme="minorHAnsi"/>
          <w:color w:val="000000" w:themeColor="text1"/>
          <w:sz w:val="21"/>
          <w:szCs w:val="21"/>
        </w:rPr>
        <w:t>, J. P.</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Chupak</w:t>
      </w:r>
      <w:proofErr w:type="spellEnd"/>
      <w:r w:rsidR="005B5649" w:rsidRPr="005F033B">
        <w:rPr>
          <w:rStyle w:val="nlmstring-name"/>
          <w:rFonts w:cstheme="minorHAnsi"/>
          <w:color w:val="000000" w:themeColor="text1"/>
          <w:sz w:val="21"/>
          <w:szCs w:val="21"/>
        </w:rPr>
        <w:t>, L.</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Kalgutkar</w:t>
      </w:r>
      <w:proofErr w:type="spellEnd"/>
      <w:r w:rsidR="005B5649" w:rsidRPr="005F033B">
        <w:rPr>
          <w:rStyle w:val="nlmstring-name"/>
          <w:rFonts w:cstheme="minorHAnsi"/>
          <w:color w:val="000000" w:themeColor="text1"/>
          <w:sz w:val="21"/>
          <w:szCs w:val="21"/>
        </w:rPr>
        <w:t>, A.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O’Donnell, J. P.</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Bioactivation of phencyclidine in rat and human liver microsomes and recombinant P450 2B enzymes: evidence for the formation of a novel quinone methide intermediate</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Chem. Res. </w:t>
      </w:r>
      <w:proofErr w:type="spellStart"/>
      <w:r w:rsidR="005B5649" w:rsidRPr="005F033B">
        <w:rPr>
          <w:rFonts w:cstheme="minorHAnsi"/>
          <w:i/>
          <w:iCs/>
          <w:color w:val="000000" w:themeColor="text1"/>
          <w:sz w:val="21"/>
          <w:szCs w:val="21"/>
        </w:rPr>
        <w:t>Toxicol</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20</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1488</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1497</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10.1021/tx700145k</w:t>
      </w:r>
      <w:r w:rsidR="005B5649" w:rsidRPr="005F033B">
        <w:rPr>
          <w:rFonts w:cstheme="minorHAnsi"/>
          <w:color w:val="000000" w:themeColor="text1"/>
          <w:sz w:val="21"/>
          <w:szCs w:val="21"/>
        </w:rPr>
        <w:t> </w:t>
      </w:r>
    </w:p>
    <w:p w14:paraId="0DE4CBA8" w14:textId="044F6E5E"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7" w:history="1">
        <w:r w:rsidR="005B5649" w:rsidRPr="005F033B">
          <w:rPr>
            <w:rStyle w:val="Hyperlink"/>
            <w:rFonts w:cstheme="minorHAnsi"/>
            <w:color w:val="000000" w:themeColor="text1"/>
            <w:sz w:val="21"/>
            <w:szCs w:val="21"/>
          </w:rPr>
          <w:t>30</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Inoue, Y.</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Kiryu</w:t>
      </w:r>
      <w:proofErr w:type="spellEnd"/>
      <w:r w:rsidR="005B5649" w:rsidRPr="005F033B">
        <w:rPr>
          <w:rStyle w:val="nlmstring-name"/>
          <w:rFonts w:cstheme="minorHAnsi"/>
          <w:color w:val="000000" w:themeColor="text1"/>
          <w:sz w:val="21"/>
          <w:szCs w:val="21"/>
        </w:rPr>
        <w:t>,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Izawa, K.</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Watanabe, M.</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Tojo</w:t>
      </w:r>
      <w:proofErr w:type="spellEnd"/>
      <w:r w:rsidR="005B5649" w:rsidRPr="005F033B">
        <w:rPr>
          <w:rStyle w:val="nlmstring-name"/>
          <w:rFonts w:cstheme="minorHAnsi"/>
          <w:color w:val="000000" w:themeColor="text1"/>
          <w:sz w:val="21"/>
          <w:szCs w:val="21"/>
        </w:rPr>
        <w:t>,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Ohtomo</w:t>
      </w:r>
      <w:proofErr w:type="spellEnd"/>
      <w:r w:rsidR="005B5649" w:rsidRPr="005F033B">
        <w:rPr>
          <w:rStyle w:val="nlmstring-name"/>
          <w:rFonts w:cstheme="minorHAnsi"/>
          <w:color w:val="000000" w:themeColor="text1"/>
          <w:sz w:val="21"/>
          <w:szCs w:val="21"/>
        </w:rPr>
        <w:t>, K.</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Comparison of subcutaneous and intraperitoneal injection of D-luciferin for in vivo bioluminescence imaging</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Eur. J. </w:t>
      </w:r>
      <w:proofErr w:type="spellStart"/>
      <w:r w:rsidR="005B5649" w:rsidRPr="005F033B">
        <w:rPr>
          <w:rFonts w:cstheme="minorHAnsi"/>
          <w:i/>
          <w:iCs/>
          <w:color w:val="000000" w:themeColor="text1"/>
          <w:sz w:val="21"/>
          <w:szCs w:val="21"/>
        </w:rPr>
        <w:t>Nucl</w:t>
      </w:r>
      <w:proofErr w:type="spellEnd"/>
      <w:r w:rsidR="005B5649" w:rsidRPr="005F033B">
        <w:rPr>
          <w:rFonts w:cstheme="minorHAnsi"/>
          <w:i/>
          <w:iCs/>
          <w:color w:val="000000" w:themeColor="text1"/>
          <w:sz w:val="21"/>
          <w:szCs w:val="21"/>
        </w:rPr>
        <w:t>. Med. Mol. Imaging</w:t>
      </w:r>
      <w:r w:rsidR="005B5649" w:rsidRPr="005F033B">
        <w:rPr>
          <w:rStyle w:val="nlmyear"/>
          <w:rFonts w:cstheme="minorHAnsi"/>
          <w:b/>
          <w:bCs/>
          <w:color w:val="000000" w:themeColor="text1"/>
          <w:sz w:val="21"/>
          <w:szCs w:val="21"/>
        </w:rPr>
        <w:t>2009</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36</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771</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779</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10.1007/s00259-008-1022-8</w:t>
      </w:r>
      <w:r w:rsidR="005B5649" w:rsidRPr="005F033B">
        <w:rPr>
          <w:rFonts w:cstheme="minorHAnsi"/>
          <w:color w:val="000000" w:themeColor="text1"/>
          <w:sz w:val="21"/>
          <w:szCs w:val="21"/>
        </w:rPr>
        <w:t> </w:t>
      </w:r>
    </w:p>
    <w:p w14:paraId="4DED8D0C" w14:textId="1C15E52B"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8" w:history="1">
        <w:r w:rsidR="005B5649" w:rsidRPr="005F033B">
          <w:rPr>
            <w:rStyle w:val="Hyperlink"/>
            <w:rFonts w:cstheme="minorHAnsi"/>
            <w:color w:val="000000" w:themeColor="text1"/>
            <w:sz w:val="21"/>
            <w:szCs w:val="21"/>
          </w:rPr>
          <w:t>31</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Frick, K.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Fernandez, S. M.</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Harburger</w:t>
      </w:r>
      <w:proofErr w:type="spellEnd"/>
      <w:r w:rsidR="005B5649" w:rsidRPr="005F033B">
        <w:rPr>
          <w:rStyle w:val="nlmstring-name"/>
          <w:rFonts w:cstheme="minorHAnsi"/>
          <w:color w:val="000000" w:themeColor="text1"/>
          <w:sz w:val="21"/>
          <w:szCs w:val="21"/>
        </w:rPr>
        <w:t>, L. L.</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 new approach to understanding the molecular mechanisms through which estrogens affect cognition</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Biochim</w:t>
      </w:r>
      <w:proofErr w:type="spellEnd"/>
      <w:r w:rsidR="005B5649" w:rsidRPr="005F033B">
        <w:rPr>
          <w:rFonts w:cstheme="minorHAnsi"/>
          <w:i/>
          <w:iCs/>
          <w:color w:val="000000" w:themeColor="text1"/>
          <w:sz w:val="21"/>
          <w:szCs w:val="21"/>
        </w:rPr>
        <w:t xml:space="preserve">. </w:t>
      </w:r>
      <w:proofErr w:type="spellStart"/>
      <w:r w:rsidR="005B5649" w:rsidRPr="005F033B">
        <w:rPr>
          <w:rFonts w:cstheme="minorHAnsi"/>
          <w:i/>
          <w:iCs/>
          <w:color w:val="000000" w:themeColor="text1"/>
          <w:sz w:val="21"/>
          <w:szCs w:val="21"/>
        </w:rPr>
        <w:t>Biophys</w:t>
      </w:r>
      <w:proofErr w:type="spellEnd"/>
      <w:r w:rsidR="005B5649" w:rsidRPr="005F033B">
        <w:rPr>
          <w:rFonts w:cstheme="minorHAnsi"/>
          <w:i/>
          <w:iCs/>
          <w:color w:val="000000" w:themeColor="text1"/>
          <w:sz w:val="21"/>
          <w:szCs w:val="21"/>
        </w:rPr>
        <w:t>. Acta, Gen. Subj.</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2010</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1800</w:t>
      </w:r>
      <w:r w:rsidR="005B5649" w:rsidRPr="005F033B">
        <w:rPr>
          <w:rFonts w:cstheme="minorHAnsi"/>
          <w:color w:val="000000" w:themeColor="text1"/>
          <w:sz w:val="21"/>
          <w:szCs w:val="21"/>
        </w:rPr>
        <w:t>,</w:t>
      </w:r>
      <w:r w:rsidR="005B5649" w:rsidRPr="005F033B">
        <w:rPr>
          <w:rStyle w:val="nlmfpage"/>
          <w:rFonts w:cstheme="minorHAnsi"/>
          <w:color w:val="000000" w:themeColor="text1"/>
          <w:sz w:val="21"/>
          <w:szCs w:val="21"/>
        </w:rPr>
        <w:t>1045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1055</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10.1016/j.bbagen.2009.11.004</w:t>
      </w:r>
      <w:r w:rsidR="005B5649" w:rsidRPr="005F033B">
        <w:rPr>
          <w:rFonts w:cstheme="minorHAnsi"/>
          <w:color w:val="000000" w:themeColor="text1"/>
          <w:sz w:val="21"/>
          <w:szCs w:val="21"/>
        </w:rPr>
        <w:t> </w:t>
      </w:r>
    </w:p>
    <w:p w14:paraId="110AEE36" w14:textId="49826DEC"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59" w:history="1">
        <w:r w:rsidR="005B5649" w:rsidRPr="005F033B">
          <w:rPr>
            <w:rStyle w:val="Hyperlink"/>
            <w:rFonts w:cstheme="minorHAnsi"/>
            <w:color w:val="000000" w:themeColor="text1"/>
            <w:sz w:val="21"/>
            <w:szCs w:val="21"/>
          </w:rPr>
          <w:t>32</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Atcha</w:t>
      </w:r>
      <w:proofErr w:type="spellEnd"/>
      <w:r w:rsidR="005B5649" w:rsidRPr="005F033B">
        <w:rPr>
          <w:rStyle w:val="nlmstring-name"/>
          <w:rFonts w:cstheme="minorHAnsi"/>
          <w:color w:val="000000" w:themeColor="text1"/>
          <w:sz w:val="21"/>
          <w:szCs w:val="21"/>
        </w:rPr>
        <w:t>, Z.</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Rourke,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Neo, A.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Goh, C. W.</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Lim, J.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Aw, C.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Browne, E.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Pemberton, D. </w:t>
      </w:r>
      <w:proofErr w:type="spellStart"/>
      <w:proofErr w:type="gramStart"/>
      <w:r w:rsidR="005B5649" w:rsidRPr="005F033B">
        <w:rPr>
          <w:rStyle w:val="nlmstring-name"/>
          <w:rFonts w:cstheme="minorHAnsi"/>
          <w:color w:val="000000" w:themeColor="text1"/>
          <w:sz w:val="21"/>
          <w:szCs w:val="21"/>
        </w:rPr>
        <w:t>J.</w:t>
      </w:r>
      <w:r w:rsidR="005B5649" w:rsidRPr="005F033B">
        <w:rPr>
          <w:rStyle w:val="nlmarticle-title"/>
          <w:rFonts w:cstheme="minorHAnsi"/>
          <w:color w:val="000000" w:themeColor="text1"/>
          <w:sz w:val="21"/>
          <w:szCs w:val="21"/>
        </w:rPr>
        <w:t>Alternative</w:t>
      </w:r>
      <w:proofErr w:type="spellEnd"/>
      <w:proofErr w:type="gramEnd"/>
      <w:r w:rsidR="005B5649" w:rsidRPr="005F033B">
        <w:rPr>
          <w:rStyle w:val="nlmarticle-title"/>
          <w:rFonts w:cstheme="minorHAnsi"/>
          <w:color w:val="000000" w:themeColor="text1"/>
          <w:sz w:val="21"/>
          <w:szCs w:val="21"/>
        </w:rPr>
        <w:t xml:space="preserve"> method of oral dosing for rats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Am. Assoc. Lab. Anim. Sci.</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2010</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49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335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343</w:t>
      </w:r>
    </w:p>
    <w:p w14:paraId="5FAD1C26" w14:textId="49898F3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0" w:history="1">
        <w:r w:rsidR="005B5649" w:rsidRPr="005F033B">
          <w:rPr>
            <w:rStyle w:val="Hyperlink"/>
            <w:rFonts w:cstheme="minorHAnsi"/>
            <w:color w:val="000000" w:themeColor="text1"/>
            <w:sz w:val="21"/>
            <w:szCs w:val="21"/>
          </w:rPr>
          <w:t>33</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Machholz</w:t>
      </w:r>
      <w:proofErr w:type="spellEnd"/>
      <w:r w:rsidR="005B5649" w:rsidRPr="005F033B">
        <w:rPr>
          <w:rStyle w:val="nlmstring-name"/>
          <w:rFonts w:cstheme="minorHAnsi"/>
          <w:color w:val="000000" w:themeColor="text1"/>
          <w:sz w:val="21"/>
          <w:szCs w:val="21"/>
        </w:rPr>
        <w:t>, E.</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Mulder, G.</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Ruiz,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Corning, B. F.</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Pritchett-Corning, K. R.</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Manual restraint and common compound administration routes in mice and rats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Visualized Exp.</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2012</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e2771</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10.3791/2771</w:t>
      </w:r>
    </w:p>
    <w:p w14:paraId="303C5A03" w14:textId="5778F30B"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1" w:history="1">
        <w:r w:rsidR="005B5649" w:rsidRPr="005F033B">
          <w:rPr>
            <w:rStyle w:val="Hyperlink"/>
            <w:rFonts w:cstheme="minorHAnsi"/>
            <w:color w:val="000000" w:themeColor="text1"/>
            <w:sz w:val="21"/>
            <w:szCs w:val="21"/>
          </w:rPr>
          <w:t>34</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Boulware, M. I.</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Heisler, J.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Frick, K.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The memory-enhancing effects of hippocampal estrogen receptor activation involve metabotropic glutamate receptor signaling</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J. </w:t>
      </w:r>
      <w:proofErr w:type="spellStart"/>
      <w:r w:rsidR="005B5649" w:rsidRPr="005F033B">
        <w:rPr>
          <w:rFonts w:cstheme="minorHAnsi"/>
          <w:i/>
          <w:iCs/>
          <w:color w:val="000000" w:themeColor="text1"/>
          <w:sz w:val="21"/>
          <w:szCs w:val="21"/>
        </w:rPr>
        <w:t>Neurosci</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2013</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33</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15184</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15194</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10.1523/JNEUROSCI.1716-13.2013</w:t>
      </w:r>
      <w:r w:rsidR="005B5649" w:rsidRPr="005F033B">
        <w:rPr>
          <w:rFonts w:cstheme="minorHAnsi"/>
          <w:color w:val="000000" w:themeColor="text1"/>
          <w:sz w:val="21"/>
          <w:szCs w:val="21"/>
        </w:rPr>
        <w:t> </w:t>
      </w:r>
    </w:p>
    <w:p w14:paraId="5FC5B894" w14:textId="54CD2894"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2" w:history="1">
        <w:r w:rsidR="005B5649" w:rsidRPr="005F033B">
          <w:rPr>
            <w:rStyle w:val="Hyperlink"/>
            <w:rFonts w:cstheme="minorHAnsi"/>
            <w:color w:val="000000" w:themeColor="text1"/>
            <w:sz w:val="21"/>
            <w:szCs w:val="21"/>
          </w:rPr>
          <w:t>35</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Koehler, K. F.</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Helguero</w:t>
      </w:r>
      <w:proofErr w:type="spellEnd"/>
      <w:r w:rsidR="005B5649" w:rsidRPr="005F033B">
        <w:rPr>
          <w:rStyle w:val="nlmstring-name"/>
          <w:rFonts w:cstheme="minorHAnsi"/>
          <w:color w:val="000000" w:themeColor="text1"/>
          <w:sz w:val="21"/>
          <w:szCs w:val="21"/>
        </w:rPr>
        <w:t>, L.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Haldosen</w:t>
      </w:r>
      <w:proofErr w:type="spellEnd"/>
      <w:r w:rsidR="005B5649" w:rsidRPr="005F033B">
        <w:rPr>
          <w:rStyle w:val="nlmstring-name"/>
          <w:rFonts w:cstheme="minorHAnsi"/>
          <w:color w:val="000000" w:themeColor="text1"/>
          <w:sz w:val="21"/>
          <w:szCs w:val="21"/>
        </w:rPr>
        <w:t>, L.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Warner,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Gustafsson, J. A.</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Reflections on the discovery and significance of estrogen receptor beta</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Endocr</w:t>
      </w:r>
      <w:proofErr w:type="spellEnd"/>
      <w:r w:rsidR="005B5649" w:rsidRPr="005F033B">
        <w:rPr>
          <w:rFonts w:cstheme="minorHAnsi"/>
          <w:i/>
          <w:iCs/>
          <w:color w:val="000000" w:themeColor="text1"/>
          <w:sz w:val="21"/>
          <w:szCs w:val="21"/>
        </w:rPr>
        <w:t>. Rev.</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2005</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26</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465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478</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10.1210/er.2004-0027</w:t>
      </w:r>
    </w:p>
    <w:p w14:paraId="46B5E9A4" w14:textId="1F4FE764"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3" w:history="1">
        <w:r w:rsidR="005B5649" w:rsidRPr="005F033B">
          <w:rPr>
            <w:rStyle w:val="Hyperlink"/>
            <w:rFonts w:cstheme="minorHAnsi"/>
            <w:color w:val="000000" w:themeColor="text1"/>
            <w:sz w:val="21"/>
            <w:szCs w:val="21"/>
          </w:rPr>
          <w:t>36</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Brzozowski</w:t>
      </w:r>
      <w:proofErr w:type="spellEnd"/>
      <w:r w:rsidR="005B5649" w:rsidRPr="005F033B">
        <w:rPr>
          <w:rStyle w:val="nlmstring-name"/>
          <w:rFonts w:cstheme="minorHAnsi"/>
          <w:color w:val="000000" w:themeColor="text1"/>
          <w:sz w:val="21"/>
          <w:szCs w:val="21"/>
        </w:rPr>
        <w:t>, A.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Pike, A.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Dauter</w:t>
      </w:r>
      <w:proofErr w:type="spellEnd"/>
      <w:r w:rsidR="005B5649" w:rsidRPr="005F033B">
        <w:rPr>
          <w:rStyle w:val="nlmstring-name"/>
          <w:rFonts w:cstheme="minorHAnsi"/>
          <w:color w:val="000000" w:themeColor="text1"/>
          <w:sz w:val="21"/>
          <w:szCs w:val="21"/>
        </w:rPr>
        <w:t>, Z.</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Hubbard, R. E.</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Bonn, T.</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Engström</w:t>
      </w:r>
      <w:proofErr w:type="spellEnd"/>
      <w:r w:rsidR="005B5649" w:rsidRPr="005F033B">
        <w:rPr>
          <w:rStyle w:val="nlmstring-name"/>
          <w:rFonts w:cstheme="minorHAnsi"/>
          <w:color w:val="000000" w:themeColor="text1"/>
          <w:sz w:val="21"/>
          <w:szCs w:val="21"/>
        </w:rPr>
        <w:t>, O.</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Ohman</w:t>
      </w:r>
      <w:proofErr w:type="spellEnd"/>
      <w:r w:rsidR="005B5649" w:rsidRPr="005F033B">
        <w:rPr>
          <w:rStyle w:val="nlmstring-name"/>
          <w:rFonts w:cstheme="minorHAnsi"/>
          <w:color w:val="000000" w:themeColor="text1"/>
          <w:sz w:val="21"/>
          <w:szCs w:val="21"/>
        </w:rPr>
        <w:t xml:space="preserve">, </w:t>
      </w:r>
      <w:proofErr w:type="spellStart"/>
      <w:proofErr w:type="gramStart"/>
      <w:r w:rsidR="005B5649" w:rsidRPr="005F033B">
        <w:rPr>
          <w:rStyle w:val="nlmstring-name"/>
          <w:rFonts w:cstheme="minorHAnsi"/>
          <w:color w:val="000000" w:themeColor="text1"/>
          <w:sz w:val="21"/>
          <w:szCs w:val="21"/>
        </w:rPr>
        <w:t>L.</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Greene</w:t>
      </w:r>
      <w:proofErr w:type="spellEnd"/>
      <w:proofErr w:type="gramEnd"/>
      <w:r w:rsidR="005B5649" w:rsidRPr="005F033B">
        <w:rPr>
          <w:rStyle w:val="nlmstring-name"/>
          <w:rFonts w:cstheme="minorHAnsi"/>
          <w:color w:val="000000" w:themeColor="text1"/>
          <w:sz w:val="21"/>
          <w:szCs w:val="21"/>
        </w:rPr>
        <w:t>, G.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Gustafsson, J.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Carlquist</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Molecular basis of agonism and antagonism in the estrogen receptor</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Nature</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1997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389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753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758</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10.1038/39645</w:t>
      </w:r>
      <w:r w:rsidR="005B5649" w:rsidRPr="005F033B">
        <w:rPr>
          <w:rFonts w:cstheme="minorHAnsi"/>
          <w:color w:val="000000" w:themeColor="text1"/>
          <w:sz w:val="21"/>
          <w:szCs w:val="21"/>
        </w:rPr>
        <w:t> </w:t>
      </w:r>
    </w:p>
    <w:p w14:paraId="1C7AEE26" w14:textId="7C0D789C"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4" w:history="1">
        <w:r w:rsidR="005B5649" w:rsidRPr="005F033B">
          <w:rPr>
            <w:rStyle w:val="Hyperlink"/>
            <w:rFonts w:cstheme="minorHAnsi"/>
            <w:color w:val="000000" w:themeColor="text1"/>
            <w:sz w:val="21"/>
            <w:szCs w:val="21"/>
          </w:rPr>
          <w:t>37</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Stierand</w:t>
      </w:r>
      <w:proofErr w:type="spellEnd"/>
      <w:r w:rsidR="005B5649" w:rsidRPr="005F033B">
        <w:rPr>
          <w:rStyle w:val="nlmstring-name"/>
          <w:rFonts w:cstheme="minorHAnsi"/>
          <w:color w:val="000000" w:themeColor="text1"/>
          <w:sz w:val="21"/>
          <w:szCs w:val="21"/>
        </w:rPr>
        <w:t>, K.</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Rarey</w:t>
      </w:r>
      <w:proofErr w:type="spellEnd"/>
      <w:r w:rsidR="005B5649" w:rsidRPr="005F033B">
        <w:rPr>
          <w:rStyle w:val="nlmstring-name"/>
          <w:rFonts w:cstheme="minorHAnsi"/>
          <w:color w:val="000000" w:themeColor="text1"/>
          <w:sz w:val="21"/>
          <w:szCs w:val="21"/>
        </w:rPr>
        <w:t>,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Drawing the PDB: Protein-ligand complexes in two dimensions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ACS Med. Chem. Lett.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2010</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540</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545</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10.1021/ml100164p</w:t>
      </w:r>
      <w:r w:rsidR="005B5649" w:rsidRPr="005F033B">
        <w:rPr>
          <w:rFonts w:cstheme="minorHAnsi"/>
          <w:color w:val="000000" w:themeColor="text1"/>
          <w:sz w:val="21"/>
          <w:szCs w:val="21"/>
        </w:rPr>
        <w:t> </w:t>
      </w:r>
    </w:p>
    <w:p w14:paraId="0C74F0B1" w14:textId="23BA1712"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5" w:history="1">
        <w:r w:rsidR="005B5649" w:rsidRPr="005F033B">
          <w:rPr>
            <w:rStyle w:val="Hyperlink"/>
            <w:rFonts w:cstheme="minorHAnsi"/>
            <w:color w:val="000000" w:themeColor="text1"/>
            <w:sz w:val="21"/>
            <w:szCs w:val="21"/>
          </w:rPr>
          <w:t>38</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Tuscher</w:t>
      </w:r>
      <w:proofErr w:type="spellEnd"/>
      <w:r w:rsidR="005B5649" w:rsidRPr="005F033B">
        <w:rPr>
          <w:rStyle w:val="nlmstring-name"/>
          <w:rFonts w:cstheme="minorHAnsi"/>
          <w:color w:val="000000" w:themeColor="text1"/>
          <w:sz w:val="21"/>
          <w:szCs w:val="21"/>
        </w:rPr>
        <w:t>, J.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Fortress, A.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Kim,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Frick, K.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Regulation of object recognition and object placement by ovarian sex steroid hormones</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Behav</w:t>
      </w:r>
      <w:proofErr w:type="spellEnd"/>
      <w:r w:rsidR="005B5649" w:rsidRPr="005F033B">
        <w:rPr>
          <w:rFonts w:cstheme="minorHAnsi"/>
          <w:i/>
          <w:iCs/>
          <w:color w:val="000000" w:themeColor="text1"/>
          <w:sz w:val="21"/>
          <w:szCs w:val="21"/>
        </w:rPr>
        <w:t>. Brain Res.</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2015</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285</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140</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157</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10.1016/j.bbr.2014.08.001</w:t>
      </w:r>
    </w:p>
    <w:p w14:paraId="7BAAB98D" w14:textId="3D0CA3F3"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6" w:history="1">
        <w:r w:rsidR="005B5649" w:rsidRPr="005F033B">
          <w:rPr>
            <w:rStyle w:val="Hyperlink"/>
            <w:rFonts w:cstheme="minorHAnsi"/>
            <w:color w:val="000000" w:themeColor="text1"/>
            <w:sz w:val="21"/>
            <w:szCs w:val="21"/>
          </w:rPr>
          <w:t>39</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Frye, C.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Duffy, C. K.</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Walf</w:t>
      </w:r>
      <w:proofErr w:type="spellEnd"/>
      <w:r w:rsidR="005B5649" w:rsidRPr="005F033B">
        <w:rPr>
          <w:rStyle w:val="nlmstring-name"/>
          <w:rFonts w:cstheme="minorHAnsi"/>
          <w:color w:val="000000" w:themeColor="text1"/>
          <w:sz w:val="21"/>
          <w:szCs w:val="21"/>
        </w:rPr>
        <w:t>, A. A.</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Estrogens and progestins enhance spatial learning of intact and ovariectomized rats in the object placement task</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Neurobiol</w:t>
      </w:r>
      <w:proofErr w:type="spellEnd"/>
      <w:r w:rsidR="005B5649" w:rsidRPr="005F033B">
        <w:rPr>
          <w:rFonts w:cstheme="minorHAnsi"/>
          <w:i/>
          <w:iCs/>
          <w:color w:val="000000" w:themeColor="text1"/>
          <w:sz w:val="21"/>
          <w:szCs w:val="21"/>
        </w:rPr>
        <w:t>. Learn. Mem.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88</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208</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216</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10.1016/j.nlm.2007.04.003</w:t>
      </w:r>
      <w:r w:rsidR="005B5649" w:rsidRPr="005F033B">
        <w:rPr>
          <w:rFonts w:cstheme="minorHAnsi"/>
          <w:color w:val="000000" w:themeColor="text1"/>
          <w:sz w:val="21"/>
          <w:szCs w:val="21"/>
        </w:rPr>
        <w:t> </w:t>
      </w:r>
    </w:p>
    <w:p w14:paraId="355B8BCC" w14:textId="6AE9236A"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7" w:history="1">
        <w:r w:rsidR="005B5649" w:rsidRPr="005F033B">
          <w:rPr>
            <w:rStyle w:val="Hyperlink"/>
            <w:rFonts w:cstheme="minorHAnsi"/>
            <w:color w:val="000000" w:themeColor="text1"/>
            <w:sz w:val="21"/>
            <w:szCs w:val="21"/>
          </w:rPr>
          <w:t>40</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Jacome, L. F.</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Gautreaux,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Inagaki,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Mohan, G.</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Alves,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Lubbers, L. S.</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Luine</w:t>
      </w:r>
      <w:proofErr w:type="spellEnd"/>
      <w:r w:rsidR="005B5649" w:rsidRPr="005F033B">
        <w:rPr>
          <w:rStyle w:val="nlmstring-name"/>
          <w:rFonts w:cstheme="minorHAnsi"/>
          <w:color w:val="000000" w:themeColor="text1"/>
          <w:sz w:val="21"/>
          <w:szCs w:val="21"/>
        </w:rPr>
        <w:t>, V.</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Estradiol and </w:t>
      </w:r>
      <w:proofErr w:type="spellStart"/>
      <w:r w:rsidR="005B5649" w:rsidRPr="005F033B">
        <w:rPr>
          <w:rStyle w:val="nlmarticle-title"/>
          <w:rFonts w:cstheme="minorHAnsi"/>
          <w:color w:val="000000" w:themeColor="text1"/>
          <w:sz w:val="21"/>
          <w:szCs w:val="21"/>
        </w:rPr>
        <w:t>ERbeta</w:t>
      </w:r>
      <w:proofErr w:type="spellEnd"/>
      <w:r w:rsidR="005B5649" w:rsidRPr="005F033B">
        <w:rPr>
          <w:rStyle w:val="nlmarticle-title"/>
          <w:rFonts w:cstheme="minorHAnsi"/>
          <w:color w:val="000000" w:themeColor="text1"/>
          <w:sz w:val="21"/>
          <w:szCs w:val="21"/>
        </w:rPr>
        <w:t xml:space="preserve"> agonists enhance recognition memory, and DPN, an </w:t>
      </w:r>
      <w:proofErr w:type="spellStart"/>
      <w:r w:rsidR="005B5649" w:rsidRPr="005F033B">
        <w:rPr>
          <w:rStyle w:val="nlmarticle-title"/>
          <w:rFonts w:cstheme="minorHAnsi"/>
          <w:color w:val="000000" w:themeColor="text1"/>
          <w:sz w:val="21"/>
          <w:szCs w:val="21"/>
        </w:rPr>
        <w:t>ERbeta</w:t>
      </w:r>
      <w:proofErr w:type="spellEnd"/>
      <w:r w:rsidR="005B5649" w:rsidRPr="005F033B">
        <w:rPr>
          <w:rStyle w:val="nlmarticle-title"/>
          <w:rFonts w:cstheme="minorHAnsi"/>
          <w:color w:val="000000" w:themeColor="text1"/>
          <w:sz w:val="21"/>
          <w:szCs w:val="21"/>
        </w:rPr>
        <w:t xml:space="preserve"> agonist, alters brain </w:t>
      </w:r>
      <w:proofErr w:type="spellStart"/>
      <w:proofErr w:type="gramStart"/>
      <w:r w:rsidR="005B5649" w:rsidRPr="005F033B">
        <w:rPr>
          <w:rStyle w:val="nlmarticle-title"/>
          <w:rFonts w:cstheme="minorHAnsi"/>
          <w:color w:val="000000" w:themeColor="text1"/>
          <w:sz w:val="21"/>
          <w:szCs w:val="21"/>
        </w:rPr>
        <w:t>monoamines</w:t>
      </w:r>
      <w:r w:rsidR="005B5649" w:rsidRPr="005F033B">
        <w:rPr>
          <w:rFonts w:cstheme="minorHAnsi"/>
          <w:color w:val="000000" w:themeColor="text1"/>
          <w:sz w:val="21"/>
          <w:szCs w:val="21"/>
        </w:rPr>
        <w:t>.</w:t>
      </w:r>
      <w:r w:rsidR="005B5649" w:rsidRPr="005F033B">
        <w:rPr>
          <w:rFonts w:cstheme="minorHAnsi"/>
          <w:i/>
          <w:iCs/>
          <w:color w:val="000000" w:themeColor="text1"/>
          <w:sz w:val="21"/>
          <w:szCs w:val="21"/>
        </w:rPr>
        <w:t>Neurobiol</w:t>
      </w:r>
      <w:proofErr w:type="spellEnd"/>
      <w:proofErr w:type="gramEnd"/>
      <w:r w:rsidR="005B5649" w:rsidRPr="005F033B">
        <w:rPr>
          <w:rFonts w:cstheme="minorHAnsi"/>
          <w:i/>
          <w:iCs/>
          <w:color w:val="000000" w:themeColor="text1"/>
          <w:sz w:val="21"/>
          <w:szCs w:val="21"/>
        </w:rPr>
        <w:t>. Learn. Mem.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2010</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94</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488</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498</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10.1016/j.nlm.2010.08.016</w:t>
      </w:r>
      <w:r w:rsidR="005B5649" w:rsidRPr="005F033B">
        <w:rPr>
          <w:rFonts w:cstheme="minorHAnsi"/>
          <w:color w:val="000000" w:themeColor="text1"/>
          <w:sz w:val="21"/>
          <w:szCs w:val="21"/>
        </w:rPr>
        <w:t> </w:t>
      </w:r>
    </w:p>
    <w:p w14:paraId="54CB83F9" w14:textId="3E292D7B"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8" w:history="1">
        <w:r w:rsidR="005B5649" w:rsidRPr="005F033B">
          <w:rPr>
            <w:rStyle w:val="Hyperlink"/>
            <w:rFonts w:cstheme="minorHAnsi"/>
            <w:color w:val="000000" w:themeColor="text1"/>
            <w:sz w:val="21"/>
            <w:szCs w:val="21"/>
          </w:rPr>
          <w:t>41</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Phan,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Lancaster, K. E.</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Armstrong, J. N.</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MacLusky</w:t>
      </w:r>
      <w:proofErr w:type="spellEnd"/>
      <w:r w:rsidR="005B5649" w:rsidRPr="005F033B">
        <w:rPr>
          <w:rStyle w:val="nlmstring-name"/>
          <w:rFonts w:cstheme="minorHAnsi"/>
          <w:color w:val="000000" w:themeColor="text1"/>
          <w:sz w:val="21"/>
          <w:szCs w:val="21"/>
        </w:rPr>
        <w:t>, N. J.</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Choleris</w:t>
      </w:r>
      <w:proofErr w:type="spellEnd"/>
      <w:r w:rsidR="005B5649" w:rsidRPr="005F033B">
        <w:rPr>
          <w:rStyle w:val="nlmstring-name"/>
          <w:rFonts w:cstheme="minorHAnsi"/>
          <w:color w:val="000000" w:themeColor="text1"/>
          <w:sz w:val="21"/>
          <w:szCs w:val="21"/>
        </w:rPr>
        <w:t>, E.</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Rapid effects of estrogen receptor alpha and beta selective agonists on learning and dendritic spines in female mice</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Endocrinology</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2011</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152</w:t>
      </w:r>
      <w:r w:rsidR="005B5649" w:rsidRPr="005F033B">
        <w:rPr>
          <w:rFonts w:cstheme="minorHAnsi"/>
          <w:color w:val="000000" w:themeColor="text1"/>
          <w:sz w:val="21"/>
          <w:szCs w:val="21"/>
        </w:rPr>
        <w:t>,</w:t>
      </w:r>
      <w:r w:rsidR="005B5649" w:rsidRPr="005F033B">
        <w:rPr>
          <w:rStyle w:val="nlmfpage"/>
          <w:rFonts w:cstheme="minorHAnsi"/>
          <w:color w:val="000000" w:themeColor="text1"/>
          <w:sz w:val="21"/>
          <w:szCs w:val="21"/>
        </w:rPr>
        <w:t>1492</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1502</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10.1210/en.2010-1273</w:t>
      </w:r>
      <w:r w:rsidR="005B5649" w:rsidRPr="005F033B">
        <w:rPr>
          <w:rFonts w:cstheme="minorHAnsi"/>
          <w:color w:val="000000" w:themeColor="text1"/>
          <w:sz w:val="21"/>
          <w:szCs w:val="21"/>
        </w:rPr>
        <w:t> </w:t>
      </w:r>
    </w:p>
    <w:p w14:paraId="2FF35512" w14:textId="368E7DE5"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69" w:history="1">
        <w:r w:rsidR="005B5649" w:rsidRPr="005F033B">
          <w:rPr>
            <w:rStyle w:val="Hyperlink"/>
            <w:rFonts w:cstheme="minorHAnsi"/>
            <w:color w:val="000000" w:themeColor="text1"/>
            <w:sz w:val="21"/>
            <w:szCs w:val="21"/>
          </w:rPr>
          <w:t>42</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Walf</w:t>
      </w:r>
      <w:proofErr w:type="spellEnd"/>
      <w:r w:rsidR="005B5649" w:rsidRPr="005F033B">
        <w:rPr>
          <w:rStyle w:val="nlmstring-name"/>
          <w:rFonts w:cstheme="minorHAnsi"/>
          <w:color w:val="000000" w:themeColor="text1"/>
          <w:sz w:val="21"/>
          <w:szCs w:val="21"/>
        </w:rPr>
        <w:t>, A.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Koonce, C.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Frye, C. A.</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Estradiol or </w:t>
      </w:r>
      <w:proofErr w:type="spellStart"/>
      <w:r w:rsidR="005B5649" w:rsidRPr="005F033B">
        <w:rPr>
          <w:rStyle w:val="nlmarticle-title"/>
          <w:rFonts w:cstheme="minorHAnsi"/>
          <w:color w:val="000000" w:themeColor="text1"/>
          <w:sz w:val="21"/>
          <w:szCs w:val="21"/>
        </w:rPr>
        <w:t>diarylpropionitrile</w:t>
      </w:r>
      <w:proofErr w:type="spellEnd"/>
      <w:r w:rsidR="005B5649" w:rsidRPr="005F033B">
        <w:rPr>
          <w:rStyle w:val="nlmarticle-title"/>
          <w:rFonts w:cstheme="minorHAnsi"/>
          <w:color w:val="000000" w:themeColor="text1"/>
          <w:sz w:val="21"/>
          <w:szCs w:val="21"/>
        </w:rPr>
        <w:t xml:space="preserve"> administration to wild type, but not estrogen receptor beta knockout, mice </w:t>
      </w:r>
      <w:proofErr w:type="gramStart"/>
      <w:r w:rsidR="005B5649" w:rsidRPr="005F033B">
        <w:rPr>
          <w:rStyle w:val="nlmarticle-title"/>
          <w:rFonts w:cstheme="minorHAnsi"/>
          <w:color w:val="000000" w:themeColor="text1"/>
          <w:sz w:val="21"/>
          <w:szCs w:val="21"/>
        </w:rPr>
        <w:t>enhances</w:t>
      </w:r>
      <w:proofErr w:type="gramEnd"/>
      <w:r w:rsidR="005B5649" w:rsidRPr="005F033B">
        <w:rPr>
          <w:rStyle w:val="nlmarticle-title"/>
          <w:rFonts w:cstheme="minorHAnsi"/>
          <w:color w:val="000000" w:themeColor="text1"/>
          <w:sz w:val="21"/>
          <w:szCs w:val="21"/>
        </w:rPr>
        <w:t xml:space="preserve"> performance in the object recognition and object placement tasks</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Neurobiol</w:t>
      </w:r>
      <w:proofErr w:type="spellEnd"/>
      <w:r w:rsidR="005B5649" w:rsidRPr="005F033B">
        <w:rPr>
          <w:rFonts w:cstheme="minorHAnsi"/>
          <w:i/>
          <w:iCs/>
          <w:color w:val="000000" w:themeColor="text1"/>
          <w:sz w:val="21"/>
          <w:szCs w:val="21"/>
        </w:rPr>
        <w:t>. Learn. Mem.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2008</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89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513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521</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10.1016/j.nlm.2008.01.008</w:t>
      </w:r>
      <w:r w:rsidR="005B5649" w:rsidRPr="005F033B">
        <w:rPr>
          <w:rFonts w:cstheme="minorHAnsi"/>
          <w:color w:val="000000" w:themeColor="text1"/>
          <w:sz w:val="21"/>
          <w:szCs w:val="21"/>
        </w:rPr>
        <w:t> </w:t>
      </w:r>
    </w:p>
    <w:p w14:paraId="6C101FB3" w14:textId="05FB4FE3"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0" w:history="1">
        <w:r w:rsidR="005B5649" w:rsidRPr="005F033B">
          <w:rPr>
            <w:rStyle w:val="Hyperlink"/>
            <w:rFonts w:cstheme="minorHAnsi"/>
            <w:color w:val="000000" w:themeColor="text1"/>
            <w:sz w:val="21"/>
            <w:szCs w:val="21"/>
          </w:rPr>
          <w:t>43</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Gillies, G. E.</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McArthur, S.</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Estrogen actions in the brain and the basis for differential action in men and women: a case for sex-specific medicines</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Pharmacol</w:t>
      </w:r>
      <w:proofErr w:type="spellEnd"/>
      <w:r w:rsidR="005B5649" w:rsidRPr="005F033B">
        <w:rPr>
          <w:rFonts w:cstheme="minorHAnsi"/>
          <w:i/>
          <w:iCs/>
          <w:color w:val="000000" w:themeColor="text1"/>
          <w:sz w:val="21"/>
          <w:szCs w:val="21"/>
        </w:rPr>
        <w:t xml:space="preserve"> Rev.</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2010</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62</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155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198</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10.1124/pr.109.002071</w:t>
      </w:r>
      <w:r w:rsidR="005B5649" w:rsidRPr="005F033B">
        <w:rPr>
          <w:rFonts w:cstheme="minorHAnsi"/>
          <w:color w:val="000000" w:themeColor="text1"/>
          <w:sz w:val="21"/>
          <w:szCs w:val="21"/>
        </w:rPr>
        <w:t> </w:t>
      </w:r>
    </w:p>
    <w:p w14:paraId="170BCAE8" w14:textId="038F643B"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1" w:history="1">
        <w:r w:rsidR="005B5649" w:rsidRPr="005F033B">
          <w:rPr>
            <w:rStyle w:val="Hyperlink"/>
            <w:rFonts w:cstheme="minorHAnsi"/>
            <w:color w:val="000000" w:themeColor="text1"/>
            <w:sz w:val="21"/>
            <w:szCs w:val="21"/>
          </w:rPr>
          <w:t>44</w:t>
        </w:r>
      </w:hyperlink>
      <w:r w:rsidR="005B5649" w:rsidRPr="005F033B">
        <w:rPr>
          <w:rStyle w:val="Strong"/>
          <w:rFonts w:cstheme="minorHAnsi"/>
          <w:b w:val="0"/>
          <w:bCs w:val="0"/>
          <w:color w:val="000000" w:themeColor="text1"/>
          <w:sz w:val="21"/>
          <w:szCs w:val="21"/>
        </w:rPr>
        <w:t>.</w:t>
      </w:r>
      <w:r w:rsidR="00434644"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Bodo,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Rissman</w:t>
      </w:r>
      <w:proofErr w:type="spellEnd"/>
      <w:r w:rsidR="005B5649" w:rsidRPr="005F033B">
        <w:rPr>
          <w:rStyle w:val="nlmstring-name"/>
          <w:rFonts w:cstheme="minorHAnsi"/>
          <w:color w:val="000000" w:themeColor="text1"/>
          <w:sz w:val="21"/>
          <w:szCs w:val="21"/>
        </w:rPr>
        <w:t>, E. F.</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New roles for estrogen receptor beta in behavior and neuroendocrinology</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Front. </w:t>
      </w:r>
      <w:proofErr w:type="spellStart"/>
      <w:r w:rsidR="005B5649" w:rsidRPr="005F033B">
        <w:rPr>
          <w:rFonts w:cstheme="minorHAnsi"/>
          <w:i/>
          <w:iCs/>
          <w:color w:val="000000" w:themeColor="text1"/>
          <w:sz w:val="21"/>
          <w:szCs w:val="21"/>
        </w:rPr>
        <w:t>Neuroendocrinol</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2006</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27</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217</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232</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10.1016/j.yfrne.2006.02.004</w:t>
      </w:r>
      <w:r w:rsidR="005B5649" w:rsidRPr="005F033B">
        <w:rPr>
          <w:rFonts w:cstheme="minorHAnsi"/>
          <w:color w:val="000000" w:themeColor="text1"/>
          <w:sz w:val="21"/>
          <w:szCs w:val="21"/>
        </w:rPr>
        <w:t> </w:t>
      </w:r>
    </w:p>
    <w:p w14:paraId="55320161" w14:textId="7EB6B657"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2" w:history="1">
        <w:r w:rsidR="005B5649" w:rsidRPr="005F033B">
          <w:rPr>
            <w:rStyle w:val="Hyperlink"/>
            <w:rFonts w:cstheme="minorHAnsi"/>
            <w:color w:val="000000" w:themeColor="text1"/>
            <w:sz w:val="21"/>
            <w:szCs w:val="21"/>
          </w:rPr>
          <w:t>45</w:t>
        </w:r>
      </w:hyperlink>
      <w:r w:rsidR="005B5649" w:rsidRPr="005F033B">
        <w:rPr>
          <w:rStyle w:val="Strong"/>
          <w:rFonts w:cstheme="minorHAnsi"/>
          <w:b w:val="0"/>
          <w:bCs w:val="0"/>
          <w:color w:val="000000" w:themeColor="text1"/>
          <w:sz w:val="21"/>
          <w:szCs w:val="21"/>
        </w:rPr>
        <w:t>.</w:t>
      </w:r>
      <w:r w:rsidR="0063053E"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Lund, T. D.</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Rovis</w:t>
      </w:r>
      <w:proofErr w:type="spellEnd"/>
      <w:r w:rsidR="005B5649" w:rsidRPr="005F033B">
        <w:rPr>
          <w:rStyle w:val="nlmstring-name"/>
          <w:rFonts w:cstheme="minorHAnsi"/>
          <w:color w:val="000000" w:themeColor="text1"/>
          <w:sz w:val="21"/>
          <w:szCs w:val="21"/>
        </w:rPr>
        <w:t>,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Chung, W. C.</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Handa</w:t>
      </w:r>
      <w:proofErr w:type="spellEnd"/>
      <w:r w:rsidR="005B5649" w:rsidRPr="005F033B">
        <w:rPr>
          <w:rStyle w:val="nlmstring-name"/>
          <w:rFonts w:cstheme="minorHAnsi"/>
          <w:color w:val="000000" w:themeColor="text1"/>
          <w:sz w:val="21"/>
          <w:szCs w:val="21"/>
        </w:rPr>
        <w:t>, R.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Novel actions of estrogen receptor-beta on anxiety-related behaviors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Endocrinology</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2005</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146</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797</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807</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10.1210/en.2004-1158</w:t>
      </w:r>
      <w:r w:rsidR="005B5649" w:rsidRPr="005F033B">
        <w:rPr>
          <w:rFonts w:cstheme="minorHAnsi"/>
          <w:color w:val="000000" w:themeColor="text1"/>
          <w:sz w:val="21"/>
          <w:szCs w:val="21"/>
        </w:rPr>
        <w:t> </w:t>
      </w:r>
    </w:p>
    <w:p w14:paraId="10D5118B" w14:textId="6A3A2B34"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3" w:history="1">
        <w:r w:rsidR="005B5649" w:rsidRPr="005F033B">
          <w:rPr>
            <w:rStyle w:val="Hyperlink"/>
            <w:rFonts w:cstheme="minorHAnsi"/>
            <w:color w:val="000000" w:themeColor="text1"/>
            <w:sz w:val="21"/>
            <w:szCs w:val="21"/>
          </w:rPr>
          <w:t>46</w:t>
        </w:r>
      </w:hyperlink>
      <w:r w:rsidR="005B5649" w:rsidRPr="005F033B">
        <w:rPr>
          <w:rStyle w:val="Strong"/>
          <w:rFonts w:cstheme="minorHAnsi"/>
          <w:b w:val="0"/>
          <w:bCs w:val="0"/>
          <w:color w:val="000000" w:themeColor="text1"/>
          <w:sz w:val="21"/>
          <w:szCs w:val="21"/>
        </w:rPr>
        <w:t>.</w:t>
      </w:r>
      <w:r w:rsidR="0063053E"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Small, S.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Schobel</w:t>
      </w:r>
      <w:proofErr w:type="spellEnd"/>
      <w:r w:rsidR="005B5649" w:rsidRPr="005F033B">
        <w:rPr>
          <w:rStyle w:val="nlmstring-name"/>
          <w:rFonts w:cstheme="minorHAnsi"/>
          <w:color w:val="000000" w:themeColor="text1"/>
          <w:sz w:val="21"/>
          <w:szCs w:val="21"/>
        </w:rPr>
        <w:t>, S.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Buxton, R. B.</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Witter, M. P.</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Barnes, C. A.</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 pathophysiological framework of hippocampal dysfunction in ageing and disease</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Nat. Rev. </w:t>
      </w:r>
      <w:proofErr w:type="spellStart"/>
      <w:r w:rsidR="005B5649" w:rsidRPr="005F033B">
        <w:rPr>
          <w:rFonts w:cstheme="minorHAnsi"/>
          <w:i/>
          <w:iCs/>
          <w:color w:val="000000" w:themeColor="text1"/>
          <w:sz w:val="21"/>
          <w:szCs w:val="21"/>
        </w:rPr>
        <w:t>Neurosci</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2011</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12</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585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601</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10.1038/nrn3085</w:t>
      </w:r>
      <w:r w:rsidR="005B5649" w:rsidRPr="005F033B">
        <w:rPr>
          <w:rFonts w:cstheme="minorHAnsi"/>
          <w:color w:val="000000" w:themeColor="text1"/>
          <w:sz w:val="21"/>
          <w:szCs w:val="21"/>
        </w:rPr>
        <w:t> </w:t>
      </w:r>
    </w:p>
    <w:p w14:paraId="27E5509E" w14:textId="5F5A701E"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4" w:history="1">
        <w:r w:rsidR="005B5649" w:rsidRPr="005F033B">
          <w:rPr>
            <w:rStyle w:val="Hyperlink"/>
            <w:rFonts w:cstheme="minorHAnsi"/>
            <w:color w:val="000000" w:themeColor="text1"/>
            <w:sz w:val="21"/>
            <w:szCs w:val="21"/>
          </w:rPr>
          <w:t>47</w:t>
        </w:r>
      </w:hyperlink>
      <w:r w:rsidR="005B5649" w:rsidRPr="005F033B">
        <w:rPr>
          <w:rStyle w:val="Strong"/>
          <w:rFonts w:cstheme="minorHAnsi"/>
          <w:b w:val="0"/>
          <w:bCs w:val="0"/>
          <w:color w:val="000000" w:themeColor="text1"/>
          <w:sz w:val="21"/>
          <w:szCs w:val="21"/>
        </w:rPr>
        <w:t>.</w:t>
      </w:r>
      <w:r w:rsidR="0063053E"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Piper, D.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Duff, S.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Eliason, H. C.</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Frazee, W.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Frey, E.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Fuerstenau</w:t>
      </w:r>
      <w:proofErr w:type="spellEnd"/>
      <w:r w:rsidR="005B5649" w:rsidRPr="005F033B">
        <w:rPr>
          <w:rStyle w:val="nlmstring-name"/>
          <w:rFonts w:cstheme="minorHAnsi"/>
          <w:color w:val="000000" w:themeColor="text1"/>
          <w:sz w:val="21"/>
          <w:szCs w:val="21"/>
        </w:rPr>
        <w:t>-Sharp, M.</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Jachec</w:t>
      </w:r>
      <w:proofErr w:type="spellEnd"/>
      <w:r w:rsidR="005B5649" w:rsidRPr="005F033B">
        <w:rPr>
          <w:rStyle w:val="nlmstring-name"/>
          <w:rFonts w:cstheme="minorHAnsi"/>
          <w:color w:val="000000" w:themeColor="text1"/>
          <w:sz w:val="21"/>
          <w:szCs w:val="21"/>
        </w:rPr>
        <w:t xml:space="preserve">, </w:t>
      </w:r>
      <w:proofErr w:type="spellStart"/>
      <w:r w:rsidR="005B5649" w:rsidRPr="005F033B">
        <w:rPr>
          <w:rStyle w:val="nlmstring-name"/>
          <w:rFonts w:cstheme="minorHAnsi"/>
          <w:color w:val="000000" w:themeColor="text1"/>
          <w:sz w:val="21"/>
          <w:szCs w:val="21"/>
        </w:rPr>
        <w:t>C.</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Marks</w:t>
      </w:r>
      <w:proofErr w:type="spellEnd"/>
      <w:r w:rsidR="005B5649" w:rsidRPr="005F033B">
        <w:rPr>
          <w:rStyle w:val="nlmstring-name"/>
          <w:rFonts w:cstheme="minorHAnsi"/>
          <w:color w:val="000000" w:themeColor="text1"/>
          <w:sz w:val="21"/>
          <w:szCs w:val="21"/>
        </w:rPr>
        <w:t>, B.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Pollok, B.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Shekhani</w:t>
      </w:r>
      <w:proofErr w:type="spellEnd"/>
      <w:r w:rsidR="005B5649" w:rsidRPr="005F033B">
        <w:rPr>
          <w:rStyle w:val="nlmstring-name"/>
          <w:rFonts w:cstheme="minorHAnsi"/>
          <w:color w:val="000000" w:themeColor="text1"/>
          <w:sz w:val="21"/>
          <w:szCs w:val="21"/>
        </w:rPr>
        <w:t>, M.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Thompson, D. V.</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Whitney, P.</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Vogel, K. W.</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Hess, S. </w:t>
      </w:r>
      <w:proofErr w:type="spellStart"/>
      <w:r w:rsidR="005B5649" w:rsidRPr="005F033B">
        <w:rPr>
          <w:rStyle w:val="nlmstring-name"/>
          <w:rFonts w:cstheme="minorHAnsi"/>
          <w:color w:val="000000" w:themeColor="text1"/>
          <w:sz w:val="21"/>
          <w:szCs w:val="21"/>
        </w:rPr>
        <w:t>D.</w:t>
      </w:r>
      <w:r w:rsidR="005B5649" w:rsidRPr="005F033B">
        <w:rPr>
          <w:rStyle w:val="nlmarticle-title"/>
          <w:rFonts w:cstheme="minorHAnsi"/>
          <w:color w:val="000000" w:themeColor="text1"/>
          <w:sz w:val="21"/>
          <w:szCs w:val="21"/>
        </w:rPr>
        <w:t>Development</w:t>
      </w:r>
      <w:proofErr w:type="spellEnd"/>
      <w:r w:rsidR="005B5649" w:rsidRPr="005F033B">
        <w:rPr>
          <w:rStyle w:val="nlmarticle-title"/>
          <w:rFonts w:cstheme="minorHAnsi"/>
          <w:color w:val="000000" w:themeColor="text1"/>
          <w:sz w:val="21"/>
          <w:szCs w:val="21"/>
        </w:rPr>
        <w:t xml:space="preserve"> of the </w:t>
      </w:r>
      <w:r w:rsidR="005B5649" w:rsidRPr="005F033B">
        <w:rPr>
          <w:rStyle w:val="nlmarticle-title"/>
          <w:rFonts w:cstheme="minorHAnsi"/>
          <w:color w:val="000000" w:themeColor="text1"/>
          <w:sz w:val="21"/>
          <w:szCs w:val="21"/>
        </w:rPr>
        <w:lastRenderedPageBreak/>
        <w:t>predictor HERG fluorescence polarization assay using a membrane protein enrichment approach</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Assay Drug Dev. Technol.</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2008</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6</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213</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223</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10.1089/adt.2008.137</w:t>
      </w:r>
      <w:r w:rsidR="005B5649" w:rsidRPr="005F033B">
        <w:rPr>
          <w:rFonts w:cstheme="minorHAnsi"/>
          <w:color w:val="000000" w:themeColor="text1"/>
          <w:sz w:val="21"/>
          <w:szCs w:val="21"/>
        </w:rPr>
        <w:t> </w:t>
      </w:r>
    </w:p>
    <w:p w14:paraId="050BA3E6" w14:textId="0035E8AA"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5" w:history="1">
        <w:r w:rsidR="005B5649" w:rsidRPr="005F033B">
          <w:rPr>
            <w:rStyle w:val="Hyperlink"/>
            <w:rFonts w:cstheme="minorHAnsi"/>
            <w:color w:val="000000" w:themeColor="text1"/>
            <w:sz w:val="21"/>
            <w:szCs w:val="21"/>
          </w:rPr>
          <w:t>48</w:t>
        </w:r>
      </w:hyperlink>
      <w:r w:rsidR="005B5649" w:rsidRPr="005F033B">
        <w:rPr>
          <w:rStyle w:val="Strong"/>
          <w:rFonts w:cstheme="minorHAnsi"/>
          <w:b w:val="0"/>
          <w:bCs w:val="0"/>
          <w:color w:val="000000" w:themeColor="text1"/>
          <w:sz w:val="21"/>
          <w:szCs w:val="21"/>
        </w:rPr>
        <w:t>.</w:t>
      </w:r>
      <w:r w:rsidR="0063053E"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Norman, B.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Richardson, T. I.</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Dodge, J.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Pfeifer, L.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Durst, G.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Wang, Y.</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 xml:space="preserve">Durbin, J. </w:t>
      </w:r>
      <w:proofErr w:type="spellStart"/>
      <w:proofErr w:type="gramStart"/>
      <w:r w:rsidR="005B5649" w:rsidRPr="005F033B">
        <w:rPr>
          <w:rStyle w:val="nlmstring-name"/>
          <w:rFonts w:cstheme="minorHAnsi"/>
          <w:color w:val="000000" w:themeColor="text1"/>
          <w:sz w:val="21"/>
          <w:szCs w:val="21"/>
        </w:rPr>
        <w:t>D.</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Krishnan</w:t>
      </w:r>
      <w:proofErr w:type="spellEnd"/>
      <w:proofErr w:type="gramEnd"/>
      <w:r w:rsidR="005B5649" w:rsidRPr="005F033B">
        <w:rPr>
          <w:rStyle w:val="nlmstring-name"/>
          <w:rFonts w:cstheme="minorHAnsi"/>
          <w:color w:val="000000" w:themeColor="text1"/>
          <w:sz w:val="21"/>
          <w:szCs w:val="21"/>
        </w:rPr>
        <w:t>, V.</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Dinn</w:t>
      </w:r>
      <w:proofErr w:type="spellEnd"/>
      <w:r w:rsidR="005B5649" w:rsidRPr="005F033B">
        <w:rPr>
          <w:rStyle w:val="nlmstring-name"/>
          <w:rFonts w:cstheme="minorHAnsi"/>
          <w:color w:val="000000" w:themeColor="text1"/>
          <w:sz w:val="21"/>
          <w:szCs w:val="21"/>
        </w:rPr>
        <w:t>, S.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Liu,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Reilly, J.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Ryter</w:t>
      </w:r>
      <w:proofErr w:type="spellEnd"/>
      <w:r w:rsidR="005B5649" w:rsidRPr="005F033B">
        <w:rPr>
          <w:rStyle w:val="nlmstring-name"/>
          <w:rFonts w:cstheme="minorHAnsi"/>
          <w:color w:val="000000" w:themeColor="text1"/>
          <w:sz w:val="21"/>
          <w:szCs w:val="21"/>
        </w:rPr>
        <w:t>, K. T.</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Benzopyrans as selective estrogen receptor beta agonists (SERBAs). Part 4: functionalization of the benzopyran A-ring</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Bioorg</w:t>
      </w:r>
      <w:proofErr w:type="spellEnd"/>
      <w:r w:rsidR="005B5649" w:rsidRPr="005F033B">
        <w:rPr>
          <w:rFonts w:cstheme="minorHAnsi"/>
          <w:i/>
          <w:iCs/>
          <w:color w:val="000000" w:themeColor="text1"/>
          <w:sz w:val="21"/>
          <w:szCs w:val="21"/>
        </w:rPr>
        <w:t>. Med. Chem. Lett.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17</w:t>
      </w:r>
      <w:r w:rsidR="005B5649" w:rsidRPr="005F033B">
        <w:rPr>
          <w:rFonts w:cstheme="minorHAnsi"/>
          <w:color w:val="000000" w:themeColor="text1"/>
          <w:sz w:val="21"/>
          <w:szCs w:val="21"/>
        </w:rPr>
        <w:t>,</w:t>
      </w:r>
      <w:r w:rsidR="005B5649" w:rsidRPr="005F033B">
        <w:rPr>
          <w:rStyle w:val="nlmfpage"/>
          <w:rFonts w:cstheme="minorHAnsi"/>
          <w:color w:val="000000" w:themeColor="text1"/>
          <w:sz w:val="21"/>
          <w:szCs w:val="21"/>
        </w:rPr>
        <w:t>5082</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5085</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10.1016/j.bmcl.2007.07.009</w:t>
      </w:r>
      <w:r w:rsidR="005B5649" w:rsidRPr="005F033B">
        <w:rPr>
          <w:rFonts w:cstheme="minorHAnsi"/>
          <w:color w:val="000000" w:themeColor="text1"/>
          <w:sz w:val="21"/>
          <w:szCs w:val="21"/>
        </w:rPr>
        <w:t> </w:t>
      </w:r>
    </w:p>
    <w:p w14:paraId="438ADBBB" w14:textId="4CDDBAD5"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6" w:history="1">
        <w:r w:rsidR="005B5649" w:rsidRPr="005F033B">
          <w:rPr>
            <w:rStyle w:val="Hyperlink"/>
            <w:rFonts w:cstheme="minorHAnsi"/>
            <w:color w:val="000000" w:themeColor="text1"/>
            <w:sz w:val="21"/>
            <w:szCs w:val="21"/>
          </w:rPr>
          <w:t>49</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Shiau</w:t>
      </w:r>
      <w:proofErr w:type="spellEnd"/>
      <w:r w:rsidR="005B5649" w:rsidRPr="005F033B">
        <w:rPr>
          <w:rStyle w:val="nlmstring-name"/>
          <w:rFonts w:cstheme="minorHAnsi"/>
          <w:color w:val="000000" w:themeColor="text1"/>
          <w:sz w:val="21"/>
          <w:szCs w:val="21"/>
        </w:rPr>
        <w:t>, A. K.</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Barstad</w:t>
      </w:r>
      <w:proofErr w:type="spellEnd"/>
      <w:r w:rsidR="005B5649" w:rsidRPr="005F033B">
        <w:rPr>
          <w:rStyle w:val="nlmstring-name"/>
          <w:rFonts w:cstheme="minorHAnsi"/>
          <w:color w:val="000000" w:themeColor="text1"/>
          <w:sz w:val="21"/>
          <w:szCs w:val="21"/>
        </w:rPr>
        <w:t>, D.</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Radek, J.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Meyers, M.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Nettles, K. W.</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Katzenellenbogen</w:t>
      </w:r>
      <w:proofErr w:type="spellEnd"/>
      <w:r w:rsidR="005B5649" w:rsidRPr="005F033B">
        <w:rPr>
          <w:rStyle w:val="nlmstring-name"/>
          <w:rFonts w:cstheme="minorHAnsi"/>
          <w:color w:val="000000" w:themeColor="text1"/>
          <w:sz w:val="21"/>
          <w:szCs w:val="21"/>
        </w:rPr>
        <w:t xml:space="preserve">, B. </w:t>
      </w:r>
      <w:proofErr w:type="gramStart"/>
      <w:r w:rsidR="005B5649" w:rsidRPr="005F033B">
        <w:rPr>
          <w:rStyle w:val="nlmstring-name"/>
          <w:rFonts w:cstheme="minorHAnsi"/>
          <w:color w:val="000000" w:themeColor="text1"/>
          <w:sz w:val="21"/>
          <w:szCs w:val="21"/>
        </w:rPr>
        <w:t>S.</w:t>
      </w:r>
      <w:r w:rsidR="005B5649" w:rsidRPr="005F033B">
        <w:rPr>
          <w:rFonts w:cstheme="minorHAnsi"/>
          <w:color w:val="000000" w:themeColor="text1"/>
          <w:sz w:val="21"/>
          <w:szCs w:val="21"/>
        </w:rPr>
        <w:t>;</w:t>
      </w:r>
      <w:proofErr w:type="spellStart"/>
      <w:r w:rsidR="005B5649" w:rsidRPr="005F033B">
        <w:rPr>
          <w:rStyle w:val="nlmstring-name"/>
          <w:rFonts w:cstheme="minorHAnsi"/>
          <w:color w:val="000000" w:themeColor="text1"/>
          <w:sz w:val="21"/>
          <w:szCs w:val="21"/>
        </w:rPr>
        <w:t>Katzenellenbogen</w:t>
      </w:r>
      <w:proofErr w:type="spellEnd"/>
      <w:proofErr w:type="gramEnd"/>
      <w:r w:rsidR="005B5649" w:rsidRPr="005F033B">
        <w:rPr>
          <w:rStyle w:val="nlmstring-name"/>
          <w:rFonts w:cstheme="minorHAnsi"/>
          <w:color w:val="000000" w:themeColor="text1"/>
          <w:sz w:val="21"/>
          <w:szCs w:val="21"/>
        </w:rPr>
        <w:t>, J.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Agard</w:t>
      </w:r>
      <w:proofErr w:type="spellEnd"/>
      <w:r w:rsidR="005B5649" w:rsidRPr="005F033B">
        <w:rPr>
          <w:rStyle w:val="nlmstring-name"/>
          <w:rFonts w:cstheme="minorHAnsi"/>
          <w:color w:val="000000" w:themeColor="text1"/>
          <w:sz w:val="21"/>
          <w:szCs w:val="21"/>
        </w:rPr>
        <w:t>, D.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Greene, G. L.</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Structural characterization of a subtype-selective ligand reveals a novel mode of estrogen receptor antagonism</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Nat. Struct. Biol.</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2002</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359</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364</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10.1038/nsb787</w:t>
      </w:r>
      <w:r w:rsidR="005B5649" w:rsidRPr="005F033B">
        <w:rPr>
          <w:rFonts w:cstheme="minorHAnsi"/>
          <w:color w:val="000000" w:themeColor="text1"/>
          <w:sz w:val="21"/>
          <w:szCs w:val="21"/>
        </w:rPr>
        <w:t> </w:t>
      </w:r>
    </w:p>
    <w:p w14:paraId="0EB3882C" w14:textId="6FCDB82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7" w:history="1">
        <w:r w:rsidR="005B5649" w:rsidRPr="005F033B">
          <w:rPr>
            <w:rStyle w:val="Hyperlink"/>
            <w:rFonts w:cstheme="minorHAnsi"/>
            <w:color w:val="000000" w:themeColor="text1"/>
            <w:sz w:val="21"/>
            <w:szCs w:val="21"/>
          </w:rPr>
          <w:t>50</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Tuccinardi</w:t>
      </w:r>
      <w:proofErr w:type="spellEnd"/>
      <w:r w:rsidR="005B5649" w:rsidRPr="005F033B">
        <w:rPr>
          <w:rStyle w:val="nlmstring-name"/>
          <w:rFonts w:cstheme="minorHAnsi"/>
          <w:color w:val="000000" w:themeColor="text1"/>
          <w:sz w:val="21"/>
          <w:szCs w:val="21"/>
        </w:rPr>
        <w:t>, T.</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Bertini</w:t>
      </w:r>
      <w:proofErr w:type="spellEnd"/>
      <w:r w:rsidR="005B5649" w:rsidRPr="005F033B">
        <w:rPr>
          <w:rStyle w:val="nlmstring-name"/>
          <w:rFonts w:cstheme="minorHAnsi"/>
          <w:color w:val="000000" w:themeColor="text1"/>
          <w:sz w:val="21"/>
          <w:szCs w:val="21"/>
        </w:rPr>
        <w:t>,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Martinelli,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Minutolo, F.</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Ortore</w:t>
      </w:r>
      <w:proofErr w:type="spellEnd"/>
      <w:r w:rsidR="005B5649" w:rsidRPr="005F033B">
        <w:rPr>
          <w:rStyle w:val="nlmstring-name"/>
          <w:rFonts w:cstheme="minorHAnsi"/>
          <w:color w:val="000000" w:themeColor="text1"/>
          <w:sz w:val="21"/>
          <w:szCs w:val="21"/>
        </w:rPr>
        <w:t>, G.</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Placanica</w:t>
      </w:r>
      <w:proofErr w:type="spellEnd"/>
      <w:r w:rsidR="005B5649" w:rsidRPr="005F033B">
        <w:rPr>
          <w:rStyle w:val="nlmstring-name"/>
          <w:rFonts w:cstheme="minorHAnsi"/>
          <w:color w:val="000000" w:themeColor="text1"/>
          <w:sz w:val="21"/>
          <w:szCs w:val="21"/>
        </w:rPr>
        <w:t>, G.</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Prota</w:t>
      </w:r>
      <w:proofErr w:type="spellEnd"/>
      <w:r w:rsidR="005B5649" w:rsidRPr="005F033B">
        <w:rPr>
          <w:rStyle w:val="nlmstring-name"/>
          <w:rFonts w:cstheme="minorHAnsi"/>
          <w:color w:val="000000" w:themeColor="text1"/>
          <w:sz w:val="21"/>
          <w:szCs w:val="21"/>
        </w:rPr>
        <w:t>, G.</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Rapposelli</w:t>
      </w:r>
      <w:proofErr w:type="spellEnd"/>
      <w:r w:rsidR="005B5649" w:rsidRPr="005F033B">
        <w:rPr>
          <w:rStyle w:val="nlmstring-name"/>
          <w:rFonts w:cstheme="minorHAnsi"/>
          <w:color w:val="000000" w:themeColor="text1"/>
          <w:sz w:val="21"/>
          <w:szCs w:val="21"/>
        </w:rPr>
        <w:t xml:space="preserve">, </w:t>
      </w:r>
      <w:proofErr w:type="spellStart"/>
      <w:proofErr w:type="gramStart"/>
      <w:r w:rsidR="005B5649" w:rsidRPr="005F033B">
        <w:rPr>
          <w:rStyle w:val="nlmstring-name"/>
          <w:rFonts w:cstheme="minorHAnsi"/>
          <w:color w:val="000000" w:themeColor="text1"/>
          <w:sz w:val="21"/>
          <w:szCs w:val="21"/>
        </w:rPr>
        <w:t>S.</w:t>
      </w:r>
      <w:r w:rsidR="005B5649" w:rsidRPr="005F033B">
        <w:rPr>
          <w:rFonts w:cstheme="minorHAnsi"/>
          <w:color w:val="000000" w:themeColor="text1"/>
          <w:sz w:val="21"/>
          <w:szCs w:val="21"/>
        </w:rPr>
        <w:t>;</w:t>
      </w:r>
      <w:r w:rsidR="005B5649" w:rsidRPr="005F033B">
        <w:rPr>
          <w:rStyle w:val="nlmstring-name"/>
          <w:rFonts w:cstheme="minorHAnsi"/>
          <w:color w:val="000000" w:themeColor="text1"/>
          <w:sz w:val="21"/>
          <w:szCs w:val="21"/>
        </w:rPr>
        <w:t>Carlson</w:t>
      </w:r>
      <w:proofErr w:type="spellEnd"/>
      <w:proofErr w:type="gramEnd"/>
      <w:r w:rsidR="005B5649" w:rsidRPr="005F033B">
        <w:rPr>
          <w:rStyle w:val="nlmstring-name"/>
          <w:rFonts w:cstheme="minorHAnsi"/>
          <w:color w:val="000000" w:themeColor="text1"/>
          <w:sz w:val="21"/>
          <w:szCs w:val="21"/>
        </w:rPr>
        <w:t>, K.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Katzenellenbogen</w:t>
      </w:r>
      <w:proofErr w:type="spellEnd"/>
      <w:r w:rsidR="005B5649" w:rsidRPr="005F033B">
        <w:rPr>
          <w:rStyle w:val="nlmstring-name"/>
          <w:rFonts w:cstheme="minorHAnsi"/>
          <w:color w:val="000000" w:themeColor="text1"/>
          <w:sz w:val="21"/>
          <w:szCs w:val="21"/>
        </w:rPr>
        <w:t>, J. A.</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Macchia,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Synthesis of </w:t>
      </w:r>
      <w:proofErr w:type="spellStart"/>
      <w:r w:rsidR="005B5649" w:rsidRPr="005F033B">
        <w:rPr>
          <w:rStyle w:val="nlmarticle-title"/>
          <w:rFonts w:cstheme="minorHAnsi"/>
          <w:color w:val="000000" w:themeColor="text1"/>
          <w:sz w:val="21"/>
          <w:szCs w:val="21"/>
        </w:rPr>
        <w:t>anthranylaldoxime</w:t>
      </w:r>
      <w:proofErr w:type="spellEnd"/>
      <w:r w:rsidR="005B5649" w:rsidRPr="005F033B">
        <w:rPr>
          <w:rStyle w:val="nlmarticle-title"/>
          <w:rFonts w:cstheme="minorHAnsi"/>
          <w:color w:val="000000" w:themeColor="text1"/>
          <w:sz w:val="21"/>
          <w:szCs w:val="21"/>
        </w:rPr>
        <w:t xml:space="preserve"> derivatives as estrogen receptor ligands and computational prediction of binding modes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Med.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2006</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49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5001</w:t>
      </w:r>
      <w:r w:rsidR="005B5649" w:rsidRPr="005F033B">
        <w:rPr>
          <w:rFonts w:cstheme="minorHAnsi"/>
          <w:color w:val="000000" w:themeColor="text1"/>
          <w:sz w:val="21"/>
          <w:szCs w:val="21"/>
        </w:rPr>
        <w:t>–</w:t>
      </w:r>
      <w:r w:rsidR="005B5649" w:rsidRPr="005F033B">
        <w:rPr>
          <w:rStyle w:val="nlmlpage"/>
          <w:rFonts w:cstheme="minorHAnsi"/>
          <w:color w:val="000000" w:themeColor="text1"/>
          <w:sz w:val="21"/>
          <w:szCs w:val="21"/>
        </w:rPr>
        <w:t>5012</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10.1021/jm060560u</w:t>
      </w:r>
      <w:r w:rsidR="005B5649" w:rsidRPr="005F033B">
        <w:rPr>
          <w:rFonts w:cstheme="minorHAnsi"/>
          <w:color w:val="000000" w:themeColor="text1"/>
          <w:sz w:val="21"/>
          <w:szCs w:val="21"/>
        </w:rPr>
        <w:t> </w:t>
      </w:r>
    </w:p>
    <w:p w14:paraId="5DCD5A98" w14:textId="1747DFD6"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8" w:history="1">
        <w:r w:rsidR="005B5649" w:rsidRPr="005F033B">
          <w:rPr>
            <w:rStyle w:val="Hyperlink"/>
            <w:rFonts w:cstheme="minorHAnsi"/>
            <w:color w:val="000000" w:themeColor="text1"/>
            <w:sz w:val="21"/>
            <w:szCs w:val="21"/>
          </w:rPr>
          <w:t>51</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Morris, G.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Huey,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Lindstrom, W.</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Sanner</w:t>
      </w:r>
      <w:proofErr w:type="spellEnd"/>
      <w:r w:rsidR="005B5649" w:rsidRPr="005F033B">
        <w:rPr>
          <w:rStyle w:val="nlmstring-name"/>
          <w:rFonts w:cstheme="minorHAnsi"/>
          <w:color w:val="000000" w:themeColor="text1"/>
          <w:sz w:val="21"/>
          <w:szCs w:val="21"/>
        </w:rPr>
        <w:t>, M. F.</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Belew</w:t>
      </w:r>
      <w:proofErr w:type="spellEnd"/>
      <w:r w:rsidR="005B5649" w:rsidRPr="005F033B">
        <w:rPr>
          <w:rStyle w:val="nlmstring-name"/>
          <w:rFonts w:cstheme="minorHAnsi"/>
          <w:color w:val="000000" w:themeColor="text1"/>
          <w:sz w:val="21"/>
          <w:szCs w:val="21"/>
        </w:rPr>
        <w:t>, R. K.</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Goodsell</w:t>
      </w:r>
      <w:proofErr w:type="spellEnd"/>
      <w:r w:rsidR="005B5649" w:rsidRPr="005F033B">
        <w:rPr>
          <w:rStyle w:val="nlmstring-name"/>
          <w:rFonts w:cstheme="minorHAnsi"/>
          <w:color w:val="000000" w:themeColor="text1"/>
          <w:sz w:val="21"/>
          <w:szCs w:val="21"/>
        </w:rPr>
        <w:t>, D.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Olson, A.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AutoDock4 and AutoDockTools4: Automated docking with selective receptor flexibility</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J. </w:t>
      </w:r>
      <w:proofErr w:type="spellStart"/>
      <w:r w:rsidR="005B5649" w:rsidRPr="005F033B">
        <w:rPr>
          <w:rFonts w:cstheme="minorHAnsi"/>
          <w:i/>
          <w:iCs/>
          <w:color w:val="000000" w:themeColor="text1"/>
          <w:sz w:val="21"/>
          <w:szCs w:val="21"/>
        </w:rPr>
        <w:t>Comput</w:t>
      </w:r>
      <w:proofErr w:type="spellEnd"/>
      <w:r w:rsidR="005B5649" w:rsidRPr="005F033B">
        <w:rPr>
          <w:rFonts w:cstheme="minorHAnsi"/>
          <w:i/>
          <w:iCs/>
          <w:color w:val="000000" w:themeColor="text1"/>
          <w:sz w:val="21"/>
          <w:szCs w:val="21"/>
        </w:rPr>
        <w:t>.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2009</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30</w:t>
      </w:r>
      <w:r w:rsidR="005B5649" w:rsidRPr="005F033B">
        <w:rPr>
          <w:rFonts w:cstheme="minorHAnsi"/>
          <w:color w:val="000000" w:themeColor="text1"/>
          <w:sz w:val="21"/>
          <w:szCs w:val="21"/>
        </w:rPr>
        <w:t>,</w:t>
      </w:r>
      <w:r w:rsidR="005B5649" w:rsidRPr="005F033B">
        <w:rPr>
          <w:rStyle w:val="nlmfpage"/>
          <w:rFonts w:cstheme="minorHAnsi"/>
          <w:color w:val="000000" w:themeColor="text1"/>
          <w:sz w:val="21"/>
          <w:szCs w:val="21"/>
        </w:rPr>
        <w:t>2785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2791</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10.1002/jcc.21256</w:t>
      </w:r>
      <w:r w:rsidR="005B5649" w:rsidRPr="005F033B">
        <w:rPr>
          <w:rFonts w:cstheme="minorHAnsi"/>
          <w:color w:val="000000" w:themeColor="text1"/>
          <w:sz w:val="21"/>
          <w:szCs w:val="21"/>
        </w:rPr>
        <w:t> </w:t>
      </w:r>
    </w:p>
    <w:p w14:paraId="648411ED" w14:textId="13273018"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79" w:history="1">
        <w:r w:rsidR="005B5649" w:rsidRPr="005F033B">
          <w:rPr>
            <w:rStyle w:val="Hyperlink"/>
            <w:rFonts w:cstheme="minorHAnsi"/>
            <w:color w:val="000000" w:themeColor="text1"/>
            <w:sz w:val="21"/>
            <w:szCs w:val="21"/>
          </w:rPr>
          <w:t>52</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Cavasotto</w:t>
      </w:r>
      <w:proofErr w:type="spellEnd"/>
      <w:r w:rsidR="005B5649" w:rsidRPr="005F033B">
        <w:rPr>
          <w:rStyle w:val="nlmstring-name"/>
          <w:rFonts w:cstheme="minorHAnsi"/>
          <w:color w:val="000000" w:themeColor="text1"/>
          <w:sz w:val="21"/>
          <w:szCs w:val="21"/>
        </w:rPr>
        <w:t>, C. N.</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Orry</w:t>
      </w:r>
      <w:proofErr w:type="spellEnd"/>
      <w:r w:rsidR="005B5649" w:rsidRPr="005F033B">
        <w:rPr>
          <w:rStyle w:val="nlmstring-name"/>
          <w:rFonts w:cstheme="minorHAnsi"/>
          <w:color w:val="000000" w:themeColor="text1"/>
          <w:sz w:val="21"/>
          <w:szCs w:val="21"/>
        </w:rPr>
        <w:t>, A. J. W.</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Ligand docking and structure-based virtual screening in drug </w:t>
      </w:r>
      <w:proofErr w:type="spellStart"/>
      <w:proofErr w:type="gramStart"/>
      <w:r w:rsidR="005B5649" w:rsidRPr="005F033B">
        <w:rPr>
          <w:rStyle w:val="nlmarticle-title"/>
          <w:rFonts w:cstheme="minorHAnsi"/>
          <w:color w:val="000000" w:themeColor="text1"/>
          <w:sz w:val="21"/>
          <w:szCs w:val="21"/>
        </w:rPr>
        <w:t>discovery</w:t>
      </w:r>
      <w:r w:rsidR="005B5649" w:rsidRPr="005F033B">
        <w:rPr>
          <w:rFonts w:cstheme="minorHAnsi"/>
          <w:color w:val="000000" w:themeColor="text1"/>
          <w:sz w:val="21"/>
          <w:szCs w:val="21"/>
        </w:rPr>
        <w:t>.</w:t>
      </w:r>
      <w:r w:rsidR="005B5649" w:rsidRPr="005F033B">
        <w:rPr>
          <w:rFonts w:cstheme="minorHAnsi"/>
          <w:i/>
          <w:iCs/>
          <w:color w:val="000000" w:themeColor="text1"/>
          <w:sz w:val="21"/>
          <w:szCs w:val="21"/>
        </w:rPr>
        <w:t>Curr</w:t>
      </w:r>
      <w:proofErr w:type="spellEnd"/>
      <w:proofErr w:type="gramEnd"/>
      <w:r w:rsidR="005B5649" w:rsidRPr="005F033B">
        <w:rPr>
          <w:rFonts w:cstheme="minorHAnsi"/>
          <w:i/>
          <w:iCs/>
          <w:color w:val="000000" w:themeColor="text1"/>
          <w:sz w:val="21"/>
          <w:szCs w:val="21"/>
        </w:rPr>
        <w:t>. Top. Med.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7</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1006</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1014</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10.2174/156802607780906753</w:t>
      </w:r>
      <w:r w:rsidR="005B5649" w:rsidRPr="005F033B">
        <w:rPr>
          <w:rFonts w:cstheme="minorHAnsi"/>
          <w:color w:val="000000" w:themeColor="text1"/>
          <w:sz w:val="21"/>
          <w:szCs w:val="21"/>
        </w:rPr>
        <w:t> </w:t>
      </w:r>
    </w:p>
    <w:p w14:paraId="2B3E4E9A" w14:textId="2B3DBA39"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0" w:history="1">
        <w:r w:rsidR="005B5649" w:rsidRPr="005F033B">
          <w:rPr>
            <w:rStyle w:val="Hyperlink"/>
            <w:rFonts w:cstheme="minorHAnsi"/>
            <w:color w:val="000000" w:themeColor="text1"/>
            <w:sz w:val="21"/>
            <w:szCs w:val="21"/>
          </w:rPr>
          <w:t>53</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Goodsell</w:t>
      </w:r>
      <w:proofErr w:type="spellEnd"/>
      <w:r w:rsidR="005B5649" w:rsidRPr="005F033B">
        <w:rPr>
          <w:rStyle w:val="nlmstring-name"/>
          <w:rFonts w:cstheme="minorHAnsi"/>
          <w:color w:val="000000" w:themeColor="text1"/>
          <w:sz w:val="21"/>
          <w:szCs w:val="21"/>
        </w:rPr>
        <w:t>, D.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Morris, G.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Olson, A.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Automated docking of flexible ligands: applications of </w:t>
      </w:r>
      <w:proofErr w:type="spellStart"/>
      <w:r w:rsidR="005B5649" w:rsidRPr="005F033B">
        <w:rPr>
          <w:rStyle w:val="nlmarticle-title"/>
          <w:rFonts w:cstheme="minorHAnsi"/>
          <w:color w:val="000000" w:themeColor="text1"/>
          <w:sz w:val="21"/>
          <w:szCs w:val="21"/>
        </w:rPr>
        <w:t>AutoDock</w:t>
      </w:r>
      <w:r w:rsidR="005B5649" w:rsidRPr="005F033B">
        <w:rPr>
          <w:rFonts w:cstheme="minorHAnsi"/>
          <w:color w:val="000000" w:themeColor="text1"/>
          <w:sz w:val="21"/>
          <w:szCs w:val="21"/>
        </w:rPr>
        <w:t>.</w:t>
      </w:r>
      <w:r w:rsidR="005B5649" w:rsidRPr="005F033B">
        <w:rPr>
          <w:rFonts w:cstheme="minorHAnsi"/>
          <w:i/>
          <w:iCs/>
          <w:color w:val="000000" w:themeColor="text1"/>
          <w:sz w:val="21"/>
          <w:szCs w:val="21"/>
        </w:rPr>
        <w:t>J</w:t>
      </w:r>
      <w:proofErr w:type="spellEnd"/>
      <w:r w:rsidR="005B5649" w:rsidRPr="005F033B">
        <w:rPr>
          <w:rFonts w:cstheme="minorHAnsi"/>
          <w:i/>
          <w:iCs/>
          <w:color w:val="000000" w:themeColor="text1"/>
          <w:sz w:val="21"/>
          <w:szCs w:val="21"/>
        </w:rPr>
        <w:t xml:space="preserve">. Mol. </w:t>
      </w:r>
      <w:proofErr w:type="spellStart"/>
      <w:r w:rsidR="005B5649" w:rsidRPr="005F033B">
        <w:rPr>
          <w:rFonts w:cstheme="minorHAnsi"/>
          <w:i/>
          <w:iCs/>
          <w:color w:val="000000" w:themeColor="text1"/>
          <w:sz w:val="21"/>
          <w:szCs w:val="21"/>
        </w:rPr>
        <w:t>Recognit</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1996</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5</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10.1002/(SICI)1099-1352(199601)9:1&lt;</w:t>
      </w:r>
      <w:proofErr w:type="gramStart"/>
      <w:r w:rsidR="005B5649" w:rsidRPr="005F033B">
        <w:rPr>
          <w:rStyle w:val="refdoi"/>
          <w:rFonts w:cstheme="minorHAnsi"/>
          <w:color w:val="000000" w:themeColor="text1"/>
          <w:sz w:val="21"/>
          <w:szCs w:val="21"/>
        </w:rPr>
        <w:t>1::</w:t>
      </w:r>
      <w:proofErr w:type="gramEnd"/>
      <w:r w:rsidR="005B5649" w:rsidRPr="005F033B">
        <w:rPr>
          <w:rStyle w:val="refdoi"/>
          <w:rFonts w:cstheme="minorHAnsi"/>
          <w:color w:val="000000" w:themeColor="text1"/>
          <w:sz w:val="21"/>
          <w:szCs w:val="21"/>
        </w:rPr>
        <w:t>AID-JMR241&gt;3.0.CO;2-6</w:t>
      </w:r>
    </w:p>
    <w:p w14:paraId="353BE60C" w14:textId="1EE31FB5"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1" w:history="1">
        <w:r w:rsidR="005B5649" w:rsidRPr="005F033B">
          <w:rPr>
            <w:rStyle w:val="Hyperlink"/>
            <w:rFonts w:cstheme="minorHAnsi"/>
            <w:color w:val="000000" w:themeColor="text1"/>
            <w:sz w:val="21"/>
            <w:szCs w:val="21"/>
          </w:rPr>
          <w:t>54</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Huey,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Morris, G.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Olson, A. J.</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Goodsell</w:t>
      </w:r>
      <w:proofErr w:type="spellEnd"/>
      <w:r w:rsidR="005B5649" w:rsidRPr="005F033B">
        <w:rPr>
          <w:rStyle w:val="nlmstring-name"/>
          <w:rFonts w:cstheme="minorHAnsi"/>
          <w:color w:val="000000" w:themeColor="text1"/>
          <w:sz w:val="21"/>
          <w:szCs w:val="21"/>
        </w:rPr>
        <w:t>, D. S.</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 xml:space="preserve">A semiempirical free energy force field with charge-based </w:t>
      </w:r>
      <w:proofErr w:type="spellStart"/>
      <w:r w:rsidR="005B5649" w:rsidRPr="005F033B">
        <w:rPr>
          <w:rStyle w:val="nlmarticle-title"/>
          <w:rFonts w:cstheme="minorHAnsi"/>
          <w:color w:val="000000" w:themeColor="text1"/>
          <w:sz w:val="21"/>
          <w:szCs w:val="21"/>
        </w:rPr>
        <w:t>desolvation</w:t>
      </w:r>
      <w:proofErr w:type="spellEnd"/>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J. </w:t>
      </w:r>
      <w:proofErr w:type="spellStart"/>
      <w:r w:rsidR="005B5649" w:rsidRPr="005F033B">
        <w:rPr>
          <w:rFonts w:cstheme="minorHAnsi"/>
          <w:i/>
          <w:iCs/>
          <w:color w:val="000000" w:themeColor="text1"/>
          <w:sz w:val="21"/>
          <w:szCs w:val="21"/>
        </w:rPr>
        <w:t>Comput</w:t>
      </w:r>
      <w:proofErr w:type="spellEnd"/>
      <w:r w:rsidR="005B5649" w:rsidRPr="005F033B">
        <w:rPr>
          <w:rFonts w:cstheme="minorHAnsi"/>
          <w:i/>
          <w:iCs/>
          <w:color w:val="000000" w:themeColor="text1"/>
          <w:sz w:val="21"/>
          <w:szCs w:val="21"/>
        </w:rPr>
        <w:t>.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2007</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28</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1145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1152</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10.1002/jcc.20634</w:t>
      </w:r>
      <w:r w:rsidR="005B5649" w:rsidRPr="005F033B">
        <w:rPr>
          <w:rFonts w:cstheme="minorHAnsi"/>
          <w:color w:val="000000" w:themeColor="text1"/>
          <w:sz w:val="21"/>
          <w:szCs w:val="21"/>
        </w:rPr>
        <w:t> </w:t>
      </w:r>
    </w:p>
    <w:p w14:paraId="0ABF83AD" w14:textId="3E3E180F"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2" w:history="1">
        <w:r w:rsidR="005B5649" w:rsidRPr="005F033B">
          <w:rPr>
            <w:rStyle w:val="Hyperlink"/>
            <w:rFonts w:cstheme="minorHAnsi"/>
            <w:color w:val="000000" w:themeColor="text1"/>
            <w:sz w:val="21"/>
            <w:szCs w:val="21"/>
          </w:rPr>
          <w:t>55</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Morris, G. M.</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Goodsell</w:t>
      </w:r>
      <w:proofErr w:type="spellEnd"/>
      <w:r w:rsidR="005B5649" w:rsidRPr="005F033B">
        <w:rPr>
          <w:rStyle w:val="nlmstring-name"/>
          <w:rFonts w:cstheme="minorHAnsi"/>
          <w:color w:val="000000" w:themeColor="text1"/>
          <w:sz w:val="21"/>
          <w:szCs w:val="21"/>
        </w:rPr>
        <w:t>, D.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Halliday, R.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Huey, R.</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Hart, W.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Belew</w:t>
      </w:r>
      <w:proofErr w:type="spellEnd"/>
      <w:r w:rsidR="005B5649" w:rsidRPr="005F033B">
        <w:rPr>
          <w:rStyle w:val="nlmstring-name"/>
          <w:rFonts w:cstheme="minorHAnsi"/>
          <w:color w:val="000000" w:themeColor="text1"/>
          <w:sz w:val="21"/>
          <w:szCs w:val="21"/>
        </w:rPr>
        <w:t>, R. K.</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Olson, A.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Automated docking using a Lamarckian genetic algorithm and an empirical binding free energy function</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J. </w:t>
      </w:r>
      <w:proofErr w:type="spellStart"/>
      <w:r w:rsidR="005B5649" w:rsidRPr="005F033B">
        <w:rPr>
          <w:rFonts w:cstheme="minorHAnsi"/>
          <w:i/>
          <w:iCs/>
          <w:color w:val="000000" w:themeColor="text1"/>
          <w:sz w:val="21"/>
          <w:szCs w:val="21"/>
        </w:rPr>
        <w:t>Comput</w:t>
      </w:r>
      <w:proofErr w:type="spellEnd"/>
      <w:r w:rsidR="005B5649" w:rsidRPr="005F033B">
        <w:rPr>
          <w:rFonts w:cstheme="minorHAnsi"/>
          <w:i/>
          <w:iCs/>
          <w:color w:val="000000" w:themeColor="text1"/>
          <w:sz w:val="21"/>
          <w:szCs w:val="21"/>
        </w:rPr>
        <w:t>.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1998</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1639</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1662</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10.1002/(SICI)1096-987X(19981115)19:14&lt;</w:t>
      </w:r>
      <w:proofErr w:type="gramStart"/>
      <w:r w:rsidR="005B5649" w:rsidRPr="005F033B">
        <w:rPr>
          <w:rStyle w:val="refdoi"/>
          <w:rFonts w:cstheme="minorHAnsi"/>
          <w:color w:val="000000" w:themeColor="text1"/>
          <w:sz w:val="21"/>
          <w:szCs w:val="21"/>
        </w:rPr>
        <w:t>1639::</w:t>
      </w:r>
      <w:proofErr w:type="gramEnd"/>
      <w:r w:rsidR="005B5649" w:rsidRPr="005F033B">
        <w:rPr>
          <w:rStyle w:val="refdoi"/>
          <w:rFonts w:cstheme="minorHAnsi"/>
          <w:color w:val="000000" w:themeColor="text1"/>
          <w:sz w:val="21"/>
          <w:szCs w:val="21"/>
        </w:rPr>
        <w:t>AID-JCC10&gt;3.0.CO;2-B</w:t>
      </w:r>
      <w:r w:rsidR="005B5649" w:rsidRPr="005F033B">
        <w:rPr>
          <w:rFonts w:cstheme="minorHAnsi"/>
          <w:color w:val="000000" w:themeColor="text1"/>
          <w:sz w:val="21"/>
          <w:szCs w:val="21"/>
        </w:rPr>
        <w:t> </w:t>
      </w:r>
    </w:p>
    <w:p w14:paraId="1E1A01D1" w14:textId="71013F63"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3" w:history="1">
        <w:r w:rsidR="005B5649" w:rsidRPr="005F033B">
          <w:rPr>
            <w:rStyle w:val="Hyperlink"/>
            <w:rFonts w:cstheme="minorHAnsi"/>
            <w:color w:val="000000" w:themeColor="text1"/>
            <w:sz w:val="21"/>
            <w:szCs w:val="21"/>
          </w:rPr>
          <w:t>56</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Li, Z.</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Zhang,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Gibson,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Li,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An evaluation on combination effects of phenolic endocrine disruptors by estrogen receptor binding assay</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Toxicol</w:t>
      </w:r>
      <w:proofErr w:type="spellEnd"/>
      <w:r w:rsidR="005B5649" w:rsidRPr="005F033B">
        <w:rPr>
          <w:rFonts w:cstheme="minorHAnsi"/>
          <w:i/>
          <w:iCs/>
          <w:color w:val="000000" w:themeColor="text1"/>
          <w:sz w:val="21"/>
          <w:szCs w:val="21"/>
        </w:rPr>
        <w:t>. In Vitro</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2012</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26</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769</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774</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10.1016/j.tiv.2012.05.017</w:t>
      </w:r>
    </w:p>
    <w:p w14:paraId="5FF77A0E" w14:textId="1A8E76CF"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4" w:history="1">
        <w:r w:rsidR="005B5649" w:rsidRPr="005F033B">
          <w:rPr>
            <w:rStyle w:val="Hyperlink"/>
            <w:rFonts w:cstheme="minorHAnsi"/>
            <w:color w:val="000000" w:themeColor="text1"/>
            <w:sz w:val="21"/>
            <w:szCs w:val="21"/>
          </w:rPr>
          <w:t>57</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Fortress, A.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Fan, L.</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Orr, P. T.</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Zhao, Z.</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Frick, K.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Estradiol-induced object recognition memory consolidation is dependent on activation of mTOR signaling in the dorsal hippocampus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Learn. Mem.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2013</w:t>
      </w:r>
      <w:r w:rsidR="005B5649" w:rsidRPr="005F033B">
        <w:rPr>
          <w:rFonts w:cstheme="minorHAnsi"/>
          <w:color w:val="000000" w:themeColor="text1"/>
          <w:sz w:val="21"/>
          <w:szCs w:val="21"/>
        </w:rPr>
        <w:t>,</w:t>
      </w:r>
      <w:r w:rsidR="005B5649" w:rsidRPr="005F033B">
        <w:rPr>
          <w:rStyle w:val="nlmvolume"/>
          <w:rFonts w:cstheme="minorHAnsi"/>
          <w:i/>
          <w:iCs/>
          <w:color w:val="000000" w:themeColor="text1"/>
          <w:sz w:val="21"/>
          <w:szCs w:val="21"/>
        </w:rPr>
        <w:t>20</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147</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155</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10.1101/lm.026732.112</w:t>
      </w:r>
      <w:r w:rsidR="005B5649" w:rsidRPr="005F033B">
        <w:rPr>
          <w:rFonts w:cstheme="minorHAnsi"/>
          <w:color w:val="000000" w:themeColor="text1"/>
          <w:sz w:val="21"/>
          <w:szCs w:val="21"/>
        </w:rPr>
        <w:t> </w:t>
      </w:r>
    </w:p>
    <w:p w14:paraId="05024B6A" w14:textId="2663D63E"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5" w:history="1">
        <w:r w:rsidR="005B5649" w:rsidRPr="005F033B">
          <w:rPr>
            <w:rStyle w:val="Hyperlink"/>
            <w:rFonts w:cstheme="minorHAnsi"/>
            <w:color w:val="000000" w:themeColor="text1"/>
            <w:sz w:val="21"/>
            <w:szCs w:val="21"/>
          </w:rPr>
          <w:t>58</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Kim, J.</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Szinte</w:t>
      </w:r>
      <w:proofErr w:type="spellEnd"/>
      <w:r w:rsidR="005B5649" w:rsidRPr="005F033B">
        <w:rPr>
          <w:rStyle w:val="nlmstring-name"/>
          <w:rFonts w:cstheme="minorHAnsi"/>
          <w:color w:val="000000" w:themeColor="text1"/>
          <w:sz w:val="21"/>
          <w:szCs w:val="21"/>
        </w:rPr>
        <w:t>, J. S.</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Boulware, M. I.</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Frick, K. M.</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17beta-estradiol and agonism of G-protein-coupled estrogen receptor enhance hippocampal memory via different cell-signaling mechanisms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 xml:space="preserve">J. </w:t>
      </w:r>
      <w:proofErr w:type="spellStart"/>
      <w:r w:rsidR="005B5649" w:rsidRPr="005F033B">
        <w:rPr>
          <w:rFonts w:cstheme="minorHAnsi"/>
          <w:i/>
          <w:iCs/>
          <w:color w:val="000000" w:themeColor="text1"/>
          <w:sz w:val="21"/>
          <w:szCs w:val="21"/>
        </w:rPr>
        <w:t>Neurosci</w:t>
      </w:r>
      <w:proofErr w:type="spellEnd"/>
      <w:r w:rsidR="005B5649" w:rsidRPr="005F033B">
        <w:rPr>
          <w:rFonts w:cstheme="minorHAnsi"/>
          <w:i/>
          <w:iCs/>
          <w:color w:val="000000" w:themeColor="text1"/>
          <w:sz w:val="21"/>
          <w:szCs w:val="21"/>
        </w:rPr>
        <w:t>.</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2016</w:t>
      </w:r>
      <w:r w:rsidR="005B5649" w:rsidRPr="005F033B">
        <w:rPr>
          <w:rFonts w:cstheme="minorHAnsi"/>
          <w:color w:val="000000" w:themeColor="text1"/>
          <w:sz w:val="21"/>
          <w:szCs w:val="21"/>
        </w:rPr>
        <w:t>,</w:t>
      </w:r>
      <w:r w:rsidR="005B5649" w:rsidRPr="005F033B">
        <w:rPr>
          <w:rStyle w:val="nlmvolume"/>
          <w:rFonts w:cstheme="minorHAnsi"/>
          <w:i/>
          <w:iCs/>
          <w:color w:val="000000" w:themeColor="text1"/>
          <w:sz w:val="21"/>
          <w:szCs w:val="21"/>
        </w:rPr>
        <w:t>36</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3309</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3321</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10.1523/JNEUROSCI.0257-15.2016</w:t>
      </w:r>
      <w:r w:rsidR="005B5649" w:rsidRPr="005F033B">
        <w:rPr>
          <w:rFonts w:cstheme="minorHAnsi"/>
          <w:color w:val="000000" w:themeColor="text1"/>
          <w:sz w:val="21"/>
          <w:szCs w:val="21"/>
        </w:rPr>
        <w:t> </w:t>
      </w:r>
    </w:p>
    <w:p w14:paraId="1455DAE1" w14:textId="29DAA2D6"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6" w:history="1">
        <w:r w:rsidR="005B5649" w:rsidRPr="005F033B">
          <w:rPr>
            <w:rStyle w:val="Hyperlink"/>
            <w:rFonts w:cstheme="minorHAnsi"/>
            <w:color w:val="000000" w:themeColor="text1"/>
            <w:sz w:val="21"/>
            <w:szCs w:val="21"/>
          </w:rPr>
          <w:t>59</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Meyers, M.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Sun, J.</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Carlson, K. E.</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Marriner</w:t>
      </w:r>
      <w:proofErr w:type="spellEnd"/>
      <w:r w:rsidR="005B5649" w:rsidRPr="005F033B">
        <w:rPr>
          <w:rStyle w:val="nlmstring-name"/>
          <w:rFonts w:cstheme="minorHAnsi"/>
          <w:color w:val="000000" w:themeColor="text1"/>
          <w:sz w:val="21"/>
          <w:szCs w:val="21"/>
        </w:rPr>
        <w:t>, G. A.</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Katzenellenbogen</w:t>
      </w:r>
      <w:proofErr w:type="spellEnd"/>
      <w:r w:rsidR="005B5649" w:rsidRPr="005F033B">
        <w:rPr>
          <w:rStyle w:val="nlmstring-name"/>
          <w:rFonts w:cstheme="minorHAnsi"/>
          <w:color w:val="000000" w:themeColor="text1"/>
          <w:sz w:val="21"/>
          <w:szCs w:val="21"/>
        </w:rPr>
        <w:t>, B. S.</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Katzenellenbogen</w:t>
      </w:r>
      <w:proofErr w:type="spellEnd"/>
      <w:r w:rsidR="005B5649" w:rsidRPr="005F033B">
        <w:rPr>
          <w:rStyle w:val="nlmstring-name"/>
          <w:rFonts w:cstheme="minorHAnsi"/>
          <w:color w:val="000000" w:themeColor="text1"/>
          <w:sz w:val="21"/>
          <w:szCs w:val="21"/>
        </w:rPr>
        <w:t xml:space="preserve">, J. </w:t>
      </w:r>
      <w:proofErr w:type="spellStart"/>
      <w:proofErr w:type="gramStart"/>
      <w:r w:rsidR="005B5649" w:rsidRPr="005F033B">
        <w:rPr>
          <w:rStyle w:val="nlmstring-name"/>
          <w:rFonts w:cstheme="minorHAnsi"/>
          <w:color w:val="000000" w:themeColor="text1"/>
          <w:sz w:val="21"/>
          <w:szCs w:val="21"/>
        </w:rPr>
        <w:t>A.</w:t>
      </w:r>
      <w:r w:rsidR="005B5649" w:rsidRPr="005F033B">
        <w:rPr>
          <w:rStyle w:val="nlmarticle-title"/>
          <w:rFonts w:cstheme="minorHAnsi"/>
          <w:color w:val="000000" w:themeColor="text1"/>
          <w:sz w:val="21"/>
          <w:szCs w:val="21"/>
        </w:rPr>
        <w:t>Estrogen</w:t>
      </w:r>
      <w:proofErr w:type="spellEnd"/>
      <w:proofErr w:type="gramEnd"/>
      <w:r w:rsidR="005B5649" w:rsidRPr="005F033B">
        <w:rPr>
          <w:rStyle w:val="nlmarticle-title"/>
          <w:rFonts w:cstheme="minorHAnsi"/>
          <w:color w:val="000000" w:themeColor="text1"/>
          <w:sz w:val="21"/>
          <w:szCs w:val="21"/>
        </w:rPr>
        <w:t xml:space="preserve"> receptor-beta potency-selective ligands: structure-activity relationship studies of </w:t>
      </w:r>
      <w:proofErr w:type="spellStart"/>
      <w:r w:rsidR="005B5649" w:rsidRPr="005F033B">
        <w:rPr>
          <w:rStyle w:val="nlmarticle-title"/>
          <w:rFonts w:cstheme="minorHAnsi"/>
          <w:color w:val="000000" w:themeColor="text1"/>
          <w:sz w:val="21"/>
          <w:szCs w:val="21"/>
        </w:rPr>
        <w:t>diarylpropionitriles</w:t>
      </w:r>
      <w:proofErr w:type="spellEnd"/>
      <w:r w:rsidR="005B5649" w:rsidRPr="005F033B">
        <w:rPr>
          <w:rStyle w:val="nlmarticle-title"/>
          <w:rFonts w:cstheme="minorHAnsi"/>
          <w:color w:val="000000" w:themeColor="text1"/>
          <w:sz w:val="21"/>
          <w:szCs w:val="21"/>
        </w:rPr>
        <w:t xml:space="preserve"> and their acetylene and polar analogues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J. Med. Chem.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2001</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44</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4230</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4251</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10.1021/jm010254a</w:t>
      </w:r>
    </w:p>
    <w:p w14:paraId="0233A3B7" w14:textId="543F98CC"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7" w:history="1">
        <w:r w:rsidR="005B5649" w:rsidRPr="005F033B">
          <w:rPr>
            <w:rStyle w:val="Hyperlink"/>
            <w:rFonts w:cstheme="minorHAnsi"/>
            <w:color w:val="000000" w:themeColor="text1"/>
            <w:sz w:val="21"/>
            <w:szCs w:val="21"/>
          </w:rPr>
          <w:t>60</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Baker, K. B.</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Kim, J.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Effects of stress and hippocampal NMDA receptor antagonism on recognition memory in rats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Learn. Mem.</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2002</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9</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58</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65</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10.1101/lm.46102</w:t>
      </w:r>
      <w:r w:rsidR="005B5649" w:rsidRPr="005F033B">
        <w:rPr>
          <w:rFonts w:cstheme="minorHAnsi"/>
          <w:color w:val="000000" w:themeColor="text1"/>
          <w:sz w:val="21"/>
          <w:szCs w:val="21"/>
        </w:rPr>
        <w:t> </w:t>
      </w:r>
    </w:p>
    <w:p w14:paraId="27FFB07A" w14:textId="413E6F57"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8" w:history="1">
        <w:r w:rsidR="005B5649" w:rsidRPr="005F033B">
          <w:rPr>
            <w:rStyle w:val="Hyperlink"/>
            <w:rFonts w:cstheme="minorHAnsi"/>
            <w:color w:val="000000" w:themeColor="text1"/>
            <w:sz w:val="21"/>
            <w:szCs w:val="21"/>
          </w:rPr>
          <w:t>61</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proofErr w:type="spellStart"/>
      <w:r w:rsidR="005B5649" w:rsidRPr="005F033B">
        <w:rPr>
          <w:rStyle w:val="nlmstring-name"/>
          <w:rFonts w:cstheme="minorHAnsi"/>
          <w:color w:val="000000" w:themeColor="text1"/>
          <w:sz w:val="21"/>
          <w:szCs w:val="21"/>
        </w:rPr>
        <w:t>Luine</w:t>
      </w:r>
      <w:proofErr w:type="spellEnd"/>
      <w:r w:rsidR="005B5649" w:rsidRPr="005F033B">
        <w:rPr>
          <w:rStyle w:val="nlmstring-name"/>
          <w:rFonts w:cstheme="minorHAnsi"/>
          <w:color w:val="000000" w:themeColor="text1"/>
          <w:sz w:val="21"/>
          <w:szCs w:val="21"/>
        </w:rPr>
        <w:t>, V. N.</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Jacome, L. F.</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Maclusky</w:t>
      </w:r>
      <w:proofErr w:type="spellEnd"/>
      <w:r w:rsidR="005B5649" w:rsidRPr="005F033B">
        <w:rPr>
          <w:rStyle w:val="nlmstring-name"/>
          <w:rFonts w:cstheme="minorHAnsi"/>
          <w:color w:val="000000" w:themeColor="text1"/>
          <w:sz w:val="21"/>
          <w:szCs w:val="21"/>
        </w:rPr>
        <w:t>, N. J.</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Rapid enhancement of visual and place memory by estrogens in rats</w:t>
      </w:r>
      <w:r w:rsidR="005B5649" w:rsidRPr="005F033B">
        <w:rPr>
          <w:rFonts w:cstheme="minorHAnsi"/>
          <w:color w:val="000000" w:themeColor="text1"/>
          <w:sz w:val="21"/>
          <w:szCs w:val="21"/>
        </w:rPr>
        <w:t>. </w:t>
      </w:r>
      <w:r w:rsidR="005B5649" w:rsidRPr="005F033B">
        <w:rPr>
          <w:rFonts w:cstheme="minorHAnsi"/>
          <w:i/>
          <w:iCs/>
          <w:color w:val="000000" w:themeColor="text1"/>
          <w:sz w:val="21"/>
          <w:szCs w:val="21"/>
        </w:rPr>
        <w:t>Endocrinology</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2003</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144</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2836</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2844</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10.1210/en.2003-0004</w:t>
      </w:r>
      <w:r w:rsidR="005B5649" w:rsidRPr="005F033B">
        <w:rPr>
          <w:rFonts w:cstheme="minorHAnsi"/>
          <w:color w:val="000000" w:themeColor="text1"/>
          <w:sz w:val="21"/>
          <w:szCs w:val="21"/>
        </w:rPr>
        <w:t> </w:t>
      </w:r>
    </w:p>
    <w:p w14:paraId="355E4082" w14:textId="50805FA4" w:rsidR="005B5649" w:rsidRPr="005F033B" w:rsidRDefault="00B809C7" w:rsidP="00C67D96">
      <w:pPr>
        <w:shd w:val="clear" w:color="auto" w:fill="FFFFFF"/>
        <w:spacing w:after="0" w:line="240" w:lineRule="auto"/>
        <w:ind w:left="720" w:hanging="720"/>
        <w:rPr>
          <w:rFonts w:cstheme="minorHAnsi"/>
          <w:color w:val="000000" w:themeColor="text1"/>
          <w:sz w:val="21"/>
          <w:szCs w:val="21"/>
        </w:rPr>
      </w:pPr>
      <w:hyperlink r:id="rId389" w:history="1">
        <w:r w:rsidR="005B5649" w:rsidRPr="005F033B">
          <w:rPr>
            <w:rStyle w:val="Hyperlink"/>
            <w:rFonts w:cstheme="minorHAnsi"/>
            <w:color w:val="000000" w:themeColor="text1"/>
            <w:sz w:val="21"/>
            <w:szCs w:val="21"/>
          </w:rPr>
          <w:t>62</w:t>
        </w:r>
      </w:hyperlink>
      <w:r w:rsidR="005B5649" w:rsidRPr="005F033B">
        <w:rPr>
          <w:rStyle w:val="Strong"/>
          <w:rFonts w:cstheme="minorHAnsi"/>
          <w:b w:val="0"/>
          <w:bCs w:val="0"/>
          <w:color w:val="000000" w:themeColor="text1"/>
          <w:sz w:val="21"/>
          <w:szCs w:val="21"/>
        </w:rPr>
        <w:t>.</w:t>
      </w:r>
      <w:r w:rsidR="002A2B9A" w:rsidRPr="005F033B">
        <w:rPr>
          <w:rStyle w:val="Strong"/>
          <w:rFonts w:cstheme="minorHAnsi"/>
          <w:b w:val="0"/>
          <w:bCs w:val="0"/>
          <w:color w:val="000000" w:themeColor="text1"/>
          <w:sz w:val="21"/>
          <w:szCs w:val="21"/>
        </w:rPr>
        <w:t xml:space="preserve"> </w:t>
      </w:r>
      <w:r w:rsidR="005B5649" w:rsidRPr="005F033B">
        <w:rPr>
          <w:rStyle w:val="nlmstring-name"/>
          <w:rFonts w:cstheme="minorHAnsi"/>
          <w:color w:val="000000" w:themeColor="text1"/>
          <w:sz w:val="21"/>
          <w:szCs w:val="21"/>
        </w:rPr>
        <w:t>Cohen, S. J.</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Munchow</w:t>
      </w:r>
      <w:proofErr w:type="spellEnd"/>
      <w:r w:rsidR="005B5649" w:rsidRPr="005F033B">
        <w:rPr>
          <w:rStyle w:val="nlmstring-name"/>
          <w:rFonts w:cstheme="minorHAnsi"/>
          <w:color w:val="000000" w:themeColor="text1"/>
          <w:sz w:val="21"/>
          <w:szCs w:val="21"/>
        </w:rPr>
        <w:t>, A. H.</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Rios, L. M.</w:t>
      </w:r>
      <w:r w:rsidR="005B5649" w:rsidRPr="005F033B">
        <w:rPr>
          <w:rFonts w:cstheme="minorHAnsi"/>
          <w:color w:val="000000" w:themeColor="text1"/>
          <w:sz w:val="21"/>
          <w:szCs w:val="21"/>
        </w:rPr>
        <w:t>; </w:t>
      </w:r>
      <w:r w:rsidR="005B5649" w:rsidRPr="005F033B">
        <w:rPr>
          <w:rStyle w:val="nlmstring-name"/>
          <w:rFonts w:cstheme="minorHAnsi"/>
          <w:color w:val="000000" w:themeColor="text1"/>
          <w:sz w:val="21"/>
          <w:szCs w:val="21"/>
        </w:rPr>
        <w:t>Zhang, G.</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Asgeirsdottir</w:t>
      </w:r>
      <w:proofErr w:type="spellEnd"/>
      <w:r w:rsidR="005B5649" w:rsidRPr="005F033B">
        <w:rPr>
          <w:rStyle w:val="nlmstring-name"/>
          <w:rFonts w:cstheme="minorHAnsi"/>
          <w:color w:val="000000" w:themeColor="text1"/>
          <w:sz w:val="21"/>
          <w:szCs w:val="21"/>
        </w:rPr>
        <w:t>, H. N.</w:t>
      </w:r>
      <w:r w:rsidR="005B5649" w:rsidRPr="005F033B">
        <w:rPr>
          <w:rFonts w:cstheme="minorHAnsi"/>
          <w:color w:val="000000" w:themeColor="text1"/>
          <w:sz w:val="21"/>
          <w:szCs w:val="21"/>
        </w:rPr>
        <w:t>; </w:t>
      </w:r>
      <w:proofErr w:type="spellStart"/>
      <w:r w:rsidR="005B5649" w:rsidRPr="005F033B">
        <w:rPr>
          <w:rStyle w:val="nlmstring-name"/>
          <w:rFonts w:cstheme="minorHAnsi"/>
          <w:color w:val="000000" w:themeColor="text1"/>
          <w:sz w:val="21"/>
          <w:szCs w:val="21"/>
        </w:rPr>
        <w:t>Stackman</w:t>
      </w:r>
      <w:proofErr w:type="spellEnd"/>
      <w:r w:rsidR="005B5649" w:rsidRPr="005F033B">
        <w:rPr>
          <w:rStyle w:val="nlmstring-name"/>
          <w:rFonts w:cstheme="minorHAnsi"/>
          <w:color w:val="000000" w:themeColor="text1"/>
          <w:sz w:val="21"/>
          <w:szCs w:val="21"/>
        </w:rPr>
        <w:t>, R. W., Jr.</w:t>
      </w:r>
      <w:r w:rsidR="005B5649" w:rsidRPr="005F033B">
        <w:rPr>
          <w:rFonts w:cstheme="minorHAnsi"/>
          <w:color w:val="000000" w:themeColor="text1"/>
          <w:sz w:val="21"/>
          <w:szCs w:val="21"/>
        </w:rPr>
        <w:t> </w:t>
      </w:r>
      <w:r w:rsidR="005B5649" w:rsidRPr="005F033B">
        <w:rPr>
          <w:rStyle w:val="nlmarticle-title"/>
          <w:rFonts w:cstheme="minorHAnsi"/>
          <w:color w:val="000000" w:themeColor="text1"/>
          <w:sz w:val="21"/>
          <w:szCs w:val="21"/>
        </w:rPr>
        <w:t>The rodent hippocampus is essential for nonspatial object memory</w:t>
      </w:r>
      <w:r w:rsidR="005B5649" w:rsidRPr="005F033B">
        <w:rPr>
          <w:rFonts w:cstheme="minorHAnsi"/>
          <w:color w:val="000000" w:themeColor="text1"/>
          <w:sz w:val="21"/>
          <w:szCs w:val="21"/>
        </w:rPr>
        <w:t>. </w:t>
      </w:r>
      <w:proofErr w:type="spellStart"/>
      <w:r w:rsidR="005B5649" w:rsidRPr="005F033B">
        <w:rPr>
          <w:rFonts w:cstheme="minorHAnsi"/>
          <w:i/>
          <w:iCs/>
          <w:color w:val="000000" w:themeColor="text1"/>
          <w:sz w:val="21"/>
          <w:szCs w:val="21"/>
        </w:rPr>
        <w:t>Curr</w:t>
      </w:r>
      <w:proofErr w:type="spellEnd"/>
      <w:r w:rsidR="005B5649" w:rsidRPr="005F033B">
        <w:rPr>
          <w:rFonts w:cstheme="minorHAnsi"/>
          <w:i/>
          <w:iCs/>
          <w:color w:val="000000" w:themeColor="text1"/>
          <w:sz w:val="21"/>
          <w:szCs w:val="21"/>
        </w:rPr>
        <w:t>. Biol.</w:t>
      </w:r>
      <w:r w:rsidR="005B5649" w:rsidRPr="005F033B">
        <w:rPr>
          <w:rFonts w:cstheme="minorHAnsi"/>
          <w:color w:val="000000" w:themeColor="text1"/>
          <w:sz w:val="21"/>
          <w:szCs w:val="21"/>
        </w:rPr>
        <w:t> </w:t>
      </w:r>
      <w:r w:rsidR="005B5649" w:rsidRPr="005F033B">
        <w:rPr>
          <w:rStyle w:val="nlmyear"/>
          <w:rFonts w:cstheme="minorHAnsi"/>
          <w:b/>
          <w:bCs/>
          <w:color w:val="000000" w:themeColor="text1"/>
          <w:sz w:val="21"/>
          <w:szCs w:val="21"/>
        </w:rPr>
        <w:t>2013</w:t>
      </w:r>
      <w:r w:rsidR="005B5649" w:rsidRPr="005F033B">
        <w:rPr>
          <w:rFonts w:cstheme="minorHAnsi"/>
          <w:color w:val="000000" w:themeColor="text1"/>
          <w:sz w:val="21"/>
          <w:szCs w:val="21"/>
        </w:rPr>
        <w:t>, </w:t>
      </w:r>
      <w:r w:rsidR="005B5649" w:rsidRPr="005F033B">
        <w:rPr>
          <w:rStyle w:val="nlmvolume"/>
          <w:rFonts w:cstheme="minorHAnsi"/>
          <w:i/>
          <w:iCs/>
          <w:color w:val="000000" w:themeColor="text1"/>
          <w:sz w:val="21"/>
          <w:szCs w:val="21"/>
        </w:rPr>
        <w:t>23</w:t>
      </w:r>
      <w:r w:rsidR="005B5649" w:rsidRPr="005F033B">
        <w:rPr>
          <w:rFonts w:cstheme="minorHAnsi"/>
          <w:color w:val="000000" w:themeColor="text1"/>
          <w:sz w:val="21"/>
          <w:szCs w:val="21"/>
        </w:rPr>
        <w:t>, </w:t>
      </w:r>
      <w:r w:rsidR="005B5649" w:rsidRPr="005F033B">
        <w:rPr>
          <w:rStyle w:val="nlmfpage"/>
          <w:rFonts w:cstheme="minorHAnsi"/>
          <w:color w:val="000000" w:themeColor="text1"/>
          <w:sz w:val="21"/>
          <w:szCs w:val="21"/>
        </w:rPr>
        <w:t>1685</w:t>
      </w:r>
      <w:r w:rsidR="005B5649" w:rsidRPr="005F033B">
        <w:rPr>
          <w:rFonts w:cstheme="minorHAnsi"/>
          <w:color w:val="000000" w:themeColor="text1"/>
          <w:sz w:val="21"/>
          <w:szCs w:val="21"/>
        </w:rPr>
        <w:t>– </w:t>
      </w:r>
      <w:r w:rsidR="005B5649" w:rsidRPr="005F033B">
        <w:rPr>
          <w:rStyle w:val="nlmlpage"/>
          <w:rFonts w:cstheme="minorHAnsi"/>
          <w:color w:val="000000" w:themeColor="text1"/>
          <w:sz w:val="21"/>
          <w:szCs w:val="21"/>
        </w:rPr>
        <w:t>1690</w:t>
      </w:r>
      <w:r w:rsidR="005B5649" w:rsidRPr="005F033B">
        <w:rPr>
          <w:rFonts w:cstheme="minorHAnsi"/>
          <w:color w:val="000000" w:themeColor="text1"/>
          <w:sz w:val="21"/>
          <w:szCs w:val="21"/>
        </w:rPr>
        <w:t>, </w:t>
      </w:r>
      <w:r w:rsidR="005B5649" w:rsidRPr="005F033B">
        <w:rPr>
          <w:rStyle w:val="refdoi"/>
          <w:rFonts w:cstheme="minorHAnsi"/>
          <w:color w:val="000000" w:themeColor="text1"/>
          <w:sz w:val="21"/>
          <w:szCs w:val="21"/>
        </w:rPr>
        <w:t>DOI: 10.1016/j.cub.2013.07.002</w:t>
      </w:r>
      <w:r w:rsidR="005B5649" w:rsidRPr="005F033B">
        <w:rPr>
          <w:rFonts w:cstheme="minorHAnsi"/>
          <w:color w:val="000000" w:themeColor="text1"/>
          <w:sz w:val="21"/>
          <w:szCs w:val="21"/>
        </w:rPr>
        <w:t> </w:t>
      </w:r>
    </w:p>
    <w:sectPr w:rsidR="005B5649" w:rsidRPr="005F033B"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76C32"/>
    <w:multiLevelType w:val="multilevel"/>
    <w:tmpl w:val="2C64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4A6845"/>
    <w:multiLevelType w:val="multilevel"/>
    <w:tmpl w:val="FE441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938BA"/>
    <w:multiLevelType w:val="multilevel"/>
    <w:tmpl w:val="D46E1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A747F1"/>
    <w:multiLevelType w:val="multilevel"/>
    <w:tmpl w:val="3CB65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F2665E"/>
    <w:multiLevelType w:val="multilevel"/>
    <w:tmpl w:val="FFDC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475986"/>
    <w:multiLevelType w:val="multilevel"/>
    <w:tmpl w:val="683C4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432AED"/>
    <w:multiLevelType w:val="multilevel"/>
    <w:tmpl w:val="F8A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383702"/>
    <w:multiLevelType w:val="multilevel"/>
    <w:tmpl w:val="EE665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963CB4"/>
    <w:multiLevelType w:val="multilevel"/>
    <w:tmpl w:val="FF42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810675"/>
    <w:multiLevelType w:val="multilevel"/>
    <w:tmpl w:val="B51C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085460"/>
    <w:multiLevelType w:val="multilevel"/>
    <w:tmpl w:val="8080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433099"/>
    <w:multiLevelType w:val="multilevel"/>
    <w:tmpl w:val="3368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8"/>
  </w:num>
  <w:num w:numId="4">
    <w:abstractNumId w:val="6"/>
  </w:num>
  <w:num w:numId="5">
    <w:abstractNumId w:val="4"/>
  </w:num>
  <w:num w:numId="6">
    <w:abstractNumId w:val="10"/>
  </w:num>
  <w:num w:numId="7">
    <w:abstractNumId w:val="5"/>
  </w:num>
  <w:num w:numId="8">
    <w:abstractNumId w:val="3"/>
  </w:num>
  <w:num w:numId="9">
    <w:abstractNumId w:val="7"/>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IoQo4S+YZLBbBUgkfo/OMzZGFe7hzsmxKHH0FBiwlH+67a2imQPFlvUyO4MRLX17rHZ5hXHvr6+bF2/yDqhBKg==" w:salt="3yT16sO9fUZ5NyOKFMZWD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5EE"/>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4E3F"/>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56BB"/>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846"/>
    <w:rsid w:val="00196C7C"/>
    <w:rsid w:val="001A1C71"/>
    <w:rsid w:val="001A1DF4"/>
    <w:rsid w:val="001A34C4"/>
    <w:rsid w:val="001A4585"/>
    <w:rsid w:val="001B6E76"/>
    <w:rsid w:val="001C3990"/>
    <w:rsid w:val="001C3A3F"/>
    <w:rsid w:val="001D1087"/>
    <w:rsid w:val="001D2439"/>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2B9A"/>
    <w:rsid w:val="002A6B8B"/>
    <w:rsid w:val="002A7FBB"/>
    <w:rsid w:val="002B1ED8"/>
    <w:rsid w:val="002B45EC"/>
    <w:rsid w:val="002B62C6"/>
    <w:rsid w:val="002C17A7"/>
    <w:rsid w:val="002C2DA5"/>
    <w:rsid w:val="002C4714"/>
    <w:rsid w:val="002C6160"/>
    <w:rsid w:val="002C677C"/>
    <w:rsid w:val="002D02F2"/>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13440"/>
    <w:rsid w:val="00314FCD"/>
    <w:rsid w:val="003176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253"/>
    <w:rsid w:val="003656A9"/>
    <w:rsid w:val="00366852"/>
    <w:rsid w:val="003706EF"/>
    <w:rsid w:val="00370BE4"/>
    <w:rsid w:val="00371D56"/>
    <w:rsid w:val="00376F79"/>
    <w:rsid w:val="0037755D"/>
    <w:rsid w:val="00381F0E"/>
    <w:rsid w:val="0038549B"/>
    <w:rsid w:val="0038628A"/>
    <w:rsid w:val="0038634F"/>
    <w:rsid w:val="00391C48"/>
    <w:rsid w:val="00394337"/>
    <w:rsid w:val="003A42CC"/>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1378"/>
    <w:rsid w:val="00434644"/>
    <w:rsid w:val="00436772"/>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5B9"/>
    <w:rsid w:val="004A2715"/>
    <w:rsid w:val="004A2894"/>
    <w:rsid w:val="004A2B41"/>
    <w:rsid w:val="004A3B3E"/>
    <w:rsid w:val="004B2226"/>
    <w:rsid w:val="004B6BED"/>
    <w:rsid w:val="004B77C2"/>
    <w:rsid w:val="004C0B3D"/>
    <w:rsid w:val="004C1134"/>
    <w:rsid w:val="004C2D7B"/>
    <w:rsid w:val="004C45D2"/>
    <w:rsid w:val="004C5EEF"/>
    <w:rsid w:val="004D118A"/>
    <w:rsid w:val="004D1CB9"/>
    <w:rsid w:val="004D21C9"/>
    <w:rsid w:val="004D39B0"/>
    <w:rsid w:val="004E34F8"/>
    <w:rsid w:val="004E3C84"/>
    <w:rsid w:val="004E528B"/>
    <w:rsid w:val="004F146C"/>
    <w:rsid w:val="004F1F3C"/>
    <w:rsid w:val="004F4624"/>
    <w:rsid w:val="004F728F"/>
    <w:rsid w:val="0050408D"/>
    <w:rsid w:val="00504C6A"/>
    <w:rsid w:val="00507CC3"/>
    <w:rsid w:val="00510364"/>
    <w:rsid w:val="005116C9"/>
    <w:rsid w:val="00511BEE"/>
    <w:rsid w:val="005175E9"/>
    <w:rsid w:val="00520368"/>
    <w:rsid w:val="0052658A"/>
    <w:rsid w:val="00533270"/>
    <w:rsid w:val="00540146"/>
    <w:rsid w:val="0054092A"/>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649"/>
    <w:rsid w:val="005C00EC"/>
    <w:rsid w:val="005C30E9"/>
    <w:rsid w:val="005C663B"/>
    <w:rsid w:val="005D1C38"/>
    <w:rsid w:val="005D1ED6"/>
    <w:rsid w:val="005D3601"/>
    <w:rsid w:val="005D767A"/>
    <w:rsid w:val="005E2628"/>
    <w:rsid w:val="005E5F66"/>
    <w:rsid w:val="005F033B"/>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053E"/>
    <w:rsid w:val="00631A06"/>
    <w:rsid w:val="00633D28"/>
    <w:rsid w:val="00633F1B"/>
    <w:rsid w:val="00634D07"/>
    <w:rsid w:val="00635799"/>
    <w:rsid w:val="00636A77"/>
    <w:rsid w:val="0064051B"/>
    <w:rsid w:val="00643C0F"/>
    <w:rsid w:val="00645D2C"/>
    <w:rsid w:val="00650724"/>
    <w:rsid w:val="006517B5"/>
    <w:rsid w:val="00652076"/>
    <w:rsid w:val="00653DA3"/>
    <w:rsid w:val="00654D37"/>
    <w:rsid w:val="006621F0"/>
    <w:rsid w:val="006647E7"/>
    <w:rsid w:val="00666FD4"/>
    <w:rsid w:val="00667217"/>
    <w:rsid w:val="006702C6"/>
    <w:rsid w:val="0067284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2306"/>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0B3"/>
    <w:rsid w:val="00763676"/>
    <w:rsid w:val="00765863"/>
    <w:rsid w:val="00772776"/>
    <w:rsid w:val="00776E56"/>
    <w:rsid w:val="00781619"/>
    <w:rsid w:val="0079146B"/>
    <w:rsid w:val="00791DD5"/>
    <w:rsid w:val="007932CC"/>
    <w:rsid w:val="00793E9F"/>
    <w:rsid w:val="00796875"/>
    <w:rsid w:val="0079756E"/>
    <w:rsid w:val="007A1233"/>
    <w:rsid w:val="007A258F"/>
    <w:rsid w:val="007A3B3A"/>
    <w:rsid w:val="007B0BBA"/>
    <w:rsid w:val="007B10D1"/>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4BE4"/>
    <w:rsid w:val="00875997"/>
    <w:rsid w:val="0087796C"/>
    <w:rsid w:val="00880932"/>
    <w:rsid w:val="008824F3"/>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810"/>
    <w:rsid w:val="008F6AFD"/>
    <w:rsid w:val="008F7645"/>
    <w:rsid w:val="0090248F"/>
    <w:rsid w:val="00902F25"/>
    <w:rsid w:val="0090407E"/>
    <w:rsid w:val="00905334"/>
    <w:rsid w:val="0090766A"/>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0F6"/>
    <w:rsid w:val="0096535F"/>
    <w:rsid w:val="00965F35"/>
    <w:rsid w:val="00966500"/>
    <w:rsid w:val="009729A3"/>
    <w:rsid w:val="00977F1D"/>
    <w:rsid w:val="00982217"/>
    <w:rsid w:val="00984B39"/>
    <w:rsid w:val="00986A83"/>
    <w:rsid w:val="00990645"/>
    <w:rsid w:val="009A130B"/>
    <w:rsid w:val="009A2639"/>
    <w:rsid w:val="009A397F"/>
    <w:rsid w:val="009A724B"/>
    <w:rsid w:val="009B4F83"/>
    <w:rsid w:val="009B6983"/>
    <w:rsid w:val="009C4D69"/>
    <w:rsid w:val="009C5450"/>
    <w:rsid w:val="009C5716"/>
    <w:rsid w:val="009D316A"/>
    <w:rsid w:val="009D3527"/>
    <w:rsid w:val="009D4B61"/>
    <w:rsid w:val="009D5368"/>
    <w:rsid w:val="009D54DF"/>
    <w:rsid w:val="009E56AC"/>
    <w:rsid w:val="009E56AF"/>
    <w:rsid w:val="009E678D"/>
    <w:rsid w:val="009F28E2"/>
    <w:rsid w:val="009F4BDF"/>
    <w:rsid w:val="009F60BA"/>
    <w:rsid w:val="009F7F44"/>
    <w:rsid w:val="00A01B8D"/>
    <w:rsid w:val="00A034AE"/>
    <w:rsid w:val="00A0358A"/>
    <w:rsid w:val="00A035F5"/>
    <w:rsid w:val="00A11F34"/>
    <w:rsid w:val="00A1350A"/>
    <w:rsid w:val="00A231A4"/>
    <w:rsid w:val="00A310DA"/>
    <w:rsid w:val="00A32FCB"/>
    <w:rsid w:val="00A3561C"/>
    <w:rsid w:val="00A400BC"/>
    <w:rsid w:val="00A40701"/>
    <w:rsid w:val="00A42169"/>
    <w:rsid w:val="00A424F1"/>
    <w:rsid w:val="00A426B2"/>
    <w:rsid w:val="00A45CDA"/>
    <w:rsid w:val="00A45EE8"/>
    <w:rsid w:val="00A465FC"/>
    <w:rsid w:val="00A47B50"/>
    <w:rsid w:val="00A50459"/>
    <w:rsid w:val="00A506CB"/>
    <w:rsid w:val="00A52369"/>
    <w:rsid w:val="00A52A88"/>
    <w:rsid w:val="00A55701"/>
    <w:rsid w:val="00A56ED1"/>
    <w:rsid w:val="00A613E3"/>
    <w:rsid w:val="00A648A4"/>
    <w:rsid w:val="00A650B2"/>
    <w:rsid w:val="00A7290A"/>
    <w:rsid w:val="00A75006"/>
    <w:rsid w:val="00A80A88"/>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0811"/>
    <w:rsid w:val="00AD38C1"/>
    <w:rsid w:val="00AD5A78"/>
    <w:rsid w:val="00AE1517"/>
    <w:rsid w:val="00AE4078"/>
    <w:rsid w:val="00AE4230"/>
    <w:rsid w:val="00AE69D7"/>
    <w:rsid w:val="00AE71AA"/>
    <w:rsid w:val="00AF1374"/>
    <w:rsid w:val="00AF1E8A"/>
    <w:rsid w:val="00AF2DE8"/>
    <w:rsid w:val="00AF434D"/>
    <w:rsid w:val="00AF5947"/>
    <w:rsid w:val="00AF692A"/>
    <w:rsid w:val="00AF6D69"/>
    <w:rsid w:val="00AF7626"/>
    <w:rsid w:val="00B01AD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9C7"/>
    <w:rsid w:val="00B82F58"/>
    <w:rsid w:val="00B84C63"/>
    <w:rsid w:val="00B86814"/>
    <w:rsid w:val="00B910CB"/>
    <w:rsid w:val="00B91743"/>
    <w:rsid w:val="00B91D38"/>
    <w:rsid w:val="00B927D2"/>
    <w:rsid w:val="00B935A4"/>
    <w:rsid w:val="00B945E5"/>
    <w:rsid w:val="00B94BBD"/>
    <w:rsid w:val="00B9636B"/>
    <w:rsid w:val="00B974AD"/>
    <w:rsid w:val="00B976F8"/>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62AA"/>
    <w:rsid w:val="00BE2644"/>
    <w:rsid w:val="00BE42F3"/>
    <w:rsid w:val="00BE551C"/>
    <w:rsid w:val="00BF603D"/>
    <w:rsid w:val="00BF6ECD"/>
    <w:rsid w:val="00BF790B"/>
    <w:rsid w:val="00C01E67"/>
    <w:rsid w:val="00C04314"/>
    <w:rsid w:val="00C05302"/>
    <w:rsid w:val="00C06B6B"/>
    <w:rsid w:val="00C06F37"/>
    <w:rsid w:val="00C0799A"/>
    <w:rsid w:val="00C13438"/>
    <w:rsid w:val="00C170FF"/>
    <w:rsid w:val="00C173E1"/>
    <w:rsid w:val="00C2019E"/>
    <w:rsid w:val="00C20EB7"/>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D96"/>
    <w:rsid w:val="00C742C3"/>
    <w:rsid w:val="00C75559"/>
    <w:rsid w:val="00C76D88"/>
    <w:rsid w:val="00C7785D"/>
    <w:rsid w:val="00C77A26"/>
    <w:rsid w:val="00C85BDD"/>
    <w:rsid w:val="00C86B81"/>
    <w:rsid w:val="00C91557"/>
    <w:rsid w:val="00C92F74"/>
    <w:rsid w:val="00C942F0"/>
    <w:rsid w:val="00CA1C19"/>
    <w:rsid w:val="00CA204D"/>
    <w:rsid w:val="00CA2E14"/>
    <w:rsid w:val="00CA5349"/>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A31"/>
    <w:rsid w:val="00D02BE9"/>
    <w:rsid w:val="00D101DD"/>
    <w:rsid w:val="00D17394"/>
    <w:rsid w:val="00D17B7F"/>
    <w:rsid w:val="00D20DE2"/>
    <w:rsid w:val="00D2121E"/>
    <w:rsid w:val="00D21541"/>
    <w:rsid w:val="00D23FFF"/>
    <w:rsid w:val="00D2778A"/>
    <w:rsid w:val="00D31043"/>
    <w:rsid w:val="00D32077"/>
    <w:rsid w:val="00D324C0"/>
    <w:rsid w:val="00D33461"/>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833"/>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11AC"/>
    <w:rsid w:val="00DF6125"/>
    <w:rsid w:val="00E13E05"/>
    <w:rsid w:val="00E15784"/>
    <w:rsid w:val="00E16734"/>
    <w:rsid w:val="00E179BE"/>
    <w:rsid w:val="00E20401"/>
    <w:rsid w:val="00E264D8"/>
    <w:rsid w:val="00E319F9"/>
    <w:rsid w:val="00E331C7"/>
    <w:rsid w:val="00E35240"/>
    <w:rsid w:val="00E36E18"/>
    <w:rsid w:val="00E37099"/>
    <w:rsid w:val="00E37922"/>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AAE"/>
    <w:rsid w:val="00EA7D19"/>
    <w:rsid w:val="00EB3BD7"/>
    <w:rsid w:val="00EB7BFE"/>
    <w:rsid w:val="00EB7F70"/>
    <w:rsid w:val="00EC4C2A"/>
    <w:rsid w:val="00EC6764"/>
    <w:rsid w:val="00EC726F"/>
    <w:rsid w:val="00EC7743"/>
    <w:rsid w:val="00EC7B8C"/>
    <w:rsid w:val="00ED2540"/>
    <w:rsid w:val="00ED48A6"/>
    <w:rsid w:val="00ED521A"/>
    <w:rsid w:val="00ED521F"/>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character" w:customStyle="1" w:styleId="hlfld-title">
    <w:name w:val="hlfld-title"/>
    <w:basedOn w:val="DefaultParagraphFont"/>
    <w:rsid w:val="005B5649"/>
  </w:style>
  <w:style w:type="character" w:customStyle="1" w:styleId="hlfld-contribauthor">
    <w:name w:val="hlfld-contribauthor"/>
    <w:basedOn w:val="DefaultParagraphFont"/>
    <w:rsid w:val="005B5649"/>
  </w:style>
  <w:style w:type="character" w:customStyle="1" w:styleId="nlmxref-aff">
    <w:name w:val="nlm_xref-aff"/>
    <w:basedOn w:val="DefaultParagraphFont"/>
    <w:rsid w:val="005B5649"/>
  </w:style>
  <w:style w:type="character" w:customStyle="1" w:styleId="orcid-link-icon">
    <w:name w:val="orcid-link-icon"/>
    <w:basedOn w:val="DefaultParagraphFont"/>
    <w:rsid w:val="005B5649"/>
  </w:style>
  <w:style w:type="character" w:customStyle="1" w:styleId="nlmx">
    <w:name w:val="nlm_x"/>
    <w:basedOn w:val="DefaultParagraphFont"/>
    <w:rsid w:val="005B5649"/>
  </w:style>
  <w:style w:type="character" w:customStyle="1" w:styleId="institution">
    <w:name w:val="institution"/>
    <w:basedOn w:val="DefaultParagraphFont"/>
    <w:rsid w:val="005B5649"/>
  </w:style>
  <w:style w:type="character" w:customStyle="1" w:styleId="country">
    <w:name w:val="country"/>
    <w:basedOn w:val="DefaultParagraphFont"/>
    <w:rsid w:val="005B5649"/>
  </w:style>
  <w:style w:type="character" w:customStyle="1" w:styleId="addr-line">
    <w:name w:val="addr-line"/>
    <w:basedOn w:val="DefaultParagraphFont"/>
    <w:rsid w:val="005B5649"/>
  </w:style>
  <w:style w:type="character" w:styleId="HTMLCite">
    <w:name w:val="HTML Cite"/>
    <w:basedOn w:val="DefaultParagraphFont"/>
    <w:uiPriority w:val="99"/>
    <w:semiHidden/>
    <w:unhideWhenUsed/>
    <w:rsid w:val="005B5649"/>
    <w:rPr>
      <w:i/>
      <w:iCs/>
    </w:rPr>
  </w:style>
  <w:style w:type="character" w:customStyle="1" w:styleId="citationyear">
    <w:name w:val="citation_year"/>
    <w:basedOn w:val="DefaultParagraphFont"/>
    <w:rsid w:val="005B5649"/>
  </w:style>
  <w:style w:type="character" w:customStyle="1" w:styleId="citationvolume">
    <w:name w:val="citation_volume"/>
    <w:basedOn w:val="DefaultParagraphFont"/>
    <w:rsid w:val="005B5649"/>
  </w:style>
  <w:style w:type="character" w:customStyle="1" w:styleId="phone">
    <w:name w:val="phone"/>
    <w:basedOn w:val="DefaultParagraphFont"/>
    <w:rsid w:val="005B5649"/>
  </w:style>
  <w:style w:type="character" w:customStyle="1" w:styleId="cit-icon">
    <w:name w:val="cit-icon"/>
    <w:basedOn w:val="DefaultParagraphFont"/>
    <w:rsid w:val="005B5649"/>
  </w:style>
  <w:style w:type="character" w:customStyle="1" w:styleId="cit-this">
    <w:name w:val="cit-this"/>
    <w:basedOn w:val="DefaultParagraphFont"/>
    <w:rsid w:val="005B5649"/>
  </w:style>
  <w:style w:type="character" w:customStyle="1" w:styleId="cit-info">
    <w:name w:val="cit-info"/>
    <w:basedOn w:val="DefaultParagraphFont"/>
    <w:rsid w:val="005B5649"/>
  </w:style>
  <w:style w:type="character" w:customStyle="1" w:styleId="cit-journal-abbreviation">
    <w:name w:val="cit-journal-abbreviation"/>
    <w:basedOn w:val="DefaultParagraphFont"/>
    <w:rsid w:val="005B5649"/>
  </w:style>
  <w:style w:type="character" w:customStyle="1" w:styleId="cit-sperator">
    <w:name w:val="cit-sperator"/>
    <w:basedOn w:val="DefaultParagraphFont"/>
    <w:rsid w:val="005B5649"/>
  </w:style>
  <w:style w:type="character" w:customStyle="1" w:styleId="cit-volume">
    <w:name w:val="cit-volume"/>
    <w:basedOn w:val="DefaultParagraphFont"/>
    <w:rsid w:val="005B5649"/>
  </w:style>
  <w:style w:type="character" w:customStyle="1" w:styleId="cit-issue">
    <w:name w:val="cit-issue"/>
    <w:basedOn w:val="DefaultParagraphFont"/>
    <w:rsid w:val="005B5649"/>
  </w:style>
  <w:style w:type="character" w:customStyle="1" w:styleId="cit-pages">
    <w:name w:val="cit-pages"/>
    <w:basedOn w:val="DefaultParagraphFont"/>
    <w:rsid w:val="005B5649"/>
  </w:style>
  <w:style w:type="character" w:customStyle="1" w:styleId="cit-download">
    <w:name w:val="cit-download"/>
    <w:basedOn w:val="DefaultParagraphFont"/>
    <w:rsid w:val="005B5649"/>
  </w:style>
  <w:style w:type="character" w:customStyle="1" w:styleId="overlay">
    <w:name w:val="overlay"/>
    <w:basedOn w:val="DefaultParagraphFont"/>
    <w:rsid w:val="005B5649"/>
  </w:style>
  <w:style w:type="paragraph" w:customStyle="1" w:styleId="articlebodyabstracttext">
    <w:name w:val="articlebody_abstracttext"/>
    <w:basedOn w:val="Normal"/>
    <w:rsid w:val="005B56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5B56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2">
    <w:name w:val="title2"/>
    <w:basedOn w:val="DefaultParagraphFont"/>
    <w:rsid w:val="005B5649"/>
  </w:style>
  <w:style w:type="paragraph" w:customStyle="1" w:styleId="last">
    <w:name w:val="last"/>
    <w:basedOn w:val="Normal"/>
    <w:rsid w:val="005B564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B56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3">
    <w:name w:val="title3"/>
    <w:basedOn w:val="DefaultParagraphFont"/>
    <w:rsid w:val="005B5649"/>
  </w:style>
  <w:style w:type="character" w:customStyle="1" w:styleId="nlmdisp-formula">
    <w:name w:val="nlm_disp-formula"/>
    <w:basedOn w:val="DefaultParagraphFont"/>
    <w:rsid w:val="005B5649"/>
  </w:style>
  <w:style w:type="paragraph" w:customStyle="1" w:styleId="inline">
    <w:name w:val="inline"/>
    <w:basedOn w:val="Normal"/>
    <w:rsid w:val="005B56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5B56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5B5649"/>
  </w:style>
  <w:style w:type="character" w:customStyle="1" w:styleId="fs-file-controls-misc-separator">
    <w:name w:val="fs-file-controls-misc-separator"/>
    <w:basedOn w:val="DefaultParagraphFont"/>
    <w:rsid w:val="005B5649"/>
  </w:style>
  <w:style w:type="character" w:customStyle="1" w:styleId="fs-button-text">
    <w:name w:val="fs-button-text"/>
    <w:basedOn w:val="DefaultParagraphFont"/>
    <w:rsid w:val="005B5649"/>
  </w:style>
  <w:style w:type="character" w:customStyle="1" w:styleId="Title20">
    <w:name w:val="Title2"/>
    <w:basedOn w:val="DefaultParagraphFont"/>
    <w:rsid w:val="005B5649"/>
  </w:style>
  <w:style w:type="paragraph" w:customStyle="1" w:styleId="refquivkviewlink">
    <w:name w:val="refquivkviewlink"/>
    <w:basedOn w:val="Normal"/>
    <w:rsid w:val="005B56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tring-name">
    <w:name w:val="nlm_string-name"/>
    <w:basedOn w:val="DefaultParagraphFont"/>
    <w:rsid w:val="005B5649"/>
  </w:style>
  <w:style w:type="character" w:customStyle="1" w:styleId="nlmarticle-title">
    <w:name w:val="nlm_article-title"/>
    <w:basedOn w:val="DefaultParagraphFont"/>
    <w:rsid w:val="005B5649"/>
  </w:style>
  <w:style w:type="character" w:customStyle="1" w:styleId="nlmyear">
    <w:name w:val="nlm_year"/>
    <w:basedOn w:val="DefaultParagraphFont"/>
    <w:rsid w:val="005B5649"/>
  </w:style>
  <w:style w:type="character" w:customStyle="1" w:styleId="nlmvolume">
    <w:name w:val="nlm_volume"/>
    <w:basedOn w:val="DefaultParagraphFont"/>
    <w:rsid w:val="005B5649"/>
  </w:style>
  <w:style w:type="character" w:customStyle="1" w:styleId="nlmfpage">
    <w:name w:val="nlm_fpage"/>
    <w:basedOn w:val="DefaultParagraphFont"/>
    <w:rsid w:val="005B5649"/>
  </w:style>
  <w:style w:type="character" w:customStyle="1" w:styleId="nlmlpage">
    <w:name w:val="nlm_lpage"/>
    <w:basedOn w:val="DefaultParagraphFont"/>
    <w:rsid w:val="005B5649"/>
  </w:style>
  <w:style w:type="character" w:customStyle="1" w:styleId="refdoi">
    <w:name w:val="refdoi"/>
    <w:basedOn w:val="DefaultParagraphFont"/>
    <w:rsid w:val="005B5649"/>
  </w:style>
  <w:style w:type="character" w:customStyle="1" w:styleId="nlmpublisher-name">
    <w:name w:val="nlm_publisher-name"/>
    <w:basedOn w:val="DefaultParagraphFont"/>
    <w:rsid w:val="005B5649"/>
  </w:style>
  <w:style w:type="character" w:customStyle="1" w:styleId="nlmpublisher-loc">
    <w:name w:val="nlm_publisher-loc"/>
    <w:basedOn w:val="DefaultParagraphFont"/>
    <w:rsid w:val="005B5649"/>
  </w:style>
  <w:style w:type="character" w:customStyle="1" w:styleId="nlmetal">
    <w:name w:val="nlm_etal"/>
    <w:basedOn w:val="DefaultParagraphFont"/>
    <w:rsid w:val="005B5649"/>
  </w:style>
  <w:style w:type="paragraph" w:styleId="BalloonText">
    <w:name w:val="Balloon Text"/>
    <w:basedOn w:val="Normal"/>
    <w:link w:val="BalloonTextChar"/>
    <w:uiPriority w:val="99"/>
    <w:semiHidden/>
    <w:unhideWhenUsed/>
    <w:rsid w:val="005B56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649"/>
    <w:rPr>
      <w:rFonts w:ascii="Segoe UI" w:hAnsi="Segoe UI" w:cs="Segoe UI"/>
      <w:sz w:val="18"/>
      <w:szCs w:val="18"/>
    </w:rPr>
  </w:style>
  <w:style w:type="table" w:styleId="TableGridLight">
    <w:name w:val="Grid Table Light"/>
    <w:basedOn w:val="TableNormal"/>
    <w:uiPriority w:val="40"/>
    <w:rsid w:val="00A613E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242777">
      <w:bodyDiv w:val="1"/>
      <w:marLeft w:val="0"/>
      <w:marRight w:val="0"/>
      <w:marTop w:val="0"/>
      <w:marBottom w:val="0"/>
      <w:divBdr>
        <w:top w:val="none" w:sz="0" w:space="0" w:color="auto"/>
        <w:left w:val="none" w:sz="0" w:space="0" w:color="auto"/>
        <w:bottom w:val="none" w:sz="0" w:space="0" w:color="auto"/>
        <w:right w:val="none" w:sz="0" w:space="0" w:color="auto"/>
      </w:divBdr>
      <w:divsChild>
        <w:div w:id="2062702424">
          <w:marLeft w:val="0"/>
          <w:marRight w:val="0"/>
          <w:marTop w:val="225"/>
          <w:marBottom w:val="450"/>
          <w:divBdr>
            <w:top w:val="none" w:sz="0" w:space="0" w:color="auto"/>
            <w:left w:val="none" w:sz="0" w:space="0" w:color="auto"/>
            <w:bottom w:val="none" w:sz="0" w:space="0" w:color="auto"/>
            <w:right w:val="none" w:sz="0" w:space="0" w:color="auto"/>
          </w:divBdr>
          <w:divsChild>
            <w:div w:id="1671444263">
              <w:marLeft w:val="0"/>
              <w:marRight w:val="0"/>
              <w:marTop w:val="0"/>
              <w:marBottom w:val="0"/>
              <w:divBdr>
                <w:top w:val="none" w:sz="0" w:space="0" w:color="auto"/>
                <w:left w:val="none" w:sz="0" w:space="0" w:color="auto"/>
                <w:bottom w:val="none" w:sz="0" w:space="0" w:color="auto"/>
                <w:right w:val="none" w:sz="0" w:space="0" w:color="auto"/>
              </w:divBdr>
            </w:div>
            <w:div w:id="1474911937">
              <w:marLeft w:val="0"/>
              <w:marRight w:val="0"/>
              <w:marTop w:val="0"/>
              <w:marBottom w:val="0"/>
              <w:divBdr>
                <w:top w:val="none" w:sz="0" w:space="0" w:color="auto"/>
                <w:left w:val="none" w:sz="0" w:space="0" w:color="auto"/>
                <w:bottom w:val="none" w:sz="0" w:space="0" w:color="auto"/>
                <w:right w:val="none" w:sz="0" w:space="0" w:color="auto"/>
              </w:divBdr>
              <w:divsChild>
                <w:div w:id="2043819521">
                  <w:marLeft w:val="0"/>
                  <w:marRight w:val="0"/>
                  <w:marTop w:val="0"/>
                  <w:marBottom w:val="0"/>
                  <w:divBdr>
                    <w:top w:val="none" w:sz="0" w:space="0" w:color="auto"/>
                    <w:left w:val="none" w:sz="0" w:space="0" w:color="auto"/>
                    <w:bottom w:val="none" w:sz="0" w:space="0" w:color="auto"/>
                    <w:right w:val="none" w:sz="0" w:space="0" w:color="auto"/>
                  </w:divBdr>
                </w:div>
                <w:div w:id="1264413591">
                  <w:marLeft w:val="0"/>
                  <w:marRight w:val="0"/>
                  <w:marTop w:val="0"/>
                  <w:marBottom w:val="0"/>
                  <w:divBdr>
                    <w:top w:val="none" w:sz="0" w:space="0" w:color="auto"/>
                    <w:left w:val="none" w:sz="0" w:space="0" w:color="auto"/>
                    <w:bottom w:val="none" w:sz="0" w:space="0" w:color="auto"/>
                    <w:right w:val="none" w:sz="0" w:space="0" w:color="auto"/>
                  </w:divBdr>
                </w:div>
                <w:div w:id="694772461">
                  <w:marLeft w:val="0"/>
                  <w:marRight w:val="0"/>
                  <w:marTop w:val="0"/>
                  <w:marBottom w:val="0"/>
                  <w:divBdr>
                    <w:top w:val="none" w:sz="0" w:space="0" w:color="auto"/>
                    <w:left w:val="none" w:sz="0" w:space="0" w:color="auto"/>
                    <w:bottom w:val="none" w:sz="0" w:space="0" w:color="auto"/>
                    <w:right w:val="none" w:sz="0" w:space="0" w:color="auto"/>
                  </w:divBdr>
                </w:div>
                <w:div w:id="1441412684">
                  <w:marLeft w:val="0"/>
                  <w:marRight w:val="0"/>
                  <w:marTop w:val="0"/>
                  <w:marBottom w:val="0"/>
                  <w:divBdr>
                    <w:top w:val="none" w:sz="0" w:space="0" w:color="auto"/>
                    <w:left w:val="none" w:sz="0" w:space="0" w:color="auto"/>
                    <w:bottom w:val="none" w:sz="0" w:space="0" w:color="auto"/>
                    <w:right w:val="none" w:sz="0" w:space="0" w:color="auto"/>
                  </w:divBdr>
                </w:div>
                <w:div w:id="579292541">
                  <w:marLeft w:val="0"/>
                  <w:marRight w:val="0"/>
                  <w:marTop w:val="0"/>
                  <w:marBottom w:val="0"/>
                  <w:divBdr>
                    <w:top w:val="none" w:sz="0" w:space="0" w:color="auto"/>
                    <w:left w:val="none" w:sz="0" w:space="0" w:color="auto"/>
                    <w:bottom w:val="none" w:sz="0" w:space="0" w:color="auto"/>
                    <w:right w:val="none" w:sz="0" w:space="0" w:color="auto"/>
                  </w:divBdr>
                </w:div>
              </w:divsChild>
            </w:div>
            <w:div w:id="615068131">
              <w:marLeft w:val="0"/>
              <w:marRight w:val="0"/>
              <w:marTop w:val="0"/>
              <w:marBottom w:val="0"/>
              <w:divBdr>
                <w:top w:val="none" w:sz="0" w:space="0" w:color="auto"/>
                <w:left w:val="none" w:sz="0" w:space="0" w:color="auto"/>
                <w:bottom w:val="none" w:sz="0" w:space="0" w:color="auto"/>
                <w:right w:val="none" w:sz="0" w:space="0" w:color="auto"/>
              </w:divBdr>
              <w:divsChild>
                <w:div w:id="612326343">
                  <w:marLeft w:val="0"/>
                  <w:marRight w:val="0"/>
                  <w:marTop w:val="0"/>
                  <w:marBottom w:val="0"/>
                  <w:divBdr>
                    <w:top w:val="none" w:sz="0" w:space="0" w:color="auto"/>
                    <w:left w:val="none" w:sz="0" w:space="0" w:color="auto"/>
                    <w:bottom w:val="none" w:sz="0" w:space="0" w:color="auto"/>
                    <w:right w:val="single" w:sz="6" w:space="0" w:color="C0C0C0"/>
                  </w:divBdr>
                  <w:divsChild>
                    <w:div w:id="1155338293">
                      <w:marLeft w:val="0"/>
                      <w:marRight w:val="0"/>
                      <w:marTop w:val="150"/>
                      <w:marBottom w:val="0"/>
                      <w:divBdr>
                        <w:top w:val="none" w:sz="0" w:space="0" w:color="auto"/>
                        <w:left w:val="none" w:sz="0" w:space="0" w:color="auto"/>
                        <w:bottom w:val="none" w:sz="0" w:space="0" w:color="auto"/>
                        <w:right w:val="none" w:sz="0" w:space="0" w:color="auto"/>
                      </w:divBdr>
                    </w:div>
                    <w:div w:id="1101605915">
                      <w:marLeft w:val="0"/>
                      <w:marRight w:val="0"/>
                      <w:marTop w:val="0"/>
                      <w:marBottom w:val="0"/>
                      <w:divBdr>
                        <w:top w:val="none" w:sz="0" w:space="0" w:color="auto"/>
                        <w:left w:val="none" w:sz="0" w:space="0" w:color="auto"/>
                        <w:bottom w:val="none" w:sz="0" w:space="0" w:color="auto"/>
                        <w:right w:val="none" w:sz="0" w:space="0" w:color="auto"/>
                      </w:divBdr>
                    </w:div>
                    <w:div w:id="444886918">
                      <w:marLeft w:val="0"/>
                      <w:marRight w:val="0"/>
                      <w:marTop w:val="0"/>
                      <w:marBottom w:val="0"/>
                      <w:divBdr>
                        <w:top w:val="none" w:sz="0" w:space="0" w:color="auto"/>
                        <w:left w:val="none" w:sz="0" w:space="0" w:color="auto"/>
                        <w:bottom w:val="none" w:sz="0" w:space="0" w:color="auto"/>
                        <w:right w:val="none" w:sz="0" w:space="0" w:color="auto"/>
                      </w:divBdr>
                    </w:div>
                    <w:div w:id="380904196">
                      <w:marLeft w:val="0"/>
                      <w:marRight w:val="0"/>
                      <w:marTop w:val="0"/>
                      <w:marBottom w:val="0"/>
                      <w:divBdr>
                        <w:top w:val="none" w:sz="0" w:space="0" w:color="auto"/>
                        <w:left w:val="none" w:sz="0" w:space="0" w:color="auto"/>
                        <w:bottom w:val="none" w:sz="0" w:space="0" w:color="auto"/>
                        <w:right w:val="none" w:sz="0" w:space="0" w:color="auto"/>
                      </w:divBdr>
                    </w:div>
                    <w:div w:id="1789855395">
                      <w:marLeft w:val="0"/>
                      <w:marRight w:val="0"/>
                      <w:marTop w:val="105"/>
                      <w:marBottom w:val="0"/>
                      <w:divBdr>
                        <w:top w:val="none" w:sz="0" w:space="0" w:color="auto"/>
                        <w:left w:val="none" w:sz="0" w:space="0" w:color="auto"/>
                        <w:bottom w:val="none" w:sz="0" w:space="0" w:color="auto"/>
                        <w:right w:val="none" w:sz="0" w:space="0" w:color="auto"/>
                      </w:divBdr>
                    </w:div>
                  </w:divsChild>
                </w:div>
                <w:div w:id="2018077784">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457728197">
          <w:marLeft w:val="0"/>
          <w:marRight w:val="0"/>
          <w:marTop w:val="0"/>
          <w:marBottom w:val="0"/>
          <w:divBdr>
            <w:top w:val="none" w:sz="0" w:space="0" w:color="auto"/>
            <w:left w:val="none" w:sz="0" w:space="0" w:color="auto"/>
            <w:bottom w:val="none" w:sz="0" w:space="0" w:color="auto"/>
            <w:right w:val="none" w:sz="0" w:space="0" w:color="auto"/>
          </w:divBdr>
          <w:divsChild>
            <w:div w:id="267350094">
              <w:marLeft w:val="0"/>
              <w:marRight w:val="0"/>
              <w:marTop w:val="75"/>
              <w:marBottom w:val="75"/>
              <w:divBdr>
                <w:top w:val="single" w:sz="6" w:space="5" w:color="BBC5DF"/>
                <w:left w:val="single" w:sz="6" w:space="5" w:color="BBC5DF"/>
                <w:bottom w:val="single" w:sz="6" w:space="5" w:color="BBC5DF"/>
                <w:right w:val="single" w:sz="6" w:space="5" w:color="BBC5DF"/>
              </w:divBdr>
              <w:divsChild>
                <w:div w:id="1022822404">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36778645">
          <w:marLeft w:val="0"/>
          <w:marRight w:val="0"/>
          <w:marTop w:val="0"/>
          <w:marBottom w:val="0"/>
          <w:divBdr>
            <w:top w:val="none" w:sz="0" w:space="0" w:color="auto"/>
            <w:left w:val="none" w:sz="0" w:space="0" w:color="auto"/>
            <w:bottom w:val="none" w:sz="0" w:space="0" w:color="auto"/>
            <w:right w:val="none" w:sz="0" w:space="0" w:color="auto"/>
          </w:divBdr>
          <w:divsChild>
            <w:div w:id="2009138024">
              <w:marLeft w:val="0"/>
              <w:marRight w:val="0"/>
              <w:marTop w:val="0"/>
              <w:marBottom w:val="0"/>
              <w:divBdr>
                <w:top w:val="none" w:sz="0" w:space="0" w:color="auto"/>
                <w:left w:val="none" w:sz="0" w:space="0" w:color="auto"/>
                <w:bottom w:val="none" w:sz="0" w:space="0" w:color="auto"/>
                <w:right w:val="none" w:sz="0" w:space="0" w:color="auto"/>
              </w:divBdr>
              <w:divsChild>
                <w:div w:id="1288200398">
                  <w:marLeft w:val="0"/>
                  <w:marRight w:val="0"/>
                  <w:marTop w:val="0"/>
                  <w:marBottom w:val="360"/>
                  <w:divBdr>
                    <w:top w:val="none" w:sz="0" w:space="0" w:color="auto"/>
                    <w:left w:val="none" w:sz="0" w:space="0" w:color="auto"/>
                    <w:bottom w:val="none" w:sz="0" w:space="0" w:color="auto"/>
                    <w:right w:val="none" w:sz="0" w:space="0" w:color="auto"/>
                  </w:divBdr>
                </w:div>
                <w:div w:id="260531352">
                  <w:marLeft w:val="0"/>
                  <w:marRight w:val="0"/>
                  <w:marTop w:val="150"/>
                  <w:marBottom w:val="225"/>
                  <w:divBdr>
                    <w:top w:val="single" w:sz="6" w:space="0" w:color="666666"/>
                    <w:left w:val="none" w:sz="0" w:space="0" w:color="auto"/>
                    <w:bottom w:val="single" w:sz="6" w:space="0" w:color="666666"/>
                    <w:right w:val="none" w:sz="0" w:space="0" w:color="auto"/>
                  </w:divBdr>
                  <w:divsChild>
                    <w:div w:id="1733237268">
                      <w:marLeft w:val="105"/>
                      <w:marRight w:val="105"/>
                      <w:marTop w:val="105"/>
                      <w:marBottom w:val="105"/>
                      <w:divBdr>
                        <w:top w:val="none" w:sz="0" w:space="0" w:color="auto"/>
                        <w:left w:val="none" w:sz="0" w:space="0" w:color="auto"/>
                        <w:bottom w:val="none" w:sz="0" w:space="0" w:color="auto"/>
                        <w:right w:val="none" w:sz="0" w:space="0" w:color="auto"/>
                      </w:divBdr>
                    </w:div>
                  </w:divsChild>
                </w:div>
                <w:div w:id="979648077">
                  <w:marLeft w:val="0"/>
                  <w:marRight w:val="0"/>
                  <w:marTop w:val="0"/>
                  <w:marBottom w:val="360"/>
                  <w:divBdr>
                    <w:top w:val="none" w:sz="0" w:space="0" w:color="auto"/>
                    <w:left w:val="none" w:sz="0" w:space="0" w:color="auto"/>
                    <w:bottom w:val="none" w:sz="0" w:space="0" w:color="auto"/>
                    <w:right w:val="none" w:sz="0" w:space="0" w:color="auto"/>
                  </w:divBdr>
                </w:div>
                <w:div w:id="719522380">
                  <w:marLeft w:val="0"/>
                  <w:marRight w:val="0"/>
                  <w:marTop w:val="0"/>
                  <w:marBottom w:val="360"/>
                  <w:divBdr>
                    <w:top w:val="none" w:sz="0" w:space="0" w:color="auto"/>
                    <w:left w:val="none" w:sz="0" w:space="0" w:color="auto"/>
                    <w:bottom w:val="none" w:sz="0" w:space="0" w:color="auto"/>
                    <w:right w:val="none" w:sz="0" w:space="0" w:color="auto"/>
                  </w:divBdr>
                </w:div>
                <w:div w:id="25371433">
                  <w:marLeft w:val="0"/>
                  <w:marRight w:val="0"/>
                  <w:marTop w:val="0"/>
                  <w:marBottom w:val="360"/>
                  <w:divBdr>
                    <w:top w:val="none" w:sz="0" w:space="0" w:color="auto"/>
                    <w:left w:val="none" w:sz="0" w:space="0" w:color="auto"/>
                    <w:bottom w:val="none" w:sz="0" w:space="0" w:color="auto"/>
                    <w:right w:val="none" w:sz="0" w:space="0" w:color="auto"/>
                  </w:divBdr>
                </w:div>
              </w:divsChild>
            </w:div>
            <w:div w:id="1820002203">
              <w:marLeft w:val="0"/>
              <w:marRight w:val="0"/>
              <w:marTop w:val="0"/>
              <w:marBottom w:val="0"/>
              <w:divBdr>
                <w:top w:val="none" w:sz="0" w:space="0" w:color="auto"/>
                <w:left w:val="none" w:sz="0" w:space="0" w:color="auto"/>
                <w:bottom w:val="none" w:sz="0" w:space="0" w:color="auto"/>
                <w:right w:val="none" w:sz="0" w:space="0" w:color="auto"/>
              </w:divBdr>
              <w:divsChild>
                <w:div w:id="2102872253">
                  <w:marLeft w:val="0"/>
                  <w:marRight w:val="0"/>
                  <w:marTop w:val="0"/>
                  <w:marBottom w:val="0"/>
                  <w:divBdr>
                    <w:top w:val="none" w:sz="0" w:space="0" w:color="auto"/>
                    <w:left w:val="none" w:sz="0" w:space="0" w:color="auto"/>
                    <w:bottom w:val="none" w:sz="0" w:space="0" w:color="auto"/>
                    <w:right w:val="none" w:sz="0" w:space="0" w:color="auto"/>
                  </w:divBdr>
                  <w:divsChild>
                    <w:div w:id="42095200">
                      <w:marLeft w:val="0"/>
                      <w:marRight w:val="0"/>
                      <w:marTop w:val="0"/>
                      <w:marBottom w:val="360"/>
                      <w:divBdr>
                        <w:top w:val="none" w:sz="0" w:space="0" w:color="auto"/>
                        <w:left w:val="none" w:sz="0" w:space="0" w:color="auto"/>
                        <w:bottom w:val="none" w:sz="0" w:space="0" w:color="auto"/>
                        <w:right w:val="none" w:sz="0" w:space="0" w:color="auto"/>
                      </w:divBdr>
                    </w:div>
                    <w:div w:id="2084988843">
                      <w:marLeft w:val="0"/>
                      <w:marRight w:val="0"/>
                      <w:marTop w:val="150"/>
                      <w:marBottom w:val="225"/>
                      <w:divBdr>
                        <w:top w:val="single" w:sz="6" w:space="0" w:color="666666"/>
                        <w:left w:val="none" w:sz="0" w:space="0" w:color="auto"/>
                        <w:bottom w:val="single" w:sz="6" w:space="0" w:color="666666"/>
                        <w:right w:val="none" w:sz="0" w:space="0" w:color="auto"/>
                      </w:divBdr>
                      <w:divsChild>
                        <w:div w:id="1155999503">
                          <w:marLeft w:val="105"/>
                          <w:marRight w:val="105"/>
                          <w:marTop w:val="105"/>
                          <w:marBottom w:val="105"/>
                          <w:divBdr>
                            <w:top w:val="none" w:sz="0" w:space="0" w:color="auto"/>
                            <w:left w:val="none" w:sz="0" w:space="0" w:color="auto"/>
                            <w:bottom w:val="none" w:sz="0" w:space="0" w:color="auto"/>
                            <w:right w:val="none" w:sz="0" w:space="0" w:color="auto"/>
                          </w:divBdr>
                        </w:div>
                      </w:divsChild>
                    </w:div>
                    <w:div w:id="163983738">
                      <w:marLeft w:val="0"/>
                      <w:marRight w:val="0"/>
                      <w:marTop w:val="150"/>
                      <w:marBottom w:val="225"/>
                      <w:divBdr>
                        <w:top w:val="single" w:sz="6" w:space="0" w:color="666666"/>
                        <w:left w:val="none" w:sz="0" w:space="0" w:color="auto"/>
                        <w:bottom w:val="single" w:sz="6" w:space="0" w:color="666666"/>
                        <w:right w:val="none" w:sz="0" w:space="0" w:color="auto"/>
                      </w:divBdr>
                      <w:divsChild>
                        <w:div w:id="1207642992">
                          <w:marLeft w:val="105"/>
                          <w:marRight w:val="105"/>
                          <w:marTop w:val="105"/>
                          <w:marBottom w:val="105"/>
                          <w:divBdr>
                            <w:top w:val="none" w:sz="0" w:space="0" w:color="auto"/>
                            <w:left w:val="none" w:sz="0" w:space="0" w:color="auto"/>
                            <w:bottom w:val="none" w:sz="0" w:space="0" w:color="auto"/>
                            <w:right w:val="none" w:sz="0" w:space="0" w:color="auto"/>
                          </w:divBdr>
                          <w:divsChild>
                            <w:div w:id="65064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94195">
                      <w:marLeft w:val="0"/>
                      <w:marRight w:val="0"/>
                      <w:marTop w:val="0"/>
                      <w:marBottom w:val="360"/>
                      <w:divBdr>
                        <w:top w:val="none" w:sz="0" w:space="0" w:color="auto"/>
                        <w:left w:val="none" w:sz="0" w:space="0" w:color="auto"/>
                        <w:bottom w:val="none" w:sz="0" w:space="0" w:color="auto"/>
                        <w:right w:val="none" w:sz="0" w:space="0" w:color="auto"/>
                      </w:divBdr>
                    </w:div>
                    <w:div w:id="671370152">
                      <w:marLeft w:val="0"/>
                      <w:marRight w:val="0"/>
                      <w:marTop w:val="150"/>
                      <w:marBottom w:val="225"/>
                      <w:divBdr>
                        <w:top w:val="single" w:sz="6" w:space="0" w:color="666666"/>
                        <w:left w:val="none" w:sz="0" w:space="0" w:color="auto"/>
                        <w:bottom w:val="single" w:sz="6" w:space="0" w:color="666666"/>
                        <w:right w:val="none" w:sz="0" w:space="0" w:color="auto"/>
                      </w:divBdr>
                      <w:divsChild>
                        <w:div w:id="1691488528">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 w:id="1088232385">
                  <w:marLeft w:val="0"/>
                  <w:marRight w:val="0"/>
                  <w:marTop w:val="0"/>
                  <w:marBottom w:val="0"/>
                  <w:divBdr>
                    <w:top w:val="none" w:sz="0" w:space="0" w:color="auto"/>
                    <w:left w:val="none" w:sz="0" w:space="0" w:color="auto"/>
                    <w:bottom w:val="none" w:sz="0" w:space="0" w:color="auto"/>
                    <w:right w:val="none" w:sz="0" w:space="0" w:color="auto"/>
                  </w:divBdr>
                  <w:divsChild>
                    <w:div w:id="581140008">
                      <w:marLeft w:val="0"/>
                      <w:marRight w:val="0"/>
                      <w:marTop w:val="0"/>
                      <w:marBottom w:val="360"/>
                      <w:divBdr>
                        <w:top w:val="none" w:sz="0" w:space="0" w:color="auto"/>
                        <w:left w:val="none" w:sz="0" w:space="0" w:color="auto"/>
                        <w:bottom w:val="none" w:sz="0" w:space="0" w:color="auto"/>
                        <w:right w:val="none" w:sz="0" w:space="0" w:color="auto"/>
                      </w:divBdr>
                    </w:div>
                    <w:div w:id="959454500">
                      <w:marLeft w:val="0"/>
                      <w:marRight w:val="0"/>
                      <w:marTop w:val="150"/>
                      <w:marBottom w:val="225"/>
                      <w:divBdr>
                        <w:top w:val="single" w:sz="6" w:space="0" w:color="666666"/>
                        <w:left w:val="none" w:sz="0" w:space="0" w:color="auto"/>
                        <w:bottom w:val="single" w:sz="6" w:space="0" w:color="666666"/>
                        <w:right w:val="none" w:sz="0" w:space="0" w:color="auto"/>
                      </w:divBdr>
                      <w:divsChild>
                        <w:div w:id="1950771846">
                          <w:marLeft w:val="105"/>
                          <w:marRight w:val="105"/>
                          <w:marTop w:val="105"/>
                          <w:marBottom w:val="105"/>
                          <w:divBdr>
                            <w:top w:val="none" w:sz="0" w:space="0" w:color="auto"/>
                            <w:left w:val="none" w:sz="0" w:space="0" w:color="auto"/>
                            <w:bottom w:val="none" w:sz="0" w:space="0" w:color="auto"/>
                            <w:right w:val="none" w:sz="0" w:space="0" w:color="auto"/>
                          </w:divBdr>
                        </w:div>
                      </w:divsChild>
                    </w:div>
                    <w:div w:id="582222226">
                      <w:marLeft w:val="0"/>
                      <w:marRight w:val="0"/>
                      <w:marTop w:val="0"/>
                      <w:marBottom w:val="0"/>
                      <w:divBdr>
                        <w:top w:val="single" w:sz="6" w:space="0" w:color="000000"/>
                        <w:left w:val="single" w:sz="2" w:space="0" w:color="000000"/>
                        <w:bottom w:val="single" w:sz="6" w:space="0" w:color="000000"/>
                        <w:right w:val="single" w:sz="2" w:space="0" w:color="000000"/>
                      </w:divBdr>
                      <w:divsChild>
                        <w:div w:id="1170413490">
                          <w:marLeft w:val="0"/>
                          <w:marRight w:val="0"/>
                          <w:marTop w:val="0"/>
                          <w:marBottom w:val="0"/>
                          <w:divBdr>
                            <w:top w:val="none" w:sz="0" w:space="0" w:color="auto"/>
                            <w:left w:val="none" w:sz="0" w:space="0" w:color="auto"/>
                            <w:bottom w:val="none" w:sz="0" w:space="0" w:color="auto"/>
                            <w:right w:val="none" w:sz="0" w:space="0" w:color="auto"/>
                          </w:divBdr>
                          <w:divsChild>
                            <w:div w:id="510337348">
                              <w:marLeft w:val="0"/>
                              <w:marRight w:val="0"/>
                              <w:marTop w:val="0"/>
                              <w:marBottom w:val="0"/>
                              <w:divBdr>
                                <w:top w:val="none" w:sz="0" w:space="0" w:color="auto"/>
                                <w:left w:val="none" w:sz="0" w:space="0" w:color="auto"/>
                                <w:bottom w:val="none" w:sz="0" w:space="0" w:color="auto"/>
                                <w:right w:val="none" w:sz="0" w:space="0" w:color="auto"/>
                              </w:divBdr>
                              <w:divsChild>
                                <w:div w:id="210345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19234">
                          <w:marLeft w:val="0"/>
                          <w:marRight w:val="0"/>
                          <w:marTop w:val="0"/>
                          <w:marBottom w:val="0"/>
                          <w:divBdr>
                            <w:top w:val="none" w:sz="0" w:space="0" w:color="auto"/>
                            <w:left w:val="none" w:sz="0" w:space="0" w:color="auto"/>
                            <w:bottom w:val="none" w:sz="0" w:space="0" w:color="auto"/>
                            <w:right w:val="none" w:sz="0" w:space="0" w:color="auto"/>
                          </w:divBdr>
                          <w:divsChild>
                            <w:div w:id="38260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63878">
                      <w:marLeft w:val="0"/>
                      <w:marRight w:val="0"/>
                      <w:marTop w:val="0"/>
                      <w:marBottom w:val="360"/>
                      <w:divBdr>
                        <w:top w:val="none" w:sz="0" w:space="0" w:color="auto"/>
                        <w:left w:val="none" w:sz="0" w:space="0" w:color="auto"/>
                        <w:bottom w:val="none" w:sz="0" w:space="0" w:color="auto"/>
                        <w:right w:val="none" w:sz="0" w:space="0" w:color="auto"/>
                      </w:divBdr>
                    </w:div>
                    <w:div w:id="1346203912">
                      <w:marLeft w:val="0"/>
                      <w:marRight w:val="0"/>
                      <w:marTop w:val="150"/>
                      <w:marBottom w:val="225"/>
                      <w:divBdr>
                        <w:top w:val="single" w:sz="6" w:space="0" w:color="666666"/>
                        <w:left w:val="none" w:sz="0" w:space="0" w:color="auto"/>
                        <w:bottom w:val="single" w:sz="6" w:space="0" w:color="666666"/>
                        <w:right w:val="none" w:sz="0" w:space="0" w:color="auto"/>
                      </w:divBdr>
                      <w:divsChild>
                        <w:div w:id="1508597699">
                          <w:marLeft w:val="105"/>
                          <w:marRight w:val="105"/>
                          <w:marTop w:val="105"/>
                          <w:marBottom w:val="105"/>
                          <w:divBdr>
                            <w:top w:val="none" w:sz="0" w:space="0" w:color="auto"/>
                            <w:left w:val="none" w:sz="0" w:space="0" w:color="auto"/>
                            <w:bottom w:val="none" w:sz="0" w:space="0" w:color="auto"/>
                            <w:right w:val="none" w:sz="0" w:space="0" w:color="auto"/>
                          </w:divBdr>
                        </w:div>
                      </w:divsChild>
                    </w:div>
                    <w:div w:id="1581450937">
                      <w:marLeft w:val="0"/>
                      <w:marRight w:val="0"/>
                      <w:marTop w:val="0"/>
                      <w:marBottom w:val="360"/>
                      <w:divBdr>
                        <w:top w:val="none" w:sz="0" w:space="0" w:color="auto"/>
                        <w:left w:val="none" w:sz="0" w:space="0" w:color="auto"/>
                        <w:bottom w:val="none" w:sz="0" w:space="0" w:color="auto"/>
                        <w:right w:val="none" w:sz="0" w:space="0" w:color="auto"/>
                      </w:divBdr>
                    </w:div>
                    <w:div w:id="1412460384">
                      <w:marLeft w:val="0"/>
                      <w:marRight w:val="0"/>
                      <w:marTop w:val="150"/>
                      <w:marBottom w:val="225"/>
                      <w:divBdr>
                        <w:top w:val="single" w:sz="6" w:space="0" w:color="666666"/>
                        <w:left w:val="none" w:sz="0" w:space="0" w:color="auto"/>
                        <w:bottom w:val="single" w:sz="6" w:space="0" w:color="666666"/>
                        <w:right w:val="none" w:sz="0" w:space="0" w:color="auto"/>
                      </w:divBdr>
                      <w:divsChild>
                        <w:div w:id="1623151390">
                          <w:marLeft w:val="105"/>
                          <w:marRight w:val="105"/>
                          <w:marTop w:val="105"/>
                          <w:marBottom w:val="105"/>
                          <w:divBdr>
                            <w:top w:val="none" w:sz="0" w:space="0" w:color="auto"/>
                            <w:left w:val="none" w:sz="0" w:space="0" w:color="auto"/>
                            <w:bottom w:val="none" w:sz="0" w:space="0" w:color="auto"/>
                            <w:right w:val="none" w:sz="0" w:space="0" w:color="auto"/>
                          </w:divBdr>
                        </w:div>
                      </w:divsChild>
                    </w:div>
                    <w:div w:id="1725327395">
                      <w:marLeft w:val="0"/>
                      <w:marRight w:val="0"/>
                      <w:marTop w:val="0"/>
                      <w:marBottom w:val="360"/>
                      <w:divBdr>
                        <w:top w:val="none" w:sz="0" w:space="0" w:color="auto"/>
                        <w:left w:val="none" w:sz="0" w:space="0" w:color="auto"/>
                        <w:bottom w:val="none" w:sz="0" w:space="0" w:color="auto"/>
                        <w:right w:val="none" w:sz="0" w:space="0" w:color="auto"/>
                      </w:divBdr>
                    </w:div>
                    <w:div w:id="1984044873">
                      <w:marLeft w:val="0"/>
                      <w:marRight w:val="0"/>
                      <w:marTop w:val="150"/>
                      <w:marBottom w:val="225"/>
                      <w:divBdr>
                        <w:top w:val="single" w:sz="6" w:space="0" w:color="666666"/>
                        <w:left w:val="none" w:sz="0" w:space="0" w:color="auto"/>
                        <w:bottom w:val="single" w:sz="6" w:space="0" w:color="666666"/>
                        <w:right w:val="none" w:sz="0" w:space="0" w:color="auto"/>
                      </w:divBdr>
                      <w:divsChild>
                        <w:div w:id="624848306">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 w:id="1512330614">
                  <w:marLeft w:val="0"/>
                  <w:marRight w:val="0"/>
                  <w:marTop w:val="0"/>
                  <w:marBottom w:val="0"/>
                  <w:divBdr>
                    <w:top w:val="none" w:sz="0" w:space="0" w:color="auto"/>
                    <w:left w:val="none" w:sz="0" w:space="0" w:color="auto"/>
                    <w:bottom w:val="none" w:sz="0" w:space="0" w:color="auto"/>
                    <w:right w:val="none" w:sz="0" w:space="0" w:color="auto"/>
                  </w:divBdr>
                  <w:divsChild>
                    <w:div w:id="1498300688">
                      <w:marLeft w:val="0"/>
                      <w:marRight w:val="0"/>
                      <w:marTop w:val="0"/>
                      <w:marBottom w:val="360"/>
                      <w:divBdr>
                        <w:top w:val="none" w:sz="0" w:space="0" w:color="auto"/>
                        <w:left w:val="none" w:sz="0" w:space="0" w:color="auto"/>
                        <w:bottom w:val="none" w:sz="0" w:space="0" w:color="auto"/>
                        <w:right w:val="none" w:sz="0" w:space="0" w:color="auto"/>
                      </w:divBdr>
                    </w:div>
                    <w:div w:id="1656034828">
                      <w:marLeft w:val="0"/>
                      <w:marRight w:val="0"/>
                      <w:marTop w:val="150"/>
                      <w:marBottom w:val="225"/>
                      <w:divBdr>
                        <w:top w:val="single" w:sz="6" w:space="0" w:color="666666"/>
                        <w:left w:val="none" w:sz="0" w:space="0" w:color="auto"/>
                        <w:bottom w:val="single" w:sz="6" w:space="0" w:color="666666"/>
                        <w:right w:val="none" w:sz="0" w:space="0" w:color="auto"/>
                      </w:divBdr>
                      <w:divsChild>
                        <w:div w:id="303127087">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 w:id="1772552956">
                  <w:marLeft w:val="0"/>
                  <w:marRight w:val="0"/>
                  <w:marTop w:val="0"/>
                  <w:marBottom w:val="0"/>
                  <w:divBdr>
                    <w:top w:val="none" w:sz="0" w:space="0" w:color="auto"/>
                    <w:left w:val="none" w:sz="0" w:space="0" w:color="auto"/>
                    <w:bottom w:val="none" w:sz="0" w:space="0" w:color="auto"/>
                    <w:right w:val="none" w:sz="0" w:space="0" w:color="auto"/>
                  </w:divBdr>
                  <w:divsChild>
                    <w:div w:id="732703186">
                      <w:marLeft w:val="0"/>
                      <w:marRight w:val="0"/>
                      <w:marTop w:val="0"/>
                      <w:marBottom w:val="360"/>
                      <w:divBdr>
                        <w:top w:val="none" w:sz="0" w:space="0" w:color="auto"/>
                        <w:left w:val="none" w:sz="0" w:space="0" w:color="auto"/>
                        <w:bottom w:val="none" w:sz="0" w:space="0" w:color="auto"/>
                        <w:right w:val="none" w:sz="0" w:space="0" w:color="auto"/>
                      </w:divBdr>
                    </w:div>
                    <w:div w:id="1989237892">
                      <w:marLeft w:val="0"/>
                      <w:marRight w:val="0"/>
                      <w:marTop w:val="150"/>
                      <w:marBottom w:val="225"/>
                      <w:divBdr>
                        <w:top w:val="single" w:sz="6" w:space="0" w:color="666666"/>
                        <w:left w:val="none" w:sz="0" w:space="0" w:color="auto"/>
                        <w:bottom w:val="single" w:sz="6" w:space="0" w:color="666666"/>
                        <w:right w:val="none" w:sz="0" w:space="0" w:color="auto"/>
                      </w:divBdr>
                      <w:divsChild>
                        <w:div w:id="1947037834">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 w:id="1897278296">
                  <w:marLeft w:val="0"/>
                  <w:marRight w:val="0"/>
                  <w:marTop w:val="0"/>
                  <w:marBottom w:val="0"/>
                  <w:divBdr>
                    <w:top w:val="none" w:sz="0" w:space="0" w:color="auto"/>
                    <w:left w:val="none" w:sz="0" w:space="0" w:color="auto"/>
                    <w:bottom w:val="none" w:sz="0" w:space="0" w:color="auto"/>
                    <w:right w:val="none" w:sz="0" w:space="0" w:color="auto"/>
                  </w:divBdr>
                  <w:divsChild>
                    <w:div w:id="194778186">
                      <w:marLeft w:val="0"/>
                      <w:marRight w:val="0"/>
                      <w:marTop w:val="0"/>
                      <w:marBottom w:val="360"/>
                      <w:divBdr>
                        <w:top w:val="none" w:sz="0" w:space="0" w:color="auto"/>
                        <w:left w:val="none" w:sz="0" w:space="0" w:color="auto"/>
                        <w:bottom w:val="none" w:sz="0" w:space="0" w:color="auto"/>
                        <w:right w:val="none" w:sz="0" w:space="0" w:color="auto"/>
                      </w:divBdr>
                    </w:div>
                    <w:div w:id="1663388827">
                      <w:marLeft w:val="0"/>
                      <w:marRight w:val="0"/>
                      <w:marTop w:val="0"/>
                      <w:marBottom w:val="0"/>
                      <w:divBdr>
                        <w:top w:val="none" w:sz="0" w:space="0" w:color="auto"/>
                        <w:left w:val="none" w:sz="0" w:space="0" w:color="auto"/>
                        <w:bottom w:val="none" w:sz="0" w:space="0" w:color="auto"/>
                        <w:right w:val="none" w:sz="0" w:space="0" w:color="auto"/>
                      </w:divBdr>
                      <w:divsChild>
                        <w:div w:id="1751390911">
                          <w:marLeft w:val="0"/>
                          <w:marRight w:val="0"/>
                          <w:marTop w:val="0"/>
                          <w:marBottom w:val="360"/>
                          <w:divBdr>
                            <w:top w:val="none" w:sz="0" w:space="0" w:color="auto"/>
                            <w:left w:val="none" w:sz="0" w:space="0" w:color="auto"/>
                            <w:bottom w:val="none" w:sz="0" w:space="0" w:color="auto"/>
                            <w:right w:val="none" w:sz="0" w:space="0" w:color="auto"/>
                          </w:divBdr>
                        </w:div>
                        <w:div w:id="1135568407">
                          <w:marLeft w:val="0"/>
                          <w:marRight w:val="0"/>
                          <w:marTop w:val="150"/>
                          <w:marBottom w:val="225"/>
                          <w:divBdr>
                            <w:top w:val="single" w:sz="6" w:space="0" w:color="666666"/>
                            <w:left w:val="none" w:sz="0" w:space="0" w:color="auto"/>
                            <w:bottom w:val="single" w:sz="6" w:space="0" w:color="666666"/>
                            <w:right w:val="none" w:sz="0" w:space="0" w:color="auto"/>
                          </w:divBdr>
                          <w:divsChild>
                            <w:div w:id="252133095">
                              <w:marLeft w:val="105"/>
                              <w:marRight w:val="105"/>
                              <w:marTop w:val="105"/>
                              <w:marBottom w:val="105"/>
                              <w:divBdr>
                                <w:top w:val="none" w:sz="0" w:space="0" w:color="auto"/>
                                <w:left w:val="none" w:sz="0" w:space="0" w:color="auto"/>
                                <w:bottom w:val="none" w:sz="0" w:space="0" w:color="auto"/>
                                <w:right w:val="none" w:sz="0" w:space="0" w:color="auto"/>
                              </w:divBdr>
                            </w:div>
                          </w:divsChild>
                        </w:div>
                        <w:div w:id="833760562">
                          <w:marLeft w:val="0"/>
                          <w:marRight w:val="0"/>
                          <w:marTop w:val="0"/>
                          <w:marBottom w:val="360"/>
                          <w:divBdr>
                            <w:top w:val="none" w:sz="0" w:space="0" w:color="auto"/>
                            <w:left w:val="none" w:sz="0" w:space="0" w:color="auto"/>
                            <w:bottom w:val="none" w:sz="0" w:space="0" w:color="auto"/>
                            <w:right w:val="none" w:sz="0" w:space="0" w:color="auto"/>
                          </w:divBdr>
                        </w:div>
                      </w:divsChild>
                    </w:div>
                    <w:div w:id="1974747011">
                      <w:marLeft w:val="0"/>
                      <w:marRight w:val="0"/>
                      <w:marTop w:val="0"/>
                      <w:marBottom w:val="0"/>
                      <w:divBdr>
                        <w:top w:val="none" w:sz="0" w:space="0" w:color="auto"/>
                        <w:left w:val="none" w:sz="0" w:space="0" w:color="auto"/>
                        <w:bottom w:val="none" w:sz="0" w:space="0" w:color="auto"/>
                        <w:right w:val="none" w:sz="0" w:space="0" w:color="auto"/>
                      </w:divBdr>
                      <w:divsChild>
                        <w:div w:id="1746146360">
                          <w:marLeft w:val="0"/>
                          <w:marRight w:val="0"/>
                          <w:marTop w:val="0"/>
                          <w:marBottom w:val="360"/>
                          <w:divBdr>
                            <w:top w:val="none" w:sz="0" w:space="0" w:color="auto"/>
                            <w:left w:val="none" w:sz="0" w:space="0" w:color="auto"/>
                            <w:bottom w:val="none" w:sz="0" w:space="0" w:color="auto"/>
                            <w:right w:val="none" w:sz="0" w:space="0" w:color="auto"/>
                          </w:divBdr>
                        </w:div>
                        <w:div w:id="781613545">
                          <w:marLeft w:val="0"/>
                          <w:marRight w:val="0"/>
                          <w:marTop w:val="0"/>
                          <w:marBottom w:val="360"/>
                          <w:divBdr>
                            <w:top w:val="none" w:sz="0" w:space="0" w:color="auto"/>
                            <w:left w:val="none" w:sz="0" w:space="0" w:color="auto"/>
                            <w:bottom w:val="none" w:sz="0" w:space="0" w:color="auto"/>
                            <w:right w:val="none" w:sz="0" w:space="0" w:color="auto"/>
                          </w:divBdr>
                        </w:div>
                        <w:div w:id="412166337">
                          <w:marLeft w:val="0"/>
                          <w:marRight w:val="0"/>
                          <w:marTop w:val="0"/>
                          <w:marBottom w:val="360"/>
                          <w:divBdr>
                            <w:top w:val="none" w:sz="0" w:space="0" w:color="auto"/>
                            <w:left w:val="none" w:sz="0" w:space="0" w:color="auto"/>
                            <w:bottom w:val="none" w:sz="0" w:space="0" w:color="auto"/>
                            <w:right w:val="none" w:sz="0" w:space="0" w:color="auto"/>
                          </w:divBdr>
                        </w:div>
                      </w:divsChild>
                    </w:div>
                    <w:div w:id="925847394">
                      <w:marLeft w:val="0"/>
                      <w:marRight w:val="0"/>
                      <w:marTop w:val="0"/>
                      <w:marBottom w:val="0"/>
                      <w:divBdr>
                        <w:top w:val="none" w:sz="0" w:space="0" w:color="auto"/>
                        <w:left w:val="none" w:sz="0" w:space="0" w:color="auto"/>
                        <w:bottom w:val="none" w:sz="0" w:space="0" w:color="auto"/>
                        <w:right w:val="none" w:sz="0" w:space="0" w:color="auto"/>
                      </w:divBdr>
                      <w:divsChild>
                        <w:div w:id="455224437">
                          <w:marLeft w:val="0"/>
                          <w:marRight w:val="0"/>
                          <w:marTop w:val="0"/>
                          <w:marBottom w:val="360"/>
                          <w:divBdr>
                            <w:top w:val="none" w:sz="0" w:space="0" w:color="auto"/>
                            <w:left w:val="none" w:sz="0" w:space="0" w:color="auto"/>
                            <w:bottom w:val="none" w:sz="0" w:space="0" w:color="auto"/>
                            <w:right w:val="none" w:sz="0" w:space="0" w:color="auto"/>
                          </w:divBdr>
                        </w:div>
                        <w:div w:id="702748176">
                          <w:marLeft w:val="0"/>
                          <w:marRight w:val="0"/>
                          <w:marTop w:val="0"/>
                          <w:marBottom w:val="360"/>
                          <w:divBdr>
                            <w:top w:val="none" w:sz="0" w:space="0" w:color="auto"/>
                            <w:left w:val="none" w:sz="0" w:space="0" w:color="auto"/>
                            <w:bottom w:val="none" w:sz="0" w:space="0" w:color="auto"/>
                            <w:right w:val="none" w:sz="0" w:space="0" w:color="auto"/>
                          </w:divBdr>
                        </w:div>
                        <w:div w:id="2328970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577276775">
                  <w:marLeft w:val="0"/>
                  <w:marRight w:val="0"/>
                  <w:marTop w:val="0"/>
                  <w:marBottom w:val="0"/>
                  <w:divBdr>
                    <w:top w:val="none" w:sz="0" w:space="0" w:color="auto"/>
                    <w:left w:val="none" w:sz="0" w:space="0" w:color="auto"/>
                    <w:bottom w:val="none" w:sz="0" w:space="0" w:color="auto"/>
                    <w:right w:val="none" w:sz="0" w:space="0" w:color="auto"/>
                  </w:divBdr>
                  <w:divsChild>
                    <w:div w:id="163502011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579826407">
              <w:marLeft w:val="0"/>
              <w:marRight w:val="0"/>
              <w:marTop w:val="0"/>
              <w:marBottom w:val="0"/>
              <w:divBdr>
                <w:top w:val="none" w:sz="0" w:space="0" w:color="auto"/>
                <w:left w:val="none" w:sz="0" w:space="0" w:color="auto"/>
                <w:bottom w:val="none" w:sz="0" w:space="0" w:color="auto"/>
                <w:right w:val="none" w:sz="0" w:space="0" w:color="auto"/>
              </w:divBdr>
              <w:divsChild>
                <w:div w:id="267858375">
                  <w:marLeft w:val="0"/>
                  <w:marRight w:val="0"/>
                  <w:marTop w:val="0"/>
                  <w:marBottom w:val="360"/>
                  <w:divBdr>
                    <w:top w:val="none" w:sz="0" w:space="0" w:color="auto"/>
                    <w:left w:val="none" w:sz="0" w:space="0" w:color="auto"/>
                    <w:bottom w:val="none" w:sz="0" w:space="0" w:color="auto"/>
                    <w:right w:val="none" w:sz="0" w:space="0" w:color="auto"/>
                  </w:divBdr>
                </w:div>
                <w:div w:id="1075010086">
                  <w:marLeft w:val="0"/>
                  <w:marRight w:val="0"/>
                  <w:marTop w:val="0"/>
                  <w:marBottom w:val="0"/>
                  <w:divBdr>
                    <w:top w:val="none" w:sz="0" w:space="0" w:color="auto"/>
                    <w:left w:val="none" w:sz="0" w:space="0" w:color="auto"/>
                    <w:bottom w:val="none" w:sz="0" w:space="0" w:color="auto"/>
                    <w:right w:val="none" w:sz="0" w:space="0" w:color="auto"/>
                  </w:divBdr>
                  <w:divsChild>
                    <w:div w:id="733968091">
                      <w:marLeft w:val="0"/>
                      <w:marRight w:val="0"/>
                      <w:marTop w:val="0"/>
                      <w:marBottom w:val="360"/>
                      <w:divBdr>
                        <w:top w:val="none" w:sz="0" w:space="0" w:color="auto"/>
                        <w:left w:val="none" w:sz="0" w:space="0" w:color="auto"/>
                        <w:bottom w:val="none" w:sz="0" w:space="0" w:color="auto"/>
                        <w:right w:val="none" w:sz="0" w:space="0" w:color="auto"/>
                      </w:divBdr>
                    </w:div>
                    <w:div w:id="1627422408">
                      <w:marLeft w:val="0"/>
                      <w:marRight w:val="0"/>
                      <w:marTop w:val="0"/>
                      <w:marBottom w:val="360"/>
                      <w:divBdr>
                        <w:top w:val="none" w:sz="0" w:space="0" w:color="auto"/>
                        <w:left w:val="none" w:sz="0" w:space="0" w:color="auto"/>
                        <w:bottom w:val="none" w:sz="0" w:space="0" w:color="auto"/>
                        <w:right w:val="none" w:sz="0" w:space="0" w:color="auto"/>
                      </w:divBdr>
                    </w:div>
                    <w:div w:id="1804538085">
                      <w:marLeft w:val="0"/>
                      <w:marRight w:val="0"/>
                      <w:marTop w:val="0"/>
                      <w:marBottom w:val="360"/>
                      <w:divBdr>
                        <w:top w:val="none" w:sz="0" w:space="0" w:color="auto"/>
                        <w:left w:val="none" w:sz="0" w:space="0" w:color="auto"/>
                        <w:bottom w:val="none" w:sz="0" w:space="0" w:color="auto"/>
                        <w:right w:val="none" w:sz="0" w:space="0" w:color="auto"/>
                      </w:divBdr>
                    </w:div>
                  </w:divsChild>
                </w:div>
                <w:div w:id="1312759490">
                  <w:marLeft w:val="0"/>
                  <w:marRight w:val="0"/>
                  <w:marTop w:val="0"/>
                  <w:marBottom w:val="0"/>
                  <w:divBdr>
                    <w:top w:val="none" w:sz="0" w:space="0" w:color="auto"/>
                    <w:left w:val="none" w:sz="0" w:space="0" w:color="auto"/>
                    <w:bottom w:val="none" w:sz="0" w:space="0" w:color="auto"/>
                    <w:right w:val="none" w:sz="0" w:space="0" w:color="auto"/>
                  </w:divBdr>
                  <w:divsChild>
                    <w:div w:id="105006313">
                      <w:marLeft w:val="0"/>
                      <w:marRight w:val="0"/>
                      <w:marTop w:val="0"/>
                      <w:marBottom w:val="360"/>
                      <w:divBdr>
                        <w:top w:val="none" w:sz="0" w:space="0" w:color="auto"/>
                        <w:left w:val="none" w:sz="0" w:space="0" w:color="auto"/>
                        <w:bottom w:val="none" w:sz="0" w:space="0" w:color="auto"/>
                        <w:right w:val="none" w:sz="0" w:space="0" w:color="auto"/>
                      </w:divBdr>
                    </w:div>
                    <w:div w:id="985471687">
                      <w:marLeft w:val="0"/>
                      <w:marRight w:val="0"/>
                      <w:marTop w:val="0"/>
                      <w:marBottom w:val="360"/>
                      <w:divBdr>
                        <w:top w:val="none" w:sz="0" w:space="0" w:color="auto"/>
                        <w:left w:val="none" w:sz="0" w:space="0" w:color="auto"/>
                        <w:bottom w:val="none" w:sz="0" w:space="0" w:color="auto"/>
                        <w:right w:val="none" w:sz="0" w:space="0" w:color="auto"/>
                      </w:divBdr>
                    </w:div>
                  </w:divsChild>
                </w:div>
                <w:div w:id="614096081">
                  <w:marLeft w:val="0"/>
                  <w:marRight w:val="0"/>
                  <w:marTop w:val="0"/>
                  <w:marBottom w:val="0"/>
                  <w:divBdr>
                    <w:top w:val="none" w:sz="0" w:space="0" w:color="auto"/>
                    <w:left w:val="none" w:sz="0" w:space="0" w:color="auto"/>
                    <w:bottom w:val="none" w:sz="0" w:space="0" w:color="auto"/>
                    <w:right w:val="none" w:sz="0" w:space="0" w:color="auto"/>
                  </w:divBdr>
                  <w:divsChild>
                    <w:div w:id="2029717321">
                      <w:marLeft w:val="0"/>
                      <w:marRight w:val="0"/>
                      <w:marTop w:val="0"/>
                      <w:marBottom w:val="360"/>
                      <w:divBdr>
                        <w:top w:val="none" w:sz="0" w:space="0" w:color="auto"/>
                        <w:left w:val="none" w:sz="0" w:space="0" w:color="auto"/>
                        <w:bottom w:val="none" w:sz="0" w:space="0" w:color="auto"/>
                        <w:right w:val="none" w:sz="0" w:space="0" w:color="auto"/>
                      </w:divBdr>
                    </w:div>
                    <w:div w:id="57091886">
                      <w:marLeft w:val="0"/>
                      <w:marRight w:val="0"/>
                      <w:marTop w:val="0"/>
                      <w:marBottom w:val="360"/>
                      <w:divBdr>
                        <w:top w:val="none" w:sz="0" w:space="0" w:color="auto"/>
                        <w:left w:val="none" w:sz="0" w:space="0" w:color="auto"/>
                        <w:bottom w:val="none" w:sz="0" w:space="0" w:color="auto"/>
                        <w:right w:val="none" w:sz="0" w:space="0" w:color="auto"/>
                      </w:divBdr>
                    </w:div>
                    <w:div w:id="598299044">
                      <w:marLeft w:val="0"/>
                      <w:marRight w:val="0"/>
                      <w:marTop w:val="0"/>
                      <w:marBottom w:val="360"/>
                      <w:divBdr>
                        <w:top w:val="none" w:sz="0" w:space="0" w:color="auto"/>
                        <w:left w:val="none" w:sz="0" w:space="0" w:color="auto"/>
                        <w:bottom w:val="none" w:sz="0" w:space="0" w:color="auto"/>
                        <w:right w:val="none" w:sz="0" w:space="0" w:color="auto"/>
                      </w:divBdr>
                    </w:div>
                  </w:divsChild>
                </w:div>
                <w:div w:id="302081816">
                  <w:marLeft w:val="0"/>
                  <w:marRight w:val="0"/>
                  <w:marTop w:val="0"/>
                  <w:marBottom w:val="0"/>
                  <w:divBdr>
                    <w:top w:val="none" w:sz="0" w:space="0" w:color="auto"/>
                    <w:left w:val="none" w:sz="0" w:space="0" w:color="auto"/>
                    <w:bottom w:val="none" w:sz="0" w:space="0" w:color="auto"/>
                    <w:right w:val="none" w:sz="0" w:space="0" w:color="auto"/>
                  </w:divBdr>
                  <w:divsChild>
                    <w:div w:id="1711492829">
                      <w:marLeft w:val="0"/>
                      <w:marRight w:val="0"/>
                      <w:marTop w:val="0"/>
                      <w:marBottom w:val="360"/>
                      <w:divBdr>
                        <w:top w:val="none" w:sz="0" w:space="0" w:color="auto"/>
                        <w:left w:val="none" w:sz="0" w:space="0" w:color="auto"/>
                        <w:bottom w:val="none" w:sz="0" w:space="0" w:color="auto"/>
                        <w:right w:val="none" w:sz="0" w:space="0" w:color="auto"/>
                      </w:divBdr>
                    </w:div>
                    <w:div w:id="21509030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4405872">
              <w:marLeft w:val="0"/>
              <w:marRight w:val="0"/>
              <w:marTop w:val="0"/>
              <w:marBottom w:val="0"/>
              <w:divBdr>
                <w:top w:val="none" w:sz="0" w:space="0" w:color="auto"/>
                <w:left w:val="none" w:sz="0" w:space="0" w:color="auto"/>
                <w:bottom w:val="none" w:sz="0" w:space="0" w:color="auto"/>
                <w:right w:val="none" w:sz="0" w:space="0" w:color="auto"/>
              </w:divBdr>
              <w:divsChild>
                <w:div w:id="1769421985">
                  <w:marLeft w:val="0"/>
                  <w:marRight w:val="0"/>
                  <w:marTop w:val="0"/>
                  <w:marBottom w:val="360"/>
                  <w:divBdr>
                    <w:top w:val="none" w:sz="0" w:space="0" w:color="auto"/>
                    <w:left w:val="none" w:sz="0" w:space="0" w:color="auto"/>
                    <w:bottom w:val="none" w:sz="0" w:space="0" w:color="auto"/>
                    <w:right w:val="none" w:sz="0" w:space="0" w:color="auto"/>
                  </w:divBdr>
                </w:div>
              </w:divsChild>
            </w:div>
            <w:div w:id="269892623">
              <w:marLeft w:val="0"/>
              <w:marRight w:val="0"/>
              <w:marTop w:val="0"/>
              <w:marBottom w:val="0"/>
              <w:divBdr>
                <w:top w:val="none" w:sz="0" w:space="0" w:color="auto"/>
                <w:left w:val="none" w:sz="0" w:space="0" w:color="auto"/>
                <w:bottom w:val="none" w:sz="0" w:space="0" w:color="auto"/>
                <w:right w:val="none" w:sz="0" w:space="0" w:color="auto"/>
              </w:divBdr>
              <w:divsChild>
                <w:div w:id="974602714">
                  <w:marLeft w:val="0"/>
                  <w:marRight w:val="0"/>
                  <w:marTop w:val="0"/>
                  <w:marBottom w:val="0"/>
                  <w:divBdr>
                    <w:top w:val="none" w:sz="0" w:space="0" w:color="auto"/>
                    <w:left w:val="none" w:sz="0" w:space="0" w:color="auto"/>
                    <w:bottom w:val="none" w:sz="0" w:space="0" w:color="auto"/>
                    <w:right w:val="none" w:sz="0" w:space="0" w:color="auto"/>
                  </w:divBdr>
                  <w:divsChild>
                    <w:div w:id="1620530081">
                      <w:marLeft w:val="0"/>
                      <w:marRight w:val="0"/>
                      <w:marTop w:val="0"/>
                      <w:marBottom w:val="360"/>
                      <w:divBdr>
                        <w:top w:val="none" w:sz="0" w:space="0" w:color="auto"/>
                        <w:left w:val="none" w:sz="0" w:space="0" w:color="auto"/>
                        <w:bottom w:val="none" w:sz="0" w:space="0" w:color="auto"/>
                        <w:right w:val="none" w:sz="0" w:space="0" w:color="auto"/>
                      </w:divBdr>
                    </w:div>
                    <w:div w:id="1692023109">
                      <w:marLeft w:val="0"/>
                      <w:marRight w:val="0"/>
                      <w:marTop w:val="0"/>
                      <w:marBottom w:val="0"/>
                      <w:divBdr>
                        <w:top w:val="none" w:sz="0" w:space="0" w:color="auto"/>
                        <w:left w:val="none" w:sz="0" w:space="0" w:color="auto"/>
                        <w:bottom w:val="none" w:sz="0" w:space="0" w:color="auto"/>
                        <w:right w:val="none" w:sz="0" w:space="0" w:color="auto"/>
                      </w:divBdr>
                      <w:divsChild>
                        <w:div w:id="1724674986">
                          <w:marLeft w:val="0"/>
                          <w:marRight w:val="0"/>
                          <w:marTop w:val="0"/>
                          <w:marBottom w:val="360"/>
                          <w:divBdr>
                            <w:top w:val="none" w:sz="0" w:space="0" w:color="auto"/>
                            <w:left w:val="none" w:sz="0" w:space="0" w:color="auto"/>
                            <w:bottom w:val="none" w:sz="0" w:space="0" w:color="auto"/>
                            <w:right w:val="none" w:sz="0" w:space="0" w:color="auto"/>
                          </w:divBdr>
                        </w:div>
                      </w:divsChild>
                    </w:div>
                    <w:div w:id="1166818551">
                      <w:marLeft w:val="0"/>
                      <w:marRight w:val="0"/>
                      <w:marTop w:val="0"/>
                      <w:marBottom w:val="0"/>
                      <w:divBdr>
                        <w:top w:val="none" w:sz="0" w:space="0" w:color="auto"/>
                        <w:left w:val="none" w:sz="0" w:space="0" w:color="auto"/>
                        <w:bottom w:val="none" w:sz="0" w:space="0" w:color="auto"/>
                        <w:right w:val="none" w:sz="0" w:space="0" w:color="auto"/>
                      </w:divBdr>
                      <w:divsChild>
                        <w:div w:id="519975638">
                          <w:marLeft w:val="0"/>
                          <w:marRight w:val="0"/>
                          <w:marTop w:val="0"/>
                          <w:marBottom w:val="360"/>
                          <w:divBdr>
                            <w:top w:val="none" w:sz="0" w:space="0" w:color="auto"/>
                            <w:left w:val="none" w:sz="0" w:space="0" w:color="auto"/>
                            <w:bottom w:val="none" w:sz="0" w:space="0" w:color="auto"/>
                            <w:right w:val="none" w:sz="0" w:space="0" w:color="auto"/>
                          </w:divBdr>
                        </w:div>
                      </w:divsChild>
                    </w:div>
                    <w:div w:id="1600675742">
                      <w:marLeft w:val="0"/>
                      <w:marRight w:val="0"/>
                      <w:marTop w:val="0"/>
                      <w:marBottom w:val="0"/>
                      <w:divBdr>
                        <w:top w:val="none" w:sz="0" w:space="0" w:color="auto"/>
                        <w:left w:val="none" w:sz="0" w:space="0" w:color="auto"/>
                        <w:bottom w:val="none" w:sz="0" w:space="0" w:color="auto"/>
                        <w:right w:val="none" w:sz="0" w:space="0" w:color="auto"/>
                      </w:divBdr>
                      <w:divsChild>
                        <w:div w:id="1801066503">
                          <w:marLeft w:val="0"/>
                          <w:marRight w:val="0"/>
                          <w:marTop w:val="0"/>
                          <w:marBottom w:val="360"/>
                          <w:divBdr>
                            <w:top w:val="none" w:sz="0" w:space="0" w:color="auto"/>
                            <w:left w:val="none" w:sz="0" w:space="0" w:color="auto"/>
                            <w:bottom w:val="none" w:sz="0" w:space="0" w:color="auto"/>
                            <w:right w:val="none" w:sz="0" w:space="0" w:color="auto"/>
                          </w:divBdr>
                        </w:div>
                      </w:divsChild>
                    </w:div>
                    <w:div w:id="257909575">
                      <w:marLeft w:val="0"/>
                      <w:marRight w:val="0"/>
                      <w:marTop w:val="0"/>
                      <w:marBottom w:val="0"/>
                      <w:divBdr>
                        <w:top w:val="none" w:sz="0" w:space="0" w:color="auto"/>
                        <w:left w:val="none" w:sz="0" w:space="0" w:color="auto"/>
                        <w:bottom w:val="none" w:sz="0" w:space="0" w:color="auto"/>
                        <w:right w:val="none" w:sz="0" w:space="0" w:color="auto"/>
                      </w:divBdr>
                      <w:divsChild>
                        <w:div w:id="1259828619">
                          <w:marLeft w:val="0"/>
                          <w:marRight w:val="0"/>
                          <w:marTop w:val="0"/>
                          <w:marBottom w:val="360"/>
                          <w:divBdr>
                            <w:top w:val="none" w:sz="0" w:space="0" w:color="auto"/>
                            <w:left w:val="none" w:sz="0" w:space="0" w:color="auto"/>
                            <w:bottom w:val="none" w:sz="0" w:space="0" w:color="auto"/>
                            <w:right w:val="none" w:sz="0" w:space="0" w:color="auto"/>
                          </w:divBdr>
                        </w:div>
                      </w:divsChild>
                    </w:div>
                    <w:div w:id="1557937985">
                      <w:marLeft w:val="0"/>
                      <w:marRight w:val="0"/>
                      <w:marTop w:val="0"/>
                      <w:marBottom w:val="0"/>
                      <w:divBdr>
                        <w:top w:val="none" w:sz="0" w:space="0" w:color="auto"/>
                        <w:left w:val="none" w:sz="0" w:space="0" w:color="auto"/>
                        <w:bottom w:val="none" w:sz="0" w:space="0" w:color="auto"/>
                        <w:right w:val="none" w:sz="0" w:space="0" w:color="auto"/>
                      </w:divBdr>
                      <w:divsChild>
                        <w:div w:id="1335844466">
                          <w:marLeft w:val="0"/>
                          <w:marRight w:val="0"/>
                          <w:marTop w:val="0"/>
                          <w:marBottom w:val="360"/>
                          <w:divBdr>
                            <w:top w:val="none" w:sz="0" w:space="0" w:color="auto"/>
                            <w:left w:val="none" w:sz="0" w:space="0" w:color="auto"/>
                            <w:bottom w:val="none" w:sz="0" w:space="0" w:color="auto"/>
                            <w:right w:val="none" w:sz="0" w:space="0" w:color="auto"/>
                          </w:divBdr>
                        </w:div>
                      </w:divsChild>
                    </w:div>
                    <w:div w:id="528763809">
                      <w:marLeft w:val="0"/>
                      <w:marRight w:val="0"/>
                      <w:marTop w:val="0"/>
                      <w:marBottom w:val="0"/>
                      <w:divBdr>
                        <w:top w:val="none" w:sz="0" w:space="0" w:color="auto"/>
                        <w:left w:val="none" w:sz="0" w:space="0" w:color="auto"/>
                        <w:bottom w:val="none" w:sz="0" w:space="0" w:color="auto"/>
                        <w:right w:val="none" w:sz="0" w:space="0" w:color="auto"/>
                      </w:divBdr>
                      <w:divsChild>
                        <w:div w:id="1091975516">
                          <w:marLeft w:val="0"/>
                          <w:marRight w:val="0"/>
                          <w:marTop w:val="0"/>
                          <w:marBottom w:val="360"/>
                          <w:divBdr>
                            <w:top w:val="none" w:sz="0" w:space="0" w:color="auto"/>
                            <w:left w:val="none" w:sz="0" w:space="0" w:color="auto"/>
                            <w:bottom w:val="none" w:sz="0" w:space="0" w:color="auto"/>
                            <w:right w:val="none" w:sz="0" w:space="0" w:color="auto"/>
                          </w:divBdr>
                        </w:div>
                      </w:divsChild>
                    </w:div>
                    <w:div w:id="475490586">
                      <w:marLeft w:val="0"/>
                      <w:marRight w:val="0"/>
                      <w:marTop w:val="0"/>
                      <w:marBottom w:val="0"/>
                      <w:divBdr>
                        <w:top w:val="none" w:sz="0" w:space="0" w:color="auto"/>
                        <w:left w:val="none" w:sz="0" w:space="0" w:color="auto"/>
                        <w:bottom w:val="none" w:sz="0" w:space="0" w:color="auto"/>
                        <w:right w:val="none" w:sz="0" w:space="0" w:color="auto"/>
                      </w:divBdr>
                      <w:divsChild>
                        <w:div w:id="24445215">
                          <w:marLeft w:val="0"/>
                          <w:marRight w:val="0"/>
                          <w:marTop w:val="0"/>
                          <w:marBottom w:val="360"/>
                          <w:divBdr>
                            <w:top w:val="none" w:sz="0" w:space="0" w:color="auto"/>
                            <w:left w:val="none" w:sz="0" w:space="0" w:color="auto"/>
                            <w:bottom w:val="none" w:sz="0" w:space="0" w:color="auto"/>
                            <w:right w:val="none" w:sz="0" w:space="0" w:color="auto"/>
                          </w:divBdr>
                        </w:div>
                      </w:divsChild>
                    </w:div>
                    <w:div w:id="252905459">
                      <w:marLeft w:val="0"/>
                      <w:marRight w:val="0"/>
                      <w:marTop w:val="0"/>
                      <w:marBottom w:val="0"/>
                      <w:divBdr>
                        <w:top w:val="none" w:sz="0" w:space="0" w:color="auto"/>
                        <w:left w:val="none" w:sz="0" w:space="0" w:color="auto"/>
                        <w:bottom w:val="none" w:sz="0" w:space="0" w:color="auto"/>
                        <w:right w:val="none" w:sz="0" w:space="0" w:color="auto"/>
                      </w:divBdr>
                      <w:divsChild>
                        <w:div w:id="761493533">
                          <w:marLeft w:val="0"/>
                          <w:marRight w:val="0"/>
                          <w:marTop w:val="0"/>
                          <w:marBottom w:val="360"/>
                          <w:divBdr>
                            <w:top w:val="none" w:sz="0" w:space="0" w:color="auto"/>
                            <w:left w:val="none" w:sz="0" w:space="0" w:color="auto"/>
                            <w:bottom w:val="none" w:sz="0" w:space="0" w:color="auto"/>
                            <w:right w:val="none" w:sz="0" w:space="0" w:color="auto"/>
                          </w:divBdr>
                        </w:div>
                      </w:divsChild>
                    </w:div>
                    <w:div w:id="1288583004">
                      <w:marLeft w:val="0"/>
                      <w:marRight w:val="0"/>
                      <w:marTop w:val="0"/>
                      <w:marBottom w:val="0"/>
                      <w:divBdr>
                        <w:top w:val="none" w:sz="0" w:space="0" w:color="auto"/>
                        <w:left w:val="none" w:sz="0" w:space="0" w:color="auto"/>
                        <w:bottom w:val="none" w:sz="0" w:space="0" w:color="auto"/>
                        <w:right w:val="none" w:sz="0" w:space="0" w:color="auto"/>
                      </w:divBdr>
                      <w:divsChild>
                        <w:div w:id="154734388">
                          <w:marLeft w:val="0"/>
                          <w:marRight w:val="0"/>
                          <w:marTop w:val="0"/>
                          <w:marBottom w:val="360"/>
                          <w:divBdr>
                            <w:top w:val="none" w:sz="0" w:space="0" w:color="auto"/>
                            <w:left w:val="none" w:sz="0" w:space="0" w:color="auto"/>
                            <w:bottom w:val="none" w:sz="0" w:space="0" w:color="auto"/>
                            <w:right w:val="none" w:sz="0" w:space="0" w:color="auto"/>
                          </w:divBdr>
                        </w:div>
                      </w:divsChild>
                    </w:div>
                    <w:div w:id="840197100">
                      <w:marLeft w:val="0"/>
                      <w:marRight w:val="0"/>
                      <w:marTop w:val="0"/>
                      <w:marBottom w:val="0"/>
                      <w:divBdr>
                        <w:top w:val="none" w:sz="0" w:space="0" w:color="auto"/>
                        <w:left w:val="none" w:sz="0" w:space="0" w:color="auto"/>
                        <w:bottom w:val="none" w:sz="0" w:space="0" w:color="auto"/>
                        <w:right w:val="none" w:sz="0" w:space="0" w:color="auto"/>
                      </w:divBdr>
                      <w:divsChild>
                        <w:div w:id="1376080262">
                          <w:marLeft w:val="0"/>
                          <w:marRight w:val="0"/>
                          <w:marTop w:val="0"/>
                          <w:marBottom w:val="360"/>
                          <w:divBdr>
                            <w:top w:val="none" w:sz="0" w:space="0" w:color="auto"/>
                            <w:left w:val="none" w:sz="0" w:space="0" w:color="auto"/>
                            <w:bottom w:val="none" w:sz="0" w:space="0" w:color="auto"/>
                            <w:right w:val="none" w:sz="0" w:space="0" w:color="auto"/>
                          </w:divBdr>
                        </w:div>
                      </w:divsChild>
                    </w:div>
                    <w:div w:id="155417924">
                      <w:marLeft w:val="0"/>
                      <w:marRight w:val="0"/>
                      <w:marTop w:val="0"/>
                      <w:marBottom w:val="0"/>
                      <w:divBdr>
                        <w:top w:val="none" w:sz="0" w:space="0" w:color="auto"/>
                        <w:left w:val="none" w:sz="0" w:space="0" w:color="auto"/>
                        <w:bottom w:val="none" w:sz="0" w:space="0" w:color="auto"/>
                        <w:right w:val="none" w:sz="0" w:space="0" w:color="auto"/>
                      </w:divBdr>
                      <w:divsChild>
                        <w:div w:id="1876381612">
                          <w:marLeft w:val="0"/>
                          <w:marRight w:val="0"/>
                          <w:marTop w:val="0"/>
                          <w:marBottom w:val="360"/>
                          <w:divBdr>
                            <w:top w:val="none" w:sz="0" w:space="0" w:color="auto"/>
                            <w:left w:val="none" w:sz="0" w:space="0" w:color="auto"/>
                            <w:bottom w:val="none" w:sz="0" w:space="0" w:color="auto"/>
                            <w:right w:val="none" w:sz="0" w:space="0" w:color="auto"/>
                          </w:divBdr>
                        </w:div>
                      </w:divsChild>
                    </w:div>
                    <w:div w:id="1709527368">
                      <w:marLeft w:val="0"/>
                      <w:marRight w:val="0"/>
                      <w:marTop w:val="0"/>
                      <w:marBottom w:val="0"/>
                      <w:divBdr>
                        <w:top w:val="none" w:sz="0" w:space="0" w:color="auto"/>
                        <w:left w:val="none" w:sz="0" w:space="0" w:color="auto"/>
                        <w:bottom w:val="none" w:sz="0" w:space="0" w:color="auto"/>
                        <w:right w:val="none" w:sz="0" w:space="0" w:color="auto"/>
                      </w:divBdr>
                      <w:divsChild>
                        <w:div w:id="1358770209">
                          <w:marLeft w:val="0"/>
                          <w:marRight w:val="0"/>
                          <w:marTop w:val="0"/>
                          <w:marBottom w:val="360"/>
                          <w:divBdr>
                            <w:top w:val="none" w:sz="0" w:space="0" w:color="auto"/>
                            <w:left w:val="none" w:sz="0" w:space="0" w:color="auto"/>
                            <w:bottom w:val="none" w:sz="0" w:space="0" w:color="auto"/>
                            <w:right w:val="none" w:sz="0" w:space="0" w:color="auto"/>
                          </w:divBdr>
                        </w:div>
                      </w:divsChild>
                    </w:div>
                    <w:div w:id="1560819245">
                      <w:marLeft w:val="0"/>
                      <w:marRight w:val="0"/>
                      <w:marTop w:val="0"/>
                      <w:marBottom w:val="0"/>
                      <w:divBdr>
                        <w:top w:val="none" w:sz="0" w:space="0" w:color="auto"/>
                        <w:left w:val="none" w:sz="0" w:space="0" w:color="auto"/>
                        <w:bottom w:val="none" w:sz="0" w:space="0" w:color="auto"/>
                        <w:right w:val="none" w:sz="0" w:space="0" w:color="auto"/>
                      </w:divBdr>
                      <w:divsChild>
                        <w:div w:id="1648701392">
                          <w:marLeft w:val="0"/>
                          <w:marRight w:val="0"/>
                          <w:marTop w:val="0"/>
                          <w:marBottom w:val="360"/>
                          <w:divBdr>
                            <w:top w:val="none" w:sz="0" w:space="0" w:color="auto"/>
                            <w:left w:val="none" w:sz="0" w:space="0" w:color="auto"/>
                            <w:bottom w:val="none" w:sz="0" w:space="0" w:color="auto"/>
                            <w:right w:val="none" w:sz="0" w:space="0" w:color="auto"/>
                          </w:divBdr>
                        </w:div>
                      </w:divsChild>
                    </w:div>
                    <w:div w:id="702439518">
                      <w:marLeft w:val="0"/>
                      <w:marRight w:val="0"/>
                      <w:marTop w:val="0"/>
                      <w:marBottom w:val="0"/>
                      <w:divBdr>
                        <w:top w:val="none" w:sz="0" w:space="0" w:color="auto"/>
                        <w:left w:val="none" w:sz="0" w:space="0" w:color="auto"/>
                        <w:bottom w:val="none" w:sz="0" w:space="0" w:color="auto"/>
                        <w:right w:val="none" w:sz="0" w:space="0" w:color="auto"/>
                      </w:divBdr>
                      <w:divsChild>
                        <w:div w:id="2059356208">
                          <w:marLeft w:val="0"/>
                          <w:marRight w:val="0"/>
                          <w:marTop w:val="0"/>
                          <w:marBottom w:val="360"/>
                          <w:divBdr>
                            <w:top w:val="none" w:sz="0" w:space="0" w:color="auto"/>
                            <w:left w:val="none" w:sz="0" w:space="0" w:color="auto"/>
                            <w:bottom w:val="none" w:sz="0" w:space="0" w:color="auto"/>
                            <w:right w:val="none" w:sz="0" w:space="0" w:color="auto"/>
                          </w:divBdr>
                        </w:div>
                        <w:div w:id="1710838736">
                          <w:marLeft w:val="0"/>
                          <w:marRight w:val="0"/>
                          <w:marTop w:val="0"/>
                          <w:marBottom w:val="360"/>
                          <w:divBdr>
                            <w:top w:val="none" w:sz="0" w:space="0" w:color="auto"/>
                            <w:left w:val="none" w:sz="0" w:space="0" w:color="auto"/>
                            <w:bottom w:val="none" w:sz="0" w:space="0" w:color="auto"/>
                            <w:right w:val="none" w:sz="0" w:space="0" w:color="auto"/>
                          </w:divBdr>
                        </w:div>
                        <w:div w:id="2111313642">
                          <w:marLeft w:val="0"/>
                          <w:marRight w:val="0"/>
                          <w:marTop w:val="0"/>
                          <w:marBottom w:val="360"/>
                          <w:divBdr>
                            <w:top w:val="none" w:sz="0" w:space="0" w:color="auto"/>
                            <w:left w:val="none" w:sz="0" w:space="0" w:color="auto"/>
                            <w:bottom w:val="none" w:sz="0" w:space="0" w:color="auto"/>
                            <w:right w:val="none" w:sz="0" w:space="0" w:color="auto"/>
                          </w:divBdr>
                        </w:div>
                      </w:divsChild>
                    </w:div>
                    <w:div w:id="454296903">
                      <w:marLeft w:val="0"/>
                      <w:marRight w:val="0"/>
                      <w:marTop w:val="0"/>
                      <w:marBottom w:val="0"/>
                      <w:divBdr>
                        <w:top w:val="none" w:sz="0" w:space="0" w:color="auto"/>
                        <w:left w:val="none" w:sz="0" w:space="0" w:color="auto"/>
                        <w:bottom w:val="none" w:sz="0" w:space="0" w:color="auto"/>
                        <w:right w:val="none" w:sz="0" w:space="0" w:color="auto"/>
                      </w:divBdr>
                      <w:divsChild>
                        <w:div w:id="251092862">
                          <w:marLeft w:val="0"/>
                          <w:marRight w:val="0"/>
                          <w:marTop w:val="0"/>
                          <w:marBottom w:val="360"/>
                          <w:divBdr>
                            <w:top w:val="none" w:sz="0" w:space="0" w:color="auto"/>
                            <w:left w:val="none" w:sz="0" w:space="0" w:color="auto"/>
                            <w:bottom w:val="none" w:sz="0" w:space="0" w:color="auto"/>
                            <w:right w:val="none" w:sz="0" w:space="0" w:color="auto"/>
                          </w:divBdr>
                        </w:div>
                      </w:divsChild>
                    </w:div>
                    <w:div w:id="1437866716">
                      <w:marLeft w:val="0"/>
                      <w:marRight w:val="0"/>
                      <w:marTop w:val="0"/>
                      <w:marBottom w:val="0"/>
                      <w:divBdr>
                        <w:top w:val="none" w:sz="0" w:space="0" w:color="auto"/>
                        <w:left w:val="none" w:sz="0" w:space="0" w:color="auto"/>
                        <w:bottom w:val="none" w:sz="0" w:space="0" w:color="auto"/>
                        <w:right w:val="none" w:sz="0" w:space="0" w:color="auto"/>
                      </w:divBdr>
                      <w:divsChild>
                        <w:div w:id="2146508758">
                          <w:marLeft w:val="0"/>
                          <w:marRight w:val="0"/>
                          <w:marTop w:val="0"/>
                          <w:marBottom w:val="360"/>
                          <w:divBdr>
                            <w:top w:val="none" w:sz="0" w:space="0" w:color="auto"/>
                            <w:left w:val="none" w:sz="0" w:space="0" w:color="auto"/>
                            <w:bottom w:val="none" w:sz="0" w:space="0" w:color="auto"/>
                            <w:right w:val="none" w:sz="0" w:space="0" w:color="auto"/>
                          </w:divBdr>
                        </w:div>
                      </w:divsChild>
                    </w:div>
                    <w:div w:id="1419793191">
                      <w:marLeft w:val="0"/>
                      <w:marRight w:val="0"/>
                      <w:marTop w:val="0"/>
                      <w:marBottom w:val="0"/>
                      <w:divBdr>
                        <w:top w:val="none" w:sz="0" w:space="0" w:color="auto"/>
                        <w:left w:val="none" w:sz="0" w:space="0" w:color="auto"/>
                        <w:bottom w:val="none" w:sz="0" w:space="0" w:color="auto"/>
                        <w:right w:val="none" w:sz="0" w:space="0" w:color="auto"/>
                      </w:divBdr>
                      <w:divsChild>
                        <w:div w:id="2135707412">
                          <w:marLeft w:val="0"/>
                          <w:marRight w:val="0"/>
                          <w:marTop w:val="0"/>
                          <w:marBottom w:val="360"/>
                          <w:divBdr>
                            <w:top w:val="none" w:sz="0" w:space="0" w:color="auto"/>
                            <w:left w:val="none" w:sz="0" w:space="0" w:color="auto"/>
                            <w:bottom w:val="none" w:sz="0" w:space="0" w:color="auto"/>
                            <w:right w:val="none" w:sz="0" w:space="0" w:color="auto"/>
                          </w:divBdr>
                        </w:div>
                      </w:divsChild>
                    </w:div>
                    <w:div w:id="1608000503">
                      <w:marLeft w:val="0"/>
                      <w:marRight w:val="0"/>
                      <w:marTop w:val="0"/>
                      <w:marBottom w:val="0"/>
                      <w:divBdr>
                        <w:top w:val="none" w:sz="0" w:space="0" w:color="auto"/>
                        <w:left w:val="none" w:sz="0" w:space="0" w:color="auto"/>
                        <w:bottom w:val="none" w:sz="0" w:space="0" w:color="auto"/>
                        <w:right w:val="none" w:sz="0" w:space="0" w:color="auto"/>
                      </w:divBdr>
                      <w:divsChild>
                        <w:div w:id="547424923">
                          <w:marLeft w:val="0"/>
                          <w:marRight w:val="0"/>
                          <w:marTop w:val="0"/>
                          <w:marBottom w:val="360"/>
                          <w:divBdr>
                            <w:top w:val="none" w:sz="0" w:space="0" w:color="auto"/>
                            <w:left w:val="none" w:sz="0" w:space="0" w:color="auto"/>
                            <w:bottom w:val="none" w:sz="0" w:space="0" w:color="auto"/>
                            <w:right w:val="none" w:sz="0" w:space="0" w:color="auto"/>
                          </w:divBdr>
                        </w:div>
                      </w:divsChild>
                    </w:div>
                    <w:div w:id="1304698083">
                      <w:marLeft w:val="0"/>
                      <w:marRight w:val="0"/>
                      <w:marTop w:val="0"/>
                      <w:marBottom w:val="0"/>
                      <w:divBdr>
                        <w:top w:val="none" w:sz="0" w:space="0" w:color="auto"/>
                        <w:left w:val="none" w:sz="0" w:space="0" w:color="auto"/>
                        <w:bottom w:val="none" w:sz="0" w:space="0" w:color="auto"/>
                        <w:right w:val="none" w:sz="0" w:space="0" w:color="auto"/>
                      </w:divBdr>
                      <w:divsChild>
                        <w:div w:id="1007949807">
                          <w:marLeft w:val="0"/>
                          <w:marRight w:val="0"/>
                          <w:marTop w:val="0"/>
                          <w:marBottom w:val="360"/>
                          <w:divBdr>
                            <w:top w:val="none" w:sz="0" w:space="0" w:color="auto"/>
                            <w:left w:val="none" w:sz="0" w:space="0" w:color="auto"/>
                            <w:bottom w:val="none" w:sz="0" w:space="0" w:color="auto"/>
                            <w:right w:val="none" w:sz="0" w:space="0" w:color="auto"/>
                          </w:divBdr>
                        </w:div>
                      </w:divsChild>
                    </w:div>
                    <w:div w:id="1670987301">
                      <w:marLeft w:val="0"/>
                      <w:marRight w:val="0"/>
                      <w:marTop w:val="0"/>
                      <w:marBottom w:val="0"/>
                      <w:divBdr>
                        <w:top w:val="none" w:sz="0" w:space="0" w:color="auto"/>
                        <w:left w:val="none" w:sz="0" w:space="0" w:color="auto"/>
                        <w:bottom w:val="none" w:sz="0" w:space="0" w:color="auto"/>
                        <w:right w:val="none" w:sz="0" w:space="0" w:color="auto"/>
                      </w:divBdr>
                      <w:divsChild>
                        <w:div w:id="999233178">
                          <w:marLeft w:val="0"/>
                          <w:marRight w:val="0"/>
                          <w:marTop w:val="0"/>
                          <w:marBottom w:val="360"/>
                          <w:divBdr>
                            <w:top w:val="none" w:sz="0" w:space="0" w:color="auto"/>
                            <w:left w:val="none" w:sz="0" w:space="0" w:color="auto"/>
                            <w:bottom w:val="none" w:sz="0" w:space="0" w:color="auto"/>
                            <w:right w:val="none" w:sz="0" w:space="0" w:color="auto"/>
                          </w:divBdr>
                        </w:div>
                        <w:div w:id="225262420">
                          <w:marLeft w:val="0"/>
                          <w:marRight w:val="0"/>
                          <w:marTop w:val="0"/>
                          <w:marBottom w:val="360"/>
                          <w:divBdr>
                            <w:top w:val="none" w:sz="0" w:space="0" w:color="auto"/>
                            <w:left w:val="none" w:sz="0" w:space="0" w:color="auto"/>
                            <w:bottom w:val="none" w:sz="0" w:space="0" w:color="auto"/>
                            <w:right w:val="none" w:sz="0" w:space="0" w:color="auto"/>
                          </w:divBdr>
                        </w:div>
                        <w:div w:id="74688087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770394484">
                  <w:marLeft w:val="0"/>
                  <w:marRight w:val="0"/>
                  <w:marTop w:val="0"/>
                  <w:marBottom w:val="0"/>
                  <w:divBdr>
                    <w:top w:val="none" w:sz="0" w:space="0" w:color="auto"/>
                    <w:left w:val="none" w:sz="0" w:space="0" w:color="auto"/>
                    <w:bottom w:val="none" w:sz="0" w:space="0" w:color="auto"/>
                    <w:right w:val="none" w:sz="0" w:space="0" w:color="auto"/>
                  </w:divBdr>
                  <w:divsChild>
                    <w:div w:id="1985741509">
                      <w:marLeft w:val="0"/>
                      <w:marRight w:val="0"/>
                      <w:marTop w:val="0"/>
                      <w:marBottom w:val="360"/>
                      <w:divBdr>
                        <w:top w:val="none" w:sz="0" w:space="0" w:color="auto"/>
                        <w:left w:val="none" w:sz="0" w:space="0" w:color="auto"/>
                        <w:bottom w:val="none" w:sz="0" w:space="0" w:color="auto"/>
                        <w:right w:val="none" w:sz="0" w:space="0" w:color="auto"/>
                      </w:divBdr>
                    </w:div>
                    <w:div w:id="1391542025">
                      <w:marLeft w:val="0"/>
                      <w:marRight w:val="0"/>
                      <w:marTop w:val="0"/>
                      <w:marBottom w:val="360"/>
                      <w:divBdr>
                        <w:top w:val="none" w:sz="0" w:space="0" w:color="auto"/>
                        <w:left w:val="none" w:sz="0" w:space="0" w:color="auto"/>
                        <w:bottom w:val="none" w:sz="0" w:space="0" w:color="auto"/>
                        <w:right w:val="none" w:sz="0" w:space="0" w:color="auto"/>
                      </w:divBdr>
                    </w:div>
                  </w:divsChild>
                </w:div>
                <w:div w:id="758452817">
                  <w:marLeft w:val="0"/>
                  <w:marRight w:val="0"/>
                  <w:marTop w:val="0"/>
                  <w:marBottom w:val="0"/>
                  <w:divBdr>
                    <w:top w:val="none" w:sz="0" w:space="0" w:color="auto"/>
                    <w:left w:val="none" w:sz="0" w:space="0" w:color="auto"/>
                    <w:bottom w:val="none" w:sz="0" w:space="0" w:color="auto"/>
                    <w:right w:val="none" w:sz="0" w:space="0" w:color="auto"/>
                  </w:divBdr>
                  <w:divsChild>
                    <w:div w:id="1698703040">
                      <w:marLeft w:val="0"/>
                      <w:marRight w:val="0"/>
                      <w:marTop w:val="0"/>
                      <w:marBottom w:val="360"/>
                      <w:divBdr>
                        <w:top w:val="none" w:sz="0" w:space="0" w:color="auto"/>
                        <w:left w:val="none" w:sz="0" w:space="0" w:color="auto"/>
                        <w:bottom w:val="none" w:sz="0" w:space="0" w:color="auto"/>
                        <w:right w:val="none" w:sz="0" w:space="0" w:color="auto"/>
                      </w:divBdr>
                    </w:div>
                  </w:divsChild>
                </w:div>
                <w:div w:id="639072928">
                  <w:marLeft w:val="0"/>
                  <w:marRight w:val="0"/>
                  <w:marTop w:val="0"/>
                  <w:marBottom w:val="0"/>
                  <w:divBdr>
                    <w:top w:val="none" w:sz="0" w:space="0" w:color="auto"/>
                    <w:left w:val="none" w:sz="0" w:space="0" w:color="auto"/>
                    <w:bottom w:val="none" w:sz="0" w:space="0" w:color="auto"/>
                    <w:right w:val="none" w:sz="0" w:space="0" w:color="auto"/>
                  </w:divBdr>
                  <w:divsChild>
                    <w:div w:id="1002850997">
                      <w:marLeft w:val="0"/>
                      <w:marRight w:val="0"/>
                      <w:marTop w:val="0"/>
                      <w:marBottom w:val="360"/>
                      <w:divBdr>
                        <w:top w:val="none" w:sz="0" w:space="0" w:color="auto"/>
                        <w:left w:val="none" w:sz="0" w:space="0" w:color="auto"/>
                        <w:bottom w:val="none" w:sz="0" w:space="0" w:color="auto"/>
                        <w:right w:val="none" w:sz="0" w:space="0" w:color="auto"/>
                      </w:divBdr>
                    </w:div>
                  </w:divsChild>
                </w:div>
                <w:div w:id="589654274">
                  <w:marLeft w:val="0"/>
                  <w:marRight w:val="0"/>
                  <w:marTop w:val="0"/>
                  <w:marBottom w:val="0"/>
                  <w:divBdr>
                    <w:top w:val="none" w:sz="0" w:space="0" w:color="auto"/>
                    <w:left w:val="none" w:sz="0" w:space="0" w:color="auto"/>
                    <w:bottom w:val="none" w:sz="0" w:space="0" w:color="auto"/>
                    <w:right w:val="none" w:sz="0" w:space="0" w:color="auto"/>
                  </w:divBdr>
                  <w:divsChild>
                    <w:div w:id="157812193">
                      <w:marLeft w:val="0"/>
                      <w:marRight w:val="0"/>
                      <w:marTop w:val="0"/>
                      <w:marBottom w:val="360"/>
                      <w:divBdr>
                        <w:top w:val="none" w:sz="0" w:space="0" w:color="auto"/>
                        <w:left w:val="none" w:sz="0" w:space="0" w:color="auto"/>
                        <w:bottom w:val="none" w:sz="0" w:space="0" w:color="auto"/>
                        <w:right w:val="none" w:sz="0" w:space="0" w:color="auto"/>
                      </w:divBdr>
                    </w:div>
                    <w:div w:id="33819399">
                      <w:marLeft w:val="0"/>
                      <w:marRight w:val="0"/>
                      <w:marTop w:val="0"/>
                      <w:marBottom w:val="360"/>
                      <w:divBdr>
                        <w:top w:val="none" w:sz="0" w:space="0" w:color="auto"/>
                        <w:left w:val="none" w:sz="0" w:space="0" w:color="auto"/>
                        <w:bottom w:val="none" w:sz="0" w:space="0" w:color="auto"/>
                        <w:right w:val="none" w:sz="0" w:space="0" w:color="auto"/>
                      </w:divBdr>
                    </w:div>
                  </w:divsChild>
                </w:div>
                <w:div w:id="150171839">
                  <w:marLeft w:val="0"/>
                  <w:marRight w:val="0"/>
                  <w:marTop w:val="0"/>
                  <w:marBottom w:val="0"/>
                  <w:divBdr>
                    <w:top w:val="none" w:sz="0" w:space="0" w:color="auto"/>
                    <w:left w:val="none" w:sz="0" w:space="0" w:color="auto"/>
                    <w:bottom w:val="none" w:sz="0" w:space="0" w:color="auto"/>
                    <w:right w:val="none" w:sz="0" w:space="0" w:color="auto"/>
                  </w:divBdr>
                  <w:divsChild>
                    <w:div w:id="609093898">
                      <w:marLeft w:val="0"/>
                      <w:marRight w:val="0"/>
                      <w:marTop w:val="0"/>
                      <w:marBottom w:val="360"/>
                      <w:divBdr>
                        <w:top w:val="none" w:sz="0" w:space="0" w:color="auto"/>
                        <w:left w:val="none" w:sz="0" w:space="0" w:color="auto"/>
                        <w:bottom w:val="none" w:sz="0" w:space="0" w:color="auto"/>
                        <w:right w:val="none" w:sz="0" w:space="0" w:color="auto"/>
                      </w:divBdr>
                    </w:div>
                    <w:div w:id="1126778430">
                      <w:marLeft w:val="0"/>
                      <w:marRight w:val="0"/>
                      <w:marTop w:val="0"/>
                      <w:marBottom w:val="360"/>
                      <w:divBdr>
                        <w:top w:val="none" w:sz="0" w:space="0" w:color="auto"/>
                        <w:left w:val="none" w:sz="0" w:space="0" w:color="auto"/>
                        <w:bottom w:val="none" w:sz="0" w:space="0" w:color="auto"/>
                        <w:right w:val="none" w:sz="0" w:space="0" w:color="auto"/>
                      </w:divBdr>
                    </w:div>
                    <w:div w:id="1693452045">
                      <w:marLeft w:val="0"/>
                      <w:marRight w:val="0"/>
                      <w:marTop w:val="0"/>
                      <w:marBottom w:val="360"/>
                      <w:divBdr>
                        <w:top w:val="none" w:sz="0" w:space="0" w:color="auto"/>
                        <w:left w:val="none" w:sz="0" w:space="0" w:color="auto"/>
                        <w:bottom w:val="none" w:sz="0" w:space="0" w:color="auto"/>
                        <w:right w:val="none" w:sz="0" w:space="0" w:color="auto"/>
                      </w:divBdr>
                    </w:div>
                  </w:divsChild>
                </w:div>
                <w:div w:id="1429497807">
                  <w:marLeft w:val="0"/>
                  <w:marRight w:val="0"/>
                  <w:marTop w:val="0"/>
                  <w:marBottom w:val="0"/>
                  <w:divBdr>
                    <w:top w:val="none" w:sz="0" w:space="0" w:color="auto"/>
                    <w:left w:val="none" w:sz="0" w:space="0" w:color="auto"/>
                    <w:bottom w:val="none" w:sz="0" w:space="0" w:color="auto"/>
                    <w:right w:val="none" w:sz="0" w:space="0" w:color="auto"/>
                  </w:divBdr>
                  <w:divsChild>
                    <w:div w:id="99037330">
                      <w:marLeft w:val="0"/>
                      <w:marRight w:val="0"/>
                      <w:marTop w:val="0"/>
                      <w:marBottom w:val="360"/>
                      <w:divBdr>
                        <w:top w:val="none" w:sz="0" w:space="0" w:color="auto"/>
                        <w:left w:val="none" w:sz="0" w:space="0" w:color="auto"/>
                        <w:bottom w:val="none" w:sz="0" w:space="0" w:color="auto"/>
                        <w:right w:val="none" w:sz="0" w:space="0" w:color="auto"/>
                      </w:divBdr>
                    </w:div>
                  </w:divsChild>
                </w:div>
                <w:div w:id="76751670">
                  <w:marLeft w:val="0"/>
                  <w:marRight w:val="0"/>
                  <w:marTop w:val="0"/>
                  <w:marBottom w:val="0"/>
                  <w:divBdr>
                    <w:top w:val="none" w:sz="0" w:space="0" w:color="auto"/>
                    <w:left w:val="none" w:sz="0" w:space="0" w:color="auto"/>
                    <w:bottom w:val="none" w:sz="0" w:space="0" w:color="auto"/>
                    <w:right w:val="none" w:sz="0" w:space="0" w:color="auto"/>
                  </w:divBdr>
                  <w:divsChild>
                    <w:div w:id="102309376">
                      <w:marLeft w:val="0"/>
                      <w:marRight w:val="0"/>
                      <w:marTop w:val="0"/>
                      <w:marBottom w:val="360"/>
                      <w:divBdr>
                        <w:top w:val="none" w:sz="0" w:space="0" w:color="auto"/>
                        <w:left w:val="none" w:sz="0" w:space="0" w:color="auto"/>
                        <w:bottom w:val="none" w:sz="0" w:space="0" w:color="auto"/>
                        <w:right w:val="none" w:sz="0" w:space="0" w:color="auto"/>
                      </w:divBdr>
                    </w:div>
                  </w:divsChild>
                </w:div>
                <w:div w:id="1774326634">
                  <w:marLeft w:val="0"/>
                  <w:marRight w:val="0"/>
                  <w:marTop w:val="0"/>
                  <w:marBottom w:val="0"/>
                  <w:divBdr>
                    <w:top w:val="none" w:sz="0" w:space="0" w:color="auto"/>
                    <w:left w:val="none" w:sz="0" w:space="0" w:color="auto"/>
                    <w:bottom w:val="none" w:sz="0" w:space="0" w:color="auto"/>
                    <w:right w:val="none" w:sz="0" w:space="0" w:color="auto"/>
                  </w:divBdr>
                  <w:divsChild>
                    <w:div w:id="229267205">
                      <w:marLeft w:val="0"/>
                      <w:marRight w:val="0"/>
                      <w:marTop w:val="0"/>
                      <w:marBottom w:val="0"/>
                      <w:divBdr>
                        <w:top w:val="none" w:sz="0" w:space="0" w:color="auto"/>
                        <w:left w:val="none" w:sz="0" w:space="0" w:color="auto"/>
                        <w:bottom w:val="none" w:sz="0" w:space="0" w:color="auto"/>
                        <w:right w:val="none" w:sz="0" w:space="0" w:color="auto"/>
                      </w:divBdr>
                      <w:divsChild>
                        <w:div w:id="1654411857">
                          <w:marLeft w:val="0"/>
                          <w:marRight w:val="0"/>
                          <w:marTop w:val="0"/>
                          <w:marBottom w:val="360"/>
                          <w:divBdr>
                            <w:top w:val="none" w:sz="0" w:space="0" w:color="auto"/>
                            <w:left w:val="none" w:sz="0" w:space="0" w:color="auto"/>
                            <w:bottom w:val="none" w:sz="0" w:space="0" w:color="auto"/>
                            <w:right w:val="none" w:sz="0" w:space="0" w:color="auto"/>
                          </w:divBdr>
                        </w:div>
                      </w:divsChild>
                    </w:div>
                    <w:div w:id="2133818686">
                      <w:marLeft w:val="0"/>
                      <w:marRight w:val="0"/>
                      <w:marTop w:val="0"/>
                      <w:marBottom w:val="0"/>
                      <w:divBdr>
                        <w:top w:val="none" w:sz="0" w:space="0" w:color="auto"/>
                        <w:left w:val="none" w:sz="0" w:space="0" w:color="auto"/>
                        <w:bottom w:val="none" w:sz="0" w:space="0" w:color="auto"/>
                        <w:right w:val="none" w:sz="0" w:space="0" w:color="auto"/>
                      </w:divBdr>
                      <w:divsChild>
                        <w:div w:id="2107191219">
                          <w:marLeft w:val="0"/>
                          <w:marRight w:val="0"/>
                          <w:marTop w:val="0"/>
                          <w:marBottom w:val="360"/>
                          <w:divBdr>
                            <w:top w:val="none" w:sz="0" w:space="0" w:color="auto"/>
                            <w:left w:val="none" w:sz="0" w:space="0" w:color="auto"/>
                            <w:bottom w:val="none" w:sz="0" w:space="0" w:color="auto"/>
                            <w:right w:val="none" w:sz="0" w:space="0" w:color="auto"/>
                          </w:divBdr>
                        </w:div>
                      </w:divsChild>
                    </w:div>
                    <w:div w:id="386339681">
                      <w:marLeft w:val="0"/>
                      <w:marRight w:val="0"/>
                      <w:marTop w:val="0"/>
                      <w:marBottom w:val="0"/>
                      <w:divBdr>
                        <w:top w:val="none" w:sz="0" w:space="0" w:color="auto"/>
                        <w:left w:val="none" w:sz="0" w:space="0" w:color="auto"/>
                        <w:bottom w:val="none" w:sz="0" w:space="0" w:color="auto"/>
                        <w:right w:val="none" w:sz="0" w:space="0" w:color="auto"/>
                      </w:divBdr>
                      <w:divsChild>
                        <w:div w:id="1881816212">
                          <w:marLeft w:val="0"/>
                          <w:marRight w:val="0"/>
                          <w:marTop w:val="0"/>
                          <w:marBottom w:val="360"/>
                          <w:divBdr>
                            <w:top w:val="none" w:sz="0" w:space="0" w:color="auto"/>
                            <w:left w:val="none" w:sz="0" w:space="0" w:color="auto"/>
                            <w:bottom w:val="none" w:sz="0" w:space="0" w:color="auto"/>
                            <w:right w:val="none" w:sz="0" w:space="0" w:color="auto"/>
                          </w:divBdr>
                        </w:div>
                      </w:divsChild>
                    </w:div>
                    <w:div w:id="1008945759">
                      <w:marLeft w:val="0"/>
                      <w:marRight w:val="0"/>
                      <w:marTop w:val="0"/>
                      <w:marBottom w:val="0"/>
                      <w:divBdr>
                        <w:top w:val="none" w:sz="0" w:space="0" w:color="auto"/>
                        <w:left w:val="none" w:sz="0" w:space="0" w:color="auto"/>
                        <w:bottom w:val="none" w:sz="0" w:space="0" w:color="auto"/>
                        <w:right w:val="none" w:sz="0" w:space="0" w:color="auto"/>
                      </w:divBdr>
                      <w:divsChild>
                        <w:div w:id="153572429">
                          <w:marLeft w:val="0"/>
                          <w:marRight w:val="0"/>
                          <w:marTop w:val="0"/>
                          <w:marBottom w:val="360"/>
                          <w:divBdr>
                            <w:top w:val="none" w:sz="0" w:space="0" w:color="auto"/>
                            <w:left w:val="none" w:sz="0" w:space="0" w:color="auto"/>
                            <w:bottom w:val="none" w:sz="0" w:space="0" w:color="auto"/>
                            <w:right w:val="none" w:sz="0" w:space="0" w:color="auto"/>
                          </w:divBdr>
                        </w:div>
                        <w:div w:id="829096298">
                          <w:marLeft w:val="0"/>
                          <w:marRight w:val="0"/>
                          <w:marTop w:val="0"/>
                          <w:marBottom w:val="360"/>
                          <w:divBdr>
                            <w:top w:val="none" w:sz="0" w:space="0" w:color="auto"/>
                            <w:left w:val="none" w:sz="0" w:space="0" w:color="auto"/>
                            <w:bottom w:val="none" w:sz="0" w:space="0" w:color="auto"/>
                            <w:right w:val="none" w:sz="0" w:space="0" w:color="auto"/>
                          </w:divBdr>
                        </w:div>
                      </w:divsChild>
                    </w:div>
                    <w:div w:id="1384601226">
                      <w:marLeft w:val="0"/>
                      <w:marRight w:val="0"/>
                      <w:marTop w:val="0"/>
                      <w:marBottom w:val="0"/>
                      <w:divBdr>
                        <w:top w:val="none" w:sz="0" w:space="0" w:color="auto"/>
                        <w:left w:val="none" w:sz="0" w:space="0" w:color="auto"/>
                        <w:bottom w:val="none" w:sz="0" w:space="0" w:color="auto"/>
                        <w:right w:val="none" w:sz="0" w:space="0" w:color="auto"/>
                      </w:divBdr>
                      <w:divsChild>
                        <w:div w:id="1137838039">
                          <w:marLeft w:val="0"/>
                          <w:marRight w:val="0"/>
                          <w:marTop w:val="0"/>
                          <w:marBottom w:val="360"/>
                          <w:divBdr>
                            <w:top w:val="none" w:sz="0" w:space="0" w:color="auto"/>
                            <w:left w:val="none" w:sz="0" w:space="0" w:color="auto"/>
                            <w:bottom w:val="none" w:sz="0" w:space="0" w:color="auto"/>
                            <w:right w:val="none" w:sz="0" w:space="0" w:color="auto"/>
                          </w:divBdr>
                        </w:div>
                      </w:divsChild>
                    </w:div>
                    <w:div w:id="2029872301">
                      <w:marLeft w:val="0"/>
                      <w:marRight w:val="0"/>
                      <w:marTop w:val="0"/>
                      <w:marBottom w:val="0"/>
                      <w:divBdr>
                        <w:top w:val="none" w:sz="0" w:space="0" w:color="auto"/>
                        <w:left w:val="none" w:sz="0" w:space="0" w:color="auto"/>
                        <w:bottom w:val="none" w:sz="0" w:space="0" w:color="auto"/>
                        <w:right w:val="none" w:sz="0" w:space="0" w:color="auto"/>
                      </w:divBdr>
                      <w:divsChild>
                        <w:div w:id="16968125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120640016">
                  <w:marLeft w:val="0"/>
                  <w:marRight w:val="0"/>
                  <w:marTop w:val="0"/>
                  <w:marBottom w:val="0"/>
                  <w:divBdr>
                    <w:top w:val="none" w:sz="0" w:space="0" w:color="auto"/>
                    <w:left w:val="none" w:sz="0" w:space="0" w:color="auto"/>
                    <w:bottom w:val="none" w:sz="0" w:space="0" w:color="auto"/>
                    <w:right w:val="none" w:sz="0" w:space="0" w:color="auto"/>
                  </w:divBdr>
                  <w:divsChild>
                    <w:div w:id="1437481814">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778600350">
              <w:marLeft w:val="0"/>
              <w:marRight w:val="0"/>
              <w:marTop w:val="0"/>
              <w:marBottom w:val="0"/>
              <w:divBdr>
                <w:top w:val="none" w:sz="0" w:space="0" w:color="auto"/>
                <w:left w:val="none" w:sz="0" w:space="0" w:color="auto"/>
                <w:bottom w:val="none" w:sz="0" w:space="0" w:color="auto"/>
                <w:right w:val="none" w:sz="0" w:space="0" w:color="auto"/>
              </w:divBdr>
              <w:divsChild>
                <w:div w:id="813912478">
                  <w:marLeft w:val="0"/>
                  <w:marRight w:val="0"/>
                  <w:marTop w:val="0"/>
                  <w:marBottom w:val="0"/>
                  <w:divBdr>
                    <w:top w:val="none" w:sz="0" w:space="0" w:color="auto"/>
                    <w:left w:val="none" w:sz="0" w:space="0" w:color="auto"/>
                    <w:bottom w:val="none" w:sz="0" w:space="0" w:color="auto"/>
                    <w:right w:val="none" w:sz="0" w:space="0" w:color="auto"/>
                  </w:divBdr>
                </w:div>
                <w:div w:id="514147412">
                  <w:marLeft w:val="0"/>
                  <w:marRight w:val="0"/>
                  <w:marTop w:val="0"/>
                  <w:marBottom w:val="0"/>
                  <w:divBdr>
                    <w:top w:val="none" w:sz="0" w:space="0" w:color="auto"/>
                    <w:left w:val="none" w:sz="0" w:space="0" w:color="auto"/>
                    <w:bottom w:val="none" w:sz="0" w:space="0" w:color="auto"/>
                    <w:right w:val="none" w:sz="0" w:space="0" w:color="auto"/>
                  </w:divBdr>
                  <w:divsChild>
                    <w:div w:id="209877305">
                      <w:marLeft w:val="0"/>
                      <w:marRight w:val="0"/>
                      <w:marTop w:val="0"/>
                      <w:marBottom w:val="0"/>
                      <w:divBdr>
                        <w:top w:val="none" w:sz="0" w:space="0" w:color="auto"/>
                        <w:left w:val="none" w:sz="0" w:space="0" w:color="auto"/>
                        <w:bottom w:val="none" w:sz="0" w:space="0" w:color="auto"/>
                        <w:right w:val="none" w:sz="0" w:space="0" w:color="auto"/>
                      </w:divBdr>
                    </w:div>
                  </w:divsChild>
                </w:div>
                <w:div w:id="1839610224">
                  <w:marLeft w:val="0"/>
                  <w:marRight w:val="0"/>
                  <w:marTop w:val="0"/>
                  <w:marBottom w:val="0"/>
                  <w:divBdr>
                    <w:top w:val="none" w:sz="0" w:space="0" w:color="auto"/>
                    <w:left w:val="none" w:sz="0" w:space="0" w:color="auto"/>
                    <w:bottom w:val="none" w:sz="0" w:space="0" w:color="auto"/>
                    <w:right w:val="none" w:sz="0" w:space="0" w:color="auto"/>
                  </w:divBdr>
                  <w:divsChild>
                    <w:div w:id="577445289">
                      <w:marLeft w:val="0"/>
                      <w:marRight w:val="0"/>
                      <w:marTop w:val="0"/>
                      <w:marBottom w:val="0"/>
                      <w:divBdr>
                        <w:top w:val="none" w:sz="0" w:space="0" w:color="auto"/>
                        <w:left w:val="none" w:sz="0" w:space="0" w:color="auto"/>
                        <w:bottom w:val="none" w:sz="0" w:space="0" w:color="auto"/>
                        <w:right w:val="none" w:sz="0" w:space="0" w:color="auto"/>
                      </w:divBdr>
                      <w:divsChild>
                        <w:div w:id="1833640421">
                          <w:marLeft w:val="0"/>
                          <w:marRight w:val="0"/>
                          <w:marTop w:val="0"/>
                          <w:marBottom w:val="0"/>
                          <w:divBdr>
                            <w:top w:val="none" w:sz="0" w:space="0" w:color="auto"/>
                            <w:left w:val="none" w:sz="0" w:space="0" w:color="auto"/>
                            <w:bottom w:val="none" w:sz="0" w:space="0" w:color="auto"/>
                            <w:right w:val="none" w:sz="0" w:space="0" w:color="auto"/>
                          </w:divBdr>
                          <w:divsChild>
                            <w:div w:id="1432242768">
                              <w:marLeft w:val="0"/>
                              <w:marRight w:val="0"/>
                              <w:marTop w:val="0"/>
                              <w:marBottom w:val="0"/>
                              <w:divBdr>
                                <w:top w:val="none" w:sz="0" w:space="0" w:color="auto"/>
                                <w:left w:val="none" w:sz="0" w:space="0" w:color="auto"/>
                                <w:bottom w:val="none" w:sz="0" w:space="0" w:color="auto"/>
                                <w:right w:val="none" w:sz="0" w:space="0" w:color="auto"/>
                              </w:divBdr>
                            </w:div>
                          </w:divsChild>
                        </w:div>
                        <w:div w:id="159084782">
                          <w:marLeft w:val="0"/>
                          <w:marRight w:val="0"/>
                          <w:marTop w:val="0"/>
                          <w:marBottom w:val="0"/>
                          <w:divBdr>
                            <w:top w:val="none" w:sz="0" w:space="0" w:color="auto"/>
                            <w:left w:val="none" w:sz="0" w:space="0" w:color="auto"/>
                            <w:bottom w:val="none" w:sz="0" w:space="0" w:color="auto"/>
                            <w:right w:val="none" w:sz="0" w:space="0" w:color="auto"/>
                          </w:divBdr>
                          <w:divsChild>
                            <w:div w:id="723799753">
                              <w:marLeft w:val="0"/>
                              <w:marRight w:val="0"/>
                              <w:marTop w:val="0"/>
                              <w:marBottom w:val="0"/>
                              <w:divBdr>
                                <w:top w:val="none" w:sz="0" w:space="0" w:color="auto"/>
                                <w:left w:val="single" w:sz="6" w:space="0" w:color="F5F5F5"/>
                                <w:bottom w:val="none" w:sz="0" w:space="0" w:color="auto"/>
                                <w:right w:val="single" w:sz="6" w:space="0" w:color="F5F5F5"/>
                              </w:divBdr>
                              <w:divsChild>
                                <w:div w:id="454642894">
                                  <w:marLeft w:val="0"/>
                                  <w:marRight w:val="0"/>
                                  <w:marTop w:val="0"/>
                                  <w:marBottom w:val="0"/>
                                  <w:divBdr>
                                    <w:top w:val="none" w:sz="0" w:space="0" w:color="auto"/>
                                    <w:left w:val="none" w:sz="0" w:space="0" w:color="auto"/>
                                    <w:bottom w:val="none" w:sz="0" w:space="0" w:color="auto"/>
                                    <w:right w:val="none" w:sz="0" w:space="0" w:color="auto"/>
                                  </w:divBdr>
                                  <w:divsChild>
                                    <w:div w:id="463893515">
                                      <w:marLeft w:val="0"/>
                                      <w:marRight w:val="0"/>
                                      <w:marTop w:val="0"/>
                                      <w:marBottom w:val="0"/>
                                      <w:divBdr>
                                        <w:top w:val="none" w:sz="0" w:space="0" w:color="auto"/>
                                        <w:left w:val="none" w:sz="0" w:space="0" w:color="auto"/>
                                        <w:bottom w:val="none" w:sz="0" w:space="0" w:color="auto"/>
                                        <w:right w:val="none" w:sz="0" w:space="0" w:color="auto"/>
                                      </w:divBdr>
                                      <w:divsChild>
                                        <w:div w:id="694890703">
                                          <w:marLeft w:val="0"/>
                                          <w:marRight w:val="0"/>
                                          <w:marTop w:val="0"/>
                                          <w:marBottom w:val="0"/>
                                          <w:divBdr>
                                            <w:top w:val="none" w:sz="0" w:space="0" w:color="auto"/>
                                            <w:left w:val="none" w:sz="0" w:space="0" w:color="auto"/>
                                            <w:bottom w:val="none" w:sz="0" w:space="0" w:color="auto"/>
                                            <w:right w:val="none" w:sz="0" w:space="0" w:color="auto"/>
                                          </w:divBdr>
                                          <w:divsChild>
                                            <w:div w:id="121045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64784">
                                      <w:marLeft w:val="0"/>
                                      <w:marRight w:val="0"/>
                                      <w:marTop w:val="0"/>
                                      <w:marBottom w:val="0"/>
                                      <w:divBdr>
                                        <w:top w:val="single" w:sz="6" w:space="0" w:color="DDDDDD"/>
                                        <w:left w:val="none" w:sz="0" w:space="0" w:color="auto"/>
                                        <w:bottom w:val="none" w:sz="0" w:space="0" w:color="auto"/>
                                        <w:right w:val="none" w:sz="0" w:space="0" w:color="auto"/>
                                      </w:divBdr>
                                      <w:divsChild>
                                        <w:div w:id="203819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841591">
                          <w:marLeft w:val="105"/>
                          <w:marRight w:val="0"/>
                          <w:marTop w:val="0"/>
                          <w:marBottom w:val="0"/>
                          <w:divBdr>
                            <w:top w:val="none" w:sz="0" w:space="0" w:color="auto"/>
                            <w:left w:val="none" w:sz="0" w:space="0" w:color="auto"/>
                            <w:bottom w:val="none" w:sz="0" w:space="0" w:color="auto"/>
                            <w:right w:val="none" w:sz="0" w:space="0" w:color="auto"/>
                          </w:divBdr>
                        </w:div>
                        <w:div w:id="219097678">
                          <w:marLeft w:val="0"/>
                          <w:marRight w:val="0"/>
                          <w:marTop w:val="0"/>
                          <w:marBottom w:val="0"/>
                          <w:divBdr>
                            <w:top w:val="none" w:sz="0" w:space="0" w:color="auto"/>
                            <w:left w:val="none" w:sz="0" w:space="0" w:color="auto"/>
                            <w:bottom w:val="none" w:sz="0" w:space="0" w:color="auto"/>
                            <w:right w:val="none" w:sz="0" w:space="0" w:color="auto"/>
                          </w:divBdr>
                          <w:divsChild>
                            <w:div w:id="905841261">
                              <w:marLeft w:val="0"/>
                              <w:marRight w:val="0"/>
                              <w:marTop w:val="0"/>
                              <w:marBottom w:val="0"/>
                              <w:divBdr>
                                <w:top w:val="none" w:sz="0" w:space="0" w:color="auto"/>
                                <w:left w:val="none" w:sz="0" w:space="0" w:color="auto"/>
                                <w:bottom w:val="none" w:sz="0" w:space="0" w:color="auto"/>
                                <w:right w:val="none" w:sz="0" w:space="0" w:color="auto"/>
                              </w:divBdr>
                            </w:div>
                          </w:divsChild>
                        </w:div>
                        <w:div w:id="1738742927">
                          <w:marLeft w:val="0"/>
                          <w:marRight w:val="0"/>
                          <w:marTop w:val="0"/>
                          <w:marBottom w:val="0"/>
                          <w:divBdr>
                            <w:top w:val="none" w:sz="0" w:space="0" w:color="auto"/>
                            <w:left w:val="none" w:sz="0" w:space="0" w:color="auto"/>
                            <w:bottom w:val="none" w:sz="0" w:space="0" w:color="auto"/>
                            <w:right w:val="none" w:sz="0" w:space="0" w:color="auto"/>
                          </w:divBdr>
                          <w:divsChild>
                            <w:div w:id="196091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17770">
                  <w:marLeft w:val="0"/>
                  <w:marRight w:val="0"/>
                  <w:marTop w:val="0"/>
                  <w:marBottom w:val="0"/>
                  <w:divBdr>
                    <w:top w:val="none" w:sz="0" w:space="0" w:color="auto"/>
                    <w:left w:val="none" w:sz="0" w:space="0" w:color="auto"/>
                    <w:bottom w:val="none" w:sz="0" w:space="0" w:color="auto"/>
                    <w:right w:val="none" w:sz="0" w:space="0" w:color="auto"/>
                  </w:divBdr>
                </w:div>
                <w:div w:id="1737624266">
                  <w:marLeft w:val="0"/>
                  <w:marRight w:val="0"/>
                  <w:marTop w:val="0"/>
                  <w:marBottom w:val="0"/>
                  <w:divBdr>
                    <w:top w:val="none" w:sz="0" w:space="0" w:color="auto"/>
                    <w:left w:val="none" w:sz="0" w:space="0" w:color="auto"/>
                    <w:bottom w:val="none" w:sz="0" w:space="0" w:color="auto"/>
                    <w:right w:val="none" w:sz="0" w:space="0" w:color="auto"/>
                  </w:divBdr>
                </w:div>
                <w:div w:id="100032996">
                  <w:marLeft w:val="0"/>
                  <w:marRight w:val="0"/>
                  <w:marTop w:val="0"/>
                  <w:marBottom w:val="0"/>
                  <w:divBdr>
                    <w:top w:val="none" w:sz="0" w:space="0" w:color="auto"/>
                    <w:left w:val="none" w:sz="0" w:space="0" w:color="auto"/>
                    <w:bottom w:val="none" w:sz="0" w:space="0" w:color="auto"/>
                    <w:right w:val="none" w:sz="0" w:space="0" w:color="auto"/>
                  </w:divBdr>
                </w:div>
                <w:div w:id="724452290">
                  <w:marLeft w:val="0"/>
                  <w:marRight w:val="0"/>
                  <w:marTop w:val="0"/>
                  <w:marBottom w:val="360"/>
                  <w:divBdr>
                    <w:top w:val="none" w:sz="0" w:space="0" w:color="auto"/>
                    <w:left w:val="none" w:sz="0" w:space="0" w:color="auto"/>
                    <w:bottom w:val="none" w:sz="0" w:space="0" w:color="auto"/>
                    <w:right w:val="none" w:sz="0" w:space="0" w:color="auto"/>
                  </w:divBdr>
                </w:div>
                <w:div w:id="1810248532">
                  <w:marLeft w:val="0"/>
                  <w:marRight w:val="0"/>
                  <w:marTop w:val="0"/>
                  <w:marBottom w:val="0"/>
                  <w:divBdr>
                    <w:top w:val="none" w:sz="0" w:space="0" w:color="auto"/>
                    <w:left w:val="none" w:sz="0" w:space="0" w:color="auto"/>
                    <w:bottom w:val="none" w:sz="0" w:space="0" w:color="auto"/>
                    <w:right w:val="none" w:sz="0" w:space="0" w:color="auto"/>
                  </w:divBdr>
                  <w:divsChild>
                    <w:div w:id="360670505">
                      <w:marLeft w:val="0"/>
                      <w:marRight w:val="0"/>
                      <w:marTop w:val="0"/>
                      <w:marBottom w:val="120"/>
                      <w:divBdr>
                        <w:top w:val="none" w:sz="0" w:space="0" w:color="auto"/>
                        <w:left w:val="none" w:sz="0" w:space="0" w:color="auto"/>
                        <w:bottom w:val="none" w:sz="0" w:space="0" w:color="auto"/>
                        <w:right w:val="none" w:sz="0" w:space="0" w:color="auto"/>
                      </w:divBdr>
                      <w:divsChild>
                        <w:div w:id="165074744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12832264">
                  <w:marLeft w:val="0"/>
                  <w:marRight w:val="0"/>
                  <w:marTop w:val="0"/>
                  <w:marBottom w:val="0"/>
                  <w:divBdr>
                    <w:top w:val="none" w:sz="0" w:space="0" w:color="auto"/>
                    <w:left w:val="none" w:sz="0" w:space="0" w:color="auto"/>
                    <w:bottom w:val="none" w:sz="0" w:space="0" w:color="auto"/>
                    <w:right w:val="none" w:sz="0" w:space="0" w:color="auto"/>
                  </w:divBdr>
                  <w:divsChild>
                    <w:div w:id="225578222">
                      <w:marLeft w:val="0"/>
                      <w:marRight w:val="0"/>
                      <w:marTop w:val="0"/>
                      <w:marBottom w:val="120"/>
                      <w:divBdr>
                        <w:top w:val="none" w:sz="0" w:space="0" w:color="auto"/>
                        <w:left w:val="none" w:sz="0" w:space="0" w:color="auto"/>
                        <w:bottom w:val="none" w:sz="0" w:space="0" w:color="auto"/>
                        <w:right w:val="none" w:sz="0" w:space="0" w:color="auto"/>
                      </w:divBdr>
                      <w:divsChild>
                        <w:div w:id="112076111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79790126">
                  <w:marLeft w:val="0"/>
                  <w:marRight w:val="0"/>
                  <w:marTop w:val="0"/>
                  <w:marBottom w:val="0"/>
                  <w:divBdr>
                    <w:top w:val="none" w:sz="0" w:space="0" w:color="auto"/>
                    <w:left w:val="none" w:sz="0" w:space="0" w:color="auto"/>
                    <w:bottom w:val="none" w:sz="0" w:space="0" w:color="auto"/>
                    <w:right w:val="none" w:sz="0" w:space="0" w:color="auto"/>
                  </w:divBdr>
                  <w:divsChild>
                    <w:div w:id="1480151566">
                      <w:marLeft w:val="0"/>
                      <w:marRight w:val="0"/>
                      <w:marTop w:val="0"/>
                      <w:marBottom w:val="120"/>
                      <w:divBdr>
                        <w:top w:val="none" w:sz="0" w:space="0" w:color="auto"/>
                        <w:left w:val="none" w:sz="0" w:space="0" w:color="auto"/>
                        <w:bottom w:val="none" w:sz="0" w:space="0" w:color="auto"/>
                        <w:right w:val="none" w:sz="0" w:space="0" w:color="auto"/>
                      </w:divBdr>
                      <w:divsChild>
                        <w:div w:id="156745012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067722294">
                  <w:marLeft w:val="0"/>
                  <w:marRight w:val="0"/>
                  <w:marTop w:val="0"/>
                  <w:marBottom w:val="0"/>
                  <w:divBdr>
                    <w:top w:val="none" w:sz="0" w:space="0" w:color="auto"/>
                    <w:left w:val="none" w:sz="0" w:space="0" w:color="auto"/>
                    <w:bottom w:val="none" w:sz="0" w:space="0" w:color="auto"/>
                    <w:right w:val="none" w:sz="0" w:space="0" w:color="auto"/>
                  </w:divBdr>
                  <w:divsChild>
                    <w:div w:id="650672839">
                      <w:marLeft w:val="0"/>
                      <w:marRight w:val="0"/>
                      <w:marTop w:val="0"/>
                      <w:marBottom w:val="120"/>
                      <w:divBdr>
                        <w:top w:val="none" w:sz="0" w:space="0" w:color="auto"/>
                        <w:left w:val="none" w:sz="0" w:space="0" w:color="auto"/>
                        <w:bottom w:val="none" w:sz="0" w:space="0" w:color="auto"/>
                        <w:right w:val="none" w:sz="0" w:space="0" w:color="auto"/>
                      </w:divBdr>
                      <w:divsChild>
                        <w:div w:id="79830570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47588392">
                  <w:marLeft w:val="0"/>
                  <w:marRight w:val="0"/>
                  <w:marTop w:val="0"/>
                  <w:marBottom w:val="0"/>
                  <w:divBdr>
                    <w:top w:val="none" w:sz="0" w:space="0" w:color="auto"/>
                    <w:left w:val="none" w:sz="0" w:space="0" w:color="auto"/>
                    <w:bottom w:val="none" w:sz="0" w:space="0" w:color="auto"/>
                    <w:right w:val="none" w:sz="0" w:space="0" w:color="auto"/>
                  </w:divBdr>
                  <w:divsChild>
                    <w:div w:id="1055008545">
                      <w:marLeft w:val="0"/>
                      <w:marRight w:val="0"/>
                      <w:marTop w:val="0"/>
                      <w:marBottom w:val="120"/>
                      <w:divBdr>
                        <w:top w:val="none" w:sz="0" w:space="0" w:color="auto"/>
                        <w:left w:val="none" w:sz="0" w:space="0" w:color="auto"/>
                        <w:bottom w:val="none" w:sz="0" w:space="0" w:color="auto"/>
                        <w:right w:val="none" w:sz="0" w:space="0" w:color="auto"/>
                      </w:divBdr>
                      <w:divsChild>
                        <w:div w:id="1862621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30198979">
                  <w:marLeft w:val="0"/>
                  <w:marRight w:val="0"/>
                  <w:marTop w:val="0"/>
                  <w:marBottom w:val="0"/>
                  <w:divBdr>
                    <w:top w:val="none" w:sz="0" w:space="0" w:color="auto"/>
                    <w:left w:val="none" w:sz="0" w:space="0" w:color="auto"/>
                    <w:bottom w:val="none" w:sz="0" w:space="0" w:color="auto"/>
                    <w:right w:val="none" w:sz="0" w:space="0" w:color="auto"/>
                  </w:divBdr>
                  <w:divsChild>
                    <w:div w:id="553976557">
                      <w:marLeft w:val="0"/>
                      <w:marRight w:val="0"/>
                      <w:marTop w:val="0"/>
                      <w:marBottom w:val="120"/>
                      <w:divBdr>
                        <w:top w:val="none" w:sz="0" w:space="0" w:color="auto"/>
                        <w:left w:val="none" w:sz="0" w:space="0" w:color="auto"/>
                        <w:bottom w:val="none" w:sz="0" w:space="0" w:color="auto"/>
                        <w:right w:val="none" w:sz="0" w:space="0" w:color="auto"/>
                      </w:divBdr>
                      <w:divsChild>
                        <w:div w:id="82031565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106029824">
                  <w:marLeft w:val="0"/>
                  <w:marRight w:val="0"/>
                  <w:marTop w:val="0"/>
                  <w:marBottom w:val="0"/>
                  <w:divBdr>
                    <w:top w:val="none" w:sz="0" w:space="0" w:color="auto"/>
                    <w:left w:val="none" w:sz="0" w:space="0" w:color="auto"/>
                    <w:bottom w:val="none" w:sz="0" w:space="0" w:color="auto"/>
                    <w:right w:val="none" w:sz="0" w:space="0" w:color="auto"/>
                  </w:divBdr>
                  <w:divsChild>
                    <w:div w:id="1362585774">
                      <w:marLeft w:val="0"/>
                      <w:marRight w:val="0"/>
                      <w:marTop w:val="0"/>
                      <w:marBottom w:val="120"/>
                      <w:divBdr>
                        <w:top w:val="none" w:sz="0" w:space="0" w:color="auto"/>
                        <w:left w:val="none" w:sz="0" w:space="0" w:color="auto"/>
                        <w:bottom w:val="none" w:sz="0" w:space="0" w:color="auto"/>
                        <w:right w:val="none" w:sz="0" w:space="0" w:color="auto"/>
                      </w:divBdr>
                      <w:divsChild>
                        <w:div w:id="41216561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24819776">
                  <w:marLeft w:val="0"/>
                  <w:marRight w:val="0"/>
                  <w:marTop w:val="0"/>
                  <w:marBottom w:val="0"/>
                  <w:divBdr>
                    <w:top w:val="none" w:sz="0" w:space="0" w:color="auto"/>
                    <w:left w:val="none" w:sz="0" w:space="0" w:color="auto"/>
                    <w:bottom w:val="none" w:sz="0" w:space="0" w:color="auto"/>
                    <w:right w:val="none" w:sz="0" w:space="0" w:color="auto"/>
                  </w:divBdr>
                  <w:divsChild>
                    <w:div w:id="1060589370">
                      <w:marLeft w:val="0"/>
                      <w:marRight w:val="0"/>
                      <w:marTop w:val="0"/>
                      <w:marBottom w:val="120"/>
                      <w:divBdr>
                        <w:top w:val="none" w:sz="0" w:space="0" w:color="auto"/>
                        <w:left w:val="none" w:sz="0" w:space="0" w:color="auto"/>
                        <w:bottom w:val="none" w:sz="0" w:space="0" w:color="auto"/>
                        <w:right w:val="none" w:sz="0" w:space="0" w:color="auto"/>
                      </w:divBdr>
                      <w:divsChild>
                        <w:div w:id="152170292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24881178">
                  <w:marLeft w:val="0"/>
                  <w:marRight w:val="0"/>
                  <w:marTop w:val="0"/>
                  <w:marBottom w:val="0"/>
                  <w:divBdr>
                    <w:top w:val="none" w:sz="0" w:space="0" w:color="auto"/>
                    <w:left w:val="none" w:sz="0" w:space="0" w:color="auto"/>
                    <w:bottom w:val="none" w:sz="0" w:space="0" w:color="auto"/>
                    <w:right w:val="none" w:sz="0" w:space="0" w:color="auto"/>
                  </w:divBdr>
                  <w:divsChild>
                    <w:div w:id="2014142594">
                      <w:marLeft w:val="0"/>
                      <w:marRight w:val="0"/>
                      <w:marTop w:val="0"/>
                      <w:marBottom w:val="120"/>
                      <w:divBdr>
                        <w:top w:val="none" w:sz="0" w:space="0" w:color="auto"/>
                        <w:left w:val="none" w:sz="0" w:space="0" w:color="auto"/>
                        <w:bottom w:val="none" w:sz="0" w:space="0" w:color="auto"/>
                        <w:right w:val="none" w:sz="0" w:space="0" w:color="auto"/>
                      </w:divBdr>
                      <w:divsChild>
                        <w:div w:id="135059503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40264452">
                  <w:marLeft w:val="0"/>
                  <w:marRight w:val="0"/>
                  <w:marTop w:val="0"/>
                  <w:marBottom w:val="0"/>
                  <w:divBdr>
                    <w:top w:val="none" w:sz="0" w:space="0" w:color="auto"/>
                    <w:left w:val="none" w:sz="0" w:space="0" w:color="auto"/>
                    <w:bottom w:val="none" w:sz="0" w:space="0" w:color="auto"/>
                    <w:right w:val="none" w:sz="0" w:space="0" w:color="auto"/>
                  </w:divBdr>
                  <w:divsChild>
                    <w:div w:id="1143699763">
                      <w:marLeft w:val="0"/>
                      <w:marRight w:val="0"/>
                      <w:marTop w:val="0"/>
                      <w:marBottom w:val="120"/>
                      <w:divBdr>
                        <w:top w:val="none" w:sz="0" w:space="0" w:color="auto"/>
                        <w:left w:val="none" w:sz="0" w:space="0" w:color="auto"/>
                        <w:bottom w:val="none" w:sz="0" w:space="0" w:color="auto"/>
                        <w:right w:val="none" w:sz="0" w:space="0" w:color="auto"/>
                      </w:divBdr>
                      <w:divsChild>
                        <w:div w:id="3061283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27032845">
                  <w:marLeft w:val="0"/>
                  <w:marRight w:val="0"/>
                  <w:marTop w:val="0"/>
                  <w:marBottom w:val="0"/>
                  <w:divBdr>
                    <w:top w:val="none" w:sz="0" w:space="0" w:color="auto"/>
                    <w:left w:val="none" w:sz="0" w:space="0" w:color="auto"/>
                    <w:bottom w:val="none" w:sz="0" w:space="0" w:color="auto"/>
                    <w:right w:val="none" w:sz="0" w:space="0" w:color="auto"/>
                  </w:divBdr>
                  <w:divsChild>
                    <w:div w:id="518280835">
                      <w:marLeft w:val="0"/>
                      <w:marRight w:val="0"/>
                      <w:marTop w:val="0"/>
                      <w:marBottom w:val="120"/>
                      <w:divBdr>
                        <w:top w:val="none" w:sz="0" w:space="0" w:color="auto"/>
                        <w:left w:val="none" w:sz="0" w:space="0" w:color="auto"/>
                        <w:bottom w:val="none" w:sz="0" w:space="0" w:color="auto"/>
                        <w:right w:val="none" w:sz="0" w:space="0" w:color="auto"/>
                      </w:divBdr>
                      <w:divsChild>
                        <w:div w:id="118131177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95083094">
                  <w:marLeft w:val="0"/>
                  <w:marRight w:val="0"/>
                  <w:marTop w:val="0"/>
                  <w:marBottom w:val="0"/>
                  <w:divBdr>
                    <w:top w:val="none" w:sz="0" w:space="0" w:color="auto"/>
                    <w:left w:val="none" w:sz="0" w:space="0" w:color="auto"/>
                    <w:bottom w:val="none" w:sz="0" w:space="0" w:color="auto"/>
                    <w:right w:val="none" w:sz="0" w:space="0" w:color="auto"/>
                  </w:divBdr>
                  <w:divsChild>
                    <w:div w:id="1114986018">
                      <w:marLeft w:val="0"/>
                      <w:marRight w:val="0"/>
                      <w:marTop w:val="0"/>
                      <w:marBottom w:val="120"/>
                      <w:divBdr>
                        <w:top w:val="none" w:sz="0" w:space="0" w:color="auto"/>
                        <w:left w:val="none" w:sz="0" w:space="0" w:color="auto"/>
                        <w:bottom w:val="none" w:sz="0" w:space="0" w:color="auto"/>
                        <w:right w:val="none" w:sz="0" w:space="0" w:color="auto"/>
                      </w:divBdr>
                      <w:divsChild>
                        <w:div w:id="182304054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65121354">
                  <w:marLeft w:val="0"/>
                  <w:marRight w:val="0"/>
                  <w:marTop w:val="0"/>
                  <w:marBottom w:val="0"/>
                  <w:divBdr>
                    <w:top w:val="none" w:sz="0" w:space="0" w:color="auto"/>
                    <w:left w:val="none" w:sz="0" w:space="0" w:color="auto"/>
                    <w:bottom w:val="none" w:sz="0" w:space="0" w:color="auto"/>
                    <w:right w:val="none" w:sz="0" w:space="0" w:color="auto"/>
                  </w:divBdr>
                  <w:divsChild>
                    <w:div w:id="122311650">
                      <w:marLeft w:val="0"/>
                      <w:marRight w:val="0"/>
                      <w:marTop w:val="0"/>
                      <w:marBottom w:val="120"/>
                      <w:divBdr>
                        <w:top w:val="none" w:sz="0" w:space="0" w:color="auto"/>
                        <w:left w:val="none" w:sz="0" w:space="0" w:color="auto"/>
                        <w:bottom w:val="none" w:sz="0" w:space="0" w:color="auto"/>
                        <w:right w:val="none" w:sz="0" w:space="0" w:color="auto"/>
                      </w:divBdr>
                      <w:divsChild>
                        <w:div w:id="24707828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15229179">
                  <w:marLeft w:val="0"/>
                  <w:marRight w:val="0"/>
                  <w:marTop w:val="0"/>
                  <w:marBottom w:val="0"/>
                  <w:divBdr>
                    <w:top w:val="none" w:sz="0" w:space="0" w:color="auto"/>
                    <w:left w:val="none" w:sz="0" w:space="0" w:color="auto"/>
                    <w:bottom w:val="none" w:sz="0" w:space="0" w:color="auto"/>
                    <w:right w:val="none" w:sz="0" w:space="0" w:color="auto"/>
                  </w:divBdr>
                  <w:divsChild>
                    <w:div w:id="1866824672">
                      <w:marLeft w:val="0"/>
                      <w:marRight w:val="0"/>
                      <w:marTop w:val="0"/>
                      <w:marBottom w:val="120"/>
                      <w:divBdr>
                        <w:top w:val="none" w:sz="0" w:space="0" w:color="auto"/>
                        <w:left w:val="none" w:sz="0" w:space="0" w:color="auto"/>
                        <w:bottom w:val="none" w:sz="0" w:space="0" w:color="auto"/>
                        <w:right w:val="none" w:sz="0" w:space="0" w:color="auto"/>
                      </w:divBdr>
                      <w:divsChild>
                        <w:div w:id="36355909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07260507">
                  <w:marLeft w:val="0"/>
                  <w:marRight w:val="0"/>
                  <w:marTop w:val="0"/>
                  <w:marBottom w:val="0"/>
                  <w:divBdr>
                    <w:top w:val="none" w:sz="0" w:space="0" w:color="auto"/>
                    <w:left w:val="none" w:sz="0" w:space="0" w:color="auto"/>
                    <w:bottom w:val="none" w:sz="0" w:space="0" w:color="auto"/>
                    <w:right w:val="none" w:sz="0" w:space="0" w:color="auto"/>
                  </w:divBdr>
                  <w:divsChild>
                    <w:div w:id="701857299">
                      <w:marLeft w:val="0"/>
                      <w:marRight w:val="0"/>
                      <w:marTop w:val="0"/>
                      <w:marBottom w:val="120"/>
                      <w:divBdr>
                        <w:top w:val="none" w:sz="0" w:space="0" w:color="auto"/>
                        <w:left w:val="none" w:sz="0" w:space="0" w:color="auto"/>
                        <w:bottom w:val="none" w:sz="0" w:space="0" w:color="auto"/>
                        <w:right w:val="none" w:sz="0" w:space="0" w:color="auto"/>
                      </w:divBdr>
                      <w:divsChild>
                        <w:div w:id="84574808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18037124">
                  <w:marLeft w:val="0"/>
                  <w:marRight w:val="0"/>
                  <w:marTop w:val="0"/>
                  <w:marBottom w:val="0"/>
                  <w:divBdr>
                    <w:top w:val="none" w:sz="0" w:space="0" w:color="auto"/>
                    <w:left w:val="none" w:sz="0" w:space="0" w:color="auto"/>
                    <w:bottom w:val="none" w:sz="0" w:space="0" w:color="auto"/>
                    <w:right w:val="none" w:sz="0" w:space="0" w:color="auto"/>
                  </w:divBdr>
                  <w:divsChild>
                    <w:div w:id="1327245651">
                      <w:marLeft w:val="0"/>
                      <w:marRight w:val="0"/>
                      <w:marTop w:val="0"/>
                      <w:marBottom w:val="120"/>
                      <w:divBdr>
                        <w:top w:val="none" w:sz="0" w:space="0" w:color="auto"/>
                        <w:left w:val="none" w:sz="0" w:space="0" w:color="auto"/>
                        <w:bottom w:val="none" w:sz="0" w:space="0" w:color="auto"/>
                        <w:right w:val="none" w:sz="0" w:space="0" w:color="auto"/>
                      </w:divBdr>
                      <w:divsChild>
                        <w:div w:id="40665445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661618596">
                  <w:marLeft w:val="0"/>
                  <w:marRight w:val="0"/>
                  <w:marTop w:val="0"/>
                  <w:marBottom w:val="0"/>
                  <w:divBdr>
                    <w:top w:val="none" w:sz="0" w:space="0" w:color="auto"/>
                    <w:left w:val="none" w:sz="0" w:space="0" w:color="auto"/>
                    <w:bottom w:val="none" w:sz="0" w:space="0" w:color="auto"/>
                    <w:right w:val="none" w:sz="0" w:space="0" w:color="auto"/>
                  </w:divBdr>
                  <w:divsChild>
                    <w:div w:id="497310020">
                      <w:marLeft w:val="0"/>
                      <w:marRight w:val="0"/>
                      <w:marTop w:val="0"/>
                      <w:marBottom w:val="120"/>
                      <w:divBdr>
                        <w:top w:val="none" w:sz="0" w:space="0" w:color="auto"/>
                        <w:left w:val="none" w:sz="0" w:space="0" w:color="auto"/>
                        <w:bottom w:val="none" w:sz="0" w:space="0" w:color="auto"/>
                        <w:right w:val="none" w:sz="0" w:space="0" w:color="auto"/>
                      </w:divBdr>
                      <w:divsChild>
                        <w:div w:id="71054214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97880632">
                  <w:marLeft w:val="0"/>
                  <w:marRight w:val="0"/>
                  <w:marTop w:val="0"/>
                  <w:marBottom w:val="0"/>
                  <w:divBdr>
                    <w:top w:val="none" w:sz="0" w:space="0" w:color="auto"/>
                    <w:left w:val="none" w:sz="0" w:space="0" w:color="auto"/>
                    <w:bottom w:val="none" w:sz="0" w:space="0" w:color="auto"/>
                    <w:right w:val="none" w:sz="0" w:space="0" w:color="auto"/>
                  </w:divBdr>
                  <w:divsChild>
                    <w:div w:id="754060010">
                      <w:marLeft w:val="0"/>
                      <w:marRight w:val="0"/>
                      <w:marTop w:val="0"/>
                      <w:marBottom w:val="120"/>
                      <w:divBdr>
                        <w:top w:val="none" w:sz="0" w:space="0" w:color="auto"/>
                        <w:left w:val="none" w:sz="0" w:space="0" w:color="auto"/>
                        <w:bottom w:val="none" w:sz="0" w:space="0" w:color="auto"/>
                        <w:right w:val="none" w:sz="0" w:space="0" w:color="auto"/>
                      </w:divBdr>
                      <w:divsChild>
                        <w:div w:id="144291590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88202261">
                  <w:marLeft w:val="0"/>
                  <w:marRight w:val="0"/>
                  <w:marTop w:val="0"/>
                  <w:marBottom w:val="0"/>
                  <w:divBdr>
                    <w:top w:val="none" w:sz="0" w:space="0" w:color="auto"/>
                    <w:left w:val="none" w:sz="0" w:space="0" w:color="auto"/>
                    <w:bottom w:val="none" w:sz="0" w:space="0" w:color="auto"/>
                    <w:right w:val="none" w:sz="0" w:space="0" w:color="auto"/>
                  </w:divBdr>
                  <w:divsChild>
                    <w:div w:id="329716601">
                      <w:marLeft w:val="0"/>
                      <w:marRight w:val="0"/>
                      <w:marTop w:val="0"/>
                      <w:marBottom w:val="120"/>
                      <w:divBdr>
                        <w:top w:val="none" w:sz="0" w:space="0" w:color="auto"/>
                        <w:left w:val="none" w:sz="0" w:space="0" w:color="auto"/>
                        <w:bottom w:val="none" w:sz="0" w:space="0" w:color="auto"/>
                        <w:right w:val="none" w:sz="0" w:space="0" w:color="auto"/>
                      </w:divBdr>
                      <w:divsChild>
                        <w:div w:id="138675539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489251662">
                  <w:marLeft w:val="0"/>
                  <w:marRight w:val="0"/>
                  <w:marTop w:val="0"/>
                  <w:marBottom w:val="0"/>
                  <w:divBdr>
                    <w:top w:val="none" w:sz="0" w:space="0" w:color="auto"/>
                    <w:left w:val="none" w:sz="0" w:space="0" w:color="auto"/>
                    <w:bottom w:val="none" w:sz="0" w:space="0" w:color="auto"/>
                    <w:right w:val="none" w:sz="0" w:space="0" w:color="auto"/>
                  </w:divBdr>
                  <w:divsChild>
                    <w:div w:id="1186359924">
                      <w:marLeft w:val="0"/>
                      <w:marRight w:val="0"/>
                      <w:marTop w:val="0"/>
                      <w:marBottom w:val="120"/>
                      <w:divBdr>
                        <w:top w:val="none" w:sz="0" w:space="0" w:color="auto"/>
                        <w:left w:val="none" w:sz="0" w:space="0" w:color="auto"/>
                        <w:bottom w:val="none" w:sz="0" w:space="0" w:color="auto"/>
                        <w:right w:val="none" w:sz="0" w:space="0" w:color="auto"/>
                      </w:divBdr>
                      <w:divsChild>
                        <w:div w:id="141978494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04608402">
                  <w:marLeft w:val="0"/>
                  <w:marRight w:val="0"/>
                  <w:marTop w:val="0"/>
                  <w:marBottom w:val="0"/>
                  <w:divBdr>
                    <w:top w:val="none" w:sz="0" w:space="0" w:color="auto"/>
                    <w:left w:val="none" w:sz="0" w:space="0" w:color="auto"/>
                    <w:bottom w:val="none" w:sz="0" w:space="0" w:color="auto"/>
                    <w:right w:val="none" w:sz="0" w:space="0" w:color="auto"/>
                  </w:divBdr>
                  <w:divsChild>
                    <w:div w:id="1564024048">
                      <w:marLeft w:val="0"/>
                      <w:marRight w:val="0"/>
                      <w:marTop w:val="0"/>
                      <w:marBottom w:val="120"/>
                      <w:divBdr>
                        <w:top w:val="none" w:sz="0" w:space="0" w:color="auto"/>
                        <w:left w:val="none" w:sz="0" w:space="0" w:color="auto"/>
                        <w:bottom w:val="none" w:sz="0" w:space="0" w:color="auto"/>
                        <w:right w:val="none" w:sz="0" w:space="0" w:color="auto"/>
                      </w:divBdr>
                      <w:divsChild>
                        <w:div w:id="157439435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8159837">
                  <w:marLeft w:val="0"/>
                  <w:marRight w:val="0"/>
                  <w:marTop w:val="0"/>
                  <w:marBottom w:val="0"/>
                  <w:divBdr>
                    <w:top w:val="none" w:sz="0" w:space="0" w:color="auto"/>
                    <w:left w:val="none" w:sz="0" w:space="0" w:color="auto"/>
                    <w:bottom w:val="none" w:sz="0" w:space="0" w:color="auto"/>
                    <w:right w:val="none" w:sz="0" w:space="0" w:color="auto"/>
                  </w:divBdr>
                  <w:divsChild>
                    <w:div w:id="770391241">
                      <w:marLeft w:val="0"/>
                      <w:marRight w:val="0"/>
                      <w:marTop w:val="0"/>
                      <w:marBottom w:val="120"/>
                      <w:divBdr>
                        <w:top w:val="none" w:sz="0" w:space="0" w:color="auto"/>
                        <w:left w:val="none" w:sz="0" w:space="0" w:color="auto"/>
                        <w:bottom w:val="none" w:sz="0" w:space="0" w:color="auto"/>
                        <w:right w:val="none" w:sz="0" w:space="0" w:color="auto"/>
                      </w:divBdr>
                      <w:divsChild>
                        <w:div w:id="212415539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63731824">
                  <w:marLeft w:val="0"/>
                  <w:marRight w:val="0"/>
                  <w:marTop w:val="0"/>
                  <w:marBottom w:val="0"/>
                  <w:divBdr>
                    <w:top w:val="none" w:sz="0" w:space="0" w:color="auto"/>
                    <w:left w:val="none" w:sz="0" w:space="0" w:color="auto"/>
                    <w:bottom w:val="none" w:sz="0" w:space="0" w:color="auto"/>
                    <w:right w:val="none" w:sz="0" w:space="0" w:color="auto"/>
                  </w:divBdr>
                  <w:divsChild>
                    <w:div w:id="279846854">
                      <w:marLeft w:val="0"/>
                      <w:marRight w:val="0"/>
                      <w:marTop w:val="0"/>
                      <w:marBottom w:val="120"/>
                      <w:divBdr>
                        <w:top w:val="none" w:sz="0" w:space="0" w:color="auto"/>
                        <w:left w:val="none" w:sz="0" w:space="0" w:color="auto"/>
                        <w:bottom w:val="none" w:sz="0" w:space="0" w:color="auto"/>
                        <w:right w:val="none" w:sz="0" w:space="0" w:color="auto"/>
                      </w:divBdr>
                      <w:divsChild>
                        <w:div w:id="169568744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801800346">
                  <w:marLeft w:val="0"/>
                  <w:marRight w:val="0"/>
                  <w:marTop w:val="0"/>
                  <w:marBottom w:val="0"/>
                  <w:divBdr>
                    <w:top w:val="none" w:sz="0" w:space="0" w:color="auto"/>
                    <w:left w:val="none" w:sz="0" w:space="0" w:color="auto"/>
                    <w:bottom w:val="none" w:sz="0" w:space="0" w:color="auto"/>
                    <w:right w:val="none" w:sz="0" w:space="0" w:color="auto"/>
                  </w:divBdr>
                  <w:divsChild>
                    <w:div w:id="1665740285">
                      <w:marLeft w:val="0"/>
                      <w:marRight w:val="0"/>
                      <w:marTop w:val="0"/>
                      <w:marBottom w:val="120"/>
                      <w:divBdr>
                        <w:top w:val="none" w:sz="0" w:space="0" w:color="auto"/>
                        <w:left w:val="none" w:sz="0" w:space="0" w:color="auto"/>
                        <w:bottom w:val="none" w:sz="0" w:space="0" w:color="auto"/>
                        <w:right w:val="none" w:sz="0" w:space="0" w:color="auto"/>
                      </w:divBdr>
                      <w:divsChild>
                        <w:div w:id="179929704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0075532">
                  <w:marLeft w:val="0"/>
                  <w:marRight w:val="0"/>
                  <w:marTop w:val="0"/>
                  <w:marBottom w:val="0"/>
                  <w:divBdr>
                    <w:top w:val="none" w:sz="0" w:space="0" w:color="auto"/>
                    <w:left w:val="none" w:sz="0" w:space="0" w:color="auto"/>
                    <w:bottom w:val="none" w:sz="0" w:space="0" w:color="auto"/>
                    <w:right w:val="none" w:sz="0" w:space="0" w:color="auto"/>
                  </w:divBdr>
                  <w:divsChild>
                    <w:div w:id="1762529251">
                      <w:marLeft w:val="0"/>
                      <w:marRight w:val="0"/>
                      <w:marTop w:val="0"/>
                      <w:marBottom w:val="120"/>
                      <w:divBdr>
                        <w:top w:val="none" w:sz="0" w:space="0" w:color="auto"/>
                        <w:left w:val="none" w:sz="0" w:space="0" w:color="auto"/>
                        <w:bottom w:val="none" w:sz="0" w:space="0" w:color="auto"/>
                        <w:right w:val="none" w:sz="0" w:space="0" w:color="auto"/>
                      </w:divBdr>
                      <w:divsChild>
                        <w:div w:id="2884344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061178135">
                  <w:marLeft w:val="0"/>
                  <w:marRight w:val="0"/>
                  <w:marTop w:val="0"/>
                  <w:marBottom w:val="0"/>
                  <w:divBdr>
                    <w:top w:val="none" w:sz="0" w:space="0" w:color="auto"/>
                    <w:left w:val="none" w:sz="0" w:space="0" w:color="auto"/>
                    <w:bottom w:val="none" w:sz="0" w:space="0" w:color="auto"/>
                    <w:right w:val="none" w:sz="0" w:space="0" w:color="auto"/>
                  </w:divBdr>
                  <w:divsChild>
                    <w:div w:id="179588029">
                      <w:marLeft w:val="0"/>
                      <w:marRight w:val="0"/>
                      <w:marTop w:val="0"/>
                      <w:marBottom w:val="120"/>
                      <w:divBdr>
                        <w:top w:val="none" w:sz="0" w:space="0" w:color="auto"/>
                        <w:left w:val="none" w:sz="0" w:space="0" w:color="auto"/>
                        <w:bottom w:val="none" w:sz="0" w:space="0" w:color="auto"/>
                        <w:right w:val="none" w:sz="0" w:space="0" w:color="auto"/>
                      </w:divBdr>
                      <w:divsChild>
                        <w:div w:id="163506296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89917938">
                  <w:marLeft w:val="0"/>
                  <w:marRight w:val="0"/>
                  <w:marTop w:val="0"/>
                  <w:marBottom w:val="0"/>
                  <w:divBdr>
                    <w:top w:val="none" w:sz="0" w:space="0" w:color="auto"/>
                    <w:left w:val="none" w:sz="0" w:space="0" w:color="auto"/>
                    <w:bottom w:val="none" w:sz="0" w:space="0" w:color="auto"/>
                    <w:right w:val="none" w:sz="0" w:space="0" w:color="auto"/>
                  </w:divBdr>
                  <w:divsChild>
                    <w:div w:id="1003818494">
                      <w:marLeft w:val="0"/>
                      <w:marRight w:val="0"/>
                      <w:marTop w:val="0"/>
                      <w:marBottom w:val="120"/>
                      <w:divBdr>
                        <w:top w:val="none" w:sz="0" w:space="0" w:color="auto"/>
                        <w:left w:val="none" w:sz="0" w:space="0" w:color="auto"/>
                        <w:bottom w:val="none" w:sz="0" w:space="0" w:color="auto"/>
                        <w:right w:val="none" w:sz="0" w:space="0" w:color="auto"/>
                      </w:divBdr>
                      <w:divsChild>
                        <w:div w:id="127802628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55757876">
                  <w:marLeft w:val="0"/>
                  <w:marRight w:val="0"/>
                  <w:marTop w:val="0"/>
                  <w:marBottom w:val="0"/>
                  <w:divBdr>
                    <w:top w:val="none" w:sz="0" w:space="0" w:color="auto"/>
                    <w:left w:val="none" w:sz="0" w:space="0" w:color="auto"/>
                    <w:bottom w:val="none" w:sz="0" w:space="0" w:color="auto"/>
                    <w:right w:val="none" w:sz="0" w:space="0" w:color="auto"/>
                  </w:divBdr>
                  <w:divsChild>
                    <w:div w:id="719133727">
                      <w:marLeft w:val="0"/>
                      <w:marRight w:val="0"/>
                      <w:marTop w:val="0"/>
                      <w:marBottom w:val="120"/>
                      <w:divBdr>
                        <w:top w:val="none" w:sz="0" w:space="0" w:color="auto"/>
                        <w:left w:val="none" w:sz="0" w:space="0" w:color="auto"/>
                        <w:bottom w:val="none" w:sz="0" w:space="0" w:color="auto"/>
                        <w:right w:val="none" w:sz="0" w:space="0" w:color="auto"/>
                      </w:divBdr>
                      <w:divsChild>
                        <w:div w:id="150747915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14110135">
                  <w:marLeft w:val="0"/>
                  <w:marRight w:val="0"/>
                  <w:marTop w:val="0"/>
                  <w:marBottom w:val="0"/>
                  <w:divBdr>
                    <w:top w:val="none" w:sz="0" w:space="0" w:color="auto"/>
                    <w:left w:val="none" w:sz="0" w:space="0" w:color="auto"/>
                    <w:bottom w:val="none" w:sz="0" w:space="0" w:color="auto"/>
                    <w:right w:val="none" w:sz="0" w:space="0" w:color="auto"/>
                  </w:divBdr>
                  <w:divsChild>
                    <w:div w:id="345057832">
                      <w:marLeft w:val="0"/>
                      <w:marRight w:val="0"/>
                      <w:marTop w:val="0"/>
                      <w:marBottom w:val="120"/>
                      <w:divBdr>
                        <w:top w:val="none" w:sz="0" w:space="0" w:color="auto"/>
                        <w:left w:val="none" w:sz="0" w:space="0" w:color="auto"/>
                        <w:bottom w:val="none" w:sz="0" w:space="0" w:color="auto"/>
                        <w:right w:val="none" w:sz="0" w:space="0" w:color="auto"/>
                      </w:divBdr>
                      <w:divsChild>
                        <w:div w:id="126380059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25588940">
                  <w:marLeft w:val="0"/>
                  <w:marRight w:val="0"/>
                  <w:marTop w:val="0"/>
                  <w:marBottom w:val="0"/>
                  <w:divBdr>
                    <w:top w:val="none" w:sz="0" w:space="0" w:color="auto"/>
                    <w:left w:val="none" w:sz="0" w:space="0" w:color="auto"/>
                    <w:bottom w:val="none" w:sz="0" w:space="0" w:color="auto"/>
                    <w:right w:val="none" w:sz="0" w:space="0" w:color="auto"/>
                  </w:divBdr>
                  <w:divsChild>
                    <w:div w:id="526144512">
                      <w:marLeft w:val="0"/>
                      <w:marRight w:val="0"/>
                      <w:marTop w:val="0"/>
                      <w:marBottom w:val="120"/>
                      <w:divBdr>
                        <w:top w:val="none" w:sz="0" w:space="0" w:color="auto"/>
                        <w:left w:val="none" w:sz="0" w:space="0" w:color="auto"/>
                        <w:bottom w:val="none" w:sz="0" w:space="0" w:color="auto"/>
                        <w:right w:val="none" w:sz="0" w:space="0" w:color="auto"/>
                      </w:divBdr>
                      <w:divsChild>
                        <w:div w:id="45884423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332344410">
                  <w:marLeft w:val="0"/>
                  <w:marRight w:val="0"/>
                  <w:marTop w:val="0"/>
                  <w:marBottom w:val="0"/>
                  <w:divBdr>
                    <w:top w:val="none" w:sz="0" w:space="0" w:color="auto"/>
                    <w:left w:val="none" w:sz="0" w:space="0" w:color="auto"/>
                    <w:bottom w:val="none" w:sz="0" w:space="0" w:color="auto"/>
                    <w:right w:val="none" w:sz="0" w:space="0" w:color="auto"/>
                  </w:divBdr>
                  <w:divsChild>
                    <w:div w:id="657615079">
                      <w:marLeft w:val="0"/>
                      <w:marRight w:val="0"/>
                      <w:marTop w:val="0"/>
                      <w:marBottom w:val="120"/>
                      <w:divBdr>
                        <w:top w:val="none" w:sz="0" w:space="0" w:color="auto"/>
                        <w:left w:val="none" w:sz="0" w:space="0" w:color="auto"/>
                        <w:bottom w:val="none" w:sz="0" w:space="0" w:color="auto"/>
                        <w:right w:val="none" w:sz="0" w:space="0" w:color="auto"/>
                      </w:divBdr>
                      <w:divsChild>
                        <w:div w:id="157982432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27495489">
                  <w:marLeft w:val="0"/>
                  <w:marRight w:val="0"/>
                  <w:marTop w:val="0"/>
                  <w:marBottom w:val="0"/>
                  <w:divBdr>
                    <w:top w:val="none" w:sz="0" w:space="0" w:color="auto"/>
                    <w:left w:val="none" w:sz="0" w:space="0" w:color="auto"/>
                    <w:bottom w:val="none" w:sz="0" w:space="0" w:color="auto"/>
                    <w:right w:val="none" w:sz="0" w:space="0" w:color="auto"/>
                  </w:divBdr>
                  <w:divsChild>
                    <w:div w:id="643855927">
                      <w:marLeft w:val="0"/>
                      <w:marRight w:val="0"/>
                      <w:marTop w:val="0"/>
                      <w:marBottom w:val="120"/>
                      <w:divBdr>
                        <w:top w:val="none" w:sz="0" w:space="0" w:color="auto"/>
                        <w:left w:val="none" w:sz="0" w:space="0" w:color="auto"/>
                        <w:bottom w:val="none" w:sz="0" w:space="0" w:color="auto"/>
                        <w:right w:val="none" w:sz="0" w:space="0" w:color="auto"/>
                      </w:divBdr>
                      <w:divsChild>
                        <w:div w:id="23039071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05094180">
                  <w:marLeft w:val="0"/>
                  <w:marRight w:val="0"/>
                  <w:marTop w:val="0"/>
                  <w:marBottom w:val="0"/>
                  <w:divBdr>
                    <w:top w:val="none" w:sz="0" w:space="0" w:color="auto"/>
                    <w:left w:val="none" w:sz="0" w:space="0" w:color="auto"/>
                    <w:bottom w:val="none" w:sz="0" w:space="0" w:color="auto"/>
                    <w:right w:val="none" w:sz="0" w:space="0" w:color="auto"/>
                  </w:divBdr>
                  <w:divsChild>
                    <w:div w:id="1138107502">
                      <w:marLeft w:val="0"/>
                      <w:marRight w:val="0"/>
                      <w:marTop w:val="0"/>
                      <w:marBottom w:val="120"/>
                      <w:divBdr>
                        <w:top w:val="none" w:sz="0" w:space="0" w:color="auto"/>
                        <w:left w:val="none" w:sz="0" w:space="0" w:color="auto"/>
                        <w:bottom w:val="none" w:sz="0" w:space="0" w:color="auto"/>
                        <w:right w:val="none" w:sz="0" w:space="0" w:color="auto"/>
                      </w:divBdr>
                      <w:divsChild>
                        <w:div w:id="37357956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638845976">
                  <w:marLeft w:val="0"/>
                  <w:marRight w:val="0"/>
                  <w:marTop w:val="0"/>
                  <w:marBottom w:val="0"/>
                  <w:divBdr>
                    <w:top w:val="none" w:sz="0" w:space="0" w:color="auto"/>
                    <w:left w:val="none" w:sz="0" w:space="0" w:color="auto"/>
                    <w:bottom w:val="none" w:sz="0" w:space="0" w:color="auto"/>
                    <w:right w:val="none" w:sz="0" w:space="0" w:color="auto"/>
                  </w:divBdr>
                  <w:divsChild>
                    <w:div w:id="1106996786">
                      <w:marLeft w:val="0"/>
                      <w:marRight w:val="0"/>
                      <w:marTop w:val="0"/>
                      <w:marBottom w:val="120"/>
                      <w:divBdr>
                        <w:top w:val="none" w:sz="0" w:space="0" w:color="auto"/>
                        <w:left w:val="none" w:sz="0" w:space="0" w:color="auto"/>
                        <w:bottom w:val="none" w:sz="0" w:space="0" w:color="auto"/>
                        <w:right w:val="none" w:sz="0" w:space="0" w:color="auto"/>
                      </w:divBdr>
                      <w:divsChild>
                        <w:div w:id="57693996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67119419">
                  <w:marLeft w:val="0"/>
                  <w:marRight w:val="0"/>
                  <w:marTop w:val="0"/>
                  <w:marBottom w:val="0"/>
                  <w:divBdr>
                    <w:top w:val="none" w:sz="0" w:space="0" w:color="auto"/>
                    <w:left w:val="none" w:sz="0" w:space="0" w:color="auto"/>
                    <w:bottom w:val="none" w:sz="0" w:space="0" w:color="auto"/>
                    <w:right w:val="none" w:sz="0" w:space="0" w:color="auto"/>
                  </w:divBdr>
                  <w:divsChild>
                    <w:div w:id="944383050">
                      <w:marLeft w:val="0"/>
                      <w:marRight w:val="0"/>
                      <w:marTop w:val="0"/>
                      <w:marBottom w:val="120"/>
                      <w:divBdr>
                        <w:top w:val="none" w:sz="0" w:space="0" w:color="auto"/>
                        <w:left w:val="none" w:sz="0" w:space="0" w:color="auto"/>
                        <w:bottom w:val="none" w:sz="0" w:space="0" w:color="auto"/>
                        <w:right w:val="none" w:sz="0" w:space="0" w:color="auto"/>
                      </w:divBdr>
                      <w:divsChild>
                        <w:div w:id="65916273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72369875">
                  <w:marLeft w:val="0"/>
                  <w:marRight w:val="0"/>
                  <w:marTop w:val="0"/>
                  <w:marBottom w:val="0"/>
                  <w:divBdr>
                    <w:top w:val="none" w:sz="0" w:space="0" w:color="auto"/>
                    <w:left w:val="none" w:sz="0" w:space="0" w:color="auto"/>
                    <w:bottom w:val="none" w:sz="0" w:space="0" w:color="auto"/>
                    <w:right w:val="none" w:sz="0" w:space="0" w:color="auto"/>
                  </w:divBdr>
                  <w:divsChild>
                    <w:div w:id="424227679">
                      <w:marLeft w:val="0"/>
                      <w:marRight w:val="0"/>
                      <w:marTop w:val="0"/>
                      <w:marBottom w:val="120"/>
                      <w:divBdr>
                        <w:top w:val="none" w:sz="0" w:space="0" w:color="auto"/>
                        <w:left w:val="none" w:sz="0" w:space="0" w:color="auto"/>
                        <w:bottom w:val="none" w:sz="0" w:space="0" w:color="auto"/>
                        <w:right w:val="none" w:sz="0" w:space="0" w:color="auto"/>
                      </w:divBdr>
                      <w:divsChild>
                        <w:div w:id="211408406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68840807">
                  <w:marLeft w:val="0"/>
                  <w:marRight w:val="0"/>
                  <w:marTop w:val="0"/>
                  <w:marBottom w:val="0"/>
                  <w:divBdr>
                    <w:top w:val="none" w:sz="0" w:space="0" w:color="auto"/>
                    <w:left w:val="none" w:sz="0" w:space="0" w:color="auto"/>
                    <w:bottom w:val="none" w:sz="0" w:space="0" w:color="auto"/>
                    <w:right w:val="none" w:sz="0" w:space="0" w:color="auto"/>
                  </w:divBdr>
                  <w:divsChild>
                    <w:div w:id="1580938486">
                      <w:marLeft w:val="0"/>
                      <w:marRight w:val="0"/>
                      <w:marTop w:val="0"/>
                      <w:marBottom w:val="120"/>
                      <w:divBdr>
                        <w:top w:val="none" w:sz="0" w:space="0" w:color="auto"/>
                        <w:left w:val="none" w:sz="0" w:space="0" w:color="auto"/>
                        <w:bottom w:val="none" w:sz="0" w:space="0" w:color="auto"/>
                        <w:right w:val="none" w:sz="0" w:space="0" w:color="auto"/>
                      </w:divBdr>
                      <w:divsChild>
                        <w:div w:id="23344274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21208807">
                  <w:marLeft w:val="0"/>
                  <w:marRight w:val="0"/>
                  <w:marTop w:val="0"/>
                  <w:marBottom w:val="0"/>
                  <w:divBdr>
                    <w:top w:val="none" w:sz="0" w:space="0" w:color="auto"/>
                    <w:left w:val="none" w:sz="0" w:space="0" w:color="auto"/>
                    <w:bottom w:val="none" w:sz="0" w:space="0" w:color="auto"/>
                    <w:right w:val="none" w:sz="0" w:space="0" w:color="auto"/>
                  </w:divBdr>
                  <w:divsChild>
                    <w:div w:id="1792819455">
                      <w:marLeft w:val="0"/>
                      <w:marRight w:val="0"/>
                      <w:marTop w:val="0"/>
                      <w:marBottom w:val="120"/>
                      <w:divBdr>
                        <w:top w:val="none" w:sz="0" w:space="0" w:color="auto"/>
                        <w:left w:val="none" w:sz="0" w:space="0" w:color="auto"/>
                        <w:bottom w:val="none" w:sz="0" w:space="0" w:color="auto"/>
                        <w:right w:val="none" w:sz="0" w:space="0" w:color="auto"/>
                      </w:divBdr>
                      <w:divsChild>
                        <w:div w:id="99025081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12386669">
                  <w:marLeft w:val="0"/>
                  <w:marRight w:val="0"/>
                  <w:marTop w:val="0"/>
                  <w:marBottom w:val="0"/>
                  <w:divBdr>
                    <w:top w:val="none" w:sz="0" w:space="0" w:color="auto"/>
                    <w:left w:val="none" w:sz="0" w:space="0" w:color="auto"/>
                    <w:bottom w:val="none" w:sz="0" w:space="0" w:color="auto"/>
                    <w:right w:val="none" w:sz="0" w:space="0" w:color="auto"/>
                  </w:divBdr>
                  <w:divsChild>
                    <w:div w:id="2014259702">
                      <w:marLeft w:val="0"/>
                      <w:marRight w:val="0"/>
                      <w:marTop w:val="0"/>
                      <w:marBottom w:val="120"/>
                      <w:divBdr>
                        <w:top w:val="none" w:sz="0" w:space="0" w:color="auto"/>
                        <w:left w:val="none" w:sz="0" w:space="0" w:color="auto"/>
                        <w:bottom w:val="none" w:sz="0" w:space="0" w:color="auto"/>
                        <w:right w:val="none" w:sz="0" w:space="0" w:color="auto"/>
                      </w:divBdr>
                      <w:divsChild>
                        <w:div w:id="970787760">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54496756">
                  <w:marLeft w:val="0"/>
                  <w:marRight w:val="0"/>
                  <w:marTop w:val="0"/>
                  <w:marBottom w:val="0"/>
                  <w:divBdr>
                    <w:top w:val="none" w:sz="0" w:space="0" w:color="auto"/>
                    <w:left w:val="none" w:sz="0" w:space="0" w:color="auto"/>
                    <w:bottom w:val="none" w:sz="0" w:space="0" w:color="auto"/>
                    <w:right w:val="none" w:sz="0" w:space="0" w:color="auto"/>
                  </w:divBdr>
                  <w:divsChild>
                    <w:div w:id="1442535383">
                      <w:marLeft w:val="0"/>
                      <w:marRight w:val="0"/>
                      <w:marTop w:val="0"/>
                      <w:marBottom w:val="120"/>
                      <w:divBdr>
                        <w:top w:val="none" w:sz="0" w:space="0" w:color="auto"/>
                        <w:left w:val="none" w:sz="0" w:space="0" w:color="auto"/>
                        <w:bottom w:val="none" w:sz="0" w:space="0" w:color="auto"/>
                        <w:right w:val="none" w:sz="0" w:space="0" w:color="auto"/>
                      </w:divBdr>
                      <w:divsChild>
                        <w:div w:id="39702028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506287275">
                  <w:marLeft w:val="0"/>
                  <w:marRight w:val="0"/>
                  <w:marTop w:val="0"/>
                  <w:marBottom w:val="0"/>
                  <w:divBdr>
                    <w:top w:val="none" w:sz="0" w:space="0" w:color="auto"/>
                    <w:left w:val="none" w:sz="0" w:space="0" w:color="auto"/>
                    <w:bottom w:val="none" w:sz="0" w:space="0" w:color="auto"/>
                    <w:right w:val="none" w:sz="0" w:space="0" w:color="auto"/>
                  </w:divBdr>
                  <w:divsChild>
                    <w:div w:id="2069759299">
                      <w:marLeft w:val="0"/>
                      <w:marRight w:val="0"/>
                      <w:marTop w:val="0"/>
                      <w:marBottom w:val="120"/>
                      <w:divBdr>
                        <w:top w:val="none" w:sz="0" w:space="0" w:color="auto"/>
                        <w:left w:val="none" w:sz="0" w:space="0" w:color="auto"/>
                        <w:bottom w:val="none" w:sz="0" w:space="0" w:color="auto"/>
                        <w:right w:val="none" w:sz="0" w:space="0" w:color="auto"/>
                      </w:divBdr>
                      <w:divsChild>
                        <w:div w:id="81529842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754863666">
                  <w:marLeft w:val="0"/>
                  <w:marRight w:val="0"/>
                  <w:marTop w:val="0"/>
                  <w:marBottom w:val="0"/>
                  <w:divBdr>
                    <w:top w:val="none" w:sz="0" w:space="0" w:color="auto"/>
                    <w:left w:val="none" w:sz="0" w:space="0" w:color="auto"/>
                    <w:bottom w:val="none" w:sz="0" w:space="0" w:color="auto"/>
                    <w:right w:val="none" w:sz="0" w:space="0" w:color="auto"/>
                  </w:divBdr>
                  <w:divsChild>
                    <w:div w:id="421996007">
                      <w:marLeft w:val="0"/>
                      <w:marRight w:val="0"/>
                      <w:marTop w:val="0"/>
                      <w:marBottom w:val="120"/>
                      <w:divBdr>
                        <w:top w:val="none" w:sz="0" w:space="0" w:color="auto"/>
                        <w:left w:val="none" w:sz="0" w:space="0" w:color="auto"/>
                        <w:bottom w:val="none" w:sz="0" w:space="0" w:color="auto"/>
                        <w:right w:val="none" w:sz="0" w:space="0" w:color="auto"/>
                      </w:divBdr>
                      <w:divsChild>
                        <w:div w:id="315107011">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173884415">
                  <w:marLeft w:val="0"/>
                  <w:marRight w:val="0"/>
                  <w:marTop w:val="0"/>
                  <w:marBottom w:val="0"/>
                  <w:divBdr>
                    <w:top w:val="none" w:sz="0" w:space="0" w:color="auto"/>
                    <w:left w:val="none" w:sz="0" w:space="0" w:color="auto"/>
                    <w:bottom w:val="none" w:sz="0" w:space="0" w:color="auto"/>
                    <w:right w:val="none" w:sz="0" w:space="0" w:color="auto"/>
                  </w:divBdr>
                  <w:divsChild>
                    <w:div w:id="547229842">
                      <w:marLeft w:val="0"/>
                      <w:marRight w:val="0"/>
                      <w:marTop w:val="0"/>
                      <w:marBottom w:val="120"/>
                      <w:divBdr>
                        <w:top w:val="none" w:sz="0" w:space="0" w:color="auto"/>
                        <w:left w:val="none" w:sz="0" w:space="0" w:color="auto"/>
                        <w:bottom w:val="none" w:sz="0" w:space="0" w:color="auto"/>
                        <w:right w:val="none" w:sz="0" w:space="0" w:color="auto"/>
                      </w:divBdr>
                      <w:divsChild>
                        <w:div w:id="386898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98211339">
                  <w:marLeft w:val="0"/>
                  <w:marRight w:val="0"/>
                  <w:marTop w:val="0"/>
                  <w:marBottom w:val="0"/>
                  <w:divBdr>
                    <w:top w:val="none" w:sz="0" w:space="0" w:color="auto"/>
                    <w:left w:val="none" w:sz="0" w:space="0" w:color="auto"/>
                    <w:bottom w:val="none" w:sz="0" w:space="0" w:color="auto"/>
                    <w:right w:val="none" w:sz="0" w:space="0" w:color="auto"/>
                  </w:divBdr>
                  <w:divsChild>
                    <w:div w:id="1663393812">
                      <w:marLeft w:val="0"/>
                      <w:marRight w:val="0"/>
                      <w:marTop w:val="0"/>
                      <w:marBottom w:val="120"/>
                      <w:divBdr>
                        <w:top w:val="none" w:sz="0" w:space="0" w:color="auto"/>
                        <w:left w:val="none" w:sz="0" w:space="0" w:color="auto"/>
                        <w:bottom w:val="none" w:sz="0" w:space="0" w:color="auto"/>
                        <w:right w:val="none" w:sz="0" w:space="0" w:color="auto"/>
                      </w:divBdr>
                      <w:divsChild>
                        <w:div w:id="195490353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874346823">
                  <w:marLeft w:val="0"/>
                  <w:marRight w:val="0"/>
                  <w:marTop w:val="0"/>
                  <w:marBottom w:val="0"/>
                  <w:divBdr>
                    <w:top w:val="none" w:sz="0" w:space="0" w:color="auto"/>
                    <w:left w:val="none" w:sz="0" w:space="0" w:color="auto"/>
                    <w:bottom w:val="none" w:sz="0" w:space="0" w:color="auto"/>
                    <w:right w:val="none" w:sz="0" w:space="0" w:color="auto"/>
                  </w:divBdr>
                  <w:divsChild>
                    <w:div w:id="128477803">
                      <w:marLeft w:val="0"/>
                      <w:marRight w:val="0"/>
                      <w:marTop w:val="0"/>
                      <w:marBottom w:val="120"/>
                      <w:divBdr>
                        <w:top w:val="none" w:sz="0" w:space="0" w:color="auto"/>
                        <w:left w:val="none" w:sz="0" w:space="0" w:color="auto"/>
                        <w:bottom w:val="none" w:sz="0" w:space="0" w:color="auto"/>
                        <w:right w:val="none" w:sz="0" w:space="0" w:color="auto"/>
                      </w:divBdr>
                      <w:divsChild>
                        <w:div w:id="1861122914">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51075979">
                  <w:marLeft w:val="0"/>
                  <w:marRight w:val="0"/>
                  <w:marTop w:val="0"/>
                  <w:marBottom w:val="0"/>
                  <w:divBdr>
                    <w:top w:val="none" w:sz="0" w:space="0" w:color="auto"/>
                    <w:left w:val="none" w:sz="0" w:space="0" w:color="auto"/>
                    <w:bottom w:val="none" w:sz="0" w:space="0" w:color="auto"/>
                    <w:right w:val="none" w:sz="0" w:space="0" w:color="auto"/>
                  </w:divBdr>
                  <w:divsChild>
                    <w:div w:id="690646793">
                      <w:marLeft w:val="0"/>
                      <w:marRight w:val="0"/>
                      <w:marTop w:val="0"/>
                      <w:marBottom w:val="120"/>
                      <w:divBdr>
                        <w:top w:val="none" w:sz="0" w:space="0" w:color="auto"/>
                        <w:left w:val="none" w:sz="0" w:space="0" w:color="auto"/>
                        <w:bottom w:val="none" w:sz="0" w:space="0" w:color="auto"/>
                        <w:right w:val="none" w:sz="0" w:space="0" w:color="auto"/>
                      </w:divBdr>
                      <w:divsChild>
                        <w:div w:id="98628390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973779424">
                  <w:marLeft w:val="0"/>
                  <w:marRight w:val="0"/>
                  <w:marTop w:val="0"/>
                  <w:marBottom w:val="0"/>
                  <w:divBdr>
                    <w:top w:val="none" w:sz="0" w:space="0" w:color="auto"/>
                    <w:left w:val="none" w:sz="0" w:space="0" w:color="auto"/>
                    <w:bottom w:val="none" w:sz="0" w:space="0" w:color="auto"/>
                    <w:right w:val="none" w:sz="0" w:space="0" w:color="auto"/>
                  </w:divBdr>
                  <w:divsChild>
                    <w:div w:id="1300264521">
                      <w:marLeft w:val="0"/>
                      <w:marRight w:val="0"/>
                      <w:marTop w:val="0"/>
                      <w:marBottom w:val="120"/>
                      <w:divBdr>
                        <w:top w:val="none" w:sz="0" w:space="0" w:color="auto"/>
                        <w:left w:val="none" w:sz="0" w:space="0" w:color="auto"/>
                        <w:bottom w:val="none" w:sz="0" w:space="0" w:color="auto"/>
                        <w:right w:val="none" w:sz="0" w:space="0" w:color="auto"/>
                      </w:divBdr>
                      <w:divsChild>
                        <w:div w:id="55951199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36174352">
                  <w:marLeft w:val="0"/>
                  <w:marRight w:val="0"/>
                  <w:marTop w:val="0"/>
                  <w:marBottom w:val="0"/>
                  <w:divBdr>
                    <w:top w:val="none" w:sz="0" w:space="0" w:color="auto"/>
                    <w:left w:val="none" w:sz="0" w:space="0" w:color="auto"/>
                    <w:bottom w:val="none" w:sz="0" w:space="0" w:color="auto"/>
                    <w:right w:val="none" w:sz="0" w:space="0" w:color="auto"/>
                  </w:divBdr>
                  <w:divsChild>
                    <w:div w:id="172689324">
                      <w:marLeft w:val="0"/>
                      <w:marRight w:val="0"/>
                      <w:marTop w:val="0"/>
                      <w:marBottom w:val="120"/>
                      <w:divBdr>
                        <w:top w:val="none" w:sz="0" w:space="0" w:color="auto"/>
                        <w:left w:val="none" w:sz="0" w:space="0" w:color="auto"/>
                        <w:bottom w:val="none" w:sz="0" w:space="0" w:color="auto"/>
                        <w:right w:val="none" w:sz="0" w:space="0" w:color="auto"/>
                      </w:divBdr>
                      <w:divsChild>
                        <w:div w:id="184432103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586420918">
                  <w:marLeft w:val="0"/>
                  <w:marRight w:val="0"/>
                  <w:marTop w:val="0"/>
                  <w:marBottom w:val="0"/>
                  <w:divBdr>
                    <w:top w:val="none" w:sz="0" w:space="0" w:color="auto"/>
                    <w:left w:val="none" w:sz="0" w:space="0" w:color="auto"/>
                    <w:bottom w:val="none" w:sz="0" w:space="0" w:color="auto"/>
                    <w:right w:val="none" w:sz="0" w:space="0" w:color="auto"/>
                  </w:divBdr>
                  <w:divsChild>
                    <w:div w:id="882056355">
                      <w:marLeft w:val="0"/>
                      <w:marRight w:val="0"/>
                      <w:marTop w:val="0"/>
                      <w:marBottom w:val="120"/>
                      <w:divBdr>
                        <w:top w:val="none" w:sz="0" w:space="0" w:color="auto"/>
                        <w:left w:val="none" w:sz="0" w:space="0" w:color="auto"/>
                        <w:bottom w:val="none" w:sz="0" w:space="0" w:color="auto"/>
                        <w:right w:val="none" w:sz="0" w:space="0" w:color="auto"/>
                      </w:divBdr>
                      <w:divsChild>
                        <w:div w:id="78781525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65455458">
                  <w:marLeft w:val="0"/>
                  <w:marRight w:val="0"/>
                  <w:marTop w:val="0"/>
                  <w:marBottom w:val="0"/>
                  <w:divBdr>
                    <w:top w:val="none" w:sz="0" w:space="0" w:color="auto"/>
                    <w:left w:val="none" w:sz="0" w:space="0" w:color="auto"/>
                    <w:bottom w:val="none" w:sz="0" w:space="0" w:color="auto"/>
                    <w:right w:val="none" w:sz="0" w:space="0" w:color="auto"/>
                  </w:divBdr>
                  <w:divsChild>
                    <w:div w:id="776825271">
                      <w:marLeft w:val="0"/>
                      <w:marRight w:val="0"/>
                      <w:marTop w:val="0"/>
                      <w:marBottom w:val="120"/>
                      <w:divBdr>
                        <w:top w:val="none" w:sz="0" w:space="0" w:color="auto"/>
                        <w:left w:val="none" w:sz="0" w:space="0" w:color="auto"/>
                        <w:bottom w:val="none" w:sz="0" w:space="0" w:color="auto"/>
                        <w:right w:val="none" w:sz="0" w:space="0" w:color="auto"/>
                      </w:divBdr>
                      <w:divsChild>
                        <w:div w:id="156521580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2018533081">
                  <w:marLeft w:val="0"/>
                  <w:marRight w:val="0"/>
                  <w:marTop w:val="0"/>
                  <w:marBottom w:val="0"/>
                  <w:divBdr>
                    <w:top w:val="none" w:sz="0" w:space="0" w:color="auto"/>
                    <w:left w:val="none" w:sz="0" w:space="0" w:color="auto"/>
                    <w:bottom w:val="none" w:sz="0" w:space="0" w:color="auto"/>
                    <w:right w:val="none" w:sz="0" w:space="0" w:color="auto"/>
                  </w:divBdr>
                  <w:divsChild>
                    <w:div w:id="1372223483">
                      <w:marLeft w:val="0"/>
                      <w:marRight w:val="0"/>
                      <w:marTop w:val="0"/>
                      <w:marBottom w:val="120"/>
                      <w:divBdr>
                        <w:top w:val="none" w:sz="0" w:space="0" w:color="auto"/>
                        <w:left w:val="none" w:sz="0" w:space="0" w:color="auto"/>
                        <w:bottom w:val="none" w:sz="0" w:space="0" w:color="auto"/>
                        <w:right w:val="none" w:sz="0" w:space="0" w:color="auto"/>
                      </w:divBdr>
                      <w:divsChild>
                        <w:div w:id="1222058559">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66247040">
                  <w:marLeft w:val="0"/>
                  <w:marRight w:val="0"/>
                  <w:marTop w:val="0"/>
                  <w:marBottom w:val="0"/>
                  <w:divBdr>
                    <w:top w:val="none" w:sz="0" w:space="0" w:color="auto"/>
                    <w:left w:val="none" w:sz="0" w:space="0" w:color="auto"/>
                    <w:bottom w:val="none" w:sz="0" w:space="0" w:color="auto"/>
                    <w:right w:val="none" w:sz="0" w:space="0" w:color="auto"/>
                  </w:divBdr>
                  <w:divsChild>
                    <w:div w:id="1071541648">
                      <w:marLeft w:val="0"/>
                      <w:marRight w:val="0"/>
                      <w:marTop w:val="0"/>
                      <w:marBottom w:val="120"/>
                      <w:divBdr>
                        <w:top w:val="none" w:sz="0" w:space="0" w:color="auto"/>
                        <w:left w:val="none" w:sz="0" w:space="0" w:color="auto"/>
                        <w:bottom w:val="none" w:sz="0" w:space="0" w:color="auto"/>
                        <w:right w:val="none" w:sz="0" w:space="0" w:color="auto"/>
                      </w:divBdr>
                      <w:divsChild>
                        <w:div w:id="131179146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356728400">
                  <w:marLeft w:val="0"/>
                  <w:marRight w:val="0"/>
                  <w:marTop w:val="0"/>
                  <w:marBottom w:val="0"/>
                  <w:divBdr>
                    <w:top w:val="none" w:sz="0" w:space="0" w:color="auto"/>
                    <w:left w:val="none" w:sz="0" w:space="0" w:color="auto"/>
                    <w:bottom w:val="none" w:sz="0" w:space="0" w:color="auto"/>
                    <w:right w:val="none" w:sz="0" w:space="0" w:color="auto"/>
                  </w:divBdr>
                  <w:divsChild>
                    <w:div w:id="326713040">
                      <w:marLeft w:val="0"/>
                      <w:marRight w:val="0"/>
                      <w:marTop w:val="0"/>
                      <w:marBottom w:val="120"/>
                      <w:divBdr>
                        <w:top w:val="none" w:sz="0" w:space="0" w:color="auto"/>
                        <w:left w:val="none" w:sz="0" w:space="0" w:color="auto"/>
                        <w:bottom w:val="none" w:sz="0" w:space="0" w:color="auto"/>
                        <w:right w:val="none" w:sz="0" w:space="0" w:color="auto"/>
                      </w:divBdr>
                      <w:divsChild>
                        <w:div w:id="66597991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909389840">
                  <w:marLeft w:val="0"/>
                  <w:marRight w:val="0"/>
                  <w:marTop w:val="0"/>
                  <w:marBottom w:val="0"/>
                  <w:divBdr>
                    <w:top w:val="none" w:sz="0" w:space="0" w:color="auto"/>
                    <w:left w:val="none" w:sz="0" w:space="0" w:color="auto"/>
                    <w:bottom w:val="none" w:sz="0" w:space="0" w:color="auto"/>
                    <w:right w:val="none" w:sz="0" w:space="0" w:color="auto"/>
                  </w:divBdr>
                  <w:divsChild>
                    <w:div w:id="1548640447">
                      <w:marLeft w:val="0"/>
                      <w:marRight w:val="0"/>
                      <w:marTop w:val="0"/>
                      <w:marBottom w:val="120"/>
                      <w:divBdr>
                        <w:top w:val="none" w:sz="0" w:space="0" w:color="auto"/>
                        <w:left w:val="none" w:sz="0" w:space="0" w:color="auto"/>
                        <w:bottom w:val="none" w:sz="0" w:space="0" w:color="auto"/>
                        <w:right w:val="none" w:sz="0" w:space="0" w:color="auto"/>
                      </w:divBdr>
                      <w:divsChild>
                        <w:div w:id="1841432432">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59727810">
                  <w:marLeft w:val="0"/>
                  <w:marRight w:val="0"/>
                  <w:marTop w:val="0"/>
                  <w:marBottom w:val="0"/>
                  <w:divBdr>
                    <w:top w:val="none" w:sz="0" w:space="0" w:color="auto"/>
                    <w:left w:val="none" w:sz="0" w:space="0" w:color="auto"/>
                    <w:bottom w:val="none" w:sz="0" w:space="0" w:color="auto"/>
                    <w:right w:val="none" w:sz="0" w:space="0" w:color="auto"/>
                  </w:divBdr>
                  <w:divsChild>
                    <w:div w:id="2083871910">
                      <w:marLeft w:val="0"/>
                      <w:marRight w:val="0"/>
                      <w:marTop w:val="0"/>
                      <w:marBottom w:val="120"/>
                      <w:divBdr>
                        <w:top w:val="none" w:sz="0" w:space="0" w:color="auto"/>
                        <w:left w:val="none" w:sz="0" w:space="0" w:color="auto"/>
                        <w:bottom w:val="none" w:sz="0" w:space="0" w:color="auto"/>
                        <w:right w:val="none" w:sz="0" w:space="0" w:color="auto"/>
                      </w:divBdr>
                      <w:divsChild>
                        <w:div w:id="189543460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95186663">
                  <w:marLeft w:val="0"/>
                  <w:marRight w:val="0"/>
                  <w:marTop w:val="0"/>
                  <w:marBottom w:val="0"/>
                  <w:divBdr>
                    <w:top w:val="none" w:sz="0" w:space="0" w:color="auto"/>
                    <w:left w:val="none" w:sz="0" w:space="0" w:color="auto"/>
                    <w:bottom w:val="none" w:sz="0" w:space="0" w:color="auto"/>
                    <w:right w:val="none" w:sz="0" w:space="0" w:color="auto"/>
                  </w:divBdr>
                  <w:divsChild>
                    <w:div w:id="1564951679">
                      <w:marLeft w:val="0"/>
                      <w:marRight w:val="0"/>
                      <w:marTop w:val="0"/>
                      <w:marBottom w:val="120"/>
                      <w:divBdr>
                        <w:top w:val="none" w:sz="0" w:space="0" w:color="auto"/>
                        <w:left w:val="none" w:sz="0" w:space="0" w:color="auto"/>
                        <w:bottom w:val="none" w:sz="0" w:space="0" w:color="auto"/>
                        <w:right w:val="none" w:sz="0" w:space="0" w:color="auto"/>
                      </w:divBdr>
                      <w:divsChild>
                        <w:div w:id="211420405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796825817">
                  <w:marLeft w:val="0"/>
                  <w:marRight w:val="0"/>
                  <w:marTop w:val="0"/>
                  <w:marBottom w:val="0"/>
                  <w:divBdr>
                    <w:top w:val="none" w:sz="0" w:space="0" w:color="auto"/>
                    <w:left w:val="none" w:sz="0" w:space="0" w:color="auto"/>
                    <w:bottom w:val="none" w:sz="0" w:space="0" w:color="auto"/>
                    <w:right w:val="none" w:sz="0" w:space="0" w:color="auto"/>
                  </w:divBdr>
                  <w:divsChild>
                    <w:div w:id="2115973173">
                      <w:marLeft w:val="0"/>
                      <w:marRight w:val="0"/>
                      <w:marTop w:val="0"/>
                      <w:marBottom w:val="120"/>
                      <w:divBdr>
                        <w:top w:val="none" w:sz="0" w:space="0" w:color="auto"/>
                        <w:left w:val="none" w:sz="0" w:space="0" w:color="auto"/>
                        <w:bottom w:val="none" w:sz="0" w:space="0" w:color="auto"/>
                        <w:right w:val="none" w:sz="0" w:space="0" w:color="auto"/>
                      </w:divBdr>
                      <w:divsChild>
                        <w:div w:id="58059931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47323667">
                  <w:marLeft w:val="0"/>
                  <w:marRight w:val="0"/>
                  <w:marTop w:val="0"/>
                  <w:marBottom w:val="0"/>
                  <w:divBdr>
                    <w:top w:val="none" w:sz="0" w:space="0" w:color="auto"/>
                    <w:left w:val="none" w:sz="0" w:space="0" w:color="auto"/>
                    <w:bottom w:val="none" w:sz="0" w:space="0" w:color="auto"/>
                    <w:right w:val="none" w:sz="0" w:space="0" w:color="auto"/>
                  </w:divBdr>
                  <w:divsChild>
                    <w:div w:id="85002196">
                      <w:marLeft w:val="0"/>
                      <w:marRight w:val="0"/>
                      <w:marTop w:val="0"/>
                      <w:marBottom w:val="120"/>
                      <w:divBdr>
                        <w:top w:val="none" w:sz="0" w:space="0" w:color="auto"/>
                        <w:left w:val="none" w:sz="0" w:space="0" w:color="auto"/>
                        <w:bottom w:val="none" w:sz="0" w:space="0" w:color="auto"/>
                        <w:right w:val="none" w:sz="0" w:space="0" w:color="auto"/>
                      </w:divBdr>
                      <w:divsChild>
                        <w:div w:id="1129014636">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406031238">
                  <w:marLeft w:val="0"/>
                  <w:marRight w:val="0"/>
                  <w:marTop w:val="0"/>
                  <w:marBottom w:val="0"/>
                  <w:divBdr>
                    <w:top w:val="none" w:sz="0" w:space="0" w:color="auto"/>
                    <w:left w:val="none" w:sz="0" w:space="0" w:color="auto"/>
                    <w:bottom w:val="none" w:sz="0" w:space="0" w:color="auto"/>
                    <w:right w:val="none" w:sz="0" w:space="0" w:color="auto"/>
                  </w:divBdr>
                  <w:divsChild>
                    <w:div w:id="538737631">
                      <w:marLeft w:val="0"/>
                      <w:marRight w:val="0"/>
                      <w:marTop w:val="0"/>
                      <w:marBottom w:val="120"/>
                      <w:divBdr>
                        <w:top w:val="none" w:sz="0" w:space="0" w:color="auto"/>
                        <w:left w:val="none" w:sz="0" w:space="0" w:color="auto"/>
                        <w:bottom w:val="none" w:sz="0" w:space="0" w:color="auto"/>
                        <w:right w:val="none" w:sz="0" w:space="0" w:color="auto"/>
                      </w:divBdr>
                      <w:divsChild>
                        <w:div w:id="1072121575">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4587805">
                  <w:marLeft w:val="0"/>
                  <w:marRight w:val="0"/>
                  <w:marTop w:val="0"/>
                  <w:marBottom w:val="0"/>
                  <w:divBdr>
                    <w:top w:val="none" w:sz="0" w:space="0" w:color="auto"/>
                    <w:left w:val="none" w:sz="0" w:space="0" w:color="auto"/>
                    <w:bottom w:val="none" w:sz="0" w:space="0" w:color="auto"/>
                    <w:right w:val="none" w:sz="0" w:space="0" w:color="auto"/>
                  </w:divBdr>
                  <w:divsChild>
                    <w:div w:id="407116332">
                      <w:marLeft w:val="0"/>
                      <w:marRight w:val="0"/>
                      <w:marTop w:val="0"/>
                      <w:marBottom w:val="120"/>
                      <w:divBdr>
                        <w:top w:val="none" w:sz="0" w:space="0" w:color="auto"/>
                        <w:left w:val="none" w:sz="0" w:space="0" w:color="auto"/>
                        <w:bottom w:val="none" w:sz="0" w:space="0" w:color="auto"/>
                        <w:right w:val="none" w:sz="0" w:space="0" w:color="auto"/>
                      </w:divBdr>
                      <w:divsChild>
                        <w:div w:id="545719323">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661928354">
                  <w:marLeft w:val="0"/>
                  <w:marRight w:val="0"/>
                  <w:marTop w:val="0"/>
                  <w:marBottom w:val="0"/>
                  <w:divBdr>
                    <w:top w:val="none" w:sz="0" w:space="0" w:color="auto"/>
                    <w:left w:val="none" w:sz="0" w:space="0" w:color="auto"/>
                    <w:bottom w:val="none" w:sz="0" w:space="0" w:color="auto"/>
                    <w:right w:val="none" w:sz="0" w:space="0" w:color="auto"/>
                  </w:divBdr>
                  <w:divsChild>
                    <w:div w:id="20791817">
                      <w:marLeft w:val="0"/>
                      <w:marRight w:val="0"/>
                      <w:marTop w:val="0"/>
                      <w:marBottom w:val="120"/>
                      <w:divBdr>
                        <w:top w:val="none" w:sz="0" w:space="0" w:color="auto"/>
                        <w:left w:val="none" w:sz="0" w:space="0" w:color="auto"/>
                        <w:bottom w:val="none" w:sz="0" w:space="0" w:color="auto"/>
                        <w:right w:val="none" w:sz="0" w:space="0" w:color="auto"/>
                      </w:divBdr>
                      <w:divsChild>
                        <w:div w:id="413362817">
                          <w:marLeft w:val="24"/>
                          <w:marRight w:val="0"/>
                          <w:marTop w:val="0"/>
                          <w:marBottom w:val="0"/>
                          <w:divBdr>
                            <w:top w:val="none" w:sz="0" w:space="0" w:color="auto"/>
                            <w:left w:val="none" w:sz="0" w:space="0" w:color="auto"/>
                            <w:bottom w:val="none" w:sz="0" w:space="0" w:color="auto"/>
                            <w:right w:val="none" w:sz="0" w:space="0" w:color="auto"/>
                          </w:divBdr>
                        </w:div>
                      </w:divsChild>
                    </w:div>
                  </w:divsChild>
                </w:div>
                <w:div w:id="1277328931">
                  <w:marLeft w:val="0"/>
                  <w:marRight w:val="0"/>
                  <w:marTop w:val="0"/>
                  <w:marBottom w:val="0"/>
                  <w:divBdr>
                    <w:top w:val="none" w:sz="0" w:space="0" w:color="auto"/>
                    <w:left w:val="none" w:sz="0" w:space="0" w:color="auto"/>
                    <w:bottom w:val="none" w:sz="0" w:space="0" w:color="auto"/>
                    <w:right w:val="none" w:sz="0" w:space="0" w:color="auto"/>
                  </w:divBdr>
                  <w:divsChild>
                    <w:div w:id="2097902172">
                      <w:marLeft w:val="0"/>
                      <w:marRight w:val="0"/>
                      <w:marTop w:val="0"/>
                      <w:marBottom w:val="120"/>
                      <w:divBdr>
                        <w:top w:val="none" w:sz="0" w:space="0" w:color="auto"/>
                        <w:left w:val="none" w:sz="0" w:space="0" w:color="auto"/>
                        <w:bottom w:val="none" w:sz="0" w:space="0" w:color="auto"/>
                        <w:right w:val="none" w:sz="0" w:space="0" w:color="auto"/>
                      </w:divBdr>
                      <w:divsChild>
                        <w:div w:id="1430931778">
                          <w:marLeft w:val="2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s.acs.org/doi/10.1021/acs.jmedchem.7b01601" TargetMode="External"/><Relationship Id="rId299" Type="http://schemas.openxmlformats.org/officeDocument/2006/relationships/hyperlink" Target="javascript:void(0);" TargetMode="External"/><Relationship Id="rId21" Type="http://schemas.openxmlformats.org/officeDocument/2006/relationships/hyperlink" Target="https://pubs.acs.org/doi/10.1021/acs.jmedchem.7b01601" TargetMode="External"/><Relationship Id="rId63" Type="http://schemas.openxmlformats.org/officeDocument/2006/relationships/hyperlink" Target="https://pubs.acs.org/doi/10.1021/acs.jmedchem.7b01601" TargetMode="External"/><Relationship Id="rId159" Type="http://schemas.openxmlformats.org/officeDocument/2006/relationships/hyperlink" Target="http://pubs.acs.org/doi/suppl/10.1021/acs.jmedchem.7b01601/suppl_file/jm7b01601_si_002.pdf" TargetMode="External"/><Relationship Id="rId324" Type="http://schemas.openxmlformats.org/officeDocument/2006/relationships/hyperlink" Target="http://pubs.acs.org/doi/suppl/10.1021/acs.jmedchem.7b01601/suppl_file/jm7b01601_si_001.csv" TargetMode="External"/><Relationship Id="rId366" Type="http://schemas.openxmlformats.org/officeDocument/2006/relationships/hyperlink" Target="javascript:void(0);" TargetMode="External"/><Relationship Id="rId170" Type="http://schemas.openxmlformats.org/officeDocument/2006/relationships/hyperlink" Target="https://pubs.acs.org/doi/10.1021/acs.jmedchem.7b01601" TargetMode="External"/><Relationship Id="rId226" Type="http://schemas.openxmlformats.org/officeDocument/2006/relationships/hyperlink" Target="https://pubs.acs.org/doi/10.1021/acs.jmedchem.7b01601" TargetMode="External"/><Relationship Id="rId268" Type="http://schemas.openxmlformats.org/officeDocument/2006/relationships/hyperlink" Target="https://pubs.acs.org/doi/10.1021/acs.jmedchem.7b01601" TargetMode="External"/><Relationship Id="rId32" Type="http://schemas.openxmlformats.org/officeDocument/2006/relationships/image" Target="media/image2.gif"/><Relationship Id="rId74" Type="http://schemas.openxmlformats.org/officeDocument/2006/relationships/hyperlink" Target="https://pubs.acs.org/doi/10.1021/acs.jmedchem.7b01601" TargetMode="External"/><Relationship Id="rId128" Type="http://schemas.openxmlformats.org/officeDocument/2006/relationships/hyperlink" Target="https://www.rcsb.org/pdb/search/structidSearch.do?structureId=1l2j" TargetMode="External"/><Relationship Id="rId335" Type="http://schemas.openxmlformats.org/officeDocument/2006/relationships/hyperlink" Target="javascript:void(0);" TargetMode="External"/><Relationship Id="rId377" Type="http://schemas.openxmlformats.org/officeDocument/2006/relationships/hyperlink" Target="javascript:void(0);" TargetMode="External"/><Relationship Id="rId5" Type="http://schemas.openxmlformats.org/officeDocument/2006/relationships/styles" Target="styles.xml"/><Relationship Id="rId181" Type="http://schemas.openxmlformats.org/officeDocument/2006/relationships/hyperlink" Target="https://pubs.acs.org/doi/10.1021/acs.jmedchem.7b01601" TargetMode="External"/><Relationship Id="rId237" Type="http://schemas.openxmlformats.org/officeDocument/2006/relationships/hyperlink" Target="http://pubs.acs.org/doi/suppl/10.1021/acs.jmedchem.7b01601/suppl_file/jm7b01601_si_002.pdf" TargetMode="External"/><Relationship Id="rId279" Type="http://schemas.openxmlformats.org/officeDocument/2006/relationships/hyperlink" Target="https://pubs.acs.org/doi/10.1021/acs.jmedchem.7b01601" TargetMode="External"/><Relationship Id="rId43" Type="http://schemas.openxmlformats.org/officeDocument/2006/relationships/hyperlink" Target="javascript:void(0);" TargetMode="External"/><Relationship Id="rId139" Type="http://schemas.openxmlformats.org/officeDocument/2006/relationships/hyperlink" Target="https://pubs.acs.org/doi/10.1021/acs.jmedchem.7b01601" TargetMode="External"/><Relationship Id="rId290" Type="http://schemas.openxmlformats.org/officeDocument/2006/relationships/hyperlink" Target="https://www.rcsb.org/pdb/search/structidSearch.do?structureId=1ere" TargetMode="External"/><Relationship Id="rId304" Type="http://schemas.openxmlformats.org/officeDocument/2006/relationships/hyperlink" Target="https://pubs.acs.org/doi/10.1021/acs.jmedchem.7b01601" TargetMode="External"/><Relationship Id="rId346" Type="http://schemas.openxmlformats.org/officeDocument/2006/relationships/hyperlink" Target="javascript:void(0);" TargetMode="External"/><Relationship Id="rId388" Type="http://schemas.openxmlformats.org/officeDocument/2006/relationships/hyperlink" Target="javascript:void(0);" TargetMode="External"/><Relationship Id="rId85" Type="http://schemas.openxmlformats.org/officeDocument/2006/relationships/image" Target="media/image8.gif"/><Relationship Id="rId150" Type="http://schemas.openxmlformats.org/officeDocument/2006/relationships/hyperlink" Target="https://pubs.acs.org/doi/10.1021/acs.jmedchem.7b01601" TargetMode="External"/><Relationship Id="rId192" Type="http://schemas.openxmlformats.org/officeDocument/2006/relationships/hyperlink" Target="https://pubs.acs.org/doi/10.1021/acs.jmedchem.7b01601" TargetMode="External"/><Relationship Id="rId206" Type="http://schemas.openxmlformats.org/officeDocument/2006/relationships/hyperlink" Target="https://pubs.acs.org/doi/10.1021/acs.jmedchem.7b01601" TargetMode="External"/><Relationship Id="rId248" Type="http://schemas.openxmlformats.org/officeDocument/2006/relationships/image" Target="media/image19.gif"/><Relationship Id="rId12" Type="http://schemas.openxmlformats.org/officeDocument/2006/relationships/hyperlink" Target="https://pubs.acs.org/author/Pandey%2C+Rajesh+K" TargetMode="External"/><Relationship Id="rId108" Type="http://schemas.openxmlformats.org/officeDocument/2006/relationships/hyperlink" Target="https://pubs.acs.org/doi/10.1021/acs.jmedchem.7b01601" TargetMode="External"/><Relationship Id="rId315" Type="http://schemas.openxmlformats.org/officeDocument/2006/relationships/hyperlink" Target="javascript:void(0);" TargetMode="External"/><Relationship Id="rId357" Type="http://schemas.openxmlformats.org/officeDocument/2006/relationships/hyperlink" Target="javascript:void(0);" TargetMode="External"/><Relationship Id="rId54" Type="http://schemas.openxmlformats.org/officeDocument/2006/relationships/hyperlink" Target="https://pubs.acs.org/doi/10.1021/acs.jmedchem.7b01601" TargetMode="External"/><Relationship Id="rId96" Type="http://schemas.openxmlformats.org/officeDocument/2006/relationships/hyperlink" Target="https://pubs.acs.org/doi/10.1021/acs.jmedchem.7b01601" TargetMode="External"/><Relationship Id="rId161" Type="http://schemas.openxmlformats.org/officeDocument/2006/relationships/hyperlink" Target="http://pubs.acs.org/doi/suppl/10.1021/acs.jmedchem.7b01601/suppl_file/jm7b01601_si_002.pdf" TargetMode="External"/><Relationship Id="rId217" Type="http://schemas.openxmlformats.org/officeDocument/2006/relationships/hyperlink" Target="http://pubs.acs.org/doi/suppl/10.1021/acs.jmedchem.7b01601/suppl_file/jm7b01601_si_002.pdf" TargetMode="External"/><Relationship Id="rId259" Type="http://schemas.openxmlformats.org/officeDocument/2006/relationships/image" Target="media/image29.gif"/><Relationship Id="rId23" Type="http://schemas.openxmlformats.org/officeDocument/2006/relationships/hyperlink" Target="mailto:william.donaldson@marquette.edu" TargetMode="External"/><Relationship Id="rId119" Type="http://schemas.openxmlformats.org/officeDocument/2006/relationships/hyperlink" Target="http://pubs.acs.org/doi/suppl/10.1021/acs.jmedchem.7b01601/suppl_file/jm7b01601_si_002.pdf" TargetMode="External"/><Relationship Id="rId270" Type="http://schemas.openxmlformats.org/officeDocument/2006/relationships/hyperlink" Target="https://pubs.acs.org/doi/10.1021/acs.jmedchem.7b01601" TargetMode="External"/><Relationship Id="rId326" Type="http://schemas.openxmlformats.org/officeDocument/2006/relationships/hyperlink" Target="https://pubs.acs.org/doi/suppl/10.1021/acs.jmedchem.7b01601/suppl_file/jm7b01601_si_002.pdf" TargetMode="External"/><Relationship Id="rId65" Type="http://schemas.openxmlformats.org/officeDocument/2006/relationships/hyperlink" Target="http://pubs.acs.org/doi/suppl/10.1021/acs.jmedchem.7b01601/suppl_file/jm7b01601_si_002.pdf" TargetMode="External"/><Relationship Id="rId130" Type="http://schemas.openxmlformats.org/officeDocument/2006/relationships/hyperlink" Target="https://pubs.acs.org/doi/10.1021/acs.jmedchem.7b01601" TargetMode="External"/><Relationship Id="rId368" Type="http://schemas.openxmlformats.org/officeDocument/2006/relationships/hyperlink" Target="javascript:void(0);" TargetMode="External"/><Relationship Id="rId172" Type="http://schemas.openxmlformats.org/officeDocument/2006/relationships/hyperlink" Target="https://pubs.acs.org/doi/10.1021/acs.jmedchem.7b01601" TargetMode="External"/><Relationship Id="rId228" Type="http://schemas.openxmlformats.org/officeDocument/2006/relationships/hyperlink" Target="https://pubs.acs.org/doi/10.1021/acs.jmedchem.7b01601" TargetMode="External"/><Relationship Id="rId281" Type="http://schemas.openxmlformats.org/officeDocument/2006/relationships/hyperlink" Target="https://pubs.acs.org/doi/10.1021/acs.jmedchem.7b01601" TargetMode="External"/><Relationship Id="rId337" Type="http://schemas.openxmlformats.org/officeDocument/2006/relationships/hyperlink" Target="javascript:void(0);" TargetMode="External"/><Relationship Id="rId34" Type="http://schemas.openxmlformats.org/officeDocument/2006/relationships/hyperlink" Target="javascript:void(0);" TargetMode="External"/><Relationship Id="rId76" Type="http://schemas.openxmlformats.org/officeDocument/2006/relationships/hyperlink" Target="https://pubs.acs.org/doi/10.1021/acs.jmedchem.7b01601" TargetMode="External"/><Relationship Id="rId141" Type="http://schemas.openxmlformats.org/officeDocument/2006/relationships/hyperlink" Target="https://pubs.acs.org/doi/10.1021/acs.jmedchem.7b01601" TargetMode="External"/><Relationship Id="rId379" Type="http://schemas.openxmlformats.org/officeDocument/2006/relationships/hyperlink" Target="javascript:void(0);" TargetMode="External"/><Relationship Id="rId7" Type="http://schemas.openxmlformats.org/officeDocument/2006/relationships/webSettings" Target="webSettings.xml"/><Relationship Id="rId183" Type="http://schemas.openxmlformats.org/officeDocument/2006/relationships/hyperlink" Target="https://pubs.acs.org/doi/10.1021/acs.jmedchem.7b01601" TargetMode="External"/><Relationship Id="rId239" Type="http://schemas.openxmlformats.org/officeDocument/2006/relationships/hyperlink" Target="https://pubs.acs.org/doi/10.1021/acs.jmedchem.7b01601" TargetMode="External"/><Relationship Id="rId390" Type="http://schemas.openxmlformats.org/officeDocument/2006/relationships/fontTable" Target="fontTable.xml"/><Relationship Id="rId250" Type="http://schemas.openxmlformats.org/officeDocument/2006/relationships/image" Target="media/image21.gif"/><Relationship Id="rId292" Type="http://schemas.openxmlformats.org/officeDocument/2006/relationships/hyperlink" Target="https://www.rcsb.org/pdb/search/structidSearch.do?structureId=1err" TargetMode="External"/><Relationship Id="rId306" Type="http://schemas.openxmlformats.org/officeDocument/2006/relationships/hyperlink" Target="javascript:void(0);" TargetMode="External"/><Relationship Id="rId45" Type="http://schemas.openxmlformats.org/officeDocument/2006/relationships/hyperlink" Target="https://pubs.acs.org/doi/10.1021/acs.jmedchem.7b01601" TargetMode="External"/><Relationship Id="rId87" Type="http://schemas.openxmlformats.org/officeDocument/2006/relationships/hyperlink" Target="https://pubs.acs.org/doi/10.1021/acs.jmedchem.7b01601" TargetMode="External"/><Relationship Id="rId110" Type="http://schemas.openxmlformats.org/officeDocument/2006/relationships/hyperlink" Target="https://pubs.acs.org/doi/10.1021/acs.jmedchem.7b01601" TargetMode="External"/><Relationship Id="rId348" Type="http://schemas.openxmlformats.org/officeDocument/2006/relationships/hyperlink" Target="javascript:void(0);" TargetMode="External"/><Relationship Id="rId152" Type="http://schemas.openxmlformats.org/officeDocument/2006/relationships/hyperlink" Target="javascript:void(0);" TargetMode="External"/><Relationship Id="rId194" Type="http://schemas.openxmlformats.org/officeDocument/2006/relationships/hyperlink" Target="https://pubs.acs.org/doi/10.1021/acs.jmedchem.7b01601" TargetMode="External"/><Relationship Id="rId208" Type="http://schemas.openxmlformats.org/officeDocument/2006/relationships/hyperlink" Target="https://pubs.acs.org/doi/10.1021/acs.jmedchem.7b01601" TargetMode="External"/><Relationship Id="rId261" Type="http://schemas.openxmlformats.org/officeDocument/2006/relationships/image" Target="media/image31.gif"/><Relationship Id="rId14" Type="http://schemas.openxmlformats.org/officeDocument/2006/relationships/hyperlink" Target="https://pubs.acs.org/author/Mackinnon%2C+Alexander+Craig" TargetMode="External"/><Relationship Id="rId56" Type="http://schemas.openxmlformats.org/officeDocument/2006/relationships/hyperlink" Target="https://pubs.acs.org/doi/10.1021/acs.jmedchem.7b01601" TargetMode="External"/><Relationship Id="rId317" Type="http://schemas.openxmlformats.org/officeDocument/2006/relationships/hyperlink" Target="http://pubs.acs.org/doi/suppl/10.1021/acs.jmedchem.7b01601/suppl_file/jm7b01601_si_002.pdf" TargetMode="External"/><Relationship Id="rId359" Type="http://schemas.openxmlformats.org/officeDocument/2006/relationships/hyperlink" Target="javascript:void(0);" TargetMode="External"/><Relationship Id="rId98" Type="http://schemas.openxmlformats.org/officeDocument/2006/relationships/hyperlink" Target="https://pubs.acs.org/doi/10.1021/acs.jmedchem.7b01601" TargetMode="External"/><Relationship Id="rId121" Type="http://schemas.openxmlformats.org/officeDocument/2006/relationships/hyperlink" Target="javascript:void(0);" TargetMode="External"/><Relationship Id="rId163" Type="http://schemas.openxmlformats.org/officeDocument/2006/relationships/hyperlink" Target="http://pubs.acs.org/doi/suppl/10.1021/acs.jmedchem.7b01601/suppl_file/jm7b01601_si_002.pdf" TargetMode="External"/><Relationship Id="rId219" Type="http://schemas.openxmlformats.org/officeDocument/2006/relationships/hyperlink" Target="javascript:void(0);" TargetMode="External"/><Relationship Id="rId370" Type="http://schemas.openxmlformats.org/officeDocument/2006/relationships/hyperlink" Target="javascript:void(0);" TargetMode="External"/><Relationship Id="rId230" Type="http://schemas.openxmlformats.org/officeDocument/2006/relationships/hyperlink" Target="https://pubs.acs.org/doi/10.1021/acs.jmedchem.7b01601" TargetMode="External"/><Relationship Id="rId25" Type="http://schemas.openxmlformats.org/officeDocument/2006/relationships/image" Target="media/image1.gif"/><Relationship Id="rId67" Type="http://schemas.openxmlformats.org/officeDocument/2006/relationships/hyperlink" Target="https://pubs.acs.org/doi/10.1021/acs.jmedchem.7b01601" TargetMode="External"/><Relationship Id="rId272" Type="http://schemas.openxmlformats.org/officeDocument/2006/relationships/hyperlink" Target="https://pubs.acs.org/doi/10.1021/acs.jmedchem.7b01601" TargetMode="External"/><Relationship Id="rId328" Type="http://schemas.openxmlformats.org/officeDocument/2006/relationships/hyperlink" Target="javascript:void(0);" TargetMode="External"/><Relationship Id="rId132" Type="http://schemas.openxmlformats.org/officeDocument/2006/relationships/hyperlink" Target="https://pubs.acs.org/doi/10.1021/acs.jmedchem.7b01601" TargetMode="External"/><Relationship Id="rId174" Type="http://schemas.openxmlformats.org/officeDocument/2006/relationships/hyperlink" Target="https://pubs.acs.org/doi/10.1021/acs.jmedchem.7b01601" TargetMode="External"/><Relationship Id="rId381" Type="http://schemas.openxmlformats.org/officeDocument/2006/relationships/hyperlink" Target="javascript:void(0);" TargetMode="External"/><Relationship Id="rId241" Type="http://schemas.openxmlformats.org/officeDocument/2006/relationships/hyperlink" Target="https://pubs.acs.org/doi/10.1021/acs.jmedchem.7b01601" TargetMode="External"/><Relationship Id="rId36" Type="http://schemas.openxmlformats.org/officeDocument/2006/relationships/hyperlink" Target="javascript:void(0);" TargetMode="External"/><Relationship Id="rId283" Type="http://schemas.openxmlformats.org/officeDocument/2006/relationships/hyperlink" Target="https://pubs.acs.org/doi/10.1021/acs.jmedchem.7b01601" TargetMode="External"/><Relationship Id="rId339" Type="http://schemas.openxmlformats.org/officeDocument/2006/relationships/hyperlink" Target="javascript:void(0);" TargetMode="External"/><Relationship Id="rId78" Type="http://schemas.openxmlformats.org/officeDocument/2006/relationships/hyperlink" Target="https://pubs.acs.org/doi/10.1021/acs.jmedchem.7b01601" TargetMode="External"/><Relationship Id="rId101" Type="http://schemas.openxmlformats.org/officeDocument/2006/relationships/hyperlink" Target="https://pubs.acs.org/doi/10.1021/acs.jmedchem.7b01601" TargetMode="External"/><Relationship Id="rId143" Type="http://schemas.openxmlformats.org/officeDocument/2006/relationships/hyperlink" Target="javascript:void(0);" TargetMode="External"/><Relationship Id="rId185" Type="http://schemas.openxmlformats.org/officeDocument/2006/relationships/hyperlink" Target="https://pubs.acs.org/doi/10.1021/acs.jmedchem.7b01601" TargetMode="External"/><Relationship Id="rId350" Type="http://schemas.openxmlformats.org/officeDocument/2006/relationships/hyperlink" Target="javascript:void(0);" TargetMode="External"/><Relationship Id="rId9" Type="http://schemas.openxmlformats.org/officeDocument/2006/relationships/hyperlink" Target="http://epublications.marquette.edu/" TargetMode="External"/><Relationship Id="rId210" Type="http://schemas.openxmlformats.org/officeDocument/2006/relationships/hyperlink" Target="https://pubs.acs.org/doi/10.1021/acs.jmedchem.7b01601" TargetMode="External"/><Relationship Id="rId252" Type="http://schemas.openxmlformats.org/officeDocument/2006/relationships/image" Target="media/image23.gif"/><Relationship Id="rId294" Type="http://schemas.openxmlformats.org/officeDocument/2006/relationships/hyperlink" Target="https://www.rcsb.org/pdb/search/structidSearch.do?structureId=2jj3" TargetMode="External"/><Relationship Id="rId308" Type="http://schemas.openxmlformats.org/officeDocument/2006/relationships/hyperlink" Target="javascript:void(0);" TargetMode="External"/><Relationship Id="rId47" Type="http://schemas.openxmlformats.org/officeDocument/2006/relationships/hyperlink" Target="javascript:void(0);" TargetMode="External"/><Relationship Id="rId89" Type="http://schemas.openxmlformats.org/officeDocument/2006/relationships/hyperlink" Target="https://pubs.acs.org/doi/10.1021/acs.jmedchem.7b01601" TargetMode="External"/><Relationship Id="rId112" Type="http://schemas.openxmlformats.org/officeDocument/2006/relationships/hyperlink" Target="https://pubs.acs.org/doi/10.1021/acs.jmedchem.7b01601" TargetMode="External"/><Relationship Id="rId154" Type="http://schemas.openxmlformats.org/officeDocument/2006/relationships/hyperlink" Target="https://pubs.acs.org/doi/10.1021/acs.jmedchem.7b01601" TargetMode="External"/><Relationship Id="rId361" Type="http://schemas.openxmlformats.org/officeDocument/2006/relationships/hyperlink" Target="javascript:void(0);" TargetMode="External"/><Relationship Id="rId196" Type="http://schemas.openxmlformats.org/officeDocument/2006/relationships/hyperlink" Target="https://pubs.acs.org/doi/10.1021/acs.jmedchem.7b01601" TargetMode="External"/><Relationship Id="rId200" Type="http://schemas.openxmlformats.org/officeDocument/2006/relationships/hyperlink" Target="https://pubs.acs.org/doi/10.1021/acs.jmedchem.7b01601" TargetMode="External"/><Relationship Id="rId382" Type="http://schemas.openxmlformats.org/officeDocument/2006/relationships/hyperlink" Target="javascript:void(0);" TargetMode="External"/><Relationship Id="rId16" Type="http://schemas.openxmlformats.org/officeDocument/2006/relationships/hyperlink" Target="https://pubs.acs.org/author/van+Hart%2C+Rochelle+M" TargetMode="External"/><Relationship Id="rId221" Type="http://schemas.openxmlformats.org/officeDocument/2006/relationships/hyperlink" Target="javascript:void(0);" TargetMode="External"/><Relationship Id="rId242" Type="http://schemas.openxmlformats.org/officeDocument/2006/relationships/hyperlink" Target="https://pubs.acs.org/doi/10.1021/acs.jmedchem.7b01601" TargetMode="External"/><Relationship Id="rId263" Type="http://schemas.openxmlformats.org/officeDocument/2006/relationships/image" Target="media/image33.gif"/><Relationship Id="rId284" Type="http://schemas.openxmlformats.org/officeDocument/2006/relationships/hyperlink" Target="https://pubs.acs.org/doi/10.1021/acs.jmedchem.7b01601" TargetMode="External"/><Relationship Id="rId319" Type="http://schemas.openxmlformats.org/officeDocument/2006/relationships/hyperlink" Target="https://pubs.acs.org/doi/10.1021/acs.jmedchem.7b01601" TargetMode="External"/><Relationship Id="rId37" Type="http://schemas.openxmlformats.org/officeDocument/2006/relationships/hyperlink" Target="javascript:void(0);" TargetMode="External"/><Relationship Id="rId58" Type="http://schemas.openxmlformats.org/officeDocument/2006/relationships/image" Target="media/image3.gif"/><Relationship Id="rId79" Type="http://schemas.openxmlformats.org/officeDocument/2006/relationships/hyperlink" Target="https://pubs.acs.org/doi/10.1021/acs.jmedchem.7b01601" TargetMode="External"/><Relationship Id="rId102" Type="http://schemas.openxmlformats.org/officeDocument/2006/relationships/image" Target="media/image10.gif"/><Relationship Id="rId123" Type="http://schemas.openxmlformats.org/officeDocument/2006/relationships/hyperlink" Target="javascript:void(0);" TargetMode="External"/><Relationship Id="rId144" Type="http://schemas.openxmlformats.org/officeDocument/2006/relationships/hyperlink" Target="javascript:void(0);" TargetMode="External"/><Relationship Id="rId330" Type="http://schemas.openxmlformats.org/officeDocument/2006/relationships/hyperlink" Target="javascript:void(0);" TargetMode="External"/><Relationship Id="rId90" Type="http://schemas.openxmlformats.org/officeDocument/2006/relationships/hyperlink" Target="https://pubs.acs.org/doi/10.1021/acs.jmedchem.7b01601" TargetMode="External"/><Relationship Id="rId165" Type="http://schemas.openxmlformats.org/officeDocument/2006/relationships/hyperlink" Target="https://pubs.acs.org/doi/10.1021/acs.jmedchem.7b01601" TargetMode="External"/><Relationship Id="rId186" Type="http://schemas.openxmlformats.org/officeDocument/2006/relationships/hyperlink" Target="https://pubs.acs.org/doi/10.1021/acs.jmedchem.7b01601" TargetMode="External"/><Relationship Id="rId351" Type="http://schemas.openxmlformats.org/officeDocument/2006/relationships/hyperlink" Target="javascript:void(0);" TargetMode="External"/><Relationship Id="rId372" Type="http://schemas.openxmlformats.org/officeDocument/2006/relationships/hyperlink" Target="javascript:void(0);" TargetMode="External"/><Relationship Id="rId211" Type="http://schemas.openxmlformats.org/officeDocument/2006/relationships/hyperlink" Target="http://pubs.acs.org/doi/suppl/10.1021/acs.jmedchem.7b01601/suppl_file/jm7b01601_si_002.pdf" TargetMode="External"/><Relationship Id="rId232" Type="http://schemas.openxmlformats.org/officeDocument/2006/relationships/hyperlink" Target="javascript:void(0);" TargetMode="External"/><Relationship Id="rId253" Type="http://schemas.openxmlformats.org/officeDocument/2006/relationships/image" Target="media/image24.gif"/><Relationship Id="rId274" Type="http://schemas.openxmlformats.org/officeDocument/2006/relationships/hyperlink" Target="https://pubs.acs.org/doi/10.1021/acs.jmedchem.7b01601" TargetMode="External"/><Relationship Id="rId295" Type="http://schemas.openxmlformats.org/officeDocument/2006/relationships/hyperlink" Target="javascript:void(0);" TargetMode="External"/><Relationship Id="rId309" Type="http://schemas.openxmlformats.org/officeDocument/2006/relationships/hyperlink" Target="javascript:void(0);" TargetMode="External"/><Relationship Id="rId27" Type="http://schemas.openxmlformats.org/officeDocument/2006/relationships/hyperlink" Target="https://pubs.acs.org/doi/10.1021/acs.jmedchem.7b01601" TargetMode="External"/><Relationship Id="rId48" Type="http://schemas.openxmlformats.org/officeDocument/2006/relationships/hyperlink" Target="javascript:void(0);" TargetMode="External"/><Relationship Id="rId69" Type="http://schemas.openxmlformats.org/officeDocument/2006/relationships/hyperlink" Target="https://pubs.acs.org/doi/10.1021/acs.jmedchem.7b01601" TargetMode="External"/><Relationship Id="rId113" Type="http://schemas.openxmlformats.org/officeDocument/2006/relationships/hyperlink" Target="https://pubs.acs.org/doi/10.1021/acs.jmedchem.7b01601" TargetMode="External"/><Relationship Id="rId134" Type="http://schemas.openxmlformats.org/officeDocument/2006/relationships/hyperlink" Target="https://pubs.acs.org/doi/10.1021/acs.jmedchem.7b01601" TargetMode="External"/><Relationship Id="rId320" Type="http://schemas.openxmlformats.org/officeDocument/2006/relationships/hyperlink" Target="http://pubs.acs.org/doi/suppl/10.1021/acs.jmedchem.7b01601" TargetMode="External"/><Relationship Id="rId80" Type="http://schemas.openxmlformats.org/officeDocument/2006/relationships/hyperlink" Target="http://pubs.acs.org/doi/suppl/10.1021/acs.jmedchem.7b01601/suppl_file/jm7b01601_si_002.pdf" TargetMode="External"/><Relationship Id="rId155" Type="http://schemas.openxmlformats.org/officeDocument/2006/relationships/hyperlink" Target="https://pubs.acs.org/doi/10.1021/acs.jmedchem.7b01601" TargetMode="External"/><Relationship Id="rId176" Type="http://schemas.openxmlformats.org/officeDocument/2006/relationships/hyperlink" Target="javascript:void(0);" TargetMode="External"/><Relationship Id="rId197" Type="http://schemas.openxmlformats.org/officeDocument/2006/relationships/hyperlink" Target="https://pubs.acs.org/doi/10.1021/acs.jmedchem.7b01601" TargetMode="External"/><Relationship Id="rId341" Type="http://schemas.openxmlformats.org/officeDocument/2006/relationships/hyperlink" Target="javascript:void(0);" TargetMode="External"/><Relationship Id="rId362" Type="http://schemas.openxmlformats.org/officeDocument/2006/relationships/hyperlink" Target="javascript:void(0);" TargetMode="External"/><Relationship Id="rId383" Type="http://schemas.openxmlformats.org/officeDocument/2006/relationships/hyperlink" Target="javascript:void(0);" TargetMode="External"/><Relationship Id="rId201" Type="http://schemas.openxmlformats.org/officeDocument/2006/relationships/hyperlink" Target="https://pubs.acs.org/doi/10.1021/acs.jmedchem.7b01601" TargetMode="External"/><Relationship Id="rId222" Type="http://schemas.openxmlformats.org/officeDocument/2006/relationships/hyperlink" Target="https://pubs.acs.org/doi/10.1021/acs.jmedchem.7b01601" TargetMode="External"/><Relationship Id="rId243" Type="http://schemas.openxmlformats.org/officeDocument/2006/relationships/image" Target="media/image14.gif"/><Relationship Id="rId264" Type="http://schemas.openxmlformats.org/officeDocument/2006/relationships/hyperlink" Target="https://pubs.acs.org/doi/10.1021/acs.jmedchem.7b01601" TargetMode="External"/><Relationship Id="rId285" Type="http://schemas.openxmlformats.org/officeDocument/2006/relationships/hyperlink" Target="http://pubs.acs.org/doi/suppl/10.1021/acs.jmedchem.7b01601/suppl_file/jm7b01601_si_002.pdf" TargetMode="External"/><Relationship Id="rId17" Type="http://schemas.openxmlformats.org/officeDocument/2006/relationships/hyperlink" Target="https://pubs.acs.org/doi/10.1021/acs.jmedchem.7b01601" TargetMode="External"/><Relationship Id="rId38" Type="http://schemas.openxmlformats.org/officeDocument/2006/relationships/hyperlink" Target="javascript:void(0);" TargetMode="External"/><Relationship Id="rId59" Type="http://schemas.openxmlformats.org/officeDocument/2006/relationships/image" Target="media/image4.gif"/><Relationship Id="rId103" Type="http://schemas.openxmlformats.org/officeDocument/2006/relationships/hyperlink" Target="https://pubs.acs.org/doi/10.1021/acs.jmedchem.7b01601" TargetMode="External"/><Relationship Id="rId124" Type="http://schemas.openxmlformats.org/officeDocument/2006/relationships/hyperlink" Target="https://www.rcsb.org/pdb/search/structidSearch.do?structureId=1err" TargetMode="External"/><Relationship Id="rId310" Type="http://schemas.openxmlformats.org/officeDocument/2006/relationships/hyperlink" Target="javascript:void(0);" TargetMode="External"/><Relationship Id="rId70" Type="http://schemas.openxmlformats.org/officeDocument/2006/relationships/image" Target="media/image6.gif"/><Relationship Id="rId91" Type="http://schemas.openxmlformats.org/officeDocument/2006/relationships/hyperlink" Target="https://pubs.acs.org/doi/10.1021/acs.jmedchem.7b01601" TargetMode="External"/><Relationship Id="rId145" Type="http://schemas.openxmlformats.org/officeDocument/2006/relationships/hyperlink" Target="https://pubs.acs.org/doi/10.1021/acs.jmedchem.7b01601" TargetMode="External"/><Relationship Id="rId166" Type="http://schemas.openxmlformats.org/officeDocument/2006/relationships/hyperlink" Target="https://pubs.acs.org/doi/10.1021/acs.jmedchem.7b01601" TargetMode="External"/><Relationship Id="rId187" Type="http://schemas.openxmlformats.org/officeDocument/2006/relationships/hyperlink" Target="https://pubs.acs.org/doi/10.1021/acs.jmedchem.7b01601" TargetMode="External"/><Relationship Id="rId331" Type="http://schemas.openxmlformats.org/officeDocument/2006/relationships/hyperlink" Target="https://www.clinicaltrials.gov/" TargetMode="External"/><Relationship Id="rId352" Type="http://schemas.openxmlformats.org/officeDocument/2006/relationships/hyperlink" Target="javascript:void(0);" TargetMode="External"/><Relationship Id="rId373" Type="http://schemas.openxmlformats.org/officeDocument/2006/relationships/hyperlink" Target="javascript:void(0);" TargetMode="External"/><Relationship Id="rId1" Type="http://schemas.openxmlformats.org/officeDocument/2006/relationships/customXml" Target="../customXml/item1.xml"/><Relationship Id="rId212" Type="http://schemas.openxmlformats.org/officeDocument/2006/relationships/hyperlink" Target="https://pubs.acs.org/doi/10.1021/acs.jmedchem.7b01601" TargetMode="External"/><Relationship Id="rId233" Type="http://schemas.openxmlformats.org/officeDocument/2006/relationships/hyperlink" Target="javascript:void(0);" TargetMode="External"/><Relationship Id="rId254" Type="http://schemas.openxmlformats.org/officeDocument/2006/relationships/image" Target="media/image25.gif"/><Relationship Id="rId28" Type="http://schemas.openxmlformats.org/officeDocument/2006/relationships/hyperlink" Target="https://pubs.acs.org/doi/10.1021/acs.jmedchem.7b01601" TargetMode="External"/><Relationship Id="rId49" Type="http://schemas.openxmlformats.org/officeDocument/2006/relationships/hyperlink" Target="javascript:void(0);" TargetMode="External"/><Relationship Id="rId114" Type="http://schemas.openxmlformats.org/officeDocument/2006/relationships/hyperlink" Target="https://pubs.acs.org/doi/10.1021/acs.jmedchem.7b01601" TargetMode="External"/><Relationship Id="rId275" Type="http://schemas.openxmlformats.org/officeDocument/2006/relationships/hyperlink" Target="https://pubs.acs.org/doi/10.1021/acs.jmedchem.7b01601" TargetMode="External"/><Relationship Id="rId296" Type="http://schemas.openxmlformats.org/officeDocument/2006/relationships/hyperlink" Target="https://www.rcsb.org/pdb/search/structidSearch.do?structureId=1l2j" TargetMode="External"/><Relationship Id="rId300" Type="http://schemas.openxmlformats.org/officeDocument/2006/relationships/hyperlink" Target="javascript:void(0);" TargetMode="External"/><Relationship Id="rId60" Type="http://schemas.openxmlformats.org/officeDocument/2006/relationships/hyperlink" Target="https://pubs.acs.org/doi/10.1021/acs.jmedchem.7b01601" TargetMode="External"/><Relationship Id="rId81" Type="http://schemas.openxmlformats.org/officeDocument/2006/relationships/hyperlink" Target="https://pubs.acs.org/doi/10.1021/acs.jmedchem.7b01601" TargetMode="External"/><Relationship Id="rId135" Type="http://schemas.openxmlformats.org/officeDocument/2006/relationships/hyperlink" Target="https://pubs.acs.org/doi/10.1021/acs.jmedchem.7b01601" TargetMode="External"/><Relationship Id="rId156" Type="http://schemas.openxmlformats.org/officeDocument/2006/relationships/hyperlink" Target="https://pubs.acs.org/doi/10.1021/acs.jmedchem.7b01601" TargetMode="External"/><Relationship Id="rId177" Type="http://schemas.openxmlformats.org/officeDocument/2006/relationships/hyperlink" Target="https://pubs.acs.org/doi/10.1021/acs.jmedchem.7b01601" TargetMode="External"/><Relationship Id="rId198" Type="http://schemas.openxmlformats.org/officeDocument/2006/relationships/hyperlink" Target="https://pubs.acs.org/doi/10.1021/acs.jmedchem.7b01601" TargetMode="External"/><Relationship Id="rId321" Type="http://schemas.openxmlformats.org/officeDocument/2006/relationships/hyperlink" Target="http://pubs.acs.org/" TargetMode="External"/><Relationship Id="rId342" Type="http://schemas.openxmlformats.org/officeDocument/2006/relationships/hyperlink" Target="javascript:void(0);" TargetMode="External"/><Relationship Id="rId363" Type="http://schemas.openxmlformats.org/officeDocument/2006/relationships/hyperlink" Target="javascript:void(0);" TargetMode="External"/><Relationship Id="rId384" Type="http://schemas.openxmlformats.org/officeDocument/2006/relationships/hyperlink" Target="javascript:void(0);" TargetMode="External"/><Relationship Id="rId202" Type="http://schemas.openxmlformats.org/officeDocument/2006/relationships/hyperlink" Target="https://pubs.acs.org/doi/10.1021/acs.jmedchem.7b01601" TargetMode="External"/><Relationship Id="rId223" Type="http://schemas.openxmlformats.org/officeDocument/2006/relationships/hyperlink" Target="https://pubs.acs.org/doi/10.1021/acs.jmedchem.7b01601" TargetMode="External"/><Relationship Id="rId244" Type="http://schemas.openxmlformats.org/officeDocument/2006/relationships/image" Target="media/image15.gif"/><Relationship Id="rId18" Type="http://schemas.openxmlformats.org/officeDocument/2006/relationships/hyperlink" Target="https://pubs.acs.org/author/Donaldson%2C+William+A" TargetMode="External"/><Relationship Id="rId39" Type="http://schemas.openxmlformats.org/officeDocument/2006/relationships/hyperlink" Target="javascript:void(0);" TargetMode="External"/><Relationship Id="rId265" Type="http://schemas.openxmlformats.org/officeDocument/2006/relationships/hyperlink" Target="https://pubs.acs.org/doi/10.1021/acs.jmedchem.7b01601" TargetMode="External"/><Relationship Id="rId286" Type="http://schemas.openxmlformats.org/officeDocument/2006/relationships/hyperlink" Target="http://pubs.acs.org/doi/suppl/10.1021/acs.jmedchem.7b01601/suppl_file/jm7b01601_si_002.pdf" TargetMode="External"/><Relationship Id="rId50" Type="http://schemas.openxmlformats.org/officeDocument/2006/relationships/hyperlink" Target="https://pubs.acs.org/doi/10.1021/acs.jmedchem.7b01601" TargetMode="External"/><Relationship Id="rId104" Type="http://schemas.openxmlformats.org/officeDocument/2006/relationships/hyperlink" Target="https://pubs.acs.org/doi/10.1021/acs.jmedchem.7b01601" TargetMode="External"/><Relationship Id="rId125" Type="http://schemas.openxmlformats.org/officeDocument/2006/relationships/hyperlink" Target="javascript:void(0);" TargetMode="External"/><Relationship Id="rId146" Type="http://schemas.openxmlformats.org/officeDocument/2006/relationships/hyperlink" Target="https://pubs.acs.org/doi/10.1021/acs.jmedchem.7b01601" TargetMode="External"/><Relationship Id="rId167" Type="http://schemas.openxmlformats.org/officeDocument/2006/relationships/hyperlink" Target="javascript:void(0);" TargetMode="External"/><Relationship Id="rId188" Type="http://schemas.openxmlformats.org/officeDocument/2006/relationships/hyperlink" Target="https://pubs.acs.org/doi/10.1021/acs.jmedchem.7b01601" TargetMode="External"/><Relationship Id="rId311" Type="http://schemas.openxmlformats.org/officeDocument/2006/relationships/hyperlink" Target="javascript:void(0);" TargetMode="External"/><Relationship Id="rId332" Type="http://schemas.openxmlformats.org/officeDocument/2006/relationships/hyperlink" Target="javascript:void(0);" TargetMode="External"/><Relationship Id="rId353" Type="http://schemas.openxmlformats.org/officeDocument/2006/relationships/hyperlink" Target="javascript:void(0);" TargetMode="External"/><Relationship Id="rId374" Type="http://schemas.openxmlformats.org/officeDocument/2006/relationships/hyperlink" Target="javascript:void(0);" TargetMode="External"/><Relationship Id="rId71" Type="http://schemas.openxmlformats.org/officeDocument/2006/relationships/hyperlink" Target="https://pubs.acs.org/doi/10.1021/acs.jmedchem.7b01601" TargetMode="External"/><Relationship Id="rId92" Type="http://schemas.openxmlformats.org/officeDocument/2006/relationships/image" Target="media/image9.gif"/><Relationship Id="rId213" Type="http://schemas.openxmlformats.org/officeDocument/2006/relationships/hyperlink" Target="https://pubs.acs.org/doi/10.1021/acs.jmedchem.7b01601" TargetMode="External"/><Relationship Id="rId234"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javascript:void(0);" TargetMode="External"/><Relationship Id="rId255" Type="http://schemas.openxmlformats.org/officeDocument/2006/relationships/image" Target="media/image26.gif"/><Relationship Id="rId276" Type="http://schemas.openxmlformats.org/officeDocument/2006/relationships/hyperlink" Target="https://pubs.acs.org/doi/10.1021/acs.jmedchem.7b01601" TargetMode="External"/><Relationship Id="rId297" Type="http://schemas.openxmlformats.org/officeDocument/2006/relationships/hyperlink" Target="javascript:void(0);" TargetMode="External"/><Relationship Id="rId40" Type="http://schemas.openxmlformats.org/officeDocument/2006/relationships/hyperlink" Target="javascript:void(0);" TargetMode="External"/><Relationship Id="rId115" Type="http://schemas.openxmlformats.org/officeDocument/2006/relationships/hyperlink" Target="https://pubs.acs.org/doi/10.1021/acs.jmedchem.7b01601" TargetMode="External"/><Relationship Id="rId136" Type="http://schemas.openxmlformats.org/officeDocument/2006/relationships/hyperlink" Target="https://pubs.acs.org/doi/10.1021/acs.jmedchem.7b01601" TargetMode="External"/><Relationship Id="rId157" Type="http://schemas.openxmlformats.org/officeDocument/2006/relationships/hyperlink" Target="https://pubs.acs.org/doi/10.1021/acs.jmedchem.7b01601" TargetMode="External"/><Relationship Id="rId178" Type="http://schemas.openxmlformats.org/officeDocument/2006/relationships/hyperlink" Target="https://pubs.acs.org/doi/10.1021/acs.jmedchem.7b01601" TargetMode="External"/><Relationship Id="rId301" Type="http://schemas.openxmlformats.org/officeDocument/2006/relationships/hyperlink" Target="https://www.rcsb.org/pdb/search/structidSearch.do?structureId=1ere" TargetMode="External"/><Relationship Id="rId322" Type="http://schemas.openxmlformats.org/officeDocument/2006/relationships/hyperlink" Target="http://pubs.acs.org/doi/abs/10.1021/acs.jmedchem.7b01601" TargetMode="External"/><Relationship Id="rId343" Type="http://schemas.openxmlformats.org/officeDocument/2006/relationships/hyperlink" Target="javascript:void(0);" TargetMode="External"/><Relationship Id="rId364" Type="http://schemas.openxmlformats.org/officeDocument/2006/relationships/hyperlink" Target="javascript:void(0);" TargetMode="External"/><Relationship Id="rId61" Type="http://schemas.openxmlformats.org/officeDocument/2006/relationships/hyperlink" Target="https://pubs.acs.org/doi/10.1021/acs.jmedchem.7b01601" TargetMode="External"/><Relationship Id="rId82" Type="http://schemas.openxmlformats.org/officeDocument/2006/relationships/hyperlink" Target="https://pubs.acs.org/doi/10.1021/acs.jmedchem.7b01601" TargetMode="External"/><Relationship Id="rId199" Type="http://schemas.openxmlformats.org/officeDocument/2006/relationships/hyperlink" Target="https://pubs.acs.org/doi/10.1021/acs.jmedchem.7b01601" TargetMode="External"/><Relationship Id="rId203" Type="http://schemas.openxmlformats.org/officeDocument/2006/relationships/hyperlink" Target="https://pubs.acs.org/doi/10.1021/acs.jmedchem.7b01601" TargetMode="External"/><Relationship Id="rId385" Type="http://schemas.openxmlformats.org/officeDocument/2006/relationships/hyperlink" Target="javascript:void(0);" TargetMode="External"/><Relationship Id="rId19" Type="http://schemas.openxmlformats.org/officeDocument/2006/relationships/hyperlink" Target="https://pubs.acs.org/doi/10.1021/acs.jmedchem.7b01601" TargetMode="External"/><Relationship Id="rId224" Type="http://schemas.openxmlformats.org/officeDocument/2006/relationships/hyperlink" Target="https://pubs.acs.org/doi/10.1021/acs.jmedchem.7b01601" TargetMode="External"/><Relationship Id="rId245" Type="http://schemas.openxmlformats.org/officeDocument/2006/relationships/image" Target="media/image16.gif"/><Relationship Id="rId266" Type="http://schemas.openxmlformats.org/officeDocument/2006/relationships/hyperlink" Target="http://pubs.acs.org/doi/suppl/10.1021/acs.jmedchem.7b01601/suppl_file/jm7b01601_si_002.pdf" TargetMode="External"/><Relationship Id="rId287" Type="http://schemas.openxmlformats.org/officeDocument/2006/relationships/hyperlink" Target="javascript:void(0);" TargetMode="External"/><Relationship Id="rId30" Type="http://schemas.openxmlformats.org/officeDocument/2006/relationships/hyperlink" Target="javascript:void(0);" TargetMode="External"/><Relationship Id="rId105" Type="http://schemas.openxmlformats.org/officeDocument/2006/relationships/hyperlink" Target="http://pubs.acs.org/doi/suppl/10.1021/acs.jmedchem.7b01601/suppl_file/jm7b01601_si_002.pdf" TargetMode="External"/><Relationship Id="rId126" Type="http://schemas.openxmlformats.org/officeDocument/2006/relationships/hyperlink" Target="https://www.rcsb.org/pdb/search/structidSearch.do?structureId=2jj3" TargetMode="External"/><Relationship Id="rId147" Type="http://schemas.openxmlformats.org/officeDocument/2006/relationships/hyperlink" Target="https://pubs.acs.org/doi/10.1021/acs.jmedchem.7b01601" TargetMode="External"/><Relationship Id="rId168" Type="http://schemas.openxmlformats.org/officeDocument/2006/relationships/hyperlink" Target="https://pubs.acs.org/doi/10.1021/acs.jmedchem.7b01601" TargetMode="External"/><Relationship Id="rId312" Type="http://schemas.openxmlformats.org/officeDocument/2006/relationships/hyperlink" Target="javascript:void(0);" TargetMode="External"/><Relationship Id="rId333" Type="http://schemas.openxmlformats.org/officeDocument/2006/relationships/hyperlink" Target="javascript:void(0);" TargetMode="External"/><Relationship Id="rId354" Type="http://schemas.openxmlformats.org/officeDocument/2006/relationships/hyperlink" Target="javascript:void(0);" TargetMode="External"/><Relationship Id="rId51" Type="http://schemas.openxmlformats.org/officeDocument/2006/relationships/hyperlink" Target="https://pubs.acs.org/doi/10.1021/acs.jmedchem.7b01601" TargetMode="External"/><Relationship Id="rId72" Type="http://schemas.openxmlformats.org/officeDocument/2006/relationships/image" Target="media/image7.gif"/><Relationship Id="rId93" Type="http://schemas.openxmlformats.org/officeDocument/2006/relationships/hyperlink" Target="https://pubs.acs.org/doi/10.1021/acs.jmedchem.7b01601" TargetMode="External"/><Relationship Id="rId189" Type="http://schemas.openxmlformats.org/officeDocument/2006/relationships/hyperlink" Target="https://pubs.acs.org/doi/10.1021/acs.jmedchem.7b01601" TargetMode="External"/><Relationship Id="rId375" Type="http://schemas.openxmlformats.org/officeDocument/2006/relationships/hyperlink" Target="javascript:void(0);" TargetMode="External"/><Relationship Id="rId3" Type="http://schemas.openxmlformats.org/officeDocument/2006/relationships/customXml" Target="../customXml/item3.xml"/><Relationship Id="rId214" Type="http://schemas.openxmlformats.org/officeDocument/2006/relationships/hyperlink" Target="http://pubs.acs.org/doi/suppl/10.1021/acs.jmedchem.7b01601/suppl_file/jm7b01601_si_002.pdf" TargetMode="External"/><Relationship Id="rId235" Type="http://schemas.openxmlformats.org/officeDocument/2006/relationships/hyperlink" Target="javascript:void(0);" TargetMode="External"/><Relationship Id="rId256" Type="http://schemas.openxmlformats.org/officeDocument/2006/relationships/image" Target="media/image27.gif"/><Relationship Id="rId277" Type="http://schemas.openxmlformats.org/officeDocument/2006/relationships/hyperlink" Target="https://pubs.acs.org/doi/10.1021/acs.jmedchem.7b01601" TargetMode="External"/><Relationship Id="rId298" Type="http://schemas.openxmlformats.org/officeDocument/2006/relationships/hyperlink" Target="javascript:void(0);" TargetMode="External"/><Relationship Id="rId116" Type="http://schemas.openxmlformats.org/officeDocument/2006/relationships/hyperlink" Target="https://pubs.acs.org/doi/10.1021/acs.jmedchem.7b01601" TargetMode="External"/><Relationship Id="rId137" Type="http://schemas.openxmlformats.org/officeDocument/2006/relationships/image" Target="media/image13.gif"/><Relationship Id="rId158" Type="http://schemas.openxmlformats.org/officeDocument/2006/relationships/hyperlink" Target="https://pubs.acs.org/doi/10.1021/acs.jmedchem.7b01601" TargetMode="External"/><Relationship Id="rId302" Type="http://schemas.openxmlformats.org/officeDocument/2006/relationships/hyperlink" Target="http://pubs.acs.org/doi/suppl/10.1021/acs.jmedchem.7b01601/suppl_file/jm7b01601_si_002.pdf" TargetMode="External"/><Relationship Id="rId323" Type="http://schemas.openxmlformats.org/officeDocument/2006/relationships/hyperlink" Target="http://pubs.acs.org/doi/suppl/10.1021/acs.jmedchem.7b01601/suppl_file/jm7b01601_si_002.pdf" TargetMode="External"/><Relationship Id="rId344" Type="http://schemas.openxmlformats.org/officeDocument/2006/relationships/hyperlink" Target="javascript:void(0);" TargetMode="External"/><Relationship Id="rId20" Type="http://schemas.openxmlformats.org/officeDocument/2006/relationships/hyperlink" Target="https://pubs.acs.org/author/Sem%2C+Daniel+S" TargetMode="External"/><Relationship Id="rId41" Type="http://schemas.openxmlformats.org/officeDocument/2006/relationships/hyperlink" Target="javascript:void(0);" TargetMode="External"/><Relationship Id="rId62" Type="http://schemas.openxmlformats.org/officeDocument/2006/relationships/image" Target="media/image5.gif"/><Relationship Id="rId83" Type="http://schemas.openxmlformats.org/officeDocument/2006/relationships/hyperlink" Target="https://pubs.acs.org/doi/10.1021/acs.jmedchem.7b01601" TargetMode="External"/><Relationship Id="rId179" Type="http://schemas.openxmlformats.org/officeDocument/2006/relationships/hyperlink" Target="https://pubs.acs.org/doi/10.1021/acs.jmedchem.7b01601" TargetMode="External"/><Relationship Id="rId365" Type="http://schemas.openxmlformats.org/officeDocument/2006/relationships/hyperlink" Target="javascript:void(0);" TargetMode="External"/><Relationship Id="rId386" Type="http://schemas.openxmlformats.org/officeDocument/2006/relationships/hyperlink" Target="javascript:void(0);" TargetMode="External"/><Relationship Id="rId190" Type="http://schemas.openxmlformats.org/officeDocument/2006/relationships/hyperlink" Target="https://pubs.acs.org/doi/10.1021/acs.jmedchem.7b01601" TargetMode="External"/><Relationship Id="rId204" Type="http://schemas.openxmlformats.org/officeDocument/2006/relationships/hyperlink" Target="https://pubs.acs.org/doi/10.1021/acs.jmedchem.7b01601" TargetMode="External"/><Relationship Id="rId225" Type="http://schemas.openxmlformats.org/officeDocument/2006/relationships/hyperlink" Target="https://pubs.acs.org/doi/10.1021/acs.jmedchem.7b01601" TargetMode="External"/><Relationship Id="rId246" Type="http://schemas.openxmlformats.org/officeDocument/2006/relationships/image" Target="media/image17.gif"/><Relationship Id="rId267" Type="http://schemas.openxmlformats.org/officeDocument/2006/relationships/hyperlink" Target="https://pubs.acs.org/doi/10.1021/acs.jmedchem.7b01601" TargetMode="External"/><Relationship Id="rId288" Type="http://schemas.openxmlformats.org/officeDocument/2006/relationships/hyperlink" Target="https://pubs.acs.org/doi/10.1021/acs.jmedchem.7b01601" TargetMode="External"/><Relationship Id="rId106" Type="http://schemas.openxmlformats.org/officeDocument/2006/relationships/image" Target="media/image11.gif"/><Relationship Id="rId127" Type="http://schemas.openxmlformats.org/officeDocument/2006/relationships/hyperlink" Target="javascript:void(0);" TargetMode="External"/><Relationship Id="rId313" Type="http://schemas.openxmlformats.org/officeDocument/2006/relationships/hyperlink" Target="javascript:void(0);" TargetMode="External"/><Relationship Id="rId10" Type="http://schemas.openxmlformats.org/officeDocument/2006/relationships/hyperlink" Target="https://pubs.acs.org/author/Hanson%2C+Alicia+M" TargetMode="External"/><Relationship Id="rId31" Type="http://schemas.openxmlformats.org/officeDocument/2006/relationships/hyperlink" Target="javascript:void(0);" TargetMode="External"/><Relationship Id="rId52" Type="http://schemas.openxmlformats.org/officeDocument/2006/relationships/hyperlink" Target="javascript:void(0);" TargetMode="External"/><Relationship Id="rId73" Type="http://schemas.openxmlformats.org/officeDocument/2006/relationships/hyperlink" Target="https://pubs.acs.org/doi/10.1021/acs.jmedchem.7b01601" TargetMode="External"/><Relationship Id="rId94" Type="http://schemas.openxmlformats.org/officeDocument/2006/relationships/hyperlink" Target="https://pubs.acs.org/doi/10.1021/acs.jmedchem.7b01601" TargetMode="External"/><Relationship Id="rId148" Type="http://schemas.openxmlformats.org/officeDocument/2006/relationships/hyperlink" Target="https://pubs.acs.org/doi/10.1021/acs.jmedchem.7b01601" TargetMode="External"/><Relationship Id="rId169" Type="http://schemas.openxmlformats.org/officeDocument/2006/relationships/hyperlink" Target="https://pubs.acs.org/doi/10.1021/acs.jmedchem.7b01601" TargetMode="External"/><Relationship Id="rId334" Type="http://schemas.openxmlformats.org/officeDocument/2006/relationships/hyperlink" Target="javascript:void(0);" TargetMode="External"/><Relationship Id="rId355" Type="http://schemas.openxmlformats.org/officeDocument/2006/relationships/hyperlink" Target="javascript:void(0);" TargetMode="External"/><Relationship Id="rId376" Type="http://schemas.openxmlformats.org/officeDocument/2006/relationships/hyperlink" Target="javascript:void(0);" TargetMode="External"/><Relationship Id="rId4" Type="http://schemas.openxmlformats.org/officeDocument/2006/relationships/numbering" Target="numbering.xml"/><Relationship Id="rId180" Type="http://schemas.openxmlformats.org/officeDocument/2006/relationships/hyperlink" Target="https://pubs.acs.org/doi/10.1021/acs.jmedchem.7b01601" TargetMode="External"/><Relationship Id="rId215" Type="http://schemas.openxmlformats.org/officeDocument/2006/relationships/hyperlink" Target="http://pubs.acs.org/doi/suppl/10.1021/acs.jmedchem.7b01601/suppl_file/jm7b01601_si_002.pdf" TargetMode="External"/><Relationship Id="rId236" Type="http://schemas.openxmlformats.org/officeDocument/2006/relationships/hyperlink" Target="http://pubs.acs.org/doi/suppl/10.1021/acs.jmedchem.7b01601/suppl_file/jm7b01601_si_002.pdf" TargetMode="External"/><Relationship Id="rId257" Type="http://schemas.openxmlformats.org/officeDocument/2006/relationships/hyperlink" Target="http://pubs.acs.org/doi/suppl/10.1021/acs.jmedchem.7b01601/suppl_file/jm7b01601_si_002.pdf" TargetMode="External"/><Relationship Id="rId278" Type="http://schemas.openxmlformats.org/officeDocument/2006/relationships/hyperlink" Target="https://pubs.acs.org/doi/10.1021/acs.jmedchem.7b01601" TargetMode="External"/><Relationship Id="rId303" Type="http://schemas.openxmlformats.org/officeDocument/2006/relationships/hyperlink" Target="https://pubs.acs.org/doi/10.1021/acs.jmedchem.7b01601" TargetMode="External"/><Relationship Id="rId42" Type="http://schemas.openxmlformats.org/officeDocument/2006/relationships/hyperlink" Target="https://pubs.acs.org/doi/10.1021/acs.jmedchem.7b01601" TargetMode="External"/><Relationship Id="rId84" Type="http://schemas.openxmlformats.org/officeDocument/2006/relationships/hyperlink" Target="https://pubs.acs.org/doi/10.1021/acs.jmedchem.7b01601" TargetMode="External"/><Relationship Id="rId138" Type="http://schemas.openxmlformats.org/officeDocument/2006/relationships/hyperlink" Target="javascript:void(0);" TargetMode="External"/><Relationship Id="rId345" Type="http://schemas.openxmlformats.org/officeDocument/2006/relationships/hyperlink" Target="javascript:void(0);" TargetMode="External"/><Relationship Id="rId387" Type="http://schemas.openxmlformats.org/officeDocument/2006/relationships/hyperlink" Target="javascript:void(0);" TargetMode="External"/><Relationship Id="rId191" Type="http://schemas.openxmlformats.org/officeDocument/2006/relationships/hyperlink" Target="https://pubs.acs.org/doi/10.1021/acs.jmedchem.7b01601" TargetMode="External"/><Relationship Id="rId205" Type="http://schemas.openxmlformats.org/officeDocument/2006/relationships/hyperlink" Target="https://pubs.acs.org/doi/10.1021/acs.jmedchem.7b01601" TargetMode="External"/><Relationship Id="rId247" Type="http://schemas.openxmlformats.org/officeDocument/2006/relationships/image" Target="media/image18.gif"/><Relationship Id="rId107" Type="http://schemas.openxmlformats.org/officeDocument/2006/relationships/hyperlink" Target="https://pubs.acs.org/doi/10.1021/acs.jmedchem.7b01601" TargetMode="External"/><Relationship Id="rId289" Type="http://schemas.openxmlformats.org/officeDocument/2006/relationships/hyperlink" Target="https://pubs.acs.org/doi/10.1021/acs.jmedchem.7b01601" TargetMode="External"/><Relationship Id="rId11" Type="http://schemas.openxmlformats.org/officeDocument/2006/relationships/hyperlink" Target="https://pubs.acs.org/author/Perera%2C+K+L+Iresha+Sampathi" TargetMode="External"/><Relationship Id="rId53" Type="http://schemas.openxmlformats.org/officeDocument/2006/relationships/hyperlink" Target="https://pubs.acs.org/doi/10.1021/acs.jmedchem.7b01601" TargetMode="External"/><Relationship Id="rId149" Type="http://schemas.openxmlformats.org/officeDocument/2006/relationships/hyperlink" Target="https://pubs.acs.org/doi/10.1021/acs.jmedchem.7b01601" TargetMode="External"/><Relationship Id="rId314" Type="http://schemas.openxmlformats.org/officeDocument/2006/relationships/hyperlink" Target="javascript:void(0);" TargetMode="External"/><Relationship Id="rId356" Type="http://schemas.openxmlformats.org/officeDocument/2006/relationships/hyperlink" Target="javascript:void(0);" TargetMode="External"/><Relationship Id="rId95" Type="http://schemas.openxmlformats.org/officeDocument/2006/relationships/hyperlink" Target="http://pubs.acs.org/doi/suppl/10.1021/acs.jmedchem.7b01601/suppl_file/jm7b01601_si_002.pdf" TargetMode="External"/><Relationship Id="rId160" Type="http://schemas.openxmlformats.org/officeDocument/2006/relationships/hyperlink" Target="javascript:void(0);" TargetMode="External"/><Relationship Id="rId216" Type="http://schemas.openxmlformats.org/officeDocument/2006/relationships/hyperlink" Target="http://pubs.acs.org/doi/suppl/10.1021/acs.jmedchem.7b01601/suppl_file/jm7b01601_si_002.pdf" TargetMode="External"/><Relationship Id="rId258" Type="http://schemas.openxmlformats.org/officeDocument/2006/relationships/image" Target="media/image28.gif"/><Relationship Id="rId22" Type="http://schemas.openxmlformats.org/officeDocument/2006/relationships/hyperlink" Target="mailto:daniel.sem@cuw.edu" TargetMode="External"/><Relationship Id="rId64" Type="http://schemas.openxmlformats.org/officeDocument/2006/relationships/hyperlink" Target="https://pubs.acs.org/doi/10.1021/acs.jmedchem.7b01601" TargetMode="External"/><Relationship Id="rId118" Type="http://schemas.openxmlformats.org/officeDocument/2006/relationships/hyperlink" Target="https://pubs.acs.org/doi/10.1021/acs.jmedchem.7b01601" TargetMode="External"/><Relationship Id="rId325" Type="http://schemas.openxmlformats.org/officeDocument/2006/relationships/hyperlink" Target="https://pubs.acs.org/doi/suppl/10.1021/acs.jmedchem.7b01601/suppl_file/jm7b01601_si_001.csv" TargetMode="External"/><Relationship Id="rId367" Type="http://schemas.openxmlformats.org/officeDocument/2006/relationships/hyperlink" Target="javascript:void(0);" TargetMode="External"/><Relationship Id="rId171" Type="http://schemas.openxmlformats.org/officeDocument/2006/relationships/hyperlink" Target="https://pubs.acs.org/doi/10.1021/acs.jmedchem.7b01601" TargetMode="External"/><Relationship Id="rId227" Type="http://schemas.openxmlformats.org/officeDocument/2006/relationships/hyperlink" Target="https://pubs.acs.org/doi/10.1021/acs.jmedchem.7b01601" TargetMode="External"/><Relationship Id="rId269" Type="http://schemas.openxmlformats.org/officeDocument/2006/relationships/hyperlink" Target="https://pubs.acs.org/doi/10.1021/acs.jmedchem.7b01601" TargetMode="External"/><Relationship Id="rId33" Type="http://schemas.openxmlformats.org/officeDocument/2006/relationships/hyperlink" Target="javascript:void(0);" TargetMode="External"/><Relationship Id="rId129" Type="http://schemas.openxmlformats.org/officeDocument/2006/relationships/hyperlink" Target="javascript:void(0);" TargetMode="External"/><Relationship Id="rId280" Type="http://schemas.openxmlformats.org/officeDocument/2006/relationships/image" Target="media/image34.gif"/><Relationship Id="rId336" Type="http://schemas.openxmlformats.org/officeDocument/2006/relationships/hyperlink" Target="javascript:void(0);" TargetMode="External"/><Relationship Id="rId75" Type="http://schemas.openxmlformats.org/officeDocument/2006/relationships/hyperlink" Target="http://pubs.acs.org/doi/suppl/10.1021/acs.jmedchem.7b01601/suppl_file/jm7b01601_si_002.pdf" TargetMode="External"/><Relationship Id="rId140" Type="http://schemas.openxmlformats.org/officeDocument/2006/relationships/hyperlink" Target="https://pubs.acs.org/doi/10.1021/acs.jmedchem.7b01601" TargetMode="External"/><Relationship Id="rId182" Type="http://schemas.openxmlformats.org/officeDocument/2006/relationships/hyperlink" Target="https://pubs.acs.org/doi/10.1021/acs.jmedchem.7b01601" TargetMode="External"/><Relationship Id="rId378" Type="http://schemas.openxmlformats.org/officeDocument/2006/relationships/hyperlink" Target="javascript:void(0);" TargetMode="External"/><Relationship Id="rId6" Type="http://schemas.openxmlformats.org/officeDocument/2006/relationships/settings" Target="settings.xml"/><Relationship Id="rId238" Type="http://schemas.openxmlformats.org/officeDocument/2006/relationships/hyperlink" Target="javascript:void(0);" TargetMode="External"/><Relationship Id="rId291" Type="http://schemas.openxmlformats.org/officeDocument/2006/relationships/hyperlink" Target="javascript:void(0);" TargetMode="External"/><Relationship Id="rId305" Type="http://schemas.openxmlformats.org/officeDocument/2006/relationships/hyperlink" Target="javascript:void(0);" TargetMode="External"/><Relationship Id="rId347" Type="http://schemas.openxmlformats.org/officeDocument/2006/relationships/hyperlink" Target="javascript:void(0);" TargetMode="External"/><Relationship Id="rId44" Type="http://schemas.openxmlformats.org/officeDocument/2006/relationships/hyperlink" Target="https://pubs.acs.org/doi/10.1021/acs.jmedchem.7b01601" TargetMode="External"/><Relationship Id="rId86" Type="http://schemas.openxmlformats.org/officeDocument/2006/relationships/hyperlink" Target="https://pubs.acs.org/doi/10.1021/acs.jmedchem.7b01601" TargetMode="External"/><Relationship Id="rId151" Type="http://schemas.openxmlformats.org/officeDocument/2006/relationships/hyperlink" Target="javascript:void(0);" TargetMode="External"/><Relationship Id="rId389" Type="http://schemas.openxmlformats.org/officeDocument/2006/relationships/hyperlink" Target="javascript:void(0);" TargetMode="External"/><Relationship Id="rId193" Type="http://schemas.openxmlformats.org/officeDocument/2006/relationships/hyperlink" Target="https://pubs.acs.org/doi/10.1021/acs.jmedchem.7b01601" TargetMode="External"/><Relationship Id="rId207" Type="http://schemas.openxmlformats.org/officeDocument/2006/relationships/hyperlink" Target="https://pubs.acs.org/doi/10.1021/acs.jmedchem.7b01601" TargetMode="External"/><Relationship Id="rId249" Type="http://schemas.openxmlformats.org/officeDocument/2006/relationships/image" Target="media/image20.gif"/><Relationship Id="rId13" Type="http://schemas.openxmlformats.org/officeDocument/2006/relationships/hyperlink" Target="https://pubs.acs.org/author/Imhoff%2C+Andrea" TargetMode="External"/><Relationship Id="rId109" Type="http://schemas.openxmlformats.org/officeDocument/2006/relationships/hyperlink" Target="https://pubs.acs.org/doi/10.1021/acs.jmedchem.7b01601" TargetMode="External"/><Relationship Id="rId260" Type="http://schemas.openxmlformats.org/officeDocument/2006/relationships/image" Target="media/image30.gif"/><Relationship Id="rId316" Type="http://schemas.openxmlformats.org/officeDocument/2006/relationships/hyperlink" Target="http://pubs.acs.org/doi/suppl/10.1021/acs.jmedchem.7b01601/suppl_file/jm7b01601_si_002.pdf" TargetMode="External"/><Relationship Id="rId55" Type="http://schemas.openxmlformats.org/officeDocument/2006/relationships/hyperlink" Target="https://pubs.acs.org/doi/10.1021/acs.jmedchem.7b01601" TargetMode="External"/><Relationship Id="rId97" Type="http://schemas.openxmlformats.org/officeDocument/2006/relationships/hyperlink" Target="https://pubs.acs.org/doi/10.1021/acs.jmedchem.7b01601" TargetMode="External"/><Relationship Id="rId120" Type="http://schemas.openxmlformats.org/officeDocument/2006/relationships/image" Target="media/image12.gif"/><Relationship Id="rId358" Type="http://schemas.openxmlformats.org/officeDocument/2006/relationships/hyperlink" Target="javascript:void(0);" TargetMode="External"/><Relationship Id="rId162" Type="http://schemas.openxmlformats.org/officeDocument/2006/relationships/hyperlink" Target="http://pubs.acs.org/doi/suppl/10.1021/acs.jmedchem.7b01601/suppl_file/jm7b01601_si_002.pdf" TargetMode="External"/><Relationship Id="rId218" Type="http://schemas.openxmlformats.org/officeDocument/2006/relationships/hyperlink" Target="http://pubs.acs.org/doi/suppl/10.1021/acs.jmedchem.7b01601/suppl_file/jm7b01601_si_002.pdf" TargetMode="External"/><Relationship Id="rId271" Type="http://schemas.openxmlformats.org/officeDocument/2006/relationships/hyperlink" Target="http://pubs.acs.org/doi/suppl/10.1021/acs.jmedchem.7b01601/suppl_file/jm7b01601_si_002.pdf" TargetMode="External"/><Relationship Id="rId24" Type="http://schemas.openxmlformats.org/officeDocument/2006/relationships/hyperlink" Target="mailto:frickk@uwm.edu" TargetMode="External"/><Relationship Id="rId66" Type="http://schemas.openxmlformats.org/officeDocument/2006/relationships/hyperlink" Target="https://pubs.acs.org/doi/10.1021/acs.jmedchem.7b01601" TargetMode="External"/><Relationship Id="rId131" Type="http://schemas.openxmlformats.org/officeDocument/2006/relationships/hyperlink" Target="https://pubs.acs.org/doi/10.1021/acs.jmedchem.7b01601" TargetMode="External"/><Relationship Id="rId327" Type="http://schemas.openxmlformats.org/officeDocument/2006/relationships/hyperlink" Target="javascript:void(0);" TargetMode="External"/><Relationship Id="rId369" Type="http://schemas.openxmlformats.org/officeDocument/2006/relationships/hyperlink" Target="javascript:void(0);" TargetMode="External"/><Relationship Id="rId173" Type="http://schemas.openxmlformats.org/officeDocument/2006/relationships/hyperlink" Target="https://pubs.acs.org/doi/10.1021/acs.jmedchem.7b01601" TargetMode="External"/><Relationship Id="rId229" Type="http://schemas.openxmlformats.org/officeDocument/2006/relationships/hyperlink" Target="https://pubs.acs.org/doi/10.1021/acs.jmedchem.7b01601" TargetMode="External"/><Relationship Id="rId380" Type="http://schemas.openxmlformats.org/officeDocument/2006/relationships/hyperlink" Target="javascript:void(0);" TargetMode="External"/><Relationship Id="rId240" Type="http://schemas.openxmlformats.org/officeDocument/2006/relationships/hyperlink" Target="https://pubs.acs.org/doi/10.1021/acs.jmedchem.7b01601" TargetMode="External"/><Relationship Id="rId35" Type="http://schemas.openxmlformats.org/officeDocument/2006/relationships/hyperlink" Target="javascript:void(0);" TargetMode="External"/><Relationship Id="rId77" Type="http://schemas.openxmlformats.org/officeDocument/2006/relationships/hyperlink" Target="https://pubs.acs.org/doi/10.1021/acs.jmedchem.7b01601" TargetMode="External"/><Relationship Id="rId100" Type="http://schemas.openxmlformats.org/officeDocument/2006/relationships/hyperlink" Target="https://pubs.acs.org/doi/10.1021/acs.jmedchem.7b01601" TargetMode="External"/><Relationship Id="rId282" Type="http://schemas.openxmlformats.org/officeDocument/2006/relationships/hyperlink" Target="https://pubs.acs.org/doi/10.1021/acs.jmedchem.7b01601" TargetMode="External"/><Relationship Id="rId338" Type="http://schemas.openxmlformats.org/officeDocument/2006/relationships/hyperlink" Target="javascript:void(0);" TargetMode="External"/><Relationship Id="rId8" Type="http://schemas.openxmlformats.org/officeDocument/2006/relationships/hyperlink" Target="https://doi.org/10.1021/acs.jmedchem.7b01601" TargetMode="External"/><Relationship Id="rId142" Type="http://schemas.openxmlformats.org/officeDocument/2006/relationships/hyperlink" Target="https://pubs.acs.org/doi/10.1021/acs.jmedchem.7b01601" TargetMode="External"/><Relationship Id="rId184" Type="http://schemas.openxmlformats.org/officeDocument/2006/relationships/hyperlink" Target="https://pubs.acs.org/doi/10.1021/acs.jmedchem.7b01601" TargetMode="External"/><Relationship Id="rId391" Type="http://schemas.openxmlformats.org/officeDocument/2006/relationships/theme" Target="theme/theme1.xml"/><Relationship Id="rId251" Type="http://schemas.openxmlformats.org/officeDocument/2006/relationships/image" Target="media/image22.gif"/><Relationship Id="rId46" Type="http://schemas.openxmlformats.org/officeDocument/2006/relationships/hyperlink" Target="javascript:void(0);" TargetMode="External"/><Relationship Id="rId293" Type="http://schemas.openxmlformats.org/officeDocument/2006/relationships/hyperlink" Target="javascript:void(0);" TargetMode="External"/><Relationship Id="rId307" Type="http://schemas.openxmlformats.org/officeDocument/2006/relationships/hyperlink" Target="javascript:void(0);" TargetMode="External"/><Relationship Id="rId349" Type="http://schemas.openxmlformats.org/officeDocument/2006/relationships/hyperlink" Target="javascript:void(0);" TargetMode="External"/><Relationship Id="rId88" Type="http://schemas.openxmlformats.org/officeDocument/2006/relationships/hyperlink" Target="https://pubs.acs.org/doi/10.1021/acs.jmedchem.7b01601" TargetMode="External"/><Relationship Id="rId111" Type="http://schemas.openxmlformats.org/officeDocument/2006/relationships/hyperlink" Target="https://pubs.acs.org/doi/10.1021/acs.jmedchem.7b01601" TargetMode="External"/><Relationship Id="rId153" Type="http://schemas.openxmlformats.org/officeDocument/2006/relationships/hyperlink" Target="https://pubs.acs.org/doi/10.1021/acs.jmedchem.7b01601" TargetMode="External"/><Relationship Id="rId195" Type="http://schemas.openxmlformats.org/officeDocument/2006/relationships/hyperlink" Target="https://pubs.acs.org/doi/10.1021/acs.jmedchem.7b01601" TargetMode="External"/><Relationship Id="rId209" Type="http://schemas.openxmlformats.org/officeDocument/2006/relationships/hyperlink" Target="https://pubs.acs.org/doi/10.1021/acs.jmedchem.7b01601" TargetMode="External"/><Relationship Id="rId360" Type="http://schemas.openxmlformats.org/officeDocument/2006/relationships/hyperlink" Target="javascript:void(0);" TargetMode="External"/><Relationship Id="rId220" Type="http://schemas.openxmlformats.org/officeDocument/2006/relationships/hyperlink" Target="javascript:void(0);" TargetMode="External"/><Relationship Id="rId15" Type="http://schemas.openxmlformats.org/officeDocument/2006/relationships/hyperlink" Target="https://pubs.acs.org/author/Wargolet%2C+Adam+J" TargetMode="External"/><Relationship Id="rId57" Type="http://schemas.openxmlformats.org/officeDocument/2006/relationships/hyperlink" Target="javascript:void(0);" TargetMode="External"/><Relationship Id="rId262" Type="http://schemas.openxmlformats.org/officeDocument/2006/relationships/image" Target="media/image32.gif"/><Relationship Id="rId318" Type="http://schemas.openxmlformats.org/officeDocument/2006/relationships/hyperlink" Target="https://pubs.acs.org/doi/10.1021/acs.jmedchem.7b01601" TargetMode="External"/><Relationship Id="rId99" Type="http://schemas.openxmlformats.org/officeDocument/2006/relationships/hyperlink" Target="https://pubs.acs.org/doi/10.1021/acs.jmedchem.7b01601" TargetMode="External"/><Relationship Id="rId122" Type="http://schemas.openxmlformats.org/officeDocument/2006/relationships/hyperlink" Target="https://www.rcsb.org/pdb/search/structidSearch.do?structureId=1ere" TargetMode="External"/><Relationship Id="rId164" Type="http://schemas.openxmlformats.org/officeDocument/2006/relationships/hyperlink" Target="http://pubs.acs.org/doi/suppl/10.1021/acs.jmedchem.7b01601/suppl_file/jm7b01601_si_002.pdf" TargetMode="External"/><Relationship Id="rId371" Type="http://schemas.openxmlformats.org/officeDocument/2006/relationships/hyperlink" Target="javascript:void(0);" TargetMode="External"/><Relationship Id="rId26" Type="http://schemas.openxmlformats.org/officeDocument/2006/relationships/hyperlink" Target="javascript:void(0);" TargetMode="External"/><Relationship Id="rId231" Type="http://schemas.openxmlformats.org/officeDocument/2006/relationships/hyperlink" Target="https://pubs.acs.org/doi/10.1021/acs.jmedchem.7b01601" TargetMode="External"/><Relationship Id="rId273" Type="http://schemas.openxmlformats.org/officeDocument/2006/relationships/hyperlink" Target="https://pubs.acs.org/doi/10.1021/acs.jmedchem.7b01601" TargetMode="External"/><Relationship Id="rId329" Type="http://schemas.openxmlformats.org/officeDocument/2006/relationships/hyperlink" Target="javascript:void(0);" TargetMode="External"/><Relationship Id="rId68" Type="http://schemas.openxmlformats.org/officeDocument/2006/relationships/hyperlink" Target="https://pubs.acs.org/doi/10.1021/acs.jmedchem.7b01601" TargetMode="External"/><Relationship Id="rId133" Type="http://schemas.openxmlformats.org/officeDocument/2006/relationships/hyperlink" Target="https://pubs.acs.org/doi/10.1021/acs.jmedchem.7b01601" TargetMode="External"/><Relationship Id="rId175" Type="http://schemas.openxmlformats.org/officeDocument/2006/relationships/hyperlink" Target="https://pubs.acs.org/doi/10.1021/acs.jmedchem.7b01601" TargetMode="External"/><Relationship Id="rId340"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942F4-FAA4-4104-98E5-51E7823542F8}">
  <ds:schemaRefs>
    <ds:schemaRef ds:uri="http://schemas.microsoft.com/sharepoint/v3/contenttype/forms"/>
  </ds:schemaRefs>
</ds:datastoreItem>
</file>

<file path=customXml/itemProps2.xml><?xml version="1.0" encoding="utf-8"?>
<ds:datastoreItem xmlns:ds="http://schemas.openxmlformats.org/officeDocument/2006/customXml" ds:itemID="{82005FCA-65D1-45A5-99C2-9A866E944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F833E-E503-4123-80C8-C66E93D069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29</Pages>
  <Words>20365</Words>
  <Characters>116085</Characters>
  <Application>Microsoft Office Word</Application>
  <DocSecurity>8</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2019-04-22T15:21:00Z</dcterms:created>
  <dcterms:modified xsi:type="dcterms:W3CDTF">2019-04-22T15:52:00Z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