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F33A4"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proofErr w:type="spellStart"/>
      <w:r w:rsidRPr="00C04F25">
        <w:rPr>
          <w:rFonts w:cstheme="minorHAnsi"/>
          <w:b/>
          <w:bCs/>
          <w:color w:val="316192"/>
          <w:sz w:val="40"/>
          <w:szCs w:val="36"/>
        </w:rPr>
        <w:t>e-Publications@Marquette</w:t>
      </w:r>
      <w:proofErr w:type="spellEnd"/>
    </w:p>
    <w:p w14:paraId="689ACF87" w14:textId="77777777" w:rsidR="000A7622" w:rsidRPr="006F33A4" w:rsidRDefault="000A7622" w:rsidP="00D14423">
      <w:pPr>
        <w:autoSpaceDE w:val="0"/>
        <w:autoSpaceDN w:val="0"/>
        <w:adjustRightInd w:val="0"/>
        <w:rPr>
          <w:rFonts w:cstheme="minorHAnsi"/>
          <w:b/>
          <w:bCs/>
          <w:i/>
          <w:iCs/>
        </w:rPr>
      </w:pPr>
    </w:p>
    <w:p w14:paraId="161853CC" w14:textId="718D2B44" w:rsidR="000A7622" w:rsidRPr="00C04F25" w:rsidRDefault="00ED0204" w:rsidP="00D14423">
      <w:pPr>
        <w:autoSpaceDE w:val="0"/>
        <w:autoSpaceDN w:val="0"/>
        <w:adjustRightInd w:val="0"/>
        <w:rPr>
          <w:rFonts w:cstheme="minorHAnsi"/>
          <w:b/>
          <w:bCs/>
          <w:i/>
          <w:iCs/>
          <w:sz w:val="32"/>
          <w:szCs w:val="32"/>
        </w:rPr>
      </w:pPr>
      <w:r>
        <w:rPr>
          <w:rFonts w:cstheme="minorHAnsi"/>
          <w:b/>
          <w:bCs/>
          <w:i/>
          <w:iCs/>
          <w:sz w:val="32"/>
          <w:szCs w:val="32"/>
        </w:rPr>
        <w:t xml:space="preserve">Chemistry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1"/>
    <w:p w14:paraId="3E538636" w14:textId="77777777" w:rsidR="000A7622" w:rsidRPr="006F33A4" w:rsidRDefault="000A7622" w:rsidP="00D14423">
      <w:pPr>
        <w:jc w:val="center"/>
        <w:rPr>
          <w:rFonts w:cstheme="minorHAnsi"/>
          <w:b/>
          <w:bCs/>
          <w:i/>
          <w:iCs/>
        </w:rPr>
      </w:pPr>
    </w:p>
    <w:p w14:paraId="25509BF0" w14:textId="3FC0B04E"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 xml:space="preserve">The published version may be accessed by following the link in </w:t>
      </w:r>
      <w:proofErr w:type="spellStart"/>
      <w:r w:rsidRPr="00C04F25">
        <w:rPr>
          <w:rFonts w:cstheme="minorHAnsi"/>
          <w:sz w:val="24"/>
          <w:szCs w:val="24"/>
        </w:rPr>
        <w:t>th</w:t>
      </w:r>
      <w:proofErr w:type="spellEnd"/>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2A38AFE1" w14:textId="31931A7E" w:rsidR="000A7622" w:rsidRDefault="009352A3" w:rsidP="00D14423">
      <w:pPr>
        <w:rPr>
          <w:rFonts w:cstheme="minorHAnsi"/>
          <w:sz w:val="24"/>
          <w:szCs w:val="24"/>
        </w:rPr>
      </w:pPr>
      <w:proofErr w:type="spellStart"/>
      <w:r>
        <w:rPr>
          <w:rFonts w:cstheme="minorHAnsi"/>
          <w:i/>
          <w:sz w:val="24"/>
          <w:szCs w:val="24"/>
          <w:lang w:val="fr-FR"/>
        </w:rPr>
        <w:t>Synthesis</w:t>
      </w:r>
      <w:proofErr w:type="spellEnd"/>
      <w:r w:rsidR="000A7622" w:rsidRPr="00C04F25">
        <w:rPr>
          <w:rFonts w:cstheme="minorHAnsi"/>
          <w:sz w:val="24"/>
          <w:szCs w:val="24"/>
          <w:lang w:val="fr-FR"/>
        </w:rPr>
        <w:t xml:space="preserve">, Vol. </w:t>
      </w:r>
      <w:r w:rsidR="007220F2">
        <w:rPr>
          <w:rFonts w:cstheme="minorHAnsi"/>
          <w:sz w:val="24"/>
          <w:szCs w:val="24"/>
          <w:lang w:val="fr-FR"/>
        </w:rPr>
        <w:t>51</w:t>
      </w:r>
      <w:r w:rsidR="000A7622" w:rsidRPr="00C04F25">
        <w:rPr>
          <w:rFonts w:cstheme="minorHAnsi"/>
          <w:sz w:val="24"/>
          <w:szCs w:val="24"/>
          <w:lang w:val="fr-FR"/>
        </w:rPr>
        <w:t xml:space="preserve">, No. </w:t>
      </w:r>
      <w:r w:rsidR="007220F2">
        <w:rPr>
          <w:rFonts w:cstheme="minorHAnsi"/>
          <w:sz w:val="24"/>
          <w:szCs w:val="24"/>
          <w:lang w:val="fr-FR"/>
        </w:rPr>
        <w:t>2</w:t>
      </w:r>
      <w:r w:rsidR="000A7622" w:rsidRPr="00C04F25">
        <w:rPr>
          <w:rFonts w:cstheme="minorHAnsi"/>
          <w:sz w:val="24"/>
          <w:szCs w:val="24"/>
          <w:lang w:val="fr-FR"/>
        </w:rPr>
        <w:t xml:space="preserve"> (</w:t>
      </w:r>
      <w:r w:rsidR="007220F2">
        <w:rPr>
          <w:rFonts w:cstheme="minorHAnsi"/>
          <w:sz w:val="24"/>
          <w:szCs w:val="24"/>
          <w:lang w:val="fr-FR"/>
        </w:rPr>
        <w:t>2019</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7220F2">
        <w:rPr>
          <w:rFonts w:cstheme="minorHAnsi"/>
          <w:sz w:val="24"/>
          <w:szCs w:val="24"/>
          <w:lang w:val="fr-FR"/>
        </w:rPr>
        <w:t>450-462</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2F1F84" w:rsidRPr="002F1F84">
        <w:rPr>
          <w:rFonts w:cstheme="minorHAnsi"/>
          <w:sz w:val="24"/>
          <w:szCs w:val="24"/>
        </w:rPr>
        <w:t xml:space="preserve">Georg </w:t>
      </w:r>
      <w:proofErr w:type="spellStart"/>
      <w:r w:rsidR="002F1F84" w:rsidRPr="002F1F84">
        <w:rPr>
          <w:rFonts w:cstheme="minorHAnsi"/>
          <w:sz w:val="24"/>
          <w:szCs w:val="24"/>
        </w:rPr>
        <w:t>Thieme</w:t>
      </w:r>
      <w:proofErr w:type="spellEnd"/>
      <w:r w:rsidR="002F1F84" w:rsidRPr="002F1F84">
        <w:rPr>
          <w:rFonts w:cstheme="minorHAnsi"/>
          <w:sz w:val="24"/>
          <w:szCs w:val="24"/>
        </w:rPr>
        <w:t xml:space="preserve"> Verlag</w:t>
      </w:r>
      <w:r w:rsidR="000A7622" w:rsidRPr="00C04F25">
        <w:rPr>
          <w:rFonts w:cstheme="minorHAnsi"/>
          <w:sz w:val="24"/>
          <w:szCs w:val="24"/>
        </w:rPr>
        <w:t xml:space="preserve"> and permission has been granted for this version to appear in </w:t>
      </w:r>
      <w:hyperlink r:id="rId9" w:history="1">
        <w:proofErr w:type="spellStart"/>
        <w:r w:rsidR="000A7622" w:rsidRPr="00C04F25">
          <w:rPr>
            <w:rFonts w:cstheme="minorHAnsi"/>
            <w:color w:val="0563C1" w:themeColor="hyperlink"/>
            <w:sz w:val="24"/>
            <w:szCs w:val="24"/>
            <w:u w:val="single"/>
          </w:rPr>
          <w:t>e-Publications@Marquette</w:t>
        </w:r>
        <w:proofErr w:type="spellEnd"/>
      </w:hyperlink>
      <w:r w:rsidR="000A7622" w:rsidRPr="00C04F25">
        <w:rPr>
          <w:rFonts w:cstheme="minorHAnsi"/>
          <w:sz w:val="24"/>
          <w:szCs w:val="24"/>
        </w:rPr>
        <w:t xml:space="preserve">. </w:t>
      </w:r>
      <w:r w:rsidR="002F1F84" w:rsidRPr="002F1F84">
        <w:rPr>
          <w:rFonts w:cstheme="minorHAnsi"/>
          <w:sz w:val="24"/>
          <w:szCs w:val="24"/>
        </w:rPr>
        <w:t xml:space="preserve">Georg </w:t>
      </w:r>
      <w:proofErr w:type="spellStart"/>
      <w:r w:rsidR="002F1F84" w:rsidRPr="002F1F84">
        <w:rPr>
          <w:rFonts w:cstheme="minorHAnsi"/>
          <w:sz w:val="24"/>
          <w:szCs w:val="24"/>
        </w:rPr>
        <w:t>Thieme</w:t>
      </w:r>
      <w:proofErr w:type="spellEnd"/>
      <w:r w:rsidR="002F1F84" w:rsidRPr="002F1F84">
        <w:rPr>
          <w:rFonts w:cstheme="minorHAnsi"/>
          <w:sz w:val="24"/>
          <w:szCs w:val="24"/>
        </w:rPr>
        <w:t xml:space="preserve"> Verlag</w:t>
      </w:r>
      <w:r w:rsidR="000A7622" w:rsidRPr="00C04F25">
        <w:rPr>
          <w:rFonts w:cstheme="minorHAnsi"/>
          <w:sz w:val="24"/>
          <w:szCs w:val="24"/>
        </w:rPr>
        <w:t xml:space="preserve"> does not grant permission for this article to be further copied/distributed or hosted elsewhere without the express permission from </w:t>
      </w:r>
      <w:r w:rsidR="002F1F84" w:rsidRPr="002F1F84">
        <w:rPr>
          <w:rFonts w:cstheme="minorHAnsi"/>
          <w:sz w:val="24"/>
          <w:szCs w:val="24"/>
        </w:rPr>
        <w:t xml:space="preserve">Georg </w:t>
      </w:r>
      <w:proofErr w:type="spellStart"/>
      <w:r w:rsidR="002F1F84" w:rsidRPr="002F1F84">
        <w:rPr>
          <w:rFonts w:cstheme="minorHAnsi"/>
          <w:sz w:val="24"/>
          <w:szCs w:val="24"/>
        </w:rPr>
        <w:t>Thieme</w:t>
      </w:r>
      <w:proofErr w:type="spellEnd"/>
      <w:r w:rsidR="002F1F84" w:rsidRPr="002F1F84">
        <w:rPr>
          <w:rFonts w:cstheme="minorHAnsi"/>
          <w:sz w:val="24"/>
          <w:szCs w:val="24"/>
        </w:rPr>
        <w:t xml:space="preserve"> Verlag</w:t>
      </w:r>
      <w:r w:rsidR="000A7622" w:rsidRPr="00C04F25">
        <w:rPr>
          <w:rFonts w:cstheme="minorHAnsi"/>
          <w:sz w:val="24"/>
          <w:szCs w:val="24"/>
        </w:rPr>
        <w:t xml:space="preserve">. </w:t>
      </w:r>
    </w:p>
    <w:p w14:paraId="1AB01140" w14:textId="77777777" w:rsidR="004A4B17" w:rsidRPr="004A4B17" w:rsidRDefault="004A4B17" w:rsidP="005375A9">
      <w:pPr>
        <w:pStyle w:val="Title"/>
      </w:pPr>
      <w:r w:rsidRPr="004A4B17">
        <w:t>DFT-Assisted Design and Evaluation of Bifunctional Amine/Pyridine-</w:t>
      </w:r>
      <w:proofErr w:type="spellStart"/>
      <w:r w:rsidRPr="004A4B17">
        <w:t>Oxazoline</w:t>
      </w:r>
      <w:proofErr w:type="spellEnd"/>
      <w:r w:rsidRPr="004A4B17">
        <w:t xml:space="preserve"> Metal Catalysts for Additions of Ketones to </w:t>
      </w:r>
      <w:proofErr w:type="spellStart"/>
      <w:r w:rsidRPr="004A4B17">
        <w:t>Unactivated</w:t>
      </w:r>
      <w:proofErr w:type="spellEnd"/>
      <w:r w:rsidRPr="004A4B17">
        <w:t xml:space="preserve"> Alkenes and Alkynes</w:t>
      </w:r>
    </w:p>
    <w:p w14:paraId="036A6450" w14:textId="77777777" w:rsidR="005375A9" w:rsidRDefault="005375A9" w:rsidP="004A4B17">
      <w:pPr>
        <w:rPr>
          <w:rFonts w:cstheme="minorHAnsi"/>
          <w:sz w:val="24"/>
          <w:szCs w:val="24"/>
        </w:rPr>
      </w:pPr>
    </w:p>
    <w:p w14:paraId="64A2A2BA" w14:textId="319EB828" w:rsidR="004A4B17" w:rsidRPr="00031A43" w:rsidRDefault="004A4B17" w:rsidP="005D550C">
      <w:pPr>
        <w:pStyle w:val="NoSpacing"/>
      </w:pPr>
      <w:r w:rsidRPr="004A4B17">
        <w:t xml:space="preserve">Eric </w:t>
      </w:r>
      <w:proofErr w:type="spellStart"/>
      <w:r w:rsidRPr="004A4B17">
        <w:t>Greve</w:t>
      </w:r>
      <w:proofErr w:type="spellEnd"/>
    </w:p>
    <w:p w14:paraId="7A945330" w14:textId="156A4365" w:rsidR="004A4B17" w:rsidRPr="004A4B17" w:rsidRDefault="004A4B17" w:rsidP="005D550C">
      <w:pPr>
        <w:pStyle w:val="NoSpacing"/>
        <w:rPr>
          <w:i/>
          <w:iCs/>
        </w:rPr>
      </w:pPr>
      <w:r w:rsidRPr="004A4B17">
        <w:t>Jacob D. Porter</w:t>
      </w:r>
      <w:r w:rsidRPr="004A4B17">
        <w:rPr>
          <w:i/>
          <w:iCs/>
        </w:rPr>
        <w:t> </w:t>
      </w:r>
    </w:p>
    <w:p w14:paraId="27485AE4" w14:textId="60091A53" w:rsidR="004A4B17" w:rsidRDefault="004A4B17" w:rsidP="005D550C">
      <w:pPr>
        <w:pStyle w:val="NoSpacing"/>
      </w:pPr>
      <w:r w:rsidRPr="004A4B17">
        <w:t>Chris Dockendorff </w:t>
      </w:r>
    </w:p>
    <w:p w14:paraId="7CA1F159" w14:textId="2F824882" w:rsidR="005D550C" w:rsidRPr="004A4B17" w:rsidRDefault="005D550C" w:rsidP="005D550C">
      <w:pPr>
        <w:pStyle w:val="NoSpacing"/>
      </w:pPr>
      <w:r>
        <w:rPr>
          <w:rFonts w:ascii="Verdana" w:hAnsi="Verdana"/>
          <w:i/>
          <w:iCs/>
          <w:color w:val="000000"/>
          <w:sz w:val="18"/>
          <w:szCs w:val="18"/>
        </w:rPr>
        <w:t>Department of Chemistry, Marquette University, Milwaukee, WI </w:t>
      </w:r>
    </w:p>
    <w:p w14:paraId="39ACA6A8" w14:textId="77777777" w:rsidR="005D550C" w:rsidRDefault="005D550C" w:rsidP="004A4B17">
      <w:pPr>
        <w:rPr>
          <w:rFonts w:cstheme="minorHAnsi"/>
        </w:rPr>
      </w:pPr>
      <w:bookmarkStart w:id="3" w:name="N70666"/>
      <w:bookmarkEnd w:id="3"/>
    </w:p>
    <w:p w14:paraId="3EB38CC4" w14:textId="5843BCBE" w:rsidR="004A4B17" w:rsidRPr="004A4B17" w:rsidRDefault="004A4B17" w:rsidP="00031A43">
      <w:pPr>
        <w:pStyle w:val="Heading1"/>
      </w:pPr>
      <w:r w:rsidRPr="004A4B17">
        <w:t>Abstract</w:t>
      </w:r>
    </w:p>
    <w:p w14:paraId="092BFDF8" w14:textId="77777777" w:rsidR="004A4B17" w:rsidRPr="004A4B17" w:rsidRDefault="004A4B17" w:rsidP="004A4B17">
      <w:pPr>
        <w:rPr>
          <w:rFonts w:cstheme="minorHAnsi"/>
        </w:rPr>
      </w:pPr>
      <w:r w:rsidRPr="004A4B17">
        <w:rPr>
          <w:rFonts w:cstheme="minorHAnsi"/>
        </w:rPr>
        <w:t xml:space="preserve">Bifunctional catalyst systems for the direct addition of </w:t>
      </w:r>
      <w:r w:rsidRPr="004A4B17">
        <w:rPr>
          <w:rFonts w:cstheme="minorHAnsi"/>
        </w:rPr>
        <w:softHyphen/>
        <w:t xml:space="preserve">ketones to </w:t>
      </w:r>
      <w:proofErr w:type="spellStart"/>
      <w:r w:rsidRPr="004A4B17">
        <w:rPr>
          <w:rFonts w:cstheme="minorHAnsi"/>
        </w:rPr>
        <w:t>unactivated</w:t>
      </w:r>
      <w:proofErr w:type="spellEnd"/>
      <w:r w:rsidRPr="004A4B17">
        <w:rPr>
          <w:rFonts w:cstheme="minorHAnsi"/>
        </w:rPr>
        <w:t xml:space="preserve"> alkenes/alkynes were designed and modeled by density functional theory (DFT). The designed catalysts possess bidentate ligands suitable for binding of pi-acidic group 10 metals capable of activating alkenes/alkynes, and a tethered </w:t>
      </w:r>
      <w:proofErr w:type="spellStart"/>
      <w:r w:rsidRPr="004A4B17">
        <w:rPr>
          <w:rFonts w:cstheme="minorHAnsi"/>
        </w:rPr>
        <w:t>organocatalyst</w:t>
      </w:r>
      <w:proofErr w:type="spellEnd"/>
      <w:r w:rsidRPr="004A4B17">
        <w:rPr>
          <w:rFonts w:cstheme="minorHAnsi"/>
        </w:rPr>
        <w:t xml:space="preserve"> amine to </w:t>
      </w:r>
      <w:r w:rsidRPr="004A4B17">
        <w:rPr>
          <w:rFonts w:cstheme="minorHAnsi"/>
        </w:rPr>
        <w:softHyphen/>
        <w:t xml:space="preserve">activate the ketone via formation of a nucleophilic enamine intermediate. The structures of the designed catalysts before and after C–C bond formation were optimized using DFT, and reaction steps involving group 10 metals were predicted to be significantly exergonic. A novel </w:t>
      </w:r>
      <w:proofErr w:type="spellStart"/>
      <w:r w:rsidRPr="004A4B17">
        <w:rPr>
          <w:rFonts w:cstheme="minorHAnsi"/>
        </w:rPr>
        <w:t>oxazoline</w:t>
      </w:r>
      <w:proofErr w:type="spellEnd"/>
      <w:r w:rsidRPr="004A4B17">
        <w:rPr>
          <w:rFonts w:cstheme="minorHAnsi"/>
        </w:rPr>
        <w:t xml:space="preserve"> </w:t>
      </w:r>
      <w:proofErr w:type="spellStart"/>
      <w:r w:rsidRPr="004A4B17">
        <w:rPr>
          <w:rFonts w:cstheme="minorHAnsi"/>
        </w:rPr>
        <w:t>precatalyst</w:t>
      </w:r>
      <w:proofErr w:type="spellEnd"/>
      <w:r w:rsidRPr="004A4B17">
        <w:rPr>
          <w:rFonts w:cstheme="minorHAnsi"/>
        </w:rPr>
        <w:t xml:space="preserve"> with a tethered amine separated by a meta-substituted benzene spacer was synthesized via a 10-step sequence that </w:t>
      </w:r>
      <w:r w:rsidRPr="004A4B17">
        <w:rPr>
          <w:rFonts w:cstheme="minorHAnsi"/>
        </w:rPr>
        <w:softHyphen/>
        <w:t xml:space="preserve">includes a key regioselective epoxide ring-opening step. It was combined with group 10 metal salts, including cationic </w:t>
      </w:r>
      <w:proofErr w:type="gramStart"/>
      <w:r w:rsidRPr="004A4B17">
        <w:rPr>
          <w:rFonts w:cstheme="minorHAnsi"/>
        </w:rPr>
        <w:t>Pd(</w:t>
      </w:r>
      <w:proofErr w:type="gramEnd"/>
      <w:r w:rsidRPr="004A4B17">
        <w:rPr>
          <w:rFonts w:cstheme="minorHAnsi"/>
        </w:rPr>
        <w:t xml:space="preserve">II) and Pt(II), and screened for the direct addition of ketones to several alkenes and an </w:t>
      </w:r>
      <w:r w:rsidRPr="004A4B17">
        <w:rPr>
          <w:rFonts w:cstheme="minorHAnsi"/>
        </w:rPr>
        <w:softHyphen/>
        <w:t>internal alkyne. </w:t>
      </w:r>
      <w:r w:rsidRPr="004A4B17">
        <w:rPr>
          <w:rFonts w:cstheme="minorHAnsi"/>
          <w:vertAlign w:val="superscript"/>
        </w:rPr>
        <w:t>1</w:t>
      </w:r>
      <w:r w:rsidRPr="004A4B17">
        <w:rPr>
          <w:rFonts w:cstheme="minorHAnsi"/>
        </w:rPr>
        <w:t xml:space="preserve">H NMR </w:t>
      </w:r>
      <w:r w:rsidRPr="004A4B17">
        <w:rPr>
          <w:rFonts w:cstheme="minorHAnsi"/>
        </w:rPr>
        <w:lastRenderedPageBreak/>
        <w:t>studies suggest that catalyst-catalyst inter</w:t>
      </w:r>
      <w:r w:rsidRPr="004A4B17">
        <w:rPr>
          <w:rFonts w:cstheme="minorHAnsi"/>
        </w:rPr>
        <w:softHyphen/>
        <w:t>actions with this system via amine–metal coordination may preclude the desired addition reactions. The catalyst design approach disclosed here, and the promising calculations obtained with square planar group 10 metals, light a path for the discovery of novel bifunctional catalysts for C–C bond formation.</w:t>
      </w:r>
    </w:p>
    <w:p w14:paraId="5277CB2F" w14:textId="77777777" w:rsidR="004A4B17" w:rsidRPr="004A4B17" w:rsidRDefault="004A4B17" w:rsidP="00031A43">
      <w:pPr>
        <w:pStyle w:val="Heading1"/>
      </w:pPr>
      <w:bookmarkStart w:id="4" w:name="N70680"/>
      <w:bookmarkEnd w:id="4"/>
      <w:r w:rsidRPr="004A4B17">
        <w:t>Key words</w:t>
      </w:r>
    </w:p>
    <w:p w14:paraId="58BABE70" w14:textId="77777777" w:rsidR="004A4B17" w:rsidRPr="004A4B17" w:rsidRDefault="004A4B17" w:rsidP="004A4B17">
      <w:pPr>
        <w:rPr>
          <w:rFonts w:cstheme="minorHAnsi"/>
        </w:rPr>
      </w:pPr>
      <w:r w:rsidRPr="004A4B17">
        <w:rPr>
          <w:rFonts w:cstheme="minorHAnsi"/>
        </w:rPr>
        <w:t xml:space="preserve">alkylation - alkene complexes - platinum - bifunctional </w:t>
      </w:r>
      <w:r w:rsidRPr="004A4B17">
        <w:rPr>
          <w:rFonts w:cstheme="minorHAnsi"/>
        </w:rPr>
        <w:softHyphen/>
        <w:t xml:space="preserve">catalysis - </w:t>
      </w:r>
      <w:proofErr w:type="spellStart"/>
      <w:r w:rsidRPr="004A4B17">
        <w:rPr>
          <w:rFonts w:cstheme="minorHAnsi"/>
        </w:rPr>
        <w:t>organocatalysis</w:t>
      </w:r>
      <w:proofErr w:type="spellEnd"/>
      <w:r w:rsidRPr="004A4B17">
        <w:rPr>
          <w:rFonts w:cstheme="minorHAnsi"/>
        </w:rPr>
        <w:t xml:space="preserve"> - ketones - DFT - catalyst design</w:t>
      </w:r>
    </w:p>
    <w:p w14:paraId="1F897B1F" w14:textId="77777777" w:rsidR="00031A43" w:rsidRDefault="00031A43" w:rsidP="004A4B17">
      <w:pPr>
        <w:rPr>
          <w:rFonts w:cstheme="minorHAnsi"/>
        </w:rPr>
      </w:pPr>
      <w:bookmarkStart w:id="5" w:name="N70727"/>
      <w:bookmarkEnd w:id="5"/>
    </w:p>
    <w:p w14:paraId="0F28ABE7" w14:textId="05015794" w:rsidR="004A4B17" w:rsidRPr="004A4B17" w:rsidRDefault="004A4B17" w:rsidP="004A4B17">
      <w:pPr>
        <w:rPr>
          <w:rFonts w:cstheme="minorHAnsi"/>
        </w:rPr>
      </w:pPr>
      <w:r w:rsidRPr="004A4B17">
        <w:rPr>
          <w:rFonts w:cstheme="minorHAnsi"/>
        </w:rPr>
        <w:t>The forging of carbon–carbon bonds via transition-</w:t>
      </w:r>
      <w:r w:rsidRPr="004A4B17">
        <w:rPr>
          <w:rFonts w:cstheme="minorHAnsi"/>
        </w:rPr>
        <w:softHyphen/>
        <w:t xml:space="preserve">metal-catalyzed additions to activated alkenes and alkynes has been a popular synthetic strategy in recent decades. Of particular utility have been the addition of diverse organometallic nucleophiles to </w:t>
      </w:r>
      <w:proofErr w:type="gramStart"/>
      <w:r w:rsidRPr="004A4B17">
        <w:rPr>
          <w:rFonts w:cstheme="minorHAnsi"/>
        </w:rPr>
        <w:t>α,β</w:t>
      </w:r>
      <w:proofErr w:type="gramEnd"/>
      <w:r w:rsidRPr="004A4B17">
        <w:rPr>
          <w:rFonts w:cstheme="minorHAnsi"/>
        </w:rPr>
        <w:t>-unsaturated compounds using rhodium, palladium, and copper catalysts, as well as additions to allylic electrophiles (e.g., Tsuji–</w:t>
      </w:r>
      <w:proofErr w:type="spellStart"/>
      <w:r w:rsidRPr="004A4B17">
        <w:rPr>
          <w:rFonts w:cstheme="minorHAnsi"/>
        </w:rPr>
        <w:t>Trost</w:t>
      </w:r>
      <w:proofErr w:type="spellEnd"/>
      <w:r w:rsidRPr="004A4B17">
        <w:rPr>
          <w:rFonts w:cstheme="minorHAnsi"/>
        </w:rPr>
        <w:t xml:space="preserve">-type reactions). Catalytic C–C bond formations involving additions to </w:t>
      </w:r>
      <w:proofErr w:type="spellStart"/>
      <w:r w:rsidRPr="004A4B17">
        <w:rPr>
          <w:rFonts w:cstheme="minorHAnsi"/>
        </w:rPr>
        <w:t>unactivated</w:t>
      </w:r>
      <w:proofErr w:type="spellEnd"/>
      <w:r w:rsidRPr="004A4B17">
        <w:rPr>
          <w:rFonts w:cstheme="minorHAnsi"/>
        </w:rPr>
        <w:t xml:space="preserve"> alkenes are less common, and comprise examples such as Heck reactions[</w:t>
      </w:r>
      <w:hyperlink r:id="rId10" w:anchor="JR000-1" w:history="1">
        <w:r w:rsidRPr="004A4B17">
          <w:rPr>
            <w:rStyle w:val="Hyperlink"/>
            <w:rFonts w:cstheme="minorHAnsi"/>
          </w:rPr>
          <w:t>1</w:t>
        </w:r>
      </w:hyperlink>
      <w:r w:rsidRPr="004A4B17">
        <w:rPr>
          <w:rFonts w:cstheme="minorHAnsi"/>
        </w:rPr>
        <w:t xml:space="preserve">] and </w:t>
      </w:r>
      <w:proofErr w:type="spellStart"/>
      <w:r w:rsidRPr="004A4B17">
        <w:rPr>
          <w:rFonts w:cstheme="minorHAnsi"/>
        </w:rPr>
        <w:t>Zr</w:t>
      </w:r>
      <w:proofErr w:type="spellEnd"/>
      <w:r w:rsidRPr="004A4B17">
        <w:rPr>
          <w:rFonts w:cstheme="minorHAnsi"/>
        </w:rPr>
        <w:t>-catalyzed asymmetric carboalumination of alkenes (ZACA reaction).[</w:t>
      </w:r>
      <w:hyperlink r:id="rId11" w:anchor="JR000-2" w:history="1">
        <w:r w:rsidRPr="004A4B17">
          <w:rPr>
            <w:rStyle w:val="Hyperlink"/>
            <w:rFonts w:cstheme="minorHAnsi"/>
          </w:rPr>
          <w:t>2</w:t>
        </w:r>
      </w:hyperlink>
      <w:r w:rsidRPr="004A4B17">
        <w:rPr>
          <w:rFonts w:cstheme="minorHAnsi"/>
        </w:rPr>
        <w:t xml:space="preserve">] The catalytic direct addition of aldehydes/ketones to </w:t>
      </w:r>
      <w:proofErr w:type="spellStart"/>
      <w:r w:rsidRPr="004A4B17">
        <w:rPr>
          <w:rFonts w:cstheme="minorHAnsi"/>
        </w:rPr>
        <w:t>unactivated</w:t>
      </w:r>
      <w:proofErr w:type="spellEnd"/>
      <w:r w:rsidRPr="004A4B17">
        <w:rPr>
          <w:rFonts w:cstheme="minorHAnsi"/>
        </w:rPr>
        <w:t xml:space="preserve"> alkenes and alkynes is a desirable complementary transformation that could be a general strategy for the alpha-functionalization of carbonyl compounds, and has the additional advantage of perfect atom economy. Examples of such reactions in an intramolecular fashion (</w:t>
      </w:r>
      <w:proofErr w:type="spellStart"/>
      <w:r w:rsidRPr="004A4B17">
        <w:rPr>
          <w:rFonts w:cstheme="minorHAnsi"/>
        </w:rPr>
        <w:t>Conia-ene</w:t>
      </w:r>
      <w:proofErr w:type="spellEnd"/>
      <w:r w:rsidRPr="004A4B17">
        <w:rPr>
          <w:rFonts w:cstheme="minorHAnsi"/>
        </w:rPr>
        <w:t xml:space="preserve"> type reaction) have been reported,[</w:t>
      </w:r>
      <w:hyperlink r:id="rId12" w:anchor="JR000-3" w:history="1">
        <w:r w:rsidRPr="004A4B17">
          <w:rPr>
            <w:rStyle w:val="Hyperlink"/>
            <w:rFonts w:cstheme="minorHAnsi"/>
          </w:rPr>
          <w:t>3</w:t>
        </w:r>
      </w:hyperlink>
      <w:r w:rsidRPr="004A4B17">
        <w:rPr>
          <w:rFonts w:cstheme="minorHAnsi"/>
        </w:rPr>
        <w:t>] [</w:t>
      </w:r>
      <w:hyperlink r:id="rId13" w:anchor="JR000-4" w:history="1">
        <w:r w:rsidRPr="004A4B17">
          <w:rPr>
            <w:rStyle w:val="Hyperlink"/>
            <w:rFonts w:cstheme="minorHAnsi"/>
          </w:rPr>
          <w:t>4</w:t>
        </w:r>
      </w:hyperlink>
      <w:r w:rsidRPr="004A4B17">
        <w:rPr>
          <w:rFonts w:cstheme="minorHAnsi"/>
        </w:rPr>
        <w:t>] [</w:t>
      </w:r>
      <w:hyperlink r:id="rId14" w:anchor="JR000-5" w:history="1">
        <w:r w:rsidRPr="004A4B17">
          <w:rPr>
            <w:rStyle w:val="Hyperlink"/>
            <w:rFonts w:cstheme="minorHAnsi"/>
          </w:rPr>
          <w:t>5</w:t>
        </w:r>
      </w:hyperlink>
      <w:r w:rsidRPr="004A4B17">
        <w:rPr>
          <w:rFonts w:cstheme="minorHAnsi"/>
        </w:rPr>
        <w:t>] [</w:t>
      </w:r>
      <w:hyperlink r:id="rId15" w:anchor="JR000-6" w:history="1">
        <w:r w:rsidRPr="004A4B17">
          <w:rPr>
            <w:rStyle w:val="Hyperlink"/>
            <w:rFonts w:cstheme="minorHAnsi"/>
          </w:rPr>
          <w:t>6</w:t>
        </w:r>
      </w:hyperlink>
      <w:r w:rsidRPr="004A4B17">
        <w:rPr>
          <w:rFonts w:cstheme="minorHAnsi"/>
        </w:rPr>
        <w:t>] [</w:t>
      </w:r>
      <w:hyperlink r:id="rId16" w:anchor="JR000-7" w:history="1">
        <w:r w:rsidRPr="004A4B17">
          <w:rPr>
            <w:rStyle w:val="Hyperlink"/>
            <w:rFonts w:cstheme="minorHAnsi"/>
          </w:rPr>
          <w:t>7</w:t>
        </w:r>
      </w:hyperlink>
      <w:r w:rsidRPr="004A4B17">
        <w:rPr>
          <w:rFonts w:cstheme="minorHAnsi"/>
        </w:rPr>
        <w:t>] [</w:t>
      </w:r>
      <w:hyperlink r:id="rId17" w:anchor="JR000-8" w:history="1">
        <w:r w:rsidRPr="004A4B17">
          <w:rPr>
            <w:rStyle w:val="Hyperlink"/>
            <w:rFonts w:cstheme="minorHAnsi"/>
          </w:rPr>
          <w:t>8</w:t>
        </w:r>
      </w:hyperlink>
      <w:r w:rsidRPr="004A4B17">
        <w:rPr>
          <w:rFonts w:cstheme="minorHAnsi"/>
        </w:rPr>
        <w:t>] [</w:t>
      </w:r>
      <w:hyperlink r:id="rId18" w:anchor="JR000-9" w:history="1">
        <w:r w:rsidRPr="004A4B17">
          <w:rPr>
            <w:rStyle w:val="Hyperlink"/>
            <w:rFonts w:cstheme="minorHAnsi"/>
          </w:rPr>
          <w:t>9</w:t>
        </w:r>
      </w:hyperlink>
      <w:r w:rsidRPr="004A4B17">
        <w:rPr>
          <w:rFonts w:cstheme="minorHAnsi"/>
        </w:rPr>
        <w:t>] [</w:t>
      </w:r>
      <w:hyperlink r:id="rId19" w:anchor="JR000-10" w:history="1">
        <w:r w:rsidRPr="004A4B17">
          <w:rPr>
            <w:rStyle w:val="Hyperlink"/>
            <w:rFonts w:cstheme="minorHAnsi"/>
          </w:rPr>
          <w:t>10</w:t>
        </w:r>
      </w:hyperlink>
      <w:r w:rsidRPr="004A4B17">
        <w:rPr>
          <w:rFonts w:cstheme="minorHAnsi"/>
        </w:rPr>
        <w:t>] [</w:t>
      </w:r>
      <w:hyperlink r:id="rId20" w:anchor="JR000-11" w:history="1">
        <w:r w:rsidRPr="004A4B17">
          <w:rPr>
            <w:rStyle w:val="Hyperlink"/>
            <w:rFonts w:cstheme="minorHAnsi"/>
          </w:rPr>
          <w:t>11</w:t>
        </w:r>
      </w:hyperlink>
      <w:r w:rsidRPr="004A4B17">
        <w:rPr>
          <w:rFonts w:cstheme="minorHAnsi"/>
        </w:rPr>
        <w:t xml:space="preserve">] but intermolecular examples are very </w:t>
      </w:r>
      <w:r w:rsidRPr="004A4B17">
        <w:rPr>
          <w:rFonts w:cstheme="minorHAnsi"/>
        </w:rPr>
        <w:softHyphen/>
        <w:t xml:space="preserve">rare. Three innovative examples of alkene </w:t>
      </w:r>
      <w:proofErr w:type="spellStart"/>
      <w:r w:rsidRPr="004A4B17">
        <w:rPr>
          <w:rFonts w:cstheme="minorHAnsi"/>
        </w:rPr>
        <w:t>hydroalkylation</w:t>
      </w:r>
      <w:proofErr w:type="spellEnd"/>
      <w:r w:rsidRPr="004A4B17">
        <w:rPr>
          <w:rFonts w:cstheme="minorHAnsi"/>
        </w:rPr>
        <w:t xml:space="preserve"> reactions are given in Scheme [</w:t>
      </w:r>
      <w:hyperlink r:id="rId21" w:anchor="CS000-1" w:history="1">
        <w:r w:rsidRPr="004A4B17">
          <w:rPr>
            <w:rStyle w:val="Hyperlink"/>
            <w:rFonts w:cstheme="minorHAnsi"/>
          </w:rPr>
          <w:t>1</w:t>
        </w:r>
      </w:hyperlink>
      <w:r w:rsidRPr="004A4B17">
        <w:rPr>
          <w:rFonts w:cstheme="minorHAnsi"/>
        </w:rPr>
        <w:t xml:space="preserve">]. </w:t>
      </w:r>
      <w:proofErr w:type="spellStart"/>
      <w:r w:rsidRPr="004A4B17">
        <w:rPr>
          <w:rFonts w:cstheme="minorHAnsi"/>
        </w:rPr>
        <w:t>Widenhoefer</w:t>
      </w:r>
      <w:proofErr w:type="spellEnd"/>
      <w:r w:rsidRPr="004A4B17">
        <w:rPr>
          <w:rFonts w:cstheme="minorHAnsi"/>
        </w:rPr>
        <w:t xml:space="preserve"> reported Pd(II)- and Pt(II)-catalyzed additions of stabilized nucleo</w:t>
      </w:r>
      <w:r w:rsidRPr="004A4B17">
        <w:rPr>
          <w:rFonts w:cstheme="minorHAnsi"/>
        </w:rPr>
        <w:softHyphen/>
        <w:t>philes (from 1,3-diones) to ethylene and propylene, where the metal is presumed to act as a pi-Lewis acid for alkene activation (Scheme [</w:t>
      </w:r>
      <w:hyperlink r:id="rId22" w:anchor="CS000-1" w:history="1">
        <w:r w:rsidRPr="004A4B17">
          <w:rPr>
            <w:rStyle w:val="Hyperlink"/>
            <w:rFonts w:cstheme="minorHAnsi"/>
          </w:rPr>
          <w:t>1</w:t>
        </w:r>
      </w:hyperlink>
      <w:r w:rsidRPr="004A4B17">
        <w:rPr>
          <w:rFonts w:cstheme="minorHAnsi"/>
        </w:rPr>
        <w:t>], A).[</w:t>
      </w:r>
      <w:hyperlink r:id="rId23" w:anchor="JR000-12" w:history="1">
        <w:r w:rsidRPr="004A4B17">
          <w:rPr>
            <w:rStyle w:val="Hyperlink"/>
            <w:rFonts w:cstheme="minorHAnsi"/>
          </w:rPr>
          <w:t>12</w:t>
        </w:r>
      </w:hyperlink>
      <w:r w:rsidRPr="004A4B17">
        <w:rPr>
          <w:rFonts w:cstheme="minorHAnsi"/>
        </w:rPr>
        <w:t xml:space="preserve">] </w:t>
      </w:r>
      <w:proofErr w:type="spellStart"/>
      <w:r w:rsidRPr="004A4B17">
        <w:rPr>
          <w:rFonts w:cstheme="minorHAnsi"/>
        </w:rPr>
        <w:t>Vitagliano</w:t>
      </w:r>
      <w:proofErr w:type="spellEnd"/>
      <w:r w:rsidRPr="004A4B17">
        <w:rPr>
          <w:rFonts w:cstheme="minorHAnsi"/>
        </w:rPr>
        <w:t xml:space="preserve"> reported a similar </w:t>
      </w:r>
      <w:r w:rsidRPr="004A4B17">
        <w:rPr>
          <w:rFonts w:cstheme="minorHAnsi"/>
        </w:rPr>
        <w:softHyphen/>
      </w:r>
      <w:proofErr w:type="spellStart"/>
      <w:r w:rsidRPr="004A4B17">
        <w:rPr>
          <w:rFonts w:cstheme="minorHAnsi"/>
        </w:rPr>
        <w:t>hydroalkylation</w:t>
      </w:r>
      <w:proofErr w:type="spellEnd"/>
      <w:r w:rsidRPr="004A4B17">
        <w:rPr>
          <w:rFonts w:cstheme="minorHAnsi"/>
        </w:rPr>
        <w:t xml:space="preserve"> reaction using 2,6-bis(</w:t>
      </w:r>
      <w:proofErr w:type="spellStart"/>
      <w:r w:rsidRPr="004A4B17">
        <w:rPr>
          <w:rFonts w:cstheme="minorHAnsi"/>
        </w:rPr>
        <w:t>diphenylphosphinomethyl</w:t>
      </w:r>
      <w:proofErr w:type="spellEnd"/>
      <w:r w:rsidRPr="004A4B17">
        <w:rPr>
          <w:rFonts w:cstheme="minorHAnsi"/>
        </w:rPr>
        <w:t>)pyridine (PNP) Pd(II) and Pt(II) complexes.[</w:t>
      </w:r>
      <w:hyperlink r:id="rId24" w:anchor="JR000-13" w:history="1">
        <w:r w:rsidRPr="004A4B17">
          <w:rPr>
            <w:rStyle w:val="Hyperlink"/>
            <w:rFonts w:cstheme="minorHAnsi"/>
          </w:rPr>
          <w:t>13</w:t>
        </w:r>
      </w:hyperlink>
      <w:r w:rsidRPr="004A4B17">
        <w:rPr>
          <w:rFonts w:cstheme="minorHAnsi"/>
        </w:rPr>
        <w:t xml:space="preserve">] A related approach has been utilized by </w:t>
      </w:r>
      <w:proofErr w:type="spellStart"/>
      <w:r w:rsidRPr="004A4B17">
        <w:rPr>
          <w:rFonts w:cstheme="minorHAnsi"/>
        </w:rPr>
        <w:t>Gagné</w:t>
      </w:r>
      <w:proofErr w:type="spellEnd"/>
      <w:r w:rsidRPr="004A4B17">
        <w:rPr>
          <w:rFonts w:cstheme="minorHAnsi"/>
        </w:rPr>
        <w:t xml:space="preserve"> and co-workers for the intramolecular cyclization of phenolic dienes using a </w:t>
      </w:r>
      <w:proofErr w:type="spellStart"/>
      <w:r w:rsidRPr="004A4B17">
        <w:rPr>
          <w:rFonts w:cstheme="minorHAnsi"/>
        </w:rPr>
        <w:t>PyBOX</w:t>
      </w:r>
      <w:proofErr w:type="spellEnd"/>
      <w:r w:rsidRPr="004A4B17">
        <w:rPr>
          <w:rFonts w:cstheme="minorHAnsi"/>
        </w:rPr>
        <w:t>-Pt(II) complex (Scheme [</w:t>
      </w:r>
      <w:hyperlink r:id="rId25" w:anchor="CS000-1" w:history="1">
        <w:r w:rsidRPr="004A4B17">
          <w:rPr>
            <w:rStyle w:val="Hyperlink"/>
            <w:rFonts w:cstheme="minorHAnsi"/>
          </w:rPr>
          <w:t>1</w:t>
        </w:r>
      </w:hyperlink>
      <w:r w:rsidRPr="004A4B17">
        <w:rPr>
          <w:rFonts w:cstheme="minorHAnsi"/>
        </w:rPr>
        <w:t>], B).[</w:t>
      </w:r>
      <w:hyperlink r:id="rId26" w:anchor="JR000-14" w:history="1">
        <w:r w:rsidRPr="004A4B17">
          <w:rPr>
            <w:rStyle w:val="Hyperlink"/>
            <w:rFonts w:cstheme="minorHAnsi"/>
          </w:rPr>
          <w:t>14</w:t>
        </w:r>
      </w:hyperlink>
      <w:r w:rsidRPr="004A4B17">
        <w:rPr>
          <w:rFonts w:cstheme="minorHAnsi"/>
        </w:rPr>
        <w:t>] [</w:t>
      </w:r>
      <w:hyperlink r:id="rId27" w:anchor="JR000-15" w:history="1">
        <w:r w:rsidRPr="004A4B17">
          <w:rPr>
            <w:rStyle w:val="Hyperlink"/>
            <w:rFonts w:cstheme="minorHAnsi"/>
          </w:rPr>
          <w:t>15</w:t>
        </w:r>
      </w:hyperlink>
      <w:r w:rsidRPr="004A4B17">
        <w:rPr>
          <w:rFonts w:cstheme="minorHAnsi"/>
        </w:rPr>
        <w:t>] Dong has reported a dual rhodium and amine catalyst system (thought to act as a single molecule, bifunctional catalyst[</w:t>
      </w:r>
      <w:hyperlink r:id="rId28" w:anchor="JR000-16" w:history="1">
        <w:r w:rsidRPr="004A4B17">
          <w:rPr>
            <w:rStyle w:val="Hyperlink"/>
            <w:rFonts w:cstheme="minorHAnsi"/>
          </w:rPr>
          <w:t>16</w:t>
        </w:r>
      </w:hyperlink>
      <w:r w:rsidRPr="004A4B17">
        <w:rPr>
          <w:rFonts w:cstheme="minorHAnsi"/>
        </w:rPr>
        <w:t xml:space="preserve">]) for the </w:t>
      </w:r>
      <w:r w:rsidRPr="004A4B17">
        <w:rPr>
          <w:rFonts w:cstheme="minorHAnsi"/>
        </w:rPr>
        <w:softHyphen/>
        <w:t>direct addition of ketones to alkenes (Scheme [</w:t>
      </w:r>
      <w:hyperlink r:id="rId29" w:anchor="CS000-1" w:history="1">
        <w:r w:rsidRPr="004A4B17">
          <w:rPr>
            <w:rStyle w:val="Hyperlink"/>
            <w:rFonts w:cstheme="minorHAnsi"/>
          </w:rPr>
          <w:t>1</w:t>
        </w:r>
      </w:hyperlink>
      <w:r w:rsidRPr="004A4B17">
        <w:rPr>
          <w:rFonts w:cstheme="minorHAnsi"/>
        </w:rPr>
        <w:t>], C)[</w:t>
      </w:r>
      <w:hyperlink r:id="rId30" w:anchor="JR000-17" w:history="1">
        <w:r w:rsidRPr="004A4B17">
          <w:rPr>
            <w:rStyle w:val="Hyperlink"/>
            <w:rFonts w:cstheme="minorHAnsi"/>
          </w:rPr>
          <w:t>17</w:t>
        </w:r>
      </w:hyperlink>
      <w:r w:rsidRPr="004A4B17">
        <w:rPr>
          <w:rFonts w:cstheme="minorHAnsi"/>
        </w:rPr>
        <w:t>] and alkynes.[</w:t>
      </w:r>
      <w:hyperlink r:id="rId31" w:anchor="JR000-18" w:history="1">
        <w:r w:rsidRPr="004A4B17">
          <w:rPr>
            <w:rStyle w:val="Hyperlink"/>
            <w:rFonts w:cstheme="minorHAnsi"/>
          </w:rPr>
          <w:t>18</w:t>
        </w:r>
      </w:hyperlink>
      <w:r w:rsidRPr="004A4B17">
        <w:rPr>
          <w:rFonts w:cstheme="minorHAnsi"/>
        </w:rPr>
        <w:t>] Despite these significant advances, more general, active, and less-sensitive catalysts, especially those that may facilitate asymmetric reactions, would be of great benefit.</w:t>
      </w:r>
    </w:p>
    <w:bookmarkStart w:id="6" w:name="CS000-1"/>
    <w:bookmarkEnd w:id="6"/>
    <w:p w14:paraId="0BA2AB32" w14:textId="1F299642" w:rsidR="00031A43" w:rsidRDefault="004A4B17" w:rsidP="006345CC">
      <w:pPr>
        <w:spacing w:after="0"/>
        <w:rPr>
          <w:rFonts w:cstheme="minorHAnsi"/>
        </w:rPr>
      </w:pPr>
      <w:r w:rsidRPr="004A4B17">
        <w:rPr>
          <w:rFonts w:cstheme="minorHAnsi"/>
        </w:rPr>
        <w:fldChar w:fldCharType="begin"/>
      </w:r>
      <w:r w:rsidRPr="004A4B17">
        <w:rPr>
          <w:rFonts w:cstheme="minorHAnsi"/>
        </w:rPr>
        <w:instrText xml:space="preserve"> HYPERLINK "https://www.thieme-connect.de/media/synthesis/201902/i_m0483_s1_10-1055_s-0037-1610285.gif" </w:instrText>
      </w:r>
      <w:r w:rsidRPr="004A4B17">
        <w:rPr>
          <w:rFonts w:cstheme="minorHAnsi"/>
        </w:rPr>
        <w:fldChar w:fldCharType="separate"/>
      </w:r>
      <w:r w:rsidRPr="005375A9">
        <w:rPr>
          <w:rStyle w:val="Hyperlink"/>
          <w:rFonts w:cstheme="minorHAnsi"/>
          <w:noProof/>
        </w:rPr>
        <w:drawing>
          <wp:inline distT="0" distB="0" distL="0" distR="0" wp14:anchorId="15742C95" wp14:editId="77D17FB1">
            <wp:extent cx="1839595" cy="1905000"/>
            <wp:effectExtent l="0" t="0" r="8255" b="0"/>
            <wp:docPr id="29" name="Picture 29" descr="Scheme 1 Prior examples of catalytic direct additions to alkenes">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thieme-connect.de/media/synthesis/201902/thumbnails/i_m0483_s1_10-1055_s-0037-1610285.gif">
                      <a:hlinkClick r:id="rId32"/>
                    </pic:cNvPr>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839595" cy="1905000"/>
                    </a:xfrm>
                    <a:prstGeom prst="rect">
                      <a:avLst/>
                    </a:prstGeom>
                    <a:noFill/>
                    <a:ln>
                      <a:noFill/>
                    </a:ln>
                  </pic:spPr>
                </pic:pic>
              </a:graphicData>
            </a:graphic>
          </wp:inline>
        </w:drawing>
      </w:r>
      <w:r w:rsidRPr="004A4B17">
        <w:rPr>
          <w:rFonts w:cstheme="minorHAnsi"/>
        </w:rPr>
        <w:fldChar w:fldCharType="end"/>
      </w:r>
    </w:p>
    <w:p w14:paraId="26576EE6" w14:textId="78450A22" w:rsidR="004A4B17" w:rsidRPr="004A4B17" w:rsidRDefault="004A4B17" w:rsidP="004A4B17">
      <w:pPr>
        <w:rPr>
          <w:rFonts w:cstheme="minorHAnsi"/>
        </w:rPr>
      </w:pPr>
      <w:r w:rsidRPr="004A4B17">
        <w:rPr>
          <w:rFonts w:cstheme="minorHAnsi"/>
          <w:b/>
          <w:bCs/>
        </w:rPr>
        <w:t>Scheme 1</w:t>
      </w:r>
      <w:r w:rsidRPr="004A4B17">
        <w:rPr>
          <w:rFonts w:cstheme="minorHAnsi"/>
        </w:rPr>
        <w:t> Prior examples of catalytic direct additions to alkenes</w:t>
      </w:r>
    </w:p>
    <w:p w14:paraId="034626F4" w14:textId="77777777" w:rsidR="004A4B17" w:rsidRPr="004A4B17" w:rsidRDefault="004A4B17" w:rsidP="004A4B17">
      <w:pPr>
        <w:rPr>
          <w:rFonts w:cstheme="minorHAnsi"/>
        </w:rPr>
      </w:pPr>
      <w:r w:rsidRPr="004A4B17">
        <w:rPr>
          <w:rFonts w:cstheme="minorHAnsi"/>
        </w:rPr>
        <w:t xml:space="preserve">In the challenge to discover novel addition reactions with </w:t>
      </w:r>
      <w:proofErr w:type="spellStart"/>
      <w:r w:rsidRPr="004A4B17">
        <w:rPr>
          <w:rFonts w:cstheme="minorHAnsi"/>
        </w:rPr>
        <w:t>unactivated</w:t>
      </w:r>
      <w:proofErr w:type="spellEnd"/>
      <w:r w:rsidRPr="004A4B17">
        <w:rPr>
          <w:rFonts w:cstheme="minorHAnsi"/>
        </w:rPr>
        <w:t xml:space="preserve"> alkenes and alkynes, we were inspired by both intramolecular (</w:t>
      </w:r>
      <w:proofErr w:type="spellStart"/>
      <w:r w:rsidRPr="004A4B17">
        <w:rPr>
          <w:rFonts w:cstheme="minorHAnsi"/>
        </w:rPr>
        <w:t>Conia-ene</w:t>
      </w:r>
      <w:proofErr w:type="spellEnd"/>
      <w:r w:rsidRPr="004A4B17">
        <w:rPr>
          <w:rFonts w:cstheme="minorHAnsi"/>
        </w:rPr>
        <w:t>) reactions, and intermolecular Wacker-type reactions with heteroatom nucleo</w:t>
      </w:r>
      <w:r w:rsidRPr="004A4B17">
        <w:rPr>
          <w:rFonts w:cstheme="minorHAnsi"/>
        </w:rPr>
        <w:softHyphen/>
        <w:t>philes,[</w:t>
      </w:r>
      <w:hyperlink r:id="rId34" w:anchor="JR000-19" w:history="1">
        <w:r w:rsidRPr="004A4B17">
          <w:rPr>
            <w:rStyle w:val="Hyperlink"/>
            <w:rFonts w:cstheme="minorHAnsi"/>
          </w:rPr>
          <w:t>19</w:t>
        </w:r>
      </w:hyperlink>
      <w:r w:rsidRPr="004A4B17">
        <w:rPr>
          <w:rFonts w:cstheme="minorHAnsi"/>
        </w:rPr>
        <w:t>] [</w:t>
      </w:r>
      <w:hyperlink r:id="rId35" w:anchor="JR000-20" w:history="1">
        <w:r w:rsidRPr="004A4B17">
          <w:rPr>
            <w:rStyle w:val="Hyperlink"/>
            <w:rFonts w:cstheme="minorHAnsi"/>
          </w:rPr>
          <w:t>20</w:t>
        </w:r>
      </w:hyperlink>
      <w:r w:rsidRPr="004A4B17">
        <w:rPr>
          <w:rFonts w:cstheme="minorHAnsi"/>
        </w:rPr>
        <w:t>] [</w:t>
      </w:r>
      <w:hyperlink r:id="rId36" w:anchor="JR000-21" w:history="1">
        <w:r w:rsidRPr="004A4B17">
          <w:rPr>
            <w:rStyle w:val="Hyperlink"/>
            <w:rFonts w:cstheme="minorHAnsi"/>
          </w:rPr>
          <w:t>21</w:t>
        </w:r>
      </w:hyperlink>
      <w:r w:rsidRPr="004A4B17">
        <w:rPr>
          <w:rFonts w:cstheme="minorHAnsi"/>
        </w:rPr>
        <w:t>] particularly since these reactions can be reasonably functional group-tolerant and can in some cases be run under aqueous conditions. The utility of amine catalysts for the activation of aldehyde/ketone pronucleophiles (enamine catalysis) is well-established,[</w:t>
      </w:r>
      <w:hyperlink r:id="rId37" w:anchor="JR000-22" w:history="1">
        <w:r w:rsidRPr="004A4B17">
          <w:rPr>
            <w:rStyle w:val="Hyperlink"/>
            <w:rFonts w:cstheme="minorHAnsi"/>
          </w:rPr>
          <w:t>22</w:t>
        </w:r>
      </w:hyperlink>
      <w:r w:rsidRPr="004A4B17">
        <w:rPr>
          <w:rFonts w:cstheme="minorHAnsi"/>
        </w:rPr>
        <w:t>] however, our recent work has confirmed that π-acidic metal catalysts typically used to activate alkenes and alkynes[</w:t>
      </w:r>
      <w:hyperlink r:id="rId38" w:anchor="JR000-23" w:history="1">
        <w:r w:rsidRPr="004A4B17">
          <w:rPr>
            <w:rStyle w:val="Hyperlink"/>
            <w:rFonts w:cstheme="minorHAnsi"/>
          </w:rPr>
          <w:t>23</w:t>
        </w:r>
      </w:hyperlink>
      <w:r w:rsidRPr="004A4B17">
        <w:rPr>
          <w:rFonts w:cstheme="minorHAnsi"/>
        </w:rPr>
        <w:t xml:space="preserve">] may not be compatible </w:t>
      </w:r>
      <w:r w:rsidRPr="004A4B17">
        <w:rPr>
          <w:rFonts w:cstheme="minorHAnsi"/>
        </w:rPr>
        <w:lastRenderedPageBreak/>
        <w:t xml:space="preserve">with enamine intermediates, which may outcompete the alkene/alkyne substrate as ligands for the </w:t>
      </w:r>
      <w:r w:rsidRPr="004A4B17">
        <w:rPr>
          <w:rFonts w:cstheme="minorHAnsi"/>
        </w:rPr>
        <w:softHyphen/>
        <w:t>metal.[</w:t>
      </w:r>
      <w:hyperlink r:id="rId39" w:anchor="JR000-24" w:history="1">
        <w:r w:rsidRPr="004A4B17">
          <w:rPr>
            <w:rStyle w:val="Hyperlink"/>
            <w:rFonts w:cstheme="minorHAnsi"/>
          </w:rPr>
          <w:t>24</w:t>
        </w:r>
      </w:hyperlink>
      <w:r w:rsidRPr="004A4B17">
        <w:rPr>
          <w:rFonts w:cstheme="minorHAnsi"/>
        </w:rPr>
        <w:t>] We reasoned that bifunctional catalysts[</w:t>
      </w:r>
      <w:hyperlink r:id="rId40" w:anchor="JR000-16" w:history="1">
        <w:r w:rsidRPr="004A4B17">
          <w:rPr>
            <w:rStyle w:val="Hyperlink"/>
            <w:rFonts w:cstheme="minorHAnsi"/>
          </w:rPr>
          <w:t>16</w:t>
        </w:r>
      </w:hyperlink>
      <w:r w:rsidRPr="004A4B17">
        <w:rPr>
          <w:rFonts w:cstheme="minorHAnsi"/>
        </w:rPr>
        <w:t>] with carefully positioned organocatalytic (amine) and π-acidic sites may avoid self-quenching and facilitate ‘pseudo-intramolecular’ reactions between separate aldehydes/ketones and alkenes/alkynes (Scheme [</w:t>
      </w:r>
      <w:hyperlink r:id="rId41" w:anchor="CS000-2" w:history="1">
        <w:r w:rsidRPr="004A4B17">
          <w:rPr>
            <w:rStyle w:val="Hyperlink"/>
            <w:rFonts w:cstheme="minorHAnsi"/>
          </w:rPr>
          <w:t>2</w:t>
        </w:r>
      </w:hyperlink>
      <w:r w:rsidRPr="004A4B17">
        <w:rPr>
          <w:rFonts w:cstheme="minorHAnsi"/>
        </w:rPr>
        <w:t>]). Our first investigation into this strategy focused on distorted tetrahedral Cu(I) systems;[</w:t>
      </w:r>
      <w:hyperlink r:id="rId42" w:anchor="JR000-24" w:history="1">
        <w:r w:rsidRPr="004A4B17">
          <w:rPr>
            <w:rStyle w:val="Hyperlink"/>
            <w:rFonts w:cstheme="minorHAnsi"/>
          </w:rPr>
          <w:t>24</w:t>
        </w:r>
      </w:hyperlink>
      <w:r w:rsidRPr="004A4B17">
        <w:rPr>
          <w:rFonts w:cstheme="minorHAnsi"/>
        </w:rPr>
        <w:t>] herein are disclosed our first efforts to develop bifunctional catalysts based on square planar group 10 metal complexes [nickel(II), palladium(II), and platinum(II)].</w:t>
      </w:r>
    </w:p>
    <w:bookmarkStart w:id="7" w:name="CS000-2"/>
    <w:bookmarkEnd w:id="7"/>
    <w:p w14:paraId="6D55A074" w14:textId="3529D060" w:rsidR="006345CC" w:rsidRDefault="004A4B17" w:rsidP="006345CC">
      <w:pPr>
        <w:spacing w:after="0"/>
        <w:rPr>
          <w:rFonts w:cstheme="minorHAnsi"/>
        </w:rPr>
      </w:pPr>
      <w:r w:rsidRPr="004A4B17">
        <w:rPr>
          <w:rFonts w:cstheme="minorHAnsi"/>
        </w:rPr>
        <w:fldChar w:fldCharType="begin"/>
      </w:r>
      <w:r w:rsidRPr="004A4B17">
        <w:rPr>
          <w:rFonts w:cstheme="minorHAnsi"/>
        </w:rPr>
        <w:instrText xml:space="preserve"> HYPERLINK "https://www.thieme-connect.de/media/synthesis/201902/i_m0483_s2_10-1055_s-0037-1610285.gif" </w:instrText>
      </w:r>
      <w:r w:rsidRPr="004A4B17">
        <w:rPr>
          <w:rFonts w:cstheme="minorHAnsi"/>
        </w:rPr>
        <w:fldChar w:fldCharType="separate"/>
      </w:r>
      <w:r w:rsidRPr="005375A9">
        <w:rPr>
          <w:rStyle w:val="Hyperlink"/>
          <w:rFonts w:cstheme="minorHAnsi"/>
          <w:noProof/>
        </w:rPr>
        <w:drawing>
          <wp:inline distT="0" distB="0" distL="0" distR="0" wp14:anchorId="04EEC2A3" wp14:editId="6B2FAC5E">
            <wp:extent cx="1905000" cy="544195"/>
            <wp:effectExtent l="0" t="0" r="0" b="8255"/>
            <wp:docPr id="26" name="Picture 26" descr="Scheme 2 Our strategy for the catalysis of direct additions of aldehydes/ketones to alkenes/alkynes">
              <a:hlinkClick xmlns:a="http://schemas.openxmlformats.org/drawingml/2006/main" r:id="rId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www.thieme-connect.de/media/synthesis/201902/thumbnails/i_m0483_s2_10-1055_s-0037-1610285.gif">
                      <a:hlinkClick r:id="rId43"/>
                    </pic:cNvPr>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905000" cy="544195"/>
                    </a:xfrm>
                    <a:prstGeom prst="rect">
                      <a:avLst/>
                    </a:prstGeom>
                    <a:noFill/>
                    <a:ln>
                      <a:noFill/>
                    </a:ln>
                  </pic:spPr>
                </pic:pic>
              </a:graphicData>
            </a:graphic>
          </wp:inline>
        </w:drawing>
      </w:r>
      <w:r w:rsidRPr="004A4B17">
        <w:rPr>
          <w:rFonts w:cstheme="minorHAnsi"/>
        </w:rPr>
        <w:fldChar w:fldCharType="end"/>
      </w:r>
    </w:p>
    <w:p w14:paraId="3551175D" w14:textId="4FE05CD1" w:rsidR="004A4B17" w:rsidRPr="004A4B17" w:rsidRDefault="004A4B17" w:rsidP="004A4B17">
      <w:pPr>
        <w:rPr>
          <w:rFonts w:cstheme="minorHAnsi"/>
        </w:rPr>
      </w:pPr>
      <w:r w:rsidRPr="004A4B17">
        <w:rPr>
          <w:rFonts w:cstheme="minorHAnsi"/>
          <w:b/>
          <w:bCs/>
        </w:rPr>
        <w:t>Scheme 2</w:t>
      </w:r>
      <w:r w:rsidRPr="004A4B17">
        <w:rPr>
          <w:rFonts w:cstheme="minorHAnsi"/>
        </w:rPr>
        <w:t> Our strategy for the catalysis of direct additions of aldehydes/ketones to alkenes/alkynes</w:t>
      </w:r>
      <w:bookmarkStart w:id="8" w:name="N70886"/>
      <w:bookmarkStart w:id="9" w:name="N70888"/>
      <w:bookmarkEnd w:id="8"/>
      <w:bookmarkEnd w:id="9"/>
    </w:p>
    <w:p w14:paraId="02FA1186" w14:textId="77777777" w:rsidR="004A4B17" w:rsidRPr="004A4B17" w:rsidRDefault="004A4B17" w:rsidP="006345CC">
      <w:pPr>
        <w:pStyle w:val="Heading1"/>
      </w:pPr>
      <w:r w:rsidRPr="004A4B17">
        <w:t xml:space="preserve">Design of Bifunctional Catalysts and </w:t>
      </w:r>
      <w:r w:rsidRPr="004A4B17">
        <w:softHyphen/>
        <w:t>Prioritization with Density Functional Theory (DFT) Calculations</w:t>
      </w:r>
    </w:p>
    <w:p w14:paraId="4E7EF7C7" w14:textId="77777777" w:rsidR="004A4B17" w:rsidRPr="004A4B17" w:rsidRDefault="004A4B17" w:rsidP="004A4B17">
      <w:pPr>
        <w:rPr>
          <w:rFonts w:cstheme="minorHAnsi"/>
        </w:rPr>
      </w:pPr>
      <w:r w:rsidRPr="004A4B17">
        <w:rPr>
          <w:rFonts w:cstheme="minorHAnsi"/>
        </w:rPr>
        <w:t>A key challenge to the development of effective bifunctional catalysts for activation of nucleophilic and electrophilic partners is the requirement that the catalytic centers are close enough to facilitate the desired bond formation, but not so close that self-quenching occurs. In this manner, the bifunctional catalysts under study here are conceptually related to the use of frustrated Lewis pairs (FLPs).[</w:t>
      </w:r>
      <w:hyperlink r:id="rId45" w:anchor="JR000-25" w:history="1">
        <w:r w:rsidRPr="004A4B17">
          <w:rPr>
            <w:rStyle w:val="Hyperlink"/>
            <w:rFonts w:cstheme="minorHAnsi"/>
          </w:rPr>
          <w:t>25</w:t>
        </w:r>
      </w:hyperlink>
      <w:r w:rsidRPr="004A4B17">
        <w:rPr>
          <w:rFonts w:cstheme="minorHAnsi"/>
        </w:rPr>
        <w:t>] We investigated several novel ‘carrot-and-stick’-like designs with rigid spacers that could reliably separate the Lewis acidic and basic centers (Scheme [</w:t>
      </w:r>
      <w:hyperlink r:id="rId46" w:anchor="CS000-2" w:history="1">
        <w:r w:rsidRPr="004A4B17">
          <w:rPr>
            <w:rStyle w:val="Hyperlink"/>
            <w:rFonts w:cstheme="minorHAnsi"/>
          </w:rPr>
          <w:t>2</w:t>
        </w:r>
      </w:hyperlink>
      <w:r w:rsidRPr="004A4B17">
        <w:rPr>
          <w:rFonts w:cstheme="minorHAnsi"/>
        </w:rPr>
        <w:t>]). </w:t>
      </w:r>
      <w:r w:rsidRPr="004A4B17">
        <w:rPr>
          <w:rFonts w:cstheme="minorHAnsi"/>
          <w:i/>
          <w:iCs/>
        </w:rPr>
        <w:t>Meta</w:t>
      </w:r>
      <w:r w:rsidRPr="004A4B17">
        <w:rPr>
          <w:rFonts w:cstheme="minorHAnsi"/>
        </w:rPr>
        <w:t xml:space="preserve">-substituted aromatic groups have proven to be effective building blocks for this purpose, which we have combined with several </w:t>
      </w:r>
      <w:proofErr w:type="spellStart"/>
      <w:r w:rsidRPr="004A4B17">
        <w:rPr>
          <w:rFonts w:cstheme="minorHAnsi"/>
        </w:rPr>
        <w:t>oxazoline</w:t>
      </w:r>
      <w:proofErr w:type="spellEnd"/>
      <w:r w:rsidRPr="004A4B17">
        <w:rPr>
          <w:rFonts w:cstheme="minorHAnsi"/>
        </w:rPr>
        <w:t>-containing ligands that have demonstrated utility with group 10 metals. We reasoned that harder nitrogen-based ligands, such as those utilized in Wacker-type reactions, could be effective at stabilizing cationic metals suitable for activating alkenes and alkynes for outer sphere attack of enamine nucleophiles. A representative example of our catalyst design is depicted in Scheme [</w:t>
      </w:r>
      <w:hyperlink r:id="rId47" w:anchor="CS000-3" w:history="1">
        <w:r w:rsidRPr="004A4B17">
          <w:rPr>
            <w:rStyle w:val="Hyperlink"/>
            <w:rFonts w:cstheme="minorHAnsi"/>
          </w:rPr>
          <w:t>3</w:t>
        </w:r>
      </w:hyperlink>
      <w:r w:rsidRPr="004A4B17">
        <w:rPr>
          <w:rFonts w:cstheme="minorHAnsi"/>
        </w:rPr>
        <w:t>].</w:t>
      </w:r>
    </w:p>
    <w:bookmarkStart w:id="10" w:name="CS000-3"/>
    <w:bookmarkEnd w:id="10"/>
    <w:p w14:paraId="0432766A" w14:textId="03B843CA" w:rsidR="006345CC" w:rsidRDefault="004A4B17" w:rsidP="006345CC">
      <w:pPr>
        <w:spacing w:after="0"/>
        <w:rPr>
          <w:rFonts w:cstheme="minorHAnsi"/>
        </w:rPr>
      </w:pPr>
      <w:r w:rsidRPr="004A4B17">
        <w:rPr>
          <w:rFonts w:cstheme="minorHAnsi"/>
        </w:rPr>
        <w:fldChar w:fldCharType="begin"/>
      </w:r>
      <w:r w:rsidRPr="004A4B17">
        <w:rPr>
          <w:rFonts w:cstheme="minorHAnsi"/>
        </w:rPr>
        <w:instrText xml:space="preserve"> HYPERLINK "https://www.thieme-connect.de/media/synthesis/201902/i_m0483_s3_10-1055_s-0037-1610285.gif" </w:instrText>
      </w:r>
      <w:r w:rsidRPr="004A4B17">
        <w:rPr>
          <w:rFonts w:cstheme="minorHAnsi"/>
        </w:rPr>
        <w:fldChar w:fldCharType="separate"/>
      </w:r>
      <w:r w:rsidRPr="005375A9">
        <w:rPr>
          <w:rStyle w:val="Hyperlink"/>
          <w:rFonts w:cstheme="minorHAnsi"/>
          <w:noProof/>
        </w:rPr>
        <w:drawing>
          <wp:inline distT="0" distB="0" distL="0" distR="0" wp14:anchorId="1012141D" wp14:editId="4F502A08">
            <wp:extent cx="1905000" cy="802005"/>
            <wp:effectExtent l="0" t="0" r="0" b="0"/>
            <wp:docPr id="23" name="Picture 23" descr="Scheme 3 Oxazoline-based bifunctional catalyst design">
              <a:hlinkClick xmlns:a="http://schemas.openxmlformats.org/drawingml/2006/main" r:id="rId4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www.thieme-connect.de/media/synthesis/201902/thumbnails/i_m0483_s3_10-1055_s-0037-1610285.gif">
                      <a:hlinkClick r:id="rId48"/>
                    </pic:cNvPr>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905000" cy="802005"/>
                    </a:xfrm>
                    <a:prstGeom prst="rect">
                      <a:avLst/>
                    </a:prstGeom>
                    <a:noFill/>
                    <a:ln>
                      <a:noFill/>
                    </a:ln>
                  </pic:spPr>
                </pic:pic>
              </a:graphicData>
            </a:graphic>
          </wp:inline>
        </w:drawing>
      </w:r>
      <w:r w:rsidRPr="004A4B17">
        <w:rPr>
          <w:rFonts w:cstheme="minorHAnsi"/>
        </w:rPr>
        <w:fldChar w:fldCharType="end"/>
      </w:r>
    </w:p>
    <w:p w14:paraId="77F46CAD" w14:textId="2BD77865" w:rsidR="004A4B17" w:rsidRPr="004A4B17" w:rsidRDefault="004A4B17" w:rsidP="004A4B17">
      <w:pPr>
        <w:rPr>
          <w:rFonts w:cstheme="minorHAnsi"/>
        </w:rPr>
      </w:pPr>
      <w:r w:rsidRPr="004A4B17">
        <w:rPr>
          <w:rFonts w:cstheme="minorHAnsi"/>
          <w:b/>
          <w:bCs/>
        </w:rPr>
        <w:t>Scheme 3</w:t>
      </w:r>
      <w:r w:rsidRPr="004A4B17">
        <w:rPr>
          <w:rFonts w:cstheme="minorHAnsi"/>
        </w:rPr>
        <w:t> </w:t>
      </w:r>
      <w:proofErr w:type="spellStart"/>
      <w:r w:rsidRPr="004A4B17">
        <w:rPr>
          <w:rFonts w:cstheme="minorHAnsi"/>
        </w:rPr>
        <w:t>Oxazoline</w:t>
      </w:r>
      <w:proofErr w:type="spellEnd"/>
      <w:r w:rsidRPr="004A4B17">
        <w:rPr>
          <w:rFonts w:cstheme="minorHAnsi"/>
        </w:rPr>
        <w:t>-based bifunctional catalyst design</w:t>
      </w:r>
    </w:p>
    <w:p w14:paraId="76FA2274" w14:textId="77777777" w:rsidR="004A4B17" w:rsidRPr="004A4B17" w:rsidRDefault="004A4B17" w:rsidP="004A4B17">
      <w:pPr>
        <w:rPr>
          <w:rFonts w:cstheme="minorHAnsi"/>
        </w:rPr>
      </w:pPr>
      <w:r w:rsidRPr="004A4B17">
        <w:rPr>
          <w:rFonts w:cstheme="minorHAnsi"/>
        </w:rPr>
        <w:t>A significant disadvantage to the use of bifunctional catalysts is the increased complexity and lack of tunability relative to dual (cooperative) catalysts. This challenge (and bottleneck) of bifunctional catalyst synthesis motivated us to explore computational approaches for the prioritization of new catalyst designs. Using our recently disclosed approach using density functional theory (DFT) calculations,[</w:t>
      </w:r>
      <w:hyperlink r:id="rId50" w:anchor="JR000-24" w:history="1">
        <w:r w:rsidRPr="004A4B17">
          <w:rPr>
            <w:rStyle w:val="Hyperlink"/>
            <w:rFonts w:cstheme="minorHAnsi"/>
          </w:rPr>
          <w:t>24</w:t>
        </w:r>
      </w:hyperlink>
      <w:r w:rsidRPr="004A4B17">
        <w:rPr>
          <w:rFonts w:cstheme="minorHAnsi"/>
        </w:rPr>
        <w:t>] we optimized bifunctional catalyst structures before and after C–C bond formation, and calculated the associated free energy changes. We assume that for catalysis to be feasible, this step needs to be exergonic, and the calculated free energy changes can be used as a reasonably rapid tool to prioritize catalyst designs. We anticipate using transition state energy calculations for more comprehensive modeling of catalytic cycles with operational catalysts in the future. We used the LANL2DZ[</w:t>
      </w:r>
      <w:hyperlink r:id="rId51" w:anchor="JR000-26" w:history="1">
        <w:r w:rsidRPr="004A4B17">
          <w:rPr>
            <w:rStyle w:val="Hyperlink"/>
            <w:rFonts w:cstheme="minorHAnsi"/>
          </w:rPr>
          <w:t>26</w:t>
        </w:r>
      </w:hyperlink>
      <w:r w:rsidRPr="004A4B17">
        <w:rPr>
          <w:rFonts w:cstheme="minorHAnsi"/>
        </w:rPr>
        <w:t>] basis set for transition metals, and cc-</w:t>
      </w:r>
      <w:proofErr w:type="spellStart"/>
      <w:r w:rsidRPr="004A4B17">
        <w:rPr>
          <w:rFonts w:cstheme="minorHAnsi"/>
        </w:rPr>
        <w:t>pVDZ</w:t>
      </w:r>
      <w:proofErr w:type="spellEnd"/>
      <w:r w:rsidRPr="004A4B17">
        <w:rPr>
          <w:rFonts w:cstheme="minorHAnsi"/>
        </w:rPr>
        <w:t>[</w:t>
      </w:r>
      <w:hyperlink r:id="rId52" w:anchor="JR000-27" w:history="1">
        <w:r w:rsidRPr="004A4B17">
          <w:rPr>
            <w:rStyle w:val="Hyperlink"/>
            <w:rFonts w:cstheme="minorHAnsi"/>
          </w:rPr>
          <w:t>27</w:t>
        </w:r>
      </w:hyperlink>
      <w:r w:rsidRPr="004A4B17">
        <w:rPr>
          <w:rFonts w:cstheme="minorHAnsi"/>
        </w:rPr>
        <w:t>] for all other atoms.</w:t>
      </w:r>
    </w:p>
    <w:p w14:paraId="7508B4D9" w14:textId="77777777" w:rsidR="004A4B17" w:rsidRPr="004A4B17" w:rsidRDefault="004A4B17" w:rsidP="004A4B17">
      <w:pPr>
        <w:rPr>
          <w:rFonts w:cstheme="minorHAnsi"/>
        </w:rPr>
      </w:pPr>
      <w:r w:rsidRPr="004A4B17">
        <w:rPr>
          <w:rFonts w:cstheme="minorHAnsi"/>
        </w:rPr>
        <w:t xml:space="preserve">Inspired by </w:t>
      </w:r>
      <w:proofErr w:type="spellStart"/>
      <w:r w:rsidRPr="004A4B17">
        <w:rPr>
          <w:rFonts w:cstheme="minorHAnsi"/>
        </w:rPr>
        <w:t>Gagné</w:t>
      </w:r>
      <w:proofErr w:type="spellEnd"/>
      <w:r w:rsidRPr="004A4B17">
        <w:rPr>
          <w:rFonts w:cstheme="minorHAnsi"/>
        </w:rPr>
        <w:t xml:space="preserve"> and co-workers’ use of Pt(II)-</w:t>
      </w:r>
      <w:proofErr w:type="spellStart"/>
      <w:r w:rsidRPr="004A4B17">
        <w:rPr>
          <w:rFonts w:cstheme="minorHAnsi"/>
        </w:rPr>
        <w:t>PyBOX</w:t>
      </w:r>
      <w:proofErr w:type="spellEnd"/>
      <w:r w:rsidRPr="004A4B17">
        <w:rPr>
          <w:rFonts w:cstheme="minorHAnsi"/>
        </w:rPr>
        <w:t xml:space="preserve"> complexes for the catalytic cyclization of a variety of phenolic polyenes to generate polycyclic structures,[</w:t>
      </w:r>
      <w:hyperlink r:id="rId53" w:anchor="JR000-14" w:history="1">
        <w:r w:rsidRPr="004A4B17">
          <w:rPr>
            <w:rStyle w:val="Hyperlink"/>
            <w:rFonts w:cstheme="minorHAnsi"/>
          </w:rPr>
          <w:t>14</w:t>
        </w:r>
      </w:hyperlink>
      <w:r w:rsidRPr="004A4B17">
        <w:rPr>
          <w:rFonts w:cstheme="minorHAnsi"/>
        </w:rPr>
        <w:t>] [</w:t>
      </w:r>
      <w:hyperlink r:id="rId54" w:anchor="JR000-15" w:history="1">
        <w:r w:rsidRPr="004A4B17">
          <w:rPr>
            <w:rStyle w:val="Hyperlink"/>
            <w:rFonts w:cstheme="minorHAnsi"/>
          </w:rPr>
          <w:t>15</w:t>
        </w:r>
      </w:hyperlink>
      <w:r w:rsidRPr="004A4B17">
        <w:rPr>
          <w:rFonts w:cstheme="minorHAnsi"/>
        </w:rPr>
        <w:t xml:space="preserve">] we </w:t>
      </w:r>
      <w:r w:rsidRPr="004A4B17">
        <w:rPr>
          <w:rFonts w:cstheme="minorHAnsi"/>
        </w:rPr>
        <w:softHyphen/>
        <w:t>focused on a pyridine-</w:t>
      </w:r>
      <w:proofErr w:type="spellStart"/>
      <w:r w:rsidRPr="004A4B17">
        <w:rPr>
          <w:rFonts w:cstheme="minorHAnsi"/>
        </w:rPr>
        <w:t>oxazoline</w:t>
      </w:r>
      <w:proofErr w:type="spellEnd"/>
      <w:r w:rsidRPr="004A4B17">
        <w:rPr>
          <w:rFonts w:cstheme="minorHAnsi"/>
        </w:rPr>
        <w:t xml:space="preserve"> moiety in our initial bifunctional catalyst design. Our bifunctional catalysts require a π-Lewis acid chelating ligand with a pendant </w:t>
      </w:r>
      <w:proofErr w:type="spellStart"/>
      <w:r w:rsidRPr="004A4B17">
        <w:rPr>
          <w:rFonts w:cstheme="minorHAnsi"/>
        </w:rPr>
        <w:t>organocatalyst</w:t>
      </w:r>
      <w:proofErr w:type="spellEnd"/>
      <w:r w:rsidRPr="004A4B17">
        <w:rPr>
          <w:rFonts w:cstheme="minorHAnsi"/>
        </w:rPr>
        <w:t xml:space="preserve">. The </w:t>
      </w:r>
      <w:proofErr w:type="spellStart"/>
      <w:r w:rsidRPr="004A4B17">
        <w:rPr>
          <w:rFonts w:cstheme="minorHAnsi"/>
        </w:rPr>
        <w:t>organocatalyst</w:t>
      </w:r>
      <w:proofErr w:type="spellEnd"/>
      <w:r w:rsidRPr="004A4B17">
        <w:rPr>
          <w:rFonts w:cstheme="minorHAnsi"/>
        </w:rPr>
        <w:t xml:space="preserve"> tether needs to position the activated aldehyde/ketone (i.e., enamine intermediate) close to the π*-orbital of a complexed olefin, to facilitate the desired C–C bond formation (Scheme [</w:t>
      </w:r>
      <w:hyperlink r:id="rId55" w:anchor="CS000-3" w:history="1">
        <w:r w:rsidRPr="004A4B17">
          <w:rPr>
            <w:rStyle w:val="Hyperlink"/>
            <w:rFonts w:cstheme="minorHAnsi"/>
          </w:rPr>
          <w:t>3</w:t>
        </w:r>
      </w:hyperlink>
      <w:r w:rsidRPr="004A4B17">
        <w:rPr>
          <w:rFonts w:cstheme="minorHAnsi"/>
        </w:rPr>
        <w:t xml:space="preserve">]). We reasoned that the square planar coordination geometries of Group 10 metal </w:t>
      </w:r>
      <w:r w:rsidRPr="004A4B17">
        <w:rPr>
          <w:rFonts w:cstheme="minorHAnsi"/>
        </w:rPr>
        <w:lastRenderedPageBreak/>
        <w:t xml:space="preserve">complexes could satisfy this </w:t>
      </w:r>
      <w:proofErr w:type="spellStart"/>
      <w:r w:rsidRPr="004A4B17">
        <w:rPr>
          <w:rFonts w:cstheme="minorHAnsi"/>
        </w:rPr>
        <w:t>stereoelectronic</w:t>
      </w:r>
      <w:proofErr w:type="spellEnd"/>
      <w:r w:rsidRPr="004A4B17">
        <w:rPr>
          <w:rFonts w:cstheme="minorHAnsi"/>
        </w:rPr>
        <w:t xml:space="preserve"> requirement while preventing amine/enamine-metal self-poisoning. Our initial goal was to determine suitable ligand and </w:t>
      </w:r>
      <w:proofErr w:type="spellStart"/>
      <w:r w:rsidRPr="004A4B17">
        <w:rPr>
          <w:rFonts w:cstheme="minorHAnsi"/>
        </w:rPr>
        <w:t>organocatalyst</w:t>
      </w:r>
      <w:proofErr w:type="spellEnd"/>
      <w:r w:rsidRPr="004A4B17">
        <w:rPr>
          <w:rFonts w:cstheme="minorHAnsi"/>
        </w:rPr>
        <w:t xml:space="preserve"> tether combinations capable of promoting nucleophilic addition to alkenes. We examined the attachment point of the tether, the tether length, and the use of different 1° and 2° amines as the organocatalytic component.</w:t>
      </w:r>
    </w:p>
    <w:p w14:paraId="6A0EDAA5" w14:textId="77777777" w:rsidR="004A4B17" w:rsidRPr="004A4B17" w:rsidRDefault="004A4B17" w:rsidP="004A4B17">
      <w:pPr>
        <w:rPr>
          <w:rFonts w:cstheme="minorHAnsi"/>
        </w:rPr>
      </w:pPr>
      <w:r w:rsidRPr="004A4B17">
        <w:rPr>
          <w:rFonts w:cstheme="minorHAnsi"/>
        </w:rPr>
        <w:t xml:space="preserve">One logical tether placement is at the 4-position of the </w:t>
      </w:r>
      <w:proofErr w:type="spellStart"/>
      <w:r w:rsidRPr="004A4B17">
        <w:rPr>
          <w:rFonts w:cstheme="minorHAnsi"/>
        </w:rPr>
        <w:t>oxazoline</w:t>
      </w:r>
      <w:proofErr w:type="spellEnd"/>
      <w:r w:rsidRPr="004A4B17">
        <w:rPr>
          <w:rFonts w:cstheme="minorHAnsi"/>
        </w:rPr>
        <w:t xml:space="preserve">. An aryl substituent was found to minimize steric interactions between the coordinated olefin and the </w:t>
      </w:r>
      <w:proofErr w:type="gramStart"/>
      <w:r w:rsidRPr="004A4B17">
        <w:rPr>
          <w:rFonts w:cstheme="minorHAnsi"/>
        </w:rPr>
        <w:t>tether, and</w:t>
      </w:r>
      <w:proofErr w:type="gramEnd"/>
      <w:r w:rsidRPr="004A4B17">
        <w:rPr>
          <w:rFonts w:cstheme="minorHAnsi"/>
        </w:rPr>
        <w:t xml:space="preserve"> positions the </w:t>
      </w:r>
      <w:proofErr w:type="spellStart"/>
      <w:r w:rsidRPr="004A4B17">
        <w:rPr>
          <w:rFonts w:cstheme="minorHAnsi"/>
        </w:rPr>
        <w:t>organocatalyst</w:t>
      </w:r>
      <w:proofErr w:type="spellEnd"/>
      <w:r w:rsidRPr="004A4B17">
        <w:rPr>
          <w:rFonts w:cstheme="minorHAnsi"/>
        </w:rPr>
        <w:t xml:space="preserve"> an appropriate distance from the metal center. Additionally, the aryl substituent provides rigidity to the tether which may prevent self-quenching. After using physical models to examine hypothetical transition states for the C–C bond forming step and ensuring a favorable geometry of the enamine with respect to the π*-orbitals of the coordinated olefins, the most promising scaffold </w:t>
      </w:r>
      <w:r w:rsidRPr="004A4B17">
        <w:rPr>
          <w:rFonts w:cstheme="minorHAnsi"/>
          <w:b/>
          <w:bCs/>
        </w:rPr>
        <w:t>1</w:t>
      </w:r>
      <w:r w:rsidRPr="004A4B17">
        <w:rPr>
          <w:rFonts w:cstheme="minorHAnsi"/>
        </w:rPr>
        <w:t> was optimized using DFT (Scheme [</w:t>
      </w:r>
      <w:hyperlink r:id="rId56" w:anchor="CS000-4" w:history="1">
        <w:r w:rsidRPr="004A4B17">
          <w:rPr>
            <w:rStyle w:val="Hyperlink"/>
            <w:rFonts w:cstheme="minorHAnsi"/>
          </w:rPr>
          <w:t>4</w:t>
        </w:r>
      </w:hyperlink>
      <w:r w:rsidRPr="004A4B17">
        <w:rPr>
          <w:rFonts w:cstheme="minorHAnsi"/>
        </w:rPr>
        <w:t>]).</w:t>
      </w:r>
    </w:p>
    <w:bookmarkStart w:id="11" w:name="CS000-4"/>
    <w:bookmarkEnd w:id="11"/>
    <w:p w14:paraId="3345F878" w14:textId="2A9533A9" w:rsidR="00D23C90" w:rsidRDefault="004A4B17" w:rsidP="00D23C90">
      <w:pPr>
        <w:spacing w:after="0"/>
        <w:rPr>
          <w:rFonts w:cstheme="minorHAnsi"/>
        </w:rPr>
      </w:pPr>
      <w:r w:rsidRPr="004A4B17">
        <w:rPr>
          <w:rFonts w:cstheme="minorHAnsi"/>
        </w:rPr>
        <w:fldChar w:fldCharType="begin"/>
      </w:r>
      <w:r w:rsidRPr="004A4B17">
        <w:rPr>
          <w:rFonts w:cstheme="minorHAnsi"/>
        </w:rPr>
        <w:instrText xml:space="preserve"> HYPERLINK "https://www.thieme-connect.de/media/synthesis/201902/i_m0483_s4_10-1055_s-0037-1610285.gif" </w:instrText>
      </w:r>
      <w:r w:rsidRPr="004A4B17">
        <w:rPr>
          <w:rFonts w:cstheme="minorHAnsi"/>
        </w:rPr>
        <w:fldChar w:fldCharType="separate"/>
      </w:r>
      <w:r w:rsidRPr="005375A9">
        <w:rPr>
          <w:rStyle w:val="Hyperlink"/>
          <w:rFonts w:cstheme="minorHAnsi"/>
          <w:noProof/>
        </w:rPr>
        <w:drawing>
          <wp:inline distT="0" distB="0" distL="0" distR="0" wp14:anchorId="0DD73B82" wp14:editId="064E120D">
            <wp:extent cx="1905000" cy="304800"/>
            <wp:effectExtent l="0" t="0" r="0" b="0"/>
            <wp:docPr id="20" name="Picture 20" descr="Scheme 4 Representative computed example of putative intermediate enamine-PyOX-metal-alkene complex (left), and iminium adduct after C–C bond formation (right)">
              <a:hlinkClick xmlns:a="http://schemas.openxmlformats.org/drawingml/2006/main" r:id="rId5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www.thieme-connect.de/media/synthesis/201902/thumbnails/i_m0483_s4_10-1055_s-0037-1610285.gif">
                      <a:hlinkClick r:id="rId57"/>
                    </pic:cNvPr>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1905000" cy="304800"/>
                    </a:xfrm>
                    <a:prstGeom prst="rect">
                      <a:avLst/>
                    </a:prstGeom>
                    <a:noFill/>
                    <a:ln>
                      <a:noFill/>
                    </a:ln>
                  </pic:spPr>
                </pic:pic>
              </a:graphicData>
            </a:graphic>
          </wp:inline>
        </w:drawing>
      </w:r>
      <w:r w:rsidRPr="004A4B17">
        <w:rPr>
          <w:rFonts w:cstheme="minorHAnsi"/>
        </w:rPr>
        <w:fldChar w:fldCharType="end"/>
      </w:r>
    </w:p>
    <w:p w14:paraId="56E6E8D9" w14:textId="264D11CB" w:rsidR="004A4B17" w:rsidRDefault="004A4B17" w:rsidP="004A4B17">
      <w:pPr>
        <w:rPr>
          <w:rFonts w:cstheme="minorHAnsi"/>
        </w:rPr>
      </w:pPr>
      <w:r w:rsidRPr="004A4B17">
        <w:rPr>
          <w:rFonts w:cstheme="minorHAnsi"/>
          <w:b/>
          <w:bCs/>
        </w:rPr>
        <w:t>Scheme 4</w:t>
      </w:r>
      <w:r w:rsidRPr="004A4B17">
        <w:rPr>
          <w:rFonts w:cstheme="minorHAnsi"/>
        </w:rPr>
        <w:t> Representative computed example of putative intermediate enamine-</w:t>
      </w:r>
      <w:proofErr w:type="spellStart"/>
      <w:r w:rsidRPr="004A4B17">
        <w:rPr>
          <w:rFonts w:cstheme="minorHAnsi"/>
        </w:rPr>
        <w:t>PyOX</w:t>
      </w:r>
      <w:proofErr w:type="spellEnd"/>
      <w:r w:rsidRPr="004A4B17">
        <w:rPr>
          <w:rFonts w:cstheme="minorHAnsi"/>
        </w:rPr>
        <w:t>-metal-alkene complex (left), and iminium adduct after C–C bond formation (right)</w:t>
      </w:r>
      <w:bookmarkStart w:id="12" w:name="TB000-1"/>
      <w:bookmarkEnd w:id="12"/>
    </w:p>
    <w:p w14:paraId="75B063AC" w14:textId="295FDD53" w:rsidR="00D23C90" w:rsidRDefault="00D23C90" w:rsidP="004A4B17">
      <w:pPr>
        <w:rPr>
          <w:rFonts w:cstheme="minorHAnsi"/>
          <w:vertAlign w:val="superscript"/>
        </w:rPr>
      </w:pPr>
      <w:r w:rsidRPr="004A4B17">
        <w:rPr>
          <w:rFonts w:cstheme="minorHAnsi"/>
          <w:b/>
          <w:bCs/>
        </w:rPr>
        <w:t>Table 1</w:t>
      </w:r>
      <w:r w:rsidRPr="004A4B17">
        <w:rPr>
          <w:rFonts w:cstheme="minorHAnsi"/>
        </w:rPr>
        <w:t xml:space="preserve"> DFT Calculations for C–C Bond Formation with Variable Tether Lengths and </w:t>
      </w:r>
      <w:proofErr w:type="spellStart"/>
      <w:r w:rsidRPr="004A4B17">
        <w:rPr>
          <w:rFonts w:cstheme="minorHAnsi"/>
        </w:rPr>
        <w:t>Positions</w:t>
      </w:r>
      <w:r w:rsidRPr="004A4B17">
        <w:rPr>
          <w:rFonts w:cstheme="minorHAnsi"/>
          <w:vertAlign w:val="superscript"/>
        </w:rPr>
        <w:t>a</w:t>
      </w:r>
      <w:proofErr w:type="spellEnd"/>
    </w:p>
    <w:p w14:paraId="5DBA7492" w14:textId="23510F09" w:rsidR="00D23C90" w:rsidRPr="004A4B17" w:rsidRDefault="00D23C90" w:rsidP="004A4B17">
      <w:pPr>
        <w:rPr>
          <w:rFonts w:cstheme="minorHAnsi"/>
        </w:rPr>
      </w:pPr>
      <w:r w:rsidRPr="005375A9">
        <w:rPr>
          <w:rFonts w:cstheme="minorHAnsi"/>
          <w:b/>
          <w:bCs/>
          <w:noProof/>
        </w:rPr>
        <w:drawing>
          <wp:inline distT="0" distB="0" distL="0" distR="0" wp14:anchorId="77BAA38F" wp14:editId="00EC9A9E">
            <wp:extent cx="4514215" cy="1189990"/>
            <wp:effectExtent l="0" t="0" r="635" b="0"/>
            <wp:docPr id="17" name="Picture 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www.thieme-connect.de/media/synthesis/201902/i_m0483_t1_10-1055_s-0037-1610285.gif"/>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4514215" cy="1189990"/>
                    </a:xfrm>
                    <a:prstGeom prst="rect">
                      <a:avLst/>
                    </a:prstGeom>
                    <a:noFill/>
                    <a:ln>
                      <a:noFill/>
                    </a:ln>
                  </pic:spPr>
                </pic:pic>
              </a:graphicData>
            </a:graphic>
          </wp:inline>
        </w:drawing>
      </w:r>
    </w:p>
    <w:tbl>
      <w:tblPr>
        <w:tblStyle w:val="TableGrid"/>
        <w:tblW w:w="0" w:type="auto"/>
        <w:tblLook w:val="04A0" w:firstRow="1" w:lastRow="0" w:firstColumn="1" w:lastColumn="0" w:noHBand="0" w:noVBand="1"/>
      </w:tblPr>
      <w:tblGrid>
        <w:gridCol w:w="701"/>
        <w:gridCol w:w="2221"/>
        <w:gridCol w:w="333"/>
        <w:gridCol w:w="1548"/>
        <w:gridCol w:w="1548"/>
      </w:tblGrid>
      <w:tr w:rsidR="00D23C90" w:rsidRPr="004A4B17" w14:paraId="3D57E1F1" w14:textId="77777777" w:rsidTr="00D23C90">
        <w:tc>
          <w:tcPr>
            <w:tcW w:w="0" w:type="auto"/>
            <w:hideMark/>
          </w:tcPr>
          <w:p w14:paraId="4968C045" w14:textId="77777777" w:rsidR="004A4B17" w:rsidRPr="004A4B17" w:rsidRDefault="004A4B17" w:rsidP="00D23C90">
            <w:pPr>
              <w:spacing w:line="259" w:lineRule="auto"/>
              <w:rPr>
                <w:rFonts w:cstheme="minorHAnsi"/>
                <w:b/>
                <w:bCs/>
              </w:rPr>
            </w:pPr>
            <w:bookmarkStart w:id="13" w:name="N70983"/>
            <w:bookmarkEnd w:id="13"/>
            <w:r w:rsidRPr="004A4B17">
              <w:rPr>
                <w:rFonts w:cstheme="minorHAnsi"/>
                <w:b/>
                <w:bCs/>
              </w:rPr>
              <w:t>Entry</w:t>
            </w:r>
          </w:p>
        </w:tc>
        <w:tc>
          <w:tcPr>
            <w:tcW w:w="0" w:type="auto"/>
            <w:hideMark/>
          </w:tcPr>
          <w:p w14:paraId="52A4E990" w14:textId="77777777" w:rsidR="004A4B17" w:rsidRPr="004A4B17" w:rsidRDefault="004A4B17" w:rsidP="00D23C90">
            <w:pPr>
              <w:spacing w:line="259" w:lineRule="auto"/>
              <w:rPr>
                <w:rFonts w:cstheme="minorHAnsi"/>
                <w:b/>
                <w:bCs/>
              </w:rPr>
            </w:pPr>
            <w:r w:rsidRPr="004A4B17">
              <w:rPr>
                <w:rFonts w:cstheme="minorHAnsi"/>
                <w:b/>
                <w:bCs/>
              </w:rPr>
              <w:t>Amine tether location</w:t>
            </w:r>
          </w:p>
        </w:tc>
        <w:tc>
          <w:tcPr>
            <w:tcW w:w="0" w:type="auto"/>
            <w:hideMark/>
          </w:tcPr>
          <w:p w14:paraId="1BA112A1" w14:textId="77777777" w:rsidR="004A4B17" w:rsidRPr="004A4B17" w:rsidRDefault="004A4B17" w:rsidP="00D23C90">
            <w:pPr>
              <w:spacing w:line="259" w:lineRule="auto"/>
              <w:rPr>
                <w:rFonts w:cstheme="minorHAnsi"/>
                <w:b/>
                <w:bCs/>
              </w:rPr>
            </w:pPr>
            <w:r w:rsidRPr="004A4B17">
              <w:rPr>
                <w:rFonts w:cstheme="minorHAnsi"/>
                <w:b/>
                <w:bCs/>
                <w:i/>
                <w:iCs/>
              </w:rPr>
              <w:t>n</w:t>
            </w:r>
          </w:p>
        </w:tc>
        <w:tc>
          <w:tcPr>
            <w:tcW w:w="0" w:type="auto"/>
            <w:hideMark/>
          </w:tcPr>
          <w:p w14:paraId="0D5471C0" w14:textId="77777777" w:rsidR="004A4B17" w:rsidRPr="004A4B17" w:rsidRDefault="004A4B17" w:rsidP="00D23C90">
            <w:pPr>
              <w:spacing w:line="259" w:lineRule="auto"/>
              <w:rPr>
                <w:rFonts w:cstheme="minorHAnsi"/>
                <w:b/>
                <w:bCs/>
              </w:rPr>
            </w:pPr>
            <w:r w:rsidRPr="004A4B17">
              <w:rPr>
                <w:rFonts w:cstheme="minorHAnsi"/>
                <w:b/>
                <w:bCs/>
              </w:rPr>
              <w:t>Quenched</w:t>
            </w:r>
            <w:r w:rsidRPr="004A4B17">
              <w:rPr>
                <w:rFonts w:cstheme="minorHAnsi"/>
                <w:b/>
                <w:bCs/>
              </w:rPr>
              <w:br/>
              <w:t>ΔG</w:t>
            </w:r>
            <w:r w:rsidRPr="004A4B17">
              <w:rPr>
                <w:rFonts w:cstheme="minorHAnsi"/>
                <w:b/>
                <w:bCs/>
                <w:vertAlign w:val="superscript"/>
              </w:rPr>
              <w:t>1</w:t>
            </w:r>
            <w:r w:rsidRPr="004A4B17">
              <w:rPr>
                <w:rFonts w:cstheme="minorHAnsi"/>
                <w:b/>
                <w:bCs/>
              </w:rPr>
              <w:t> (kcal/mol)</w:t>
            </w:r>
          </w:p>
        </w:tc>
        <w:tc>
          <w:tcPr>
            <w:tcW w:w="0" w:type="auto"/>
            <w:hideMark/>
          </w:tcPr>
          <w:p w14:paraId="7B9C7C42" w14:textId="77777777" w:rsidR="004A4B17" w:rsidRPr="004A4B17" w:rsidRDefault="004A4B17" w:rsidP="00D23C90">
            <w:pPr>
              <w:spacing w:line="259" w:lineRule="auto"/>
              <w:rPr>
                <w:rFonts w:cstheme="minorHAnsi"/>
                <w:b/>
                <w:bCs/>
              </w:rPr>
            </w:pPr>
            <w:r w:rsidRPr="004A4B17">
              <w:rPr>
                <w:rFonts w:cstheme="minorHAnsi"/>
                <w:b/>
                <w:bCs/>
              </w:rPr>
              <w:t>Adduct</w:t>
            </w:r>
            <w:r w:rsidRPr="004A4B17">
              <w:rPr>
                <w:rFonts w:cstheme="minorHAnsi"/>
                <w:b/>
                <w:bCs/>
              </w:rPr>
              <w:br/>
              <w:t>ΔG</w:t>
            </w:r>
            <w:r w:rsidRPr="004A4B17">
              <w:rPr>
                <w:rFonts w:cstheme="minorHAnsi"/>
                <w:b/>
                <w:bCs/>
                <w:vertAlign w:val="superscript"/>
              </w:rPr>
              <w:t>2</w:t>
            </w:r>
            <w:r w:rsidRPr="004A4B17">
              <w:rPr>
                <w:rFonts w:cstheme="minorHAnsi"/>
                <w:b/>
                <w:bCs/>
              </w:rPr>
              <w:t> (kcal/mol)</w:t>
            </w:r>
          </w:p>
        </w:tc>
      </w:tr>
      <w:tr w:rsidR="004A4B17" w:rsidRPr="004A4B17" w14:paraId="7B74824B" w14:textId="77777777" w:rsidTr="00D23C90">
        <w:tc>
          <w:tcPr>
            <w:tcW w:w="0" w:type="auto"/>
            <w:hideMark/>
          </w:tcPr>
          <w:p w14:paraId="6F83BF07" w14:textId="77777777" w:rsidR="004A4B17" w:rsidRPr="004A4B17" w:rsidRDefault="004A4B17" w:rsidP="00D23C90">
            <w:pPr>
              <w:spacing w:line="259" w:lineRule="auto"/>
              <w:rPr>
                <w:rFonts w:cstheme="minorHAnsi"/>
              </w:rPr>
            </w:pPr>
            <w:r w:rsidRPr="004A4B17">
              <w:rPr>
                <w:rFonts w:cstheme="minorHAnsi"/>
              </w:rPr>
              <w:t>1</w:t>
            </w:r>
          </w:p>
        </w:tc>
        <w:tc>
          <w:tcPr>
            <w:tcW w:w="0" w:type="auto"/>
            <w:hideMark/>
          </w:tcPr>
          <w:p w14:paraId="2C445FA3" w14:textId="77777777" w:rsidR="004A4B17" w:rsidRPr="004A4B17" w:rsidRDefault="004A4B17" w:rsidP="00D23C90">
            <w:pPr>
              <w:spacing w:line="259" w:lineRule="auto"/>
              <w:rPr>
                <w:rFonts w:cstheme="minorHAnsi"/>
              </w:rPr>
            </w:pPr>
            <w:r w:rsidRPr="004A4B17">
              <w:rPr>
                <w:rFonts w:cstheme="minorHAnsi"/>
                <w:i/>
                <w:iCs/>
              </w:rPr>
              <w:t>ortho</w:t>
            </w:r>
          </w:p>
        </w:tc>
        <w:tc>
          <w:tcPr>
            <w:tcW w:w="0" w:type="auto"/>
            <w:hideMark/>
          </w:tcPr>
          <w:p w14:paraId="5615BFDD" w14:textId="77777777" w:rsidR="004A4B17" w:rsidRPr="004A4B17" w:rsidRDefault="004A4B17" w:rsidP="00D23C90">
            <w:pPr>
              <w:spacing w:line="259" w:lineRule="auto"/>
              <w:rPr>
                <w:rFonts w:cstheme="minorHAnsi"/>
              </w:rPr>
            </w:pPr>
            <w:r w:rsidRPr="004A4B17">
              <w:rPr>
                <w:rFonts w:cstheme="minorHAnsi"/>
              </w:rPr>
              <w:t>1</w:t>
            </w:r>
          </w:p>
        </w:tc>
        <w:tc>
          <w:tcPr>
            <w:tcW w:w="0" w:type="auto"/>
            <w:hideMark/>
          </w:tcPr>
          <w:p w14:paraId="1B6E5E59" w14:textId="77777777" w:rsidR="004A4B17" w:rsidRPr="004A4B17" w:rsidRDefault="004A4B17" w:rsidP="00D23C90">
            <w:pPr>
              <w:spacing w:line="259" w:lineRule="auto"/>
              <w:rPr>
                <w:rFonts w:cstheme="minorHAnsi"/>
              </w:rPr>
            </w:pPr>
            <w:r w:rsidRPr="004A4B17">
              <w:rPr>
                <w:rFonts w:cstheme="minorHAnsi"/>
              </w:rPr>
              <w:t>–18.5</w:t>
            </w:r>
          </w:p>
        </w:tc>
        <w:tc>
          <w:tcPr>
            <w:tcW w:w="0" w:type="auto"/>
            <w:hideMark/>
          </w:tcPr>
          <w:p w14:paraId="742646BC" w14:textId="77777777" w:rsidR="004A4B17" w:rsidRPr="004A4B17" w:rsidRDefault="004A4B17" w:rsidP="00D23C90">
            <w:pPr>
              <w:spacing w:line="259" w:lineRule="auto"/>
              <w:rPr>
                <w:rFonts w:cstheme="minorHAnsi"/>
              </w:rPr>
            </w:pPr>
            <w:r w:rsidRPr="004A4B17">
              <w:rPr>
                <w:rFonts w:cstheme="minorHAnsi"/>
              </w:rPr>
              <w:t>–14.9</w:t>
            </w:r>
          </w:p>
        </w:tc>
      </w:tr>
      <w:tr w:rsidR="004A4B17" w:rsidRPr="004A4B17" w14:paraId="543D5828" w14:textId="77777777" w:rsidTr="00D23C90">
        <w:tc>
          <w:tcPr>
            <w:tcW w:w="0" w:type="auto"/>
            <w:hideMark/>
          </w:tcPr>
          <w:p w14:paraId="3FB77BF2" w14:textId="77777777" w:rsidR="004A4B17" w:rsidRPr="004A4B17" w:rsidRDefault="004A4B17" w:rsidP="00D23C90">
            <w:pPr>
              <w:spacing w:line="259" w:lineRule="auto"/>
              <w:rPr>
                <w:rFonts w:cstheme="minorHAnsi"/>
              </w:rPr>
            </w:pPr>
            <w:r w:rsidRPr="004A4B17">
              <w:rPr>
                <w:rFonts w:cstheme="minorHAnsi"/>
              </w:rPr>
              <w:t>2</w:t>
            </w:r>
          </w:p>
        </w:tc>
        <w:tc>
          <w:tcPr>
            <w:tcW w:w="0" w:type="auto"/>
            <w:hideMark/>
          </w:tcPr>
          <w:p w14:paraId="7D1AC0C3" w14:textId="77777777" w:rsidR="004A4B17" w:rsidRPr="004A4B17" w:rsidRDefault="004A4B17" w:rsidP="00D23C90">
            <w:pPr>
              <w:spacing w:line="259" w:lineRule="auto"/>
              <w:rPr>
                <w:rFonts w:cstheme="minorHAnsi"/>
              </w:rPr>
            </w:pPr>
            <w:r w:rsidRPr="004A4B17">
              <w:rPr>
                <w:rFonts w:cstheme="minorHAnsi"/>
                <w:i/>
                <w:iCs/>
              </w:rPr>
              <w:t>meta</w:t>
            </w:r>
          </w:p>
        </w:tc>
        <w:tc>
          <w:tcPr>
            <w:tcW w:w="0" w:type="auto"/>
            <w:hideMark/>
          </w:tcPr>
          <w:p w14:paraId="0661EE7B" w14:textId="77777777" w:rsidR="004A4B17" w:rsidRPr="004A4B17" w:rsidRDefault="004A4B17" w:rsidP="00D23C90">
            <w:pPr>
              <w:spacing w:line="259" w:lineRule="auto"/>
              <w:rPr>
                <w:rFonts w:cstheme="minorHAnsi"/>
              </w:rPr>
            </w:pPr>
            <w:r w:rsidRPr="004A4B17">
              <w:rPr>
                <w:rFonts w:cstheme="minorHAnsi"/>
              </w:rPr>
              <w:t>1</w:t>
            </w:r>
          </w:p>
        </w:tc>
        <w:tc>
          <w:tcPr>
            <w:tcW w:w="0" w:type="auto"/>
            <w:hideMark/>
          </w:tcPr>
          <w:p w14:paraId="76069F0D" w14:textId="77777777" w:rsidR="004A4B17" w:rsidRPr="004A4B17" w:rsidRDefault="004A4B17" w:rsidP="00D23C90">
            <w:pPr>
              <w:spacing w:line="259" w:lineRule="auto"/>
              <w:rPr>
                <w:rFonts w:cstheme="minorHAnsi"/>
              </w:rPr>
            </w:pPr>
            <w:r w:rsidRPr="004A4B17">
              <w:rPr>
                <w:rFonts w:cstheme="minorHAnsi"/>
              </w:rPr>
              <w:t> </w:t>
            </w:r>
            <w:r w:rsidRPr="004A4B17">
              <w:rPr>
                <w:rFonts w:cstheme="minorHAnsi"/>
              </w:rPr>
              <w:t>–7.2</w:t>
            </w:r>
          </w:p>
        </w:tc>
        <w:tc>
          <w:tcPr>
            <w:tcW w:w="0" w:type="auto"/>
            <w:hideMark/>
          </w:tcPr>
          <w:p w14:paraId="7710A2AA" w14:textId="77777777" w:rsidR="004A4B17" w:rsidRPr="004A4B17" w:rsidRDefault="004A4B17" w:rsidP="00D23C90">
            <w:pPr>
              <w:spacing w:line="259" w:lineRule="auto"/>
              <w:rPr>
                <w:rFonts w:cstheme="minorHAnsi"/>
              </w:rPr>
            </w:pPr>
            <w:r w:rsidRPr="004A4B17">
              <w:rPr>
                <w:rFonts w:cstheme="minorHAnsi"/>
              </w:rPr>
              <w:t>–17.5</w:t>
            </w:r>
          </w:p>
        </w:tc>
      </w:tr>
      <w:tr w:rsidR="004A4B17" w:rsidRPr="004A4B17" w14:paraId="15C666D4" w14:textId="77777777" w:rsidTr="00D23C90">
        <w:tc>
          <w:tcPr>
            <w:tcW w:w="0" w:type="auto"/>
            <w:hideMark/>
          </w:tcPr>
          <w:p w14:paraId="506BCEDF" w14:textId="77777777" w:rsidR="004A4B17" w:rsidRPr="004A4B17" w:rsidRDefault="004A4B17" w:rsidP="00D23C90">
            <w:pPr>
              <w:spacing w:line="259" w:lineRule="auto"/>
              <w:rPr>
                <w:rFonts w:cstheme="minorHAnsi"/>
              </w:rPr>
            </w:pPr>
            <w:r w:rsidRPr="004A4B17">
              <w:rPr>
                <w:rFonts w:cstheme="minorHAnsi"/>
              </w:rPr>
              <w:t>3</w:t>
            </w:r>
          </w:p>
        </w:tc>
        <w:tc>
          <w:tcPr>
            <w:tcW w:w="0" w:type="auto"/>
            <w:hideMark/>
          </w:tcPr>
          <w:p w14:paraId="52EC20C5" w14:textId="77777777" w:rsidR="004A4B17" w:rsidRPr="004A4B17" w:rsidRDefault="004A4B17" w:rsidP="00D23C90">
            <w:pPr>
              <w:spacing w:line="259" w:lineRule="auto"/>
              <w:rPr>
                <w:rFonts w:cstheme="minorHAnsi"/>
              </w:rPr>
            </w:pPr>
            <w:r w:rsidRPr="004A4B17">
              <w:rPr>
                <w:rFonts w:cstheme="minorHAnsi"/>
                <w:i/>
                <w:iCs/>
              </w:rPr>
              <w:t>para</w:t>
            </w:r>
          </w:p>
        </w:tc>
        <w:tc>
          <w:tcPr>
            <w:tcW w:w="0" w:type="auto"/>
            <w:hideMark/>
          </w:tcPr>
          <w:p w14:paraId="47B204A6" w14:textId="77777777" w:rsidR="004A4B17" w:rsidRPr="004A4B17" w:rsidRDefault="004A4B17" w:rsidP="00D23C90">
            <w:pPr>
              <w:spacing w:line="259" w:lineRule="auto"/>
              <w:rPr>
                <w:rFonts w:cstheme="minorHAnsi"/>
              </w:rPr>
            </w:pPr>
            <w:r w:rsidRPr="004A4B17">
              <w:rPr>
                <w:rFonts w:cstheme="minorHAnsi"/>
              </w:rPr>
              <w:t>1</w:t>
            </w:r>
          </w:p>
        </w:tc>
        <w:tc>
          <w:tcPr>
            <w:tcW w:w="0" w:type="auto"/>
            <w:hideMark/>
          </w:tcPr>
          <w:p w14:paraId="13694167" w14:textId="77777777" w:rsidR="004A4B17" w:rsidRPr="004A4B17" w:rsidRDefault="004A4B17" w:rsidP="00D23C90">
            <w:pPr>
              <w:spacing w:line="259" w:lineRule="auto"/>
              <w:rPr>
                <w:rFonts w:cstheme="minorHAnsi"/>
              </w:rPr>
            </w:pPr>
            <w:r w:rsidRPr="004A4B17">
              <w:rPr>
                <w:rFonts w:cstheme="minorHAnsi"/>
              </w:rPr>
              <w:t> </w:t>
            </w:r>
            <w:r w:rsidRPr="004A4B17">
              <w:rPr>
                <w:rFonts w:cstheme="minorHAnsi"/>
              </w:rPr>
              <w:t>–0.2</w:t>
            </w:r>
          </w:p>
        </w:tc>
        <w:tc>
          <w:tcPr>
            <w:tcW w:w="0" w:type="auto"/>
            <w:hideMark/>
          </w:tcPr>
          <w:p w14:paraId="47FED1E0" w14:textId="77777777" w:rsidR="004A4B17" w:rsidRPr="004A4B17" w:rsidRDefault="004A4B17" w:rsidP="00D23C90">
            <w:pPr>
              <w:spacing w:line="259" w:lineRule="auto"/>
              <w:rPr>
                <w:rFonts w:cstheme="minorHAnsi"/>
              </w:rPr>
            </w:pPr>
            <w:r w:rsidRPr="004A4B17">
              <w:rPr>
                <w:rFonts w:cstheme="minorHAnsi"/>
              </w:rPr>
              <w:t>–13.1</w:t>
            </w:r>
          </w:p>
        </w:tc>
      </w:tr>
      <w:tr w:rsidR="004A4B17" w:rsidRPr="004A4B17" w14:paraId="5D3FB3BC" w14:textId="77777777" w:rsidTr="00D23C90">
        <w:tc>
          <w:tcPr>
            <w:tcW w:w="0" w:type="auto"/>
            <w:hideMark/>
          </w:tcPr>
          <w:p w14:paraId="77638E6E" w14:textId="77777777" w:rsidR="004A4B17" w:rsidRPr="004A4B17" w:rsidRDefault="004A4B17" w:rsidP="00D23C90">
            <w:pPr>
              <w:spacing w:line="259" w:lineRule="auto"/>
              <w:rPr>
                <w:rFonts w:cstheme="minorHAnsi"/>
              </w:rPr>
            </w:pPr>
            <w:r w:rsidRPr="004A4B17">
              <w:rPr>
                <w:rFonts w:cstheme="minorHAnsi"/>
              </w:rPr>
              <w:t>4</w:t>
            </w:r>
          </w:p>
        </w:tc>
        <w:tc>
          <w:tcPr>
            <w:tcW w:w="0" w:type="auto"/>
            <w:hideMark/>
          </w:tcPr>
          <w:p w14:paraId="415C13BD" w14:textId="77777777" w:rsidR="004A4B17" w:rsidRPr="004A4B17" w:rsidRDefault="004A4B17" w:rsidP="00D23C90">
            <w:pPr>
              <w:spacing w:line="259" w:lineRule="auto"/>
              <w:rPr>
                <w:rFonts w:cstheme="minorHAnsi"/>
              </w:rPr>
            </w:pPr>
            <w:r w:rsidRPr="004A4B17">
              <w:rPr>
                <w:rFonts w:cstheme="minorHAnsi"/>
                <w:i/>
                <w:iCs/>
              </w:rPr>
              <w:t>meta</w:t>
            </w:r>
          </w:p>
        </w:tc>
        <w:tc>
          <w:tcPr>
            <w:tcW w:w="0" w:type="auto"/>
            <w:hideMark/>
          </w:tcPr>
          <w:p w14:paraId="046E0438" w14:textId="77777777" w:rsidR="004A4B17" w:rsidRPr="004A4B17" w:rsidRDefault="004A4B17" w:rsidP="00D23C90">
            <w:pPr>
              <w:spacing w:line="259" w:lineRule="auto"/>
              <w:rPr>
                <w:rFonts w:cstheme="minorHAnsi"/>
              </w:rPr>
            </w:pPr>
            <w:r w:rsidRPr="004A4B17">
              <w:rPr>
                <w:rFonts w:cstheme="minorHAnsi"/>
              </w:rPr>
              <w:t>0</w:t>
            </w:r>
          </w:p>
        </w:tc>
        <w:tc>
          <w:tcPr>
            <w:tcW w:w="0" w:type="auto"/>
            <w:hideMark/>
          </w:tcPr>
          <w:p w14:paraId="0BA4818F" w14:textId="77777777" w:rsidR="004A4B17" w:rsidRPr="004A4B17" w:rsidRDefault="004A4B17" w:rsidP="00D23C90">
            <w:pPr>
              <w:spacing w:line="259" w:lineRule="auto"/>
              <w:rPr>
                <w:rFonts w:cstheme="minorHAnsi"/>
              </w:rPr>
            </w:pPr>
            <w:r w:rsidRPr="004A4B17">
              <w:rPr>
                <w:rFonts w:cstheme="minorHAnsi"/>
              </w:rPr>
              <w:t> </w:t>
            </w:r>
            <w:r w:rsidRPr="004A4B17">
              <w:rPr>
                <w:rFonts w:cstheme="minorHAnsi"/>
              </w:rPr>
              <w:t> </w:t>
            </w:r>
            <w:r w:rsidRPr="004A4B17">
              <w:rPr>
                <w:rFonts w:cstheme="minorHAnsi"/>
              </w:rPr>
              <w:t>4.0</w:t>
            </w:r>
          </w:p>
        </w:tc>
        <w:tc>
          <w:tcPr>
            <w:tcW w:w="0" w:type="auto"/>
            <w:hideMark/>
          </w:tcPr>
          <w:p w14:paraId="410AFAAE" w14:textId="77777777" w:rsidR="004A4B17" w:rsidRPr="004A4B17" w:rsidRDefault="004A4B17" w:rsidP="00D23C90">
            <w:pPr>
              <w:spacing w:line="259" w:lineRule="auto"/>
              <w:rPr>
                <w:rFonts w:cstheme="minorHAnsi"/>
              </w:rPr>
            </w:pPr>
            <w:r w:rsidRPr="004A4B17">
              <w:rPr>
                <w:rFonts w:cstheme="minorHAnsi"/>
              </w:rPr>
              <w:t> </w:t>
            </w:r>
            <w:r w:rsidRPr="004A4B17">
              <w:rPr>
                <w:rFonts w:cstheme="minorHAnsi"/>
              </w:rPr>
              <w:t>–6.7</w:t>
            </w:r>
          </w:p>
        </w:tc>
      </w:tr>
      <w:tr w:rsidR="004A4B17" w:rsidRPr="004A4B17" w14:paraId="1D63899A" w14:textId="77777777" w:rsidTr="00D23C90">
        <w:tc>
          <w:tcPr>
            <w:tcW w:w="0" w:type="auto"/>
            <w:hideMark/>
          </w:tcPr>
          <w:p w14:paraId="6FDF1AEC" w14:textId="77777777" w:rsidR="004A4B17" w:rsidRPr="004A4B17" w:rsidRDefault="004A4B17" w:rsidP="00D23C90">
            <w:pPr>
              <w:spacing w:line="259" w:lineRule="auto"/>
              <w:rPr>
                <w:rFonts w:cstheme="minorHAnsi"/>
              </w:rPr>
            </w:pPr>
            <w:r w:rsidRPr="004A4B17">
              <w:rPr>
                <w:rFonts w:cstheme="minorHAnsi"/>
              </w:rPr>
              <w:t>5</w:t>
            </w:r>
          </w:p>
        </w:tc>
        <w:tc>
          <w:tcPr>
            <w:tcW w:w="0" w:type="auto"/>
            <w:hideMark/>
          </w:tcPr>
          <w:p w14:paraId="5D18B197" w14:textId="77777777" w:rsidR="004A4B17" w:rsidRPr="004A4B17" w:rsidRDefault="004A4B17" w:rsidP="00D23C90">
            <w:pPr>
              <w:spacing w:line="259" w:lineRule="auto"/>
              <w:rPr>
                <w:rFonts w:cstheme="minorHAnsi"/>
              </w:rPr>
            </w:pPr>
            <w:r w:rsidRPr="004A4B17">
              <w:rPr>
                <w:rFonts w:cstheme="minorHAnsi"/>
                <w:i/>
                <w:iCs/>
              </w:rPr>
              <w:t>meta</w:t>
            </w:r>
          </w:p>
        </w:tc>
        <w:tc>
          <w:tcPr>
            <w:tcW w:w="0" w:type="auto"/>
            <w:hideMark/>
          </w:tcPr>
          <w:p w14:paraId="1761D064" w14:textId="77777777" w:rsidR="004A4B17" w:rsidRPr="004A4B17" w:rsidRDefault="004A4B17" w:rsidP="00D23C90">
            <w:pPr>
              <w:spacing w:line="259" w:lineRule="auto"/>
              <w:rPr>
                <w:rFonts w:cstheme="minorHAnsi"/>
              </w:rPr>
            </w:pPr>
            <w:r w:rsidRPr="004A4B17">
              <w:rPr>
                <w:rFonts w:cstheme="minorHAnsi"/>
              </w:rPr>
              <w:t>2</w:t>
            </w:r>
          </w:p>
        </w:tc>
        <w:tc>
          <w:tcPr>
            <w:tcW w:w="0" w:type="auto"/>
            <w:hideMark/>
          </w:tcPr>
          <w:p w14:paraId="1E843A56" w14:textId="77777777" w:rsidR="004A4B17" w:rsidRPr="004A4B17" w:rsidRDefault="004A4B17" w:rsidP="00D23C90">
            <w:pPr>
              <w:spacing w:line="259" w:lineRule="auto"/>
              <w:rPr>
                <w:rFonts w:cstheme="minorHAnsi"/>
              </w:rPr>
            </w:pPr>
            <w:r w:rsidRPr="004A4B17">
              <w:rPr>
                <w:rFonts w:cstheme="minorHAnsi"/>
              </w:rPr>
              <w:t>–15.3</w:t>
            </w:r>
          </w:p>
        </w:tc>
        <w:tc>
          <w:tcPr>
            <w:tcW w:w="0" w:type="auto"/>
            <w:hideMark/>
          </w:tcPr>
          <w:p w14:paraId="51BEBCF3" w14:textId="77777777" w:rsidR="004A4B17" w:rsidRPr="004A4B17" w:rsidRDefault="004A4B17" w:rsidP="00D23C90">
            <w:pPr>
              <w:spacing w:line="259" w:lineRule="auto"/>
              <w:rPr>
                <w:rFonts w:cstheme="minorHAnsi"/>
              </w:rPr>
            </w:pPr>
            <w:r w:rsidRPr="004A4B17">
              <w:rPr>
                <w:rFonts w:cstheme="minorHAnsi"/>
              </w:rPr>
              <w:t>–19.0</w:t>
            </w:r>
          </w:p>
        </w:tc>
      </w:tr>
    </w:tbl>
    <w:p w14:paraId="0EA28BD3" w14:textId="77777777" w:rsidR="004A4B17" w:rsidRPr="004A4B17" w:rsidRDefault="004A4B17" w:rsidP="004A4B17">
      <w:pPr>
        <w:rPr>
          <w:rFonts w:cstheme="minorHAnsi"/>
          <w:i/>
          <w:iCs/>
        </w:rPr>
      </w:pPr>
      <w:proofErr w:type="spellStart"/>
      <w:r w:rsidRPr="004A4B17">
        <w:rPr>
          <w:rFonts w:cstheme="minorHAnsi"/>
          <w:i/>
          <w:iCs/>
          <w:vertAlign w:val="superscript"/>
        </w:rPr>
        <w:t>a</w:t>
      </w:r>
      <w:proofErr w:type="spellEnd"/>
      <w:r w:rsidRPr="004A4B17">
        <w:rPr>
          <w:rFonts w:cstheme="minorHAnsi"/>
          <w:i/>
          <w:iCs/>
        </w:rPr>
        <w:t> All calculations used functional B3PW91, basis set LANL2DZ for metals, and basis set cc-</w:t>
      </w:r>
      <w:proofErr w:type="spellStart"/>
      <w:r w:rsidRPr="004A4B17">
        <w:rPr>
          <w:rFonts w:cstheme="minorHAnsi"/>
          <w:i/>
          <w:iCs/>
        </w:rPr>
        <w:t>pVDZ</w:t>
      </w:r>
      <w:proofErr w:type="spellEnd"/>
      <w:r w:rsidRPr="004A4B17">
        <w:rPr>
          <w:rFonts w:cstheme="minorHAnsi"/>
          <w:i/>
          <w:iCs/>
        </w:rPr>
        <w:t xml:space="preserve"> for all other atoms, using dichloromethane as solvent.</w:t>
      </w:r>
    </w:p>
    <w:p w14:paraId="0CDADDF2" w14:textId="77777777" w:rsidR="004A4B17" w:rsidRPr="004A4B17" w:rsidRDefault="004A4B17" w:rsidP="004A4B17">
      <w:pPr>
        <w:rPr>
          <w:rFonts w:cstheme="minorHAnsi"/>
        </w:rPr>
      </w:pPr>
      <w:r w:rsidRPr="004A4B17">
        <w:rPr>
          <w:rFonts w:cstheme="minorHAnsi"/>
        </w:rPr>
        <w:t>Optimization of complex geometries and calculation of energies via DFT of the Pt(II)-ethylene complex (</w:t>
      </w:r>
      <w:r w:rsidRPr="004A4B17">
        <w:rPr>
          <w:rFonts w:cstheme="minorHAnsi"/>
          <w:b/>
          <w:bCs/>
        </w:rPr>
        <w:t>1</w:t>
      </w:r>
      <w:r w:rsidRPr="004A4B17">
        <w:rPr>
          <w:rFonts w:cstheme="minorHAnsi"/>
        </w:rPr>
        <w:t>-complex) and the iminium adduct after C–C bond formation (</w:t>
      </w:r>
      <w:r w:rsidRPr="004A4B17">
        <w:rPr>
          <w:rFonts w:cstheme="minorHAnsi"/>
          <w:b/>
          <w:bCs/>
        </w:rPr>
        <w:t>1</w:t>
      </w:r>
      <w:r w:rsidRPr="004A4B17">
        <w:rPr>
          <w:rFonts w:cstheme="minorHAnsi"/>
        </w:rPr>
        <w:t>-</w:t>
      </w:r>
      <w:r w:rsidRPr="004A4B17">
        <w:rPr>
          <w:rFonts w:cstheme="minorHAnsi"/>
          <w:i/>
          <w:iCs/>
        </w:rPr>
        <w:t>Z</w:t>
      </w:r>
      <w:r w:rsidRPr="004A4B17">
        <w:rPr>
          <w:rFonts w:cstheme="minorHAnsi"/>
        </w:rPr>
        <w:t>-adduct) indicated that the free energy change is favorable for this catalytic step in the direct addition of acetone to ethylene (Table 1; complete calculations with both Pd and Pt are in Table S1). The DFT calculations reported in Tables 1 and 2 are for the </w:t>
      </w:r>
      <w:r w:rsidRPr="004A4B17">
        <w:rPr>
          <w:rFonts w:cstheme="minorHAnsi"/>
          <w:i/>
          <w:iCs/>
        </w:rPr>
        <w:t>Z</w:t>
      </w:r>
      <w:r w:rsidRPr="004A4B17">
        <w:rPr>
          <w:rFonts w:cstheme="minorHAnsi"/>
        </w:rPr>
        <w:t>-iminium adducts, which were found to be more stable than the </w:t>
      </w:r>
      <w:r w:rsidRPr="004A4B17">
        <w:rPr>
          <w:rFonts w:cstheme="minorHAnsi"/>
          <w:i/>
          <w:iCs/>
        </w:rPr>
        <w:t>E</w:t>
      </w:r>
      <w:r w:rsidRPr="004A4B17">
        <w:rPr>
          <w:rFonts w:cstheme="minorHAnsi"/>
        </w:rPr>
        <w:t xml:space="preserve">-iminium adducts. We sought to test the effect of the tether length and position of substitution on the aryl ring in </w:t>
      </w:r>
      <w:proofErr w:type="spellStart"/>
      <w:r w:rsidRPr="004A4B17">
        <w:rPr>
          <w:rFonts w:cstheme="minorHAnsi"/>
        </w:rPr>
        <w:t>precatalyst</w:t>
      </w:r>
      <w:proofErr w:type="spellEnd"/>
      <w:r w:rsidRPr="004A4B17">
        <w:rPr>
          <w:rFonts w:cstheme="minorHAnsi"/>
        </w:rPr>
        <w:t> </w:t>
      </w:r>
      <w:r w:rsidRPr="004A4B17">
        <w:rPr>
          <w:rFonts w:cstheme="minorHAnsi"/>
          <w:b/>
          <w:bCs/>
        </w:rPr>
        <w:t>1</w:t>
      </w:r>
      <w:r w:rsidRPr="004A4B17">
        <w:rPr>
          <w:rFonts w:cstheme="minorHAnsi"/>
        </w:rPr>
        <w:t> (Table [</w:t>
      </w:r>
      <w:hyperlink r:id="rId60" w:anchor="TB000-1" w:history="1">
        <w:r w:rsidRPr="004A4B17">
          <w:rPr>
            <w:rStyle w:val="Hyperlink"/>
            <w:rFonts w:cstheme="minorHAnsi"/>
          </w:rPr>
          <w:t>1</w:t>
        </w:r>
      </w:hyperlink>
      <w:r w:rsidRPr="004A4B17">
        <w:rPr>
          <w:rFonts w:cstheme="minorHAnsi"/>
        </w:rPr>
        <w:t>]). The catalyst with the tether attached to the </w:t>
      </w:r>
      <w:r w:rsidRPr="004A4B17">
        <w:rPr>
          <w:rFonts w:cstheme="minorHAnsi"/>
          <w:i/>
          <w:iCs/>
        </w:rPr>
        <w:t>meta</w:t>
      </w:r>
      <w:r w:rsidRPr="004A4B17">
        <w:rPr>
          <w:rFonts w:cstheme="minorHAnsi"/>
        </w:rPr>
        <w:t xml:space="preserve">-position of the </w:t>
      </w:r>
      <w:proofErr w:type="spellStart"/>
      <w:r w:rsidRPr="004A4B17">
        <w:rPr>
          <w:rFonts w:cstheme="minorHAnsi"/>
        </w:rPr>
        <w:t>arene</w:t>
      </w:r>
      <w:proofErr w:type="spellEnd"/>
      <w:r w:rsidRPr="004A4B17">
        <w:rPr>
          <w:rFonts w:cstheme="minorHAnsi"/>
        </w:rPr>
        <w:t xml:space="preserve"> was the most favorable, confirming our hypothesis using 3D models. Positioning the tether at the </w:t>
      </w:r>
      <w:r w:rsidRPr="004A4B17">
        <w:rPr>
          <w:rFonts w:cstheme="minorHAnsi"/>
          <w:i/>
          <w:iCs/>
        </w:rPr>
        <w:t>ortho</w:t>
      </w:r>
      <w:r w:rsidRPr="004A4B17">
        <w:rPr>
          <w:rFonts w:cstheme="minorHAnsi"/>
        </w:rPr>
        <w:t>-position (</w:t>
      </w:r>
      <w:r w:rsidRPr="004A4B17">
        <w:rPr>
          <w:rFonts w:cstheme="minorHAnsi"/>
        </w:rPr>
        <w:softHyphen/>
        <w:t>Table [</w:t>
      </w:r>
      <w:hyperlink r:id="rId61" w:anchor="TB000-1" w:history="1">
        <w:r w:rsidRPr="004A4B17">
          <w:rPr>
            <w:rStyle w:val="Hyperlink"/>
            <w:rFonts w:cstheme="minorHAnsi"/>
          </w:rPr>
          <w:t>1</w:t>
        </w:r>
      </w:hyperlink>
      <w:r w:rsidRPr="004A4B17">
        <w:rPr>
          <w:rFonts w:cstheme="minorHAnsi"/>
        </w:rPr>
        <w:t>], entry 1, ΔG</w:t>
      </w:r>
      <w:r w:rsidRPr="004A4B17">
        <w:rPr>
          <w:rFonts w:cstheme="minorHAnsi"/>
          <w:vertAlign w:val="superscript"/>
        </w:rPr>
        <w:t>2</w:t>
      </w:r>
      <w:r w:rsidRPr="004A4B17">
        <w:rPr>
          <w:rFonts w:cstheme="minorHAnsi"/>
        </w:rPr>
        <w:t> = –14.9 kcal/mol) seems reasonable given its comparable thermodynamics to the </w:t>
      </w:r>
      <w:r w:rsidRPr="004A4B17">
        <w:rPr>
          <w:rFonts w:cstheme="minorHAnsi"/>
          <w:i/>
          <w:iCs/>
        </w:rPr>
        <w:t>meta</w:t>
      </w:r>
      <w:r w:rsidRPr="004A4B17">
        <w:rPr>
          <w:rFonts w:cstheme="minorHAnsi"/>
        </w:rPr>
        <w:t>-position (entry 2, ΔG</w:t>
      </w:r>
      <w:r w:rsidRPr="004A4B17">
        <w:rPr>
          <w:rFonts w:cstheme="minorHAnsi"/>
          <w:vertAlign w:val="superscript"/>
        </w:rPr>
        <w:t>2</w:t>
      </w:r>
      <w:r w:rsidRPr="004A4B17">
        <w:rPr>
          <w:rFonts w:cstheme="minorHAnsi"/>
        </w:rPr>
        <w:t xml:space="preserve"> = –17.5 kcal/mol), however, this would place the amine or enamine in closer proximity to poison the metal. This phenomenon was observed when performing DFT optimization on the enamine adding to the </w:t>
      </w:r>
      <w:proofErr w:type="gramStart"/>
      <w:r w:rsidRPr="004A4B17">
        <w:rPr>
          <w:rFonts w:cstheme="minorHAnsi"/>
        </w:rPr>
        <w:t>Pt(</w:t>
      </w:r>
      <w:proofErr w:type="gramEnd"/>
      <w:r w:rsidRPr="004A4B17">
        <w:rPr>
          <w:rFonts w:cstheme="minorHAnsi"/>
        </w:rPr>
        <w:t>II) center and displacing ethylene to give the ‘quenched’ structures (Table 1; complete data for both Pt and Pd are in Table S2). When the tether is in the </w:t>
      </w:r>
      <w:r w:rsidRPr="004A4B17">
        <w:rPr>
          <w:rFonts w:cstheme="minorHAnsi"/>
          <w:i/>
          <w:iCs/>
        </w:rPr>
        <w:t>ortho</w:t>
      </w:r>
      <w:r w:rsidRPr="004A4B17">
        <w:rPr>
          <w:rFonts w:cstheme="minorHAnsi"/>
        </w:rPr>
        <w:t xml:space="preserve">-position, the addition of the enamine to the metal is calculated to be more favorable than the desired </w:t>
      </w:r>
      <w:r w:rsidRPr="004A4B17">
        <w:rPr>
          <w:rFonts w:cstheme="minorHAnsi"/>
        </w:rPr>
        <w:lastRenderedPageBreak/>
        <w:t>addition to ethylene (entry 1, ΔG</w:t>
      </w:r>
      <w:r w:rsidRPr="004A4B17">
        <w:rPr>
          <w:rFonts w:cstheme="minorHAnsi"/>
          <w:vertAlign w:val="superscript"/>
        </w:rPr>
        <w:t>1</w:t>
      </w:r>
      <w:r w:rsidRPr="004A4B17">
        <w:rPr>
          <w:rFonts w:cstheme="minorHAnsi"/>
        </w:rPr>
        <w:t> = –18.5 kcal/mol vs ΔG</w:t>
      </w:r>
      <w:r w:rsidRPr="004A4B17">
        <w:rPr>
          <w:rFonts w:cstheme="minorHAnsi"/>
          <w:vertAlign w:val="superscript"/>
        </w:rPr>
        <w:t>2</w:t>
      </w:r>
      <w:r w:rsidRPr="004A4B17">
        <w:rPr>
          <w:rFonts w:cstheme="minorHAnsi"/>
        </w:rPr>
        <w:t> = –14.9 kcal/mol). Moving the tether to the </w:t>
      </w:r>
      <w:r w:rsidRPr="004A4B17">
        <w:rPr>
          <w:rFonts w:cstheme="minorHAnsi"/>
          <w:i/>
          <w:iCs/>
        </w:rPr>
        <w:t>meta</w:t>
      </w:r>
      <w:r w:rsidRPr="004A4B17">
        <w:rPr>
          <w:rFonts w:cstheme="minorHAnsi"/>
        </w:rPr>
        <w:t>- or </w:t>
      </w:r>
      <w:r w:rsidRPr="004A4B17">
        <w:rPr>
          <w:rFonts w:cstheme="minorHAnsi"/>
          <w:i/>
          <w:iCs/>
        </w:rPr>
        <w:t>para</w:t>
      </w:r>
      <w:r w:rsidRPr="004A4B17">
        <w:rPr>
          <w:rFonts w:cstheme="minorHAnsi"/>
        </w:rPr>
        <w:t>-position (entries 2, 3) results in the desired adduct formation to be at least 10 kcal/mol more favorable than intramolecular quenching. As the length of the alkyl chain increases, the C–C bond formation is calculated to become more exergonic. A tethered ethylamine (entry 2) was found to be ideal. A shorter chain length (entry 4, ΔG</w:t>
      </w:r>
      <w:r w:rsidRPr="004A4B17">
        <w:rPr>
          <w:rFonts w:cstheme="minorHAnsi"/>
          <w:vertAlign w:val="superscript"/>
        </w:rPr>
        <w:t>2</w:t>
      </w:r>
      <w:r w:rsidRPr="004A4B17">
        <w:rPr>
          <w:rFonts w:cstheme="minorHAnsi"/>
        </w:rPr>
        <w:t> = –6.7 kcal/mol) is less exergonic, and a catalyst with a longer chain length (entry 5, ΔG</w:t>
      </w:r>
      <w:r w:rsidRPr="004A4B17">
        <w:rPr>
          <w:rFonts w:cstheme="minorHAnsi"/>
          <w:vertAlign w:val="superscript"/>
        </w:rPr>
        <w:t>2</w:t>
      </w:r>
      <w:r w:rsidRPr="004A4B17">
        <w:rPr>
          <w:rFonts w:cstheme="minorHAnsi"/>
        </w:rPr>
        <w:t>= –19.0 kcal/mol) is calculated to be most favorable for this transformation, but will likely lead to self-quenching via amine–metal coordination (DFT calculations in Table S2). Overall, these preliminary DFT calculations led us to prioritize the catalyst of entry 2 (Table [</w:t>
      </w:r>
      <w:hyperlink r:id="rId62" w:anchor="TB000-1" w:history="1">
        <w:r w:rsidRPr="004A4B17">
          <w:rPr>
            <w:rStyle w:val="Hyperlink"/>
            <w:rFonts w:cstheme="minorHAnsi"/>
          </w:rPr>
          <w:t>1</w:t>
        </w:r>
      </w:hyperlink>
      <w:r w:rsidRPr="004A4B17">
        <w:rPr>
          <w:rFonts w:cstheme="minorHAnsi"/>
        </w:rPr>
        <w:t>]) as our lead scaffold to study in further detail.</w:t>
      </w:r>
    </w:p>
    <w:p w14:paraId="43813A8C" w14:textId="38CE4F57" w:rsidR="004A4B17" w:rsidRDefault="004A4B17" w:rsidP="004A4B17">
      <w:pPr>
        <w:rPr>
          <w:rFonts w:cstheme="minorHAnsi"/>
        </w:rPr>
      </w:pPr>
      <w:r w:rsidRPr="004A4B17">
        <w:rPr>
          <w:rFonts w:cstheme="minorHAnsi"/>
        </w:rPr>
        <w:t>We sought to study the effect of the metal counter ion X and the electronics of the pyridyl ring (substituent Y) on the C–C bond forming step (Table [</w:t>
      </w:r>
      <w:hyperlink r:id="rId63" w:anchor="TB000-2" w:history="1">
        <w:r w:rsidRPr="004A4B17">
          <w:rPr>
            <w:rStyle w:val="Hyperlink"/>
            <w:rFonts w:cstheme="minorHAnsi"/>
          </w:rPr>
          <w:t>2</w:t>
        </w:r>
      </w:hyperlink>
      <w:r w:rsidRPr="004A4B17">
        <w:rPr>
          <w:rFonts w:cstheme="minorHAnsi"/>
        </w:rPr>
        <w:t>]). More weakly coordinating counterions result in more exergonic calculated reactions (Table [</w:t>
      </w:r>
      <w:hyperlink r:id="rId64" w:anchor="TB000-2" w:history="1">
        <w:r w:rsidRPr="004A4B17">
          <w:rPr>
            <w:rStyle w:val="Hyperlink"/>
            <w:rFonts w:cstheme="minorHAnsi"/>
          </w:rPr>
          <w:t>2</w:t>
        </w:r>
      </w:hyperlink>
      <w:r w:rsidRPr="004A4B17">
        <w:rPr>
          <w:rFonts w:cstheme="minorHAnsi"/>
        </w:rPr>
        <w:t xml:space="preserve">], entries 1–4), though it should be emphasized that solvent effects, particularly with the cationic metals under study here, may be difficult to quantify using these calculations. The weaker sigma donors yield more electrophilic metal centers, which in turn are expected to generate a more electrophilic ethylene complex that should provide more exergonic reactions. Although not as prominent, this trend was also observed for 4-substituted pyridyl </w:t>
      </w:r>
      <w:proofErr w:type="spellStart"/>
      <w:r w:rsidRPr="004A4B17">
        <w:rPr>
          <w:rFonts w:cstheme="minorHAnsi"/>
        </w:rPr>
        <w:t>precatalysts</w:t>
      </w:r>
      <w:proofErr w:type="spellEnd"/>
      <w:r w:rsidRPr="004A4B17">
        <w:rPr>
          <w:rFonts w:cstheme="minorHAnsi"/>
        </w:rPr>
        <w:t>. Electron-withdrawing substituents (entries 7, 8) yielded a more exergonic C–C bond formation, and the electron-donating methoxy group (entry 9) resulted in a less exergonic reaction, though fluoride (entry 6, ΔG = –17.2 kcal/mol) was calculated to be equivalent to hydrogen (entry 5) with the use of a cationic palladium catalyst.</w:t>
      </w:r>
    </w:p>
    <w:p w14:paraId="5DC688CE" w14:textId="421E58FB" w:rsidR="00D23C90" w:rsidRDefault="00D23C90" w:rsidP="004A4B17">
      <w:pPr>
        <w:rPr>
          <w:rFonts w:cstheme="minorHAnsi"/>
          <w:vertAlign w:val="superscript"/>
        </w:rPr>
      </w:pPr>
      <w:r w:rsidRPr="004A4B17">
        <w:rPr>
          <w:rFonts w:cstheme="minorHAnsi"/>
          <w:b/>
          <w:bCs/>
        </w:rPr>
        <w:t>Table 2</w:t>
      </w:r>
      <w:r w:rsidRPr="004A4B17">
        <w:rPr>
          <w:rFonts w:cstheme="minorHAnsi"/>
        </w:rPr>
        <w:t xml:space="preserve"> DFT Calculations for C–C Bond Formation Examining the </w:t>
      </w:r>
      <w:r w:rsidRPr="004A4B17">
        <w:rPr>
          <w:rFonts w:cstheme="minorHAnsi"/>
        </w:rPr>
        <w:softHyphen/>
        <w:t xml:space="preserve">Metal Counterion and Ligand </w:t>
      </w:r>
      <w:proofErr w:type="spellStart"/>
      <w:r w:rsidRPr="004A4B17">
        <w:rPr>
          <w:rFonts w:cstheme="minorHAnsi"/>
        </w:rPr>
        <w:t>Electronics</w:t>
      </w:r>
      <w:r w:rsidRPr="004A4B17">
        <w:rPr>
          <w:rFonts w:cstheme="minorHAnsi"/>
          <w:vertAlign w:val="superscript"/>
        </w:rPr>
        <w:t>a</w:t>
      </w:r>
      <w:proofErr w:type="spellEnd"/>
    </w:p>
    <w:p w14:paraId="214859E5" w14:textId="02FEF465" w:rsidR="00D23C90" w:rsidRPr="004A4B17" w:rsidRDefault="00D23C90" w:rsidP="004A4B17">
      <w:pPr>
        <w:rPr>
          <w:rFonts w:cstheme="minorHAnsi"/>
        </w:rPr>
      </w:pPr>
      <w:r w:rsidRPr="005375A9">
        <w:rPr>
          <w:rFonts w:cstheme="minorHAnsi"/>
          <w:b/>
          <w:bCs/>
          <w:noProof/>
        </w:rPr>
        <w:drawing>
          <wp:inline distT="0" distB="0" distL="0" distR="0" wp14:anchorId="09F287CF" wp14:editId="0FF43EDF">
            <wp:extent cx="2982595" cy="1288415"/>
            <wp:effectExtent l="0" t="0" r="8255" b="6985"/>
            <wp:docPr id="16" name="Picture 1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www.thieme-connect.de/media/synthesis/201902/i_m0483_t2_10-1055_s-0037-1610285.gif"/>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2982595" cy="1288415"/>
                    </a:xfrm>
                    <a:prstGeom prst="rect">
                      <a:avLst/>
                    </a:prstGeom>
                    <a:noFill/>
                    <a:ln>
                      <a:noFill/>
                    </a:ln>
                  </pic:spPr>
                </pic:pic>
              </a:graphicData>
            </a:graphic>
          </wp:inline>
        </w:drawing>
      </w:r>
    </w:p>
    <w:tbl>
      <w:tblPr>
        <w:tblStyle w:val="TableGrid"/>
        <w:tblW w:w="0" w:type="auto"/>
        <w:tblLook w:val="04A0" w:firstRow="1" w:lastRow="0" w:firstColumn="1" w:lastColumn="0" w:noHBand="0" w:noVBand="1"/>
      </w:tblPr>
      <w:tblGrid>
        <w:gridCol w:w="701"/>
        <w:gridCol w:w="502"/>
        <w:gridCol w:w="660"/>
        <w:gridCol w:w="514"/>
        <w:gridCol w:w="638"/>
        <w:gridCol w:w="1477"/>
      </w:tblGrid>
      <w:tr w:rsidR="00D23C90" w:rsidRPr="004A4B17" w14:paraId="1D88BE78" w14:textId="77777777" w:rsidTr="00D23C90">
        <w:tc>
          <w:tcPr>
            <w:tcW w:w="0" w:type="auto"/>
            <w:hideMark/>
          </w:tcPr>
          <w:p w14:paraId="601D9EE1" w14:textId="77777777" w:rsidR="004A4B17" w:rsidRPr="004A4B17" w:rsidRDefault="004A4B17" w:rsidP="00D23C90">
            <w:pPr>
              <w:spacing w:line="259" w:lineRule="auto"/>
              <w:rPr>
                <w:rFonts w:cstheme="minorHAnsi"/>
                <w:b/>
                <w:bCs/>
              </w:rPr>
            </w:pPr>
            <w:bookmarkStart w:id="14" w:name="TB000-2"/>
            <w:bookmarkStart w:id="15" w:name="N71406"/>
            <w:bookmarkEnd w:id="14"/>
            <w:bookmarkEnd w:id="15"/>
            <w:r w:rsidRPr="004A4B17">
              <w:rPr>
                <w:rFonts w:cstheme="minorHAnsi"/>
                <w:b/>
                <w:bCs/>
              </w:rPr>
              <w:t>Entry</w:t>
            </w:r>
          </w:p>
        </w:tc>
        <w:tc>
          <w:tcPr>
            <w:tcW w:w="0" w:type="auto"/>
            <w:hideMark/>
          </w:tcPr>
          <w:p w14:paraId="6B6505F6" w14:textId="77777777" w:rsidR="004A4B17" w:rsidRPr="004A4B17" w:rsidRDefault="004A4B17" w:rsidP="00D23C90">
            <w:pPr>
              <w:spacing w:line="259" w:lineRule="auto"/>
              <w:rPr>
                <w:rFonts w:cstheme="minorHAnsi"/>
                <w:b/>
                <w:bCs/>
              </w:rPr>
            </w:pPr>
            <w:r w:rsidRPr="004A4B17">
              <w:rPr>
                <w:rFonts w:cstheme="minorHAnsi"/>
                <w:b/>
                <w:bCs/>
              </w:rPr>
              <w:t>X</w:t>
            </w:r>
          </w:p>
        </w:tc>
        <w:tc>
          <w:tcPr>
            <w:tcW w:w="0" w:type="auto"/>
            <w:hideMark/>
          </w:tcPr>
          <w:p w14:paraId="1DA2A19C" w14:textId="77777777" w:rsidR="004A4B17" w:rsidRPr="004A4B17" w:rsidRDefault="004A4B17" w:rsidP="00D23C90">
            <w:pPr>
              <w:spacing w:line="259" w:lineRule="auto"/>
              <w:rPr>
                <w:rFonts w:cstheme="minorHAnsi"/>
                <w:b/>
                <w:bCs/>
              </w:rPr>
            </w:pPr>
            <w:r w:rsidRPr="004A4B17">
              <w:rPr>
                <w:rFonts w:cstheme="minorHAnsi"/>
                <w:b/>
                <w:bCs/>
              </w:rPr>
              <w:t>Y</w:t>
            </w:r>
          </w:p>
        </w:tc>
        <w:tc>
          <w:tcPr>
            <w:tcW w:w="0" w:type="auto"/>
            <w:hideMark/>
          </w:tcPr>
          <w:p w14:paraId="031E9F3D" w14:textId="77777777" w:rsidR="004A4B17" w:rsidRPr="004A4B17" w:rsidRDefault="004A4B17" w:rsidP="00D23C90">
            <w:pPr>
              <w:spacing w:line="259" w:lineRule="auto"/>
              <w:rPr>
                <w:rFonts w:cstheme="minorHAnsi"/>
                <w:b/>
                <w:bCs/>
              </w:rPr>
            </w:pPr>
            <w:r w:rsidRPr="004A4B17">
              <w:rPr>
                <w:rFonts w:cstheme="minorHAnsi"/>
                <w:b/>
                <w:bCs/>
              </w:rPr>
              <w:t>R</w:t>
            </w:r>
          </w:p>
        </w:tc>
        <w:tc>
          <w:tcPr>
            <w:tcW w:w="0" w:type="auto"/>
            <w:hideMark/>
          </w:tcPr>
          <w:p w14:paraId="48CF982A" w14:textId="77777777" w:rsidR="004A4B17" w:rsidRPr="004A4B17" w:rsidRDefault="004A4B17" w:rsidP="00D23C90">
            <w:pPr>
              <w:spacing w:line="259" w:lineRule="auto"/>
              <w:rPr>
                <w:rFonts w:cstheme="minorHAnsi"/>
                <w:b/>
                <w:bCs/>
              </w:rPr>
            </w:pPr>
            <w:r w:rsidRPr="004A4B17">
              <w:rPr>
                <w:rFonts w:cstheme="minorHAnsi"/>
                <w:b/>
                <w:bCs/>
              </w:rPr>
              <w:t>M</w:t>
            </w:r>
          </w:p>
        </w:tc>
        <w:tc>
          <w:tcPr>
            <w:tcW w:w="0" w:type="auto"/>
            <w:hideMark/>
          </w:tcPr>
          <w:p w14:paraId="5F0D5528" w14:textId="77777777" w:rsidR="004A4B17" w:rsidRPr="004A4B17" w:rsidRDefault="004A4B17" w:rsidP="00D23C90">
            <w:pPr>
              <w:spacing w:line="259" w:lineRule="auto"/>
              <w:rPr>
                <w:rFonts w:cstheme="minorHAnsi"/>
                <w:b/>
                <w:bCs/>
              </w:rPr>
            </w:pPr>
            <w:r w:rsidRPr="004A4B17">
              <w:rPr>
                <w:rFonts w:cstheme="minorHAnsi"/>
                <w:b/>
                <w:bCs/>
              </w:rPr>
              <w:t>ΔG (kcal/mol)</w:t>
            </w:r>
          </w:p>
        </w:tc>
      </w:tr>
      <w:tr w:rsidR="00D23C90" w:rsidRPr="004A4B17" w14:paraId="4E05A20B" w14:textId="77777777" w:rsidTr="00D23C90">
        <w:tc>
          <w:tcPr>
            <w:tcW w:w="0" w:type="auto"/>
            <w:hideMark/>
          </w:tcPr>
          <w:p w14:paraId="21FFBA64" w14:textId="77777777" w:rsidR="004A4B17" w:rsidRPr="004A4B17" w:rsidRDefault="004A4B17" w:rsidP="00D23C90">
            <w:pPr>
              <w:spacing w:line="259" w:lineRule="auto"/>
              <w:rPr>
                <w:rFonts w:cstheme="minorHAnsi"/>
              </w:rPr>
            </w:pPr>
            <w:r w:rsidRPr="004A4B17">
              <w:rPr>
                <w:rFonts w:cstheme="minorHAnsi"/>
              </w:rPr>
              <w:t> </w:t>
            </w:r>
            <w:r w:rsidRPr="004A4B17">
              <w:rPr>
                <w:rFonts w:cstheme="minorHAnsi"/>
              </w:rPr>
              <w:t>1</w:t>
            </w:r>
          </w:p>
        </w:tc>
        <w:tc>
          <w:tcPr>
            <w:tcW w:w="0" w:type="auto"/>
            <w:hideMark/>
          </w:tcPr>
          <w:p w14:paraId="6A9E5C07" w14:textId="77777777" w:rsidR="004A4B17" w:rsidRPr="004A4B17" w:rsidRDefault="004A4B17" w:rsidP="00D23C90">
            <w:pPr>
              <w:spacing w:line="259" w:lineRule="auto"/>
              <w:rPr>
                <w:rFonts w:cstheme="minorHAnsi"/>
              </w:rPr>
            </w:pPr>
            <w:r w:rsidRPr="004A4B17">
              <w:rPr>
                <w:rFonts w:cstheme="minorHAnsi"/>
              </w:rPr>
              <w:t>Cl</w:t>
            </w:r>
          </w:p>
        </w:tc>
        <w:tc>
          <w:tcPr>
            <w:tcW w:w="0" w:type="auto"/>
            <w:hideMark/>
          </w:tcPr>
          <w:p w14:paraId="583D603E" w14:textId="77777777" w:rsidR="004A4B17" w:rsidRPr="004A4B17" w:rsidRDefault="004A4B17" w:rsidP="00D23C90">
            <w:pPr>
              <w:spacing w:line="259" w:lineRule="auto"/>
              <w:rPr>
                <w:rFonts w:cstheme="minorHAnsi"/>
              </w:rPr>
            </w:pPr>
            <w:r w:rsidRPr="004A4B17">
              <w:rPr>
                <w:rFonts w:cstheme="minorHAnsi"/>
              </w:rPr>
              <w:t>H</w:t>
            </w:r>
          </w:p>
        </w:tc>
        <w:tc>
          <w:tcPr>
            <w:tcW w:w="0" w:type="auto"/>
            <w:hideMark/>
          </w:tcPr>
          <w:p w14:paraId="45A21359" w14:textId="77777777" w:rsidR="004A4B17" w:rsidRPr="004A4B17" w:rsidRDefault="004A4B17" w:rsidP="00D23C90">
            <w:pPr>
              <w:spacing w:line="259" w:lineRule="auto"/>
              <w:rPr>
                <w:rFonts w:cstheme="minorHAnsi"/>
              </w:rPr>
            </w:pPr>
            <w:r w:rsidRPr="004A4B17">
              <w:rPr>
                <w:rFonts w:cstheme="minorHAnsi"/>
              </w:rPr>
              <w:t>Me</w:t>
            </w:r>
          </w:p>
        </w:tc>
        <w:tc>
          <w:tcPr>
            <w:tcW w:w="0" w:type="auto"/>
            <w:hideMark/>
          </w:tcPr>
          <w:p w14:paraId="75CD1B97" w14:textId="77777777" w:rsidR="004A4B17" w:rsidRPr="004A4B17" w:rsidRDefault="004A4B17" w:rsidP="00D23C90">
            <w:pPr>
              <w:spacing w:line="259" w:lineRule="auto"/>
              <w:rPr>
                <w:rFonts w:cstheme="minorHAnsi"/>
              </w:rPr>
            </w:pPr>
            <w:r w:rsidRPr="004A4B17">
              <w:rPr>
                <w:rFonts w:cstheme="minorHAnsi"/>
              </w:rPr>
              <w:t>Pd</w:t>
            </w:r>
          </w:p>
        </w:tc>
        <w:tc>
          <w:tcPr>
            <w:tcW w:w="0" w:type="auto"/>
            <w:hideMark/>
          </w:tcPr>
          <w:p w14:paraId="58A85D06" w14:textId="77777777" w:rsidR="004A4B17" w:rsidRPr="004A4B17" w:rsidRDefault="004A4B17" w:rsidP="00D23C90">
            <w:pPr>
              <w:spacing w:line="259" w:lineRule="auto"/>
              <w:rPr>
                <w:rFonts w:cstheme="minorHAnsi"/>
              </w:rPr>
            </w:pPr>
            <w:r w:rsidRPr="004A4B17">
              <w:rPr>
                <w:rFonts w:cstheme="minorHAnsi"/>
              </w:rPr>
              <w:t>–18.8</w:t>
            </w:r>
          </w:p>
        </w:tc>
      </w:tr>
      <w:tr w:rsidR="00D23C90" w:rsidRPr="004A4B17" w14:paraId="33A09222" w14:textId="77777777" w:rsidTr="00D23C90">
        <w:tc>
          <w:tcPr>
            <w:tcW w:w="0" w:type="auto"/>
            <w:hideMark/>
          </w:tcPr>
          <w:p w14:paraId="49266B4B" w14:textId="77777777" w:rsidR="004A4B17" w:rsidRPr="004A4B17" w:rsidRDefault="004A4B17" w:rsidP="00D23C90">
            <w:pPr>
              <w:spacing w:line="259" w:lineRule="auto"/>
              <w:rPr>
                <w:rFonts w:cstheme="minorHAnsi"/>
              </w:rPr>
            </w:pPr>
            <w:r w:rsidRPr="004A4B17">
              <w:rPr>
                <w:rFonts w:cstheme="minorHAnsi"/>
              </w:rPr>
              <w:t> </w:t>
            </w:r>
            <w:r w:rsidRPr="004A4B17">
              <w:rPr>
                <w:rFonts w:cstheme="minorHAnsi"/>
              </w:rPr>
              <w:t>2</w:t>
            </w:r>
          </w:p>
        </w:tc>
        <w:tc>
          <w:tcPr>
            <w:tcW w:w="0" w:type="auto"/>
            <w:hideMark/>
          </w:tcPr>
          <w:p w14:paraId="61EEFA48" w14:textId="77777777" w:rsidR="004A4B17" w:rsidRPr="004A4B17" w:rsidRDefault="004A4B17" w:rsidP="00D23C90">
            <w:pPr>
              <w:spacing w:line="259" w:lineRule="auto"/>
              <w:rPr>
                <w:rFonts w:cstheme="minorHAnsi"/>
              </w:rPr>
            </w:pPr>
            <w:r w:rsidRPr="004A4B17">
              <w:rPr>
                <w:rFonts w:cstheme="minorHAnsi"/>
              </w:rPr>
              <w:t>Br</w:t>
            </w:r>
          </w:p>
        </w:tc>
        <w:tc>
          <w:tcPr>
            <w:tcW w:w="0" w:type="auto"/>
            <w:hideMark/>
          </w:tcPr>
          <w:p w14:paraId="2804746C" w14:textId="77777777" w:rsidR="004A4B17" w:rsidRPr="004A4B17" w:rsidRDefault="004A4B17" w:rsidP="00D23C90">
            <w:pPr>
              <w:spacing w:line="259" w:lineRule="auto"/>
              <w:rPr>
                <w:rFonts w:cstheme="minorHAnsi"/>
              </w:rPr>
            </w:pPr>
            <w:r w:rsidRPr="004A4B17">
              <w:rPr>
                <w:rFonts w:cstheme="minorHAnsi"/>
              </w:rPr>
              <w:t>H</w:t>
            </w:r>
          </w:p>
        </w:tc>
        <w:tc>
          <w:tcPr>
            <w:tcW w:w="0" w:type="auto"/>
            <w:hideMark/>
          </w:tcPr>
          <w:p w14:paraId="4DF32C06" w14:textId="77777777" w:rsidR="004A4B17" w:rsidRPr="004A4B17" w:rsidRDefault="004A4B17" w:rsidP="00D23C90">
            <w:pPr>
              <w:spacing w:line="259" w:lineRule="auto"/>
              <w:rPr>
                <w:rFonts w:cstheme="minorHAnsi"/>
              </w:rPr>
            </w:pPr>
            <w:r w:rsidRPr="004A4B17">
              <w:rPr>
                <w:rFonts w:cstheme="minorHAnsi"/>
              </w:rPr>
              <w:t>Me</w:t>
            </w:r>
          </w:p>
        </w:tc>
        <w:tc>
          <w:tcPr>
            <w:tcW w:w="0" w:type="auto"/>
            <w:hideMark/>
          </w:tcPr>
          <w:p w14:paraId="04ECC564" w14:textId="77777777" w:rsidR="004A4B17" w:rsidRPr="004A4B17" w:rsidRDefault="004A4B17" w:rsidP="00D23C90">
            <w:pPr>
              <w:spacing w:line="259" w:lineRule="auto"/>
              <w:rPr>
                <w:rFonts w:cstheme="minorHAnsi"/>
              </w:rPr>
            </w:pPr>
            <w:r w:rsidRPr="004A4B17">
              <w:rPr>
                <w:rFonts w:cstheme="minorHAnsi"/>
              </w:rPr>
              <w:t>Pd</w:t>
            </w:r>
          </w:p>
        </w:tc>
        <w:tc>
          <w:tcPr>
            <w:tcW w:w="0" w:type="auto"/>
            <w:hideMark/>
          </w:tcPr>
          <w:p w14:paraId="0A5D2D53" w14:textId="77777777" w:rsidR="004A4B17" w:rsidRPr="004A4B17" w:rsidRDefault="004A4B17" w:rsidP="00D23C90">
            <w:pPr>
              <w:spacing w:line="259" w:lineRule="auto"/>
              <w:rPr>
                <w:rFonts w:cstheme="minorHAnsi"/>
              </w:rPr>
            </w:pPr>
            <w:r w:rsidRPr="004A4B17">
              <w:rPr>
                <w:rFonts w:cstheme="minorHAnsi"/>
              </w:rPr>
              <w:t>–19.9</w:t>
            </w:r>
          </w:p>
        </w:tc>
      </w:tr>
      <w:tr w:rsidR="00D23C90" w:rsidRPr="004A4B17" w14:paraId="5CA2F28B" w14:textId="77777777" w:rsidTr="00D23C90">
        <w:tc>
          <w:tcPr>
            <w:tcW w:w="0" w:type="auto"/>
            <w:hideMark/>
          </w:tcPr>
          <w:p w14:paraId="3212F90B" w14:textId="77777777" w:rsidR="004A4B17" w:rsidRPr="004A4B17" w:rsidRDefault="004A4B17" w:rsidP="00D23C90">
            <w:pPr>
              <w:spacing w:line="259" w:lineRule="auto"/>
              <w:rPr>
                <w:rFonts w:cstheme="minorHAnsi"/>
              </w:rPr>
            </w:pPr>
            <w:r w:rsidRPr="004A4B17">
              <w:rPr>
                <w:rFonts w:cstheme="minorHAnsi"/>
              </w:rPr>
              <w:t> </w:t>
            </w:r>
            <w:r w:rsidRPr="004A4B17">
              <w:rPr>
                <w:rFonts w:cstheme="minorHAnsi"/>
              </w:rPr>
              <w:t>3</w:t>
            </w:r>
          </w:p>
        </w:tc>
        <w:tc>
          <w:tcPr>
            <w:tcW w:w="0" w:type="auto"/>
            <w:hideMark/>
          </w:tcPr>
          <w:p w14:paraId="1CE8FAE8" w14:textId="77777777" w:rsidR="004A4B17" w:rsidRPr="004A4B17" w:rsidRDefault="004A4B17" w:rsidP="00D23C90">
            <w:pPr>
              <w:spacing w:line="259" w:lineRule="auto"/>
              <w:rPr>
                <w:rFonts w:cstheme="minorHAnsi"/>
              </w:rPr>
            </w:pPr>
            <w:r w:rsidRPr="004A4B17">
              <w:rPr>
                <w:rFonts w:cstheme="minorHAnsi"/>
              </w:rPr>
              <w:t>I</w:t>
            </w:r>
          </w:p>
        </w:tc>
        <w:tc>
          <w:tcPr>
            <w:tcW w:w="0" w:type="auto"/>
            <w:hideMark/>
          </w:tcPr>
          <w:p w14:paraId="30EE5CF1" w14:textId="77777777" w:rsidR="004A4B17" w:rsidRPr="004A4B17" w:rsidRDefault="004A4B17" w:rsidP="00D23C90">
            <w:pPr>
              <w:spacing w:line="259" w:lineRule="auto"/>
              <w:rPr>
                <w:rFonts w:cstheme="minorHAnsi"/>
              </w:rPr>
            </w:pPr>
            <w:r w:rsidRPr="004A4B17">
              <w:rPr>
                <w:rFonts w:cstheme="minorHAnsi"/>
              </w:rPr>
              <w:t>H</w:t>
            </w:r>
          </w:p>
        </w:tc>
        <w:tc>
          <w:tcPr>
            <w:tcW w:w="0" w:type="auto"/>
            <w:hideMark/>
          </w:tcPr>
          <w:p w14:paraId="4370480B" w14:textId="77777777" w:rsidR="004A4B17" w:rsidRPr="004A4B17" w:rsidRDefault="004A4B17" w:rsidP="00D23C90">
            <w:pPr>
              <w:spacing w:line="259" w:lineRule="auto"/>
              <w:rPr>
                <w:rFonts w:cstheme="minorHAnsi"/>
              </w:rPr>
            </w:pPr>
            <w:r w:rsidRPr="004A4B17">
              <w:rPr>
                <w:rFonts w:cstheme="minorHAnsi"/>
              </w:rPr>
              <w:t>Me</w:t>
            </w:r>
          </w:p>
        </w:tc>
        <w:tc>
          <w:tcPr>
            <w:tcW w:w="0" w:type="auto"/>
            <w:hideMark/>
          </w:tcPr>
          <w:p w14:paraId="45889434" w14:textId="77777777" w:rsidR="004A4B17" w:rsidRPr="004A4B17" w:rsidRDefault="004A4B17" w:rsidP="00D23C90">
            <w:pPr>
              <w:spacing w:line="259" w:lineRule="auto"/>
              <w:rPr>
                <w:rFonts w:cstheme="minorHAnsi"/>
              </w:rPr>
            </w:pPr>
            <w:r w:rsidRPr="004A4B17">
              <w:rPr>
                <w:rFonts w:cstheme="minorHAnsi"/>
              </w:rPr>
              <w:t>Pd</w:t>
            </w:r>
          </w:p>
        </w:tc>
        <w:tc>
          <w:tcPr>
            <w:tcW w:w="0" w:type="auto"/>
            <w:hideMark/>
          </w:tcPr>
          <w:p w14:paraId="23AA704D" w14:textId="77777777" w:rsidR="004A4B17" w:rsidRPr="004A4B17" w:rsidRDefault="004A4B17" w:rsidP="00D23C90">
            <w:pPr>
              <w:spacing w:line="259" w:lineRule="auto"/>
              <w:rPr>
                <w:rFonts w:cstheme="minorHAnsi"/>
              </w:rPr>
            </w:pPr>
            <w:r w:rsidRPr="004A4B17">
              <w:rPr>
                <w:rFonts w:cstheme="minorHAnsi"/>
              </w:rPr>
              <w:t>–20.5</w:t>
            </w:r>
          </w:p>
        </w:tc>
      </w:tr>
      <w:tr w:rsidR="00D23C90" w:rsidRPr="004A4B17" w14:paraId="55DEEAFA" w14:textId="77777777" w:rsidTr="00D23C90">
        <w:tc>
          <w:tcPr>
            <w:tcW w:w="0" w:type="auto"/>
            <w:hideMark/>
          </w:tcPr>
          <w:p w14:paraId="723F9DA7" w14:textId="77777777" w:rsidR="004A4B17" w:rsidRPr="004A4B17" w:rsidRDefault="004A4B17" w:rsidP="00D23C90">
            <w:pPr>
              <w:spacing w:line="259" w:lineRule="auto"/>
              <w:rPr>
                <w:rFonts w:cstheme="minorHAnsi"/>
              </w:rPr>
            </w:pPr>
            <w:r w:rsidRPr="004A4B17">
              <w:rPr>
                <w:rFonts w:cstheme="minorHAnsi"/>
              </w:rPr>
              <w:t> </w:t>
            </w:r>
            <w:r w:rsidRPr="004A4B17">
              <w:rPr>
                <w:rFonts w:cstheme="minorHAnsi"/>
              </w:rPr>
              <w:t>4</w:t>
            </w:r>
          </w:p>
        </w:tc>
        <w:tc>
          <w:tcPr>
            <w:tcW w:w="0" w:type="auto"/>
            <w:hideMark/>
          </w:tcPr>
          <w:p w14:paraId="0D9003BC" w14:textId="77777777" w:rsidR="004A4B17" w:rsidRPr="004A4B17" w:rsidRDefault="004A4B17" w:rsidP="00D23C90">
            <w:pPr>
              <w:spacing w:line="259" w:lineRule="auto"/>
              <w:rPr>
                <w:rFonts w:cstheme="minorHAnsi"/>
              </w:rPr>
            </w:pPr>
            <w:r w:rsidRPr="004A4B17">
              <w:rPr>
                <w:rFonts w:cstheme="minorHAnsi"/>
              </w:rPr>
              <w:t>PF</w:t>
            </w:r>
            <w:r w:rsidRPr="004A4B17">
              <w:rPr>
                <w:rFonts w:cstheme="minorHAnsi"/>
                <w:vertAlign w:val="subscript"/>
              </w:rPr>
              <w:t>6</w:t>
            </w:r>
          </w:p>
        </w:tc>
        <w:tc>
          <w:tcPr>
            <w:tcW w:w="0" w:type="auto"/>
            <w:hideMark/>
          </w:tcPr>
          <w:p w14:paraId="68EC04B5" w14:textId="77777777" w:rsidR="004A4B17" w:rsidRPr="004A4B17" w:rsidRDefault="004A4B17" w:rsidP="00D23C90">
            <w:pPr>
              <w:spacing w:line="259" w:lineRule="auto"/>
              <w:rPr>
                <w:rFonts w:cstheme="minorHAnsi"/>
              </w:rPr>
            </w:pPr>
            <w:r w:rsidRPr="004A4B17">
              <w:rPr>
                <w:rFonts w:cstheme="minorHAnsi"/>
              </w:rPr>
              <w:t>H</w:t>
            </w:r>
          </w:p>
        </w:tc>
        <w:tc>
          <w:tcPr>
            <w:tcW w:w="0" w:type="auto"/>
            <w:hideMark/>
          </w:tcPr>
          <w:p w14:paraId="417D838C" w14:textId="77777777" w:rsidR="004A4B17" w:rsidRPr="004A4B17" w:rsidRDefault="004A4B17" w:rsidP="00D23C90">
            <w:pPr>
              <w:spacing w:line="259" w:lineRule="auto"/>
              <w:rPr>
                <w:rFonts w:cstheme="minorHAnsi"/>
              </w:rPr>
            </w:pPr>
            <w:r w:rsidRPr="004A4B17">
              <w:rPr>
                <w:rFonts w:cstheme="minorHAnsi"/>
              </w:rPr>
              <w:t>Me</w:t>
            </w:r>
          </w:p>
        </w:tc>
        <w:tc>
          <w:tcPr>
            <w:tcW w:w="0" w:type="auto"/>
            <w:hideMark/>
          </w:tcPr>
          <w:p w14:paraId="072C6C00" w14:textId="77777777" w:rsidR="004A4B17" w:rsidRPr="004A4B17" w:rsidRDefault="004A4B17" w:rsidP="00D23C90">
            <w:pPr>
              <w:spacing w:line="259" w:lineRule="auto"/>
              <w:rPr>
                <w:rFonts w:cstheme="minorHAnsi"/>
              </w:rPr>
            </w:pPr>
            <w:r w:rsidRPr="004A4B17">
              <w:rPr>
                <w:rFonts w:cstheme="minorHAnsi"/>
              </w:rPr>
              <w:t>Pd</w:t>
            </w:r>
          </w:p>
        </w:tc>
        <w:tc>
          <w:tcPr>
            <w:tcW w:w="0" w:type="auto"/>
            <w:hideMark/>
          </w:tcPr>
          <w:p w14:paraId="4E38032E" w14:textId="77777777" w:rsidR="004A4B17" w:rsidRPr="004A4B17" w:rsidRDefault="004A4B17" w:rsidP="00D23C90">
            <w:pPr>
              <w:spacing w:line="259" w:lineRule="auto"/>
              <w:rPr>
                <w:rFonts w:cstheme="minorHAnsi"/>
              </w:rPr>
            </w:pPr>
            <w:r w:rsidRPr="004A4B17">
              <w:rPr>
                <w:rFonts w:cstheme="minorHAnsi"/>
              </w:rPr>
              <w:t>–30.8</w:t>
            </w:r>
          </w:p>
        </w:tc>
      </w:tr>
      <w:tr w:rsidR="00D23C90" w:rsidRPr="004A4B17" w14:paraId="602164FA" w14:textId="77777777" w:rsidTr="00D23C90">
        <w:tc>
          <w:tcPr>
            <w:tcW w:w="0" w:type="auto"/>
            <w:hideMark/>
          </w:tcPr>
          <w:p w14:paraId="63E96EE8" w14:textId="77777777" w:rsidR="004A4B17" w:rsidRPr="004A4B17" w:rsidRDefault="004A4B17" w:rsidP="00D23C90">
            <w:pPr>
              <w:spacing w:line="259" w:lineRule="auto"/>
              <w:rPr>
                <w:rFonts w:cstheme="minorHAnsi"/>
              </w:rPr>
            </w:pPr>
            <w:r w:rsidRPr="004A4B17">
              <w:rPr>
                <w:rFonts w:cstheme="minorHAnsi"/>
              </w:rPr>
              <w:t> </w:t>
            </w:r>
            <w:r w:rsidRPr="004A4B17">
              <w:rPr>
                <w:rFonts w:cstheme="minorHAnsi"/>
              </w:rPr>
              <w:t>5</w:t>
            </w:r>
          </w:p>
        </w:tc>
        <w:tc>
          <w:tcPr>
            <w:tcW w:w="0" w:type="auto"/>
            <w:hideMark/>
          </w:tcPr>
          <w:p w14:paraId="0D509E50" w14:textId="77777777" w:rsidR="004A4B17" w:rsidRPr="004A4B17" w:rsidRDefault="004A4B17" w:rsidP="00D23C90">
            <w:pPr>
              <w:spacing w:line="259" w:lineRule="auto"/>
              <w:rPr>
                <w:rFonts w:cstheme="minorHAnsi"/>
              </w:rPr>
            </w:pPr>
            <w:r w:rsidRPr="004A4B17">
              <w:rPr>
                <w:rFonts w:cstheme="minorHAnsi"/>
              </w:rPr>
              <w:t>Cl</w:t>
            </w:r>
          </w:p>
        </w:tc>
        <w:tc>
          <w:tcPr>
            <w:tcW w:w="0" w:type="auto"/>
            <w:hideMark/>
          </w:tcPr>
          <w:p w14:paraId="68D62958" w14:textId="77777777" w:rsidR="004A4B17" w:rsidRPr="004A4B17" w:rsidRDefault="004A4B17" w:rsidP="00D23C90">
            <w:pPr>
              <w:spacing w:line="259" w:lineRule="auto"/>
              <w:rPr>
                <w:rFonts w:cstheme="minorHAnsi"/>
              </w:rPr>
            </w:pPr>
            <w:r w:rsidRPr="004A4B17">
              <w:rPr>
                <w:rFonts w:cstheme="minorHAnsi"/>
              </w:rPr>
              <w:t>H</w:t>
            </w:r>
          </w:p>
        </w:tc>
        <w:tc>
          <w:tcPr>
            <w:tcW w:w="0" w:type="auto"/>
            <w:hideMark/>
          </w:tcPr>
          <w:p w14:paraId="7AFCFD57" w14:textId="77777777" w:rsidR="004A4B17" w:rsidRPr="004A4B17" w:rsidRDefault="004A4B17" w:rsidP="00D23C90">
            <w:pPr>
              <w:spacing w:line="259" w:lineRule="auto"/>
              <w:rPr>
                <w:rFonts w:cstheme="minorHAnsi"/>
              </w:rPr>
            </w:pPr>
            <w:r w:rsidRPr="004A4B17">
              <w:rPr>
                <w:rFonts w:cstheme="minorHAnsi"/>
              </w:rPr>
              <w:t>H</w:t>
            </w:r>
          </w:p>
        </w:tc>
        <w:tc>
          <w:tcPr>
            <w:tcW w:w="0" w:type="auto"/>
            <w:hideMark/>
          </w:tcPr>
          <w:p w14:paraId="568FF3C8" w14:textId="77777777" w:rsidR="004A4B17" w:rsidRPr="004A4B17" w:rsidRDefault="004A4B17" w:rsidP="00D23C90">
            <w:pPr>
              <w:spacing w:line="259" w:lineRule="auto"/>
              <w:rPr>
                <w:rFonts w:cstheme="minorHAnsi"/>
              </w:rPr>
            </w:pPr>
            <w:r w:rsidRPr="004A4B17">
              <w:rPr>
                <w:rFonts w:cstheme="minorHAnsi"/>
              </w:rPr>
              <w:t>Pd</w:t>
            </w:r>
          </w:p>
        </w:tc>
        <w:tc>
          <w:tcPr>
            <w:tcW w:w="0" w:type="auto"/>
            <w:hideMark/>
          </w:tcPr>
          <w:p w14:paraId="6B881F30" w14:textId="77777777" w:rsidR="004A4B17" w:rsidRPr="004A4B17" w:rsidRDefault="004A4B17" w:rsidP="00D23C90">
            <w:pPr>
              <w:spacing w:line="259" w:lineRule="auto"/>
              <w:rPr>
                <w:rFonts w:cstheme="minorHAnsi"/>
              </w:rPr>
            </w:pPr>
            <w:r w:rsidRPr="004A4B17">
              <w:rPr>
                <w:rFonts w:cstheme="minorHAnsi"/>
              </w:rPr>
              <w:t>–17.2</w:t>
            </w:r>
          </w:p>
        </w:tc>
      </w:tr>
      <w:tr w:rsidR="00D23C90" w:rsidRPr="004A4B17" w14:paraId="614F3CD9" w14:textId="77777777" w:rsidTr="00D23C90">
        <w:tc>
          <w:tcPr>
            <w:tcW w:w="0" w:type="auto"/>
            <w:hideMark/>
          </w:tcPr>
          <w:p w14:paraId="7C2BC46D" w14:textId="77777777" w:rsidR="004A4B17" w:rsidRPr="004A4B17" w:rsidRDefault="004A4B17" w:rsidP="00D23C90">
            <w:pPr>
              <w:spacing w:line="259" w:lineRule="auto"/>
              <w:rPr>
                <w:rFonts w:cstheme="minorHAnsi"/>
              </w:rPr>
            </w:pPr>
            <w:r w:rsidRPr="004A4B17">
              <w:rPr>
                <w:rFonts w:cstheme="minorHAnsi"/>
              </w:rPr>
              <w:t> </w:t>
            </w:r>
            <w:r w:rsidRPr="004A4B17">
              <w:rPr>
                <w:rFonts w:cstheme="minorHAnsi"/>
              </w:rPr>
              <w:t>6</w:t>
            </w:r>
          </w:p>
        </w:tc>
        <w:tc>
          <w:tcPr>
            <w:tcW w:w="0" w:type="auto"/>
            <w:hideMark/>
          </w:tcPr>
          <w:p w14:paraId="361B823C" w14:textId="77777777" w:rsidR="004A4B17" w:rsidRPr="004A4B17" w:rsidRDefault="004A4B17" w:rsidP="00D23C90">
            <w:pPr>
              <w:spacing w:line="259" w:lineRule="auto"/>
              <w:rPr>
                <w:rFonts w:cstheme="minorHAnsi"/>
              </w:rPr>
            </w:pPr>
            <w:r w:rsidRPr="004A4B17">
              <w:rPr>
                <w:rFonts w:cstheme="minorHAnsi"/>
              </w:rPr>
              <w:t>Cl</w:t>
            </w:r>
          </w:p>
        </w:tc>
        <w:tc>
          <w:tcPr>
            <w:tcW w:w="0" w:type="auto"/>
            <w:hideMark/>
          </w:tcPr>
          <w:p w14:paraId="585FFC5B" w14:textId="77777777" w:rsidR="004A4B17" w:rsidRPr="004A4B17" w:rsidRDefault="004A4B17" w:rsidP="00D23C90">
            <w:pPr>
              <w:spacing w:line="259" w:lineRule="auto"/>
              <w:rPr>
                <w:rFonts w:cstheme="minorHAnsi"/>
              </w:rPr>
            </w:pPr>
            <w:r w:rsidRPr="004A4B17">
              <w:rPr>
                <w:rFonts w:cstheme="minorHAnsi"/>
              </w:rPr>
              <w:t>F</w:t>
            </w:r>
          </w:p>
        </w:tc>
        <w:tc>
          <w:tcPr>
            <w:tcW w:w="0" w:type="auto"/>
            <w:hideMark/>
          </w:tcPr>
          <w:p w14:paraId="7561109D" w14:textId="77777777" w:rsidR="004A4B17" w:rsidRPr="004A4B17" w:rsidRDefault="004A4B17" w:rsidP="00D23C90">
            <w:pPr>
              <w:spacing w:line="259" w:lineRule="auto"/>
              <w:rPr>
                <w:rFonts w:cstheme="minorHAnsi"/>
              </w:rPr>
            </w:pPr>
            <w:r w:rsidRPr="004A4B17">
              <w:rPr>
                <w:rFonts w:cstheme="minorHAnsi"/>
              </w:rPr>
              <w:t>H</w:t>
            </w:r>
          </w:p>
        </w:tc>
        <w:tc>
          <w:tcPr>
            <w:tcW w:w="0" w:type="auto"/>
            <w:hideMark/>
          </w:tcPr>
          <w:p w14:paraId="27C743E8" w14:textId="77777777" w:rsidR="004A4B17" w:rsidRPr="004A4B17" w:rsidRDefault="004A4B17" w:rsidP="00D23C90">
            <w:pPr>
              <w:spacing w:line="259" w:lineRule="auto"/>
              <w:rPr>
                <w:rFonts w:cstheme="minorHAnsi"/>
              </w:rPr>
            </w:pPr>
            <w:r w:rsidRPr="004A4B17">
              <w:rPr>
                <w:rFonts w:cstheme="minorHAnsi"/>
              </w:rPr>
              <w:t>Pd</w:t>
            </w:r>
          </w:p>
        </w:tc>
        <w:tc>
          <w:tcPr>
            <w:tcW w:w="0" w:type="auto"/>
            <w:hideMark/>
          </w:tcPr>
          <w:p w14:paraId="2284F246" w14:textId="77777777" w:rsidR="004A4B17" w:rsidRPr="004A4B17" w:rsidRDefault="004A4B17" w:rsidP="00D23C90">
            <w:pPr>
              <w:spacing w:line="259" w:lineRule="auto"/>
              <w:rPr>
                <w:rFonts w:cstheme="minorHAnsi"/>
              </w:rPr>
            </w:pPr>
            <w:r w:rsidRPr="004A4B17">
              <w:rPr>
                <w:rFonts w:cstheme="minorHAnsi"/>
              </w:rPr>
              <w:t>–17.2</w:t>
            </w:r>
          </w:p>
        </w:tc>
      </w:tr>
      <w:tr w:rsidR="00D23C90" w:rsidRPr="004A4B17" w14:paraId="2D77F89B" w14:textId="77777777" w:rsidTr="00D23C90">
        <w:tc>
          <w:tcPr>
            <w:tcW w:w="0" w:type="auto"/>
            <w:hideMark/>
          </w:tcPr>
          <w:p w14:paraId="37DE2D5F" w14:textId="77777777" w:rsidR="004A4B17" w:rsidRPr="004A4B17" w:rsidRDefault="004A4B17" w:rsidP="00D23C90">
            <w:pPr>
              <w:spacing w:line="259" w:lineRule="auto"/>
              <w:rPr>
                <w:rFonts w:cstheme="minorHAnsi"/>
              </w:rPr>
            </w:pPr>
            <w:r w:rsidRPr="004A4B17">
              <w:rPr>
                <w:rFonts w:cstheme="minorHAnsi"/>
              </w:rPr>
              <w:t> </w:t>
            </w:r>
            <w:r w:rsidRPr="004A4B17">
              <w:rPr>
                <w:rFonts w:cstheme="minorHAnsi"/>
              </w:rPr>
              <w:t>7</w:t>
            </w:r>
          </w:p>
        </w:tc>
        <w:tc>
          <w:tcPr>
            <w:tcW w:w="0" w:type="auto"/>
            <w:hideMark/>
          </w:tcPr>
          <w:p w14:paraId="617F5580" w14:textId="77777777" w:rsidR="004A4B17" w:rsidRPr="004A4B17" w:rsidRDefault="004A4B17" w:rsidP="00D23C90">
            <w:pPr>
              <w:spacing w:line="259" w:lineRule="auto"/>
              <w:rPr>
                <w:rFonts w:cstheme="minorHAnsi"/>
              </w:rPr>
            </w:pPr>
            <w:r w:rsidRPr="004A4B17">
              <w:rPr>
                <w:rFonts w:cstheme="minorHAnsi"/>
              </w:rPr>
              <w:t>Cl</w:t>
            </w:r>
          </w:p>
        </w:tc>
        <w:tc>
          <w:tcPr>
            <w:tcW w:w="0" w:type="auto"/>
            <w:hideMark/>
          </w:tcPr>
          <w:p w14:paraId="6CFFEDFB" w14:textId="77777777" w:rsidR="004A4B17" w:rsidRPr="004A4B17" w:rsidRDefault="004A4B17" w:rsidP="00D23C90">
            <w:pPr>
              <w:spacing w:line="259" w:lineRule="auto"/>
              <w:rPr>
                <w:rFonts w:cstheme="minorHAnsi"/>
              </w:rPr>
            </w:pPr>
            <w:r w:rsidRPr="004A4B17">
              <w:rPr>
                <w:rFonts w:cstheme="minorHAnsi"/>
              </w:rPr>
              <w:t>Cl</w:t>
            </w:r>
          </w:p>
        </w:tc>
        <w:tc>
          <w:tcPr>
            <w:tcW w:w="0" w:type="auto"/>
            <w:hideMark/>
          </w:tcPr>
          <w:p w14:paraId="3159B843" w14:textId="77777777" w:rsidR="004A4B17" w:rsidRPr="004A4B17" w:rsidRDefault="004A4B17" w:rsidP="00D23C90">
            <w:pPr>
              <w:spacing w:line="259" w:lineRule="auto"/>
              <w:rPr>
                <w:rFonts w:cstheme="minorHAnsi"/>
              </w:rPr>
            </w:pPr>
            <w:r w:rsidRPr="004A4B17">
              <w:rPr>
                <w:rFonts w:cstheme="minorHAnsi"/>
              </w:rPr>
              <w:t>H</w:t>
            </w:r>
          </w:p>
        </w:tc>
        <w:tc>
          <w:tcPr>
            <w:tcW w:w="0" w:type="auto"/>
            <w:hideMark/>
          </w:tcPr>
          <w:p w14:paraId="59FEA267" w14:textId="77777777" w:rsidR="004A4B17" w:rsidRPr="004A4B17" w:rsidRDefault="004A4B17" w:rsidP="00D23C90">
            <w:pPr>
              <w:spacing w:line="259" w:lineRule="auto"/>
              <w:rPr>
                <w:rFonts w:cstheme="minorHAnsi"/>
              </w:rPr>
            </w:pPr>
            <w:r w:rsidRPr="004A4B17">
              <w:rPr>
                <w:rFonts w:cstheme="minorHAnsi"/>
              </w:rPr>
              <w:t>Pd</w:t>
            </w:r>
          </w:p>
        </w:tc>
        <w:tc>
          <w:tcPr>
            <w:tcW w:w="0" w:type="auto"/>
            <w:hideMark/>
          </w:tcPr>
          <w:p w14:paraId="18A92EE0" w14:textId="77777777" w:rsidR="004A4B17" w:rsidRPr="004A4B17" w:rsidRDefault="004A4B17" w:rsidP="00D23C90">
            <w:pPr>
              <w:spacing w:line="259" w:lineRule="auto"/>
              <w:rPr>
                <w:rFonts w:cstheme="minorHAnsi"/>
              </w:rPr>
            </w:pPr>
            <w:r w:rsidRPr="004A4B17">
              <w:rPr>
                <w:rFonts w:cstheme="minorHAnsi"/>
              </w:rPr>
              <w:t>–18.5</w:t>
            </w:r>
          </w:p>
        </w:tc>
      </w:tr>
      <w:tr w:rsidR="00D23C90" w:rsidRPr="004A4B17" w14:paraId="2CFE7AD6" w14:textId="77777777" w:rsidTr="00D23C90">
        <w:tc>
          <w:tcPr>
            <w:tcW w:w="0" w:type="auto"/>
            <w:hideMark/>
          </w:tcPr>
          <w:p w14:paraId="6E8912BF" w14:textId="77777777" w:rsidR="004A4B17" w:rsidRPr="004A4B17" w:rsidRDefault="004A4B17" w:rsidP="00D23C90">
            <w:pPr>
              <w:spacing w:line="259" w:lineRule="auto"/>
              <w:rPr>
                <w:rFonts w:cstheme="minorHAnsi"/>
              </w:rPr>
            </w:pPr>
            <w:r w:rsidRPr="004A4B17">
              <w:rPr>
                <w:rFonts w:cstheme="minorHAnsi"/>
              </w:rPr>
              <w:t> </w:t>
            </w:r>
            <w:r w:rsidRPr="004A4B17">
              <w:rPr>
                <w:rFonts w:cstheme="minorHAnsi"/>
              </w:rPr>
              <w:t>8</w:t>
            </w:r>
          </w:p>
        </w:tc>
        <w:tc>
          <w:tcPr>
            <w:tcW w:w="0" w:type="auto"/>
            <w:hideMark/>
          </w:tcPr>
          <w:p w14:paraId="1BA10B52" w14:textId="77777777" w:rsidR="004A4B17" w:rsidRPr="004A4B17" w:rsidRDefault="004A4B17" w:rsidP="00D23C90">
            <w:pPr>
              <w:spacing w:line="259" w:lineRule="auto"/>
              <w:rPr>
                <w:rFonts w:cstheme="minorHAnsi"/>
              </w:rPr>
            </w:pPr>
            <w:r w:rsidRPr="004A4B17">
              <w:rPr>
                <w:rFonts w:cstheme="minorHAnsi"/>
              </w:rPr>
              <w:t>Cl</w:t>
            </w:r>
          </w:p>
        </w:tc>
        <w:tc>
          <w:tcPr>
            <w:tcW w:w="0" w:type="auto"/>
            <w:hideMark/>
          </w:tcPr>
          <w:p w14:paraId="0C3C0BDA" w14:textId="77777777" w:rsidR="004A4B17" w:rsidRPr="004A4B17" w:rsidRDefault="004A4B17" w:rsidP="00D23C90">
            <w:pPr>
              <w:spacing w:line="259" w:lineRule="auto"/>
              <w:rPr>
                <w:rFonts w:cstheme="minorHAnsi"/>
              </w:rPr>
            </w:pPr>
            <w:r w:rsidRPr="004A4B17">
              <w:rPr>
                <w:rFonts w:cstheme="minorHAnsi"/>
              </w:rPr>
              <w:t>Br</w:t>
            </w:r>
          </w:p>
        </w:tc>
        <w:tc>
          <w:tcPr>
            <w:tcW w:w="0" w:type="auto"/>
            <w:hideMark/>
          </w:tcPr>
          <w:p w14:paraId="769F7379" w14:textId="77777777" w:rsidR="004A4B17" w:rsidRPr="004A4B17" w:rsidRDefault="004A4B17" w:rsidP="00D23C90">
            <w:pPr>
              <w:spacing w:line="259" w:lineRule="auto"/>
              <w:rPr>
                <w:rFonts w:cstheme="minorHAnsi"/>
              </w:rPr>
            </w:pPr>
            <w:r w:rsidRPr="004A4B17">
              <w:rPr>
                <w:rFonts w:cstheme="minorHAnsi"/>
              </w:rPr>
              <w:t>H</w:t>
            </w:r>
          </w:p>
        </w:tc>
        <w:tc>
          <w:tcPr>
            <w:tcW w:w="0" w:type="auto"/>
            <w:hideMark/>
          </w:tcPr>
          <w:p w14:paraId="5E1DDB85" w14:textId="77777777" w:rsidR="004A4B17" w:rsidRPr="004A4B17" w:rsidRDefault="004A4B17" w:rsidP="00D23C90">
            <w:pPr>
              <w:spacing w:line="259" w:lineRule="auto"/>
              <w:rPr>
                <w:rFonts w:cstheme="minorHAnsi"/>
              </w:rPr>
            </w:pPr>
            <w:r w:rsidRPr="004A4B17">
              <w:rPr>
                <w:rFonts w:cstheme="minorHAnsi"/>
              </w:rPr>
              <w:t>Pd</w:t>
            </w:r>
          </w:p>
        </w:tc>
        <w:tc>
          <w:tcPr>
            <w:tcW w:w="0" w:type="auto"/>
            <w:hideMark/>
          </w:tcPr>
          <w:p w14:paraId="3A7B732E" w14:textId="77777777" w:rsidR="004A4B17" w:rsidRPr="004A4B17" w:rsidRDefault="004A4B17" w:rsidP="00D23C90">
            <w:pPr>
              <w:spacing w:line="259" w:lineRule="auto"/>
              <w:rPr>
                <w:rFonts w:cstheme="minorHAnsi"/>
              </w:rPr>
            </w:pPr>
            <w:r w:rsidRPr="004A4B17">
              <w:rPr>
                <w:rFonts w:cstheme="minorHAnsi"/>
                <w:b/>
                <w:bCs/>
              </w:rPr>
              <w:t>–</w:t>
            </w:r>
            <w:r w:rsidRPr="004A4B17">
              <w:rPr>
                <w:rFonts w:cstheme="minorHAnsi"/>
              </w:rPr>
              <w:t>19.0</w:t>
            </w:r>
          </w:p>
        </w:tc>
      </w:tr>
      <w:tr w:rsidR="00D23C90" w:rsidRPr="004A4B17" w14:paraId="03C60CF9" w14:textId="77777777" w:rsidTr="00D23C90">
        <w:tc>
          <w:tcPr>
            <w:tcW w:w="0" w:type="auto"/>
            <w:hideMark/>
          </w:tcPr>
          <w:p w14:paraId="39BB3664" w14:textId="77777777" w:rsidR="004A4B17" w:rsidRPr="004A4B17" w:rsidRDefault="004A4B17" w:rsidP="00D23C90">
            <w:pPr>
              <w:spacing w:line="259" w:lineRule="auto"/>
              <w:rPr>
                <w:rFonts w:cstheme="minorHAnsi"/>
              </w:rPr>
            </w:pPr>
            <w:r w:rsidRPr="004A4B17">
              <w:rPr>
                <w:rFonts w:cstheme="minorHAnsi"/>
              </w:rPr>
              <w:t> </w:t>
            </w:r>
            <w:r w:rsidRPr="004A4B17">
              <w:rPr>
                <w:rFonts w:cstheme="minorHAnsi"/>
              </w:rPr>
              <w:t>9</w:t>
            </w:r>
          </w:p>
        </w:tc>
        <w:tc>
          <w:tcPr>
            <w:tcW w:w="0" w:type="auto"/>
            <w:hideMark/>
          </w:tcPr>
          <w:p w14:paraId="5E225B37" w14:textId="77777777" w:rsidR="004A4B17" w:rsidRPr="004A4B17" w:rsidRDefault="004A4B17" w:rsidP="00D23C90">
            <w:pPr>
              <w:spacing w:line="259" w:lineRule="auto"/>
              <w:rPr>
                <w:rFonts w:cstheme="minorHAnsi"/>
              </w:rPr>
            </w:pPr>
            <w:r w:rsidRPr="004A4B17">
              <w:rPr>
                <w:rFonts w:cstheme="minorHAnsi"/>
              </w:rPr>
              <w:t>Cl</w:t>
            </w:r>
          </w:p>
        </w:tc>
        <w:tc>
          <w:tcPr>
            <w:tcW w:w="0" w:type="auto"/>
            <w:hideMark/>
          </w:tcPr>
          <w:p w14:paraId="6712325B" w14:textId="77777777" w:rsidR="004A4B17" w:rsidRPr="004A4B17" w:rsidRDefault="004A4B17" w:rsidP="00D23C90">
            <w:pPr>
              <w:spacing w:line="259" w:lineRule="auto"/>
              <w:rPr>
                <w:rFonts w:cstheme="minorHAnsi"/>
              </w:rPr>
            </w:pPr>
            <w:proofErr w:type="spellStart"/>
            <w:r w:rsidRPr="004A4B17">
              <w:rPr>
                <w:rFonts w:cstheme="minorHAnsi"/>
              </w:rPr>
              <w:t>OMe</w:t>
            </w:r>
            <w:proofErr w:type="spellEnd"/>
          </w:p>
        </w:tc>
        <w:tc>
          <w:tcPr>
            <w:tcW w:w="0" w:type="auto"/>
            <w:hideMark/>
          </w:tcPr>
          <w:p w14:paraId="4022C40C" w14:textId="77777777" w:rsidR="004A4B17" w:rsidRPr="004A4B17" w:rsidRDefault="004A4B17" w:rsidP="00D23C90">
            <w:pPr>
              <w:spacing w:line="259" w:lineRule="auto"/>
              <w:rPr>
                <w:rFonts w:cstheme="minorHAnsi"/>
              </w:rPr>
            </w:pPr>
            <w:r w:rsidRPr="004A4B17">
              <w:rPr>
                <w:rFonts w:cstheme="minorHAnsi"/>
              </w:rPr>
              <w:t>H</w:t>
            </w:r>
          </w:p>
        </w:tc>
        <w:tc>
          <w:tcPr>
            <w:tcW w:w="0" w:type="auto"/>
            <w:hideMark/>
          </w:tcPr>
          <w:p w14:paraId="10C7C4EC" w14:textId="77777777" w:rsidR="004A4B17" w:rsidRPr="004A4B17" w:rsidRDefault="004A4B17" w:rsidP="00D23C90">
            <w:pPr>
              <w:spacing w:line="259" w:lineRule="auto"/>
              <w:rPr>
                <w:rFonts w:cstheme="minorHAnsi"/>
              </w:rPr>
            </w:pPr>
            <w:r w:rsidRPr="004A4B17">
              <w:rPr>
                <w:rFonts w:cstheme="minorHAnsi"/>
              </w:rPr>
              <w:t>Pd</w:t>
            </w:r>
          </w:p>
        </w:tc>
        <w:tc>
          <w:tcPr>
            <w:tcW w:w="0" w:type="auto"/>
            <w:hideMark/>
          </w:tcPr>
          <w:p w14:paraId="5ADA4CED" w14:textId="77777777" w:rsidR="004A4B17" w:rsidRPr="004A4B17" w:rsidRDefault="004A4B17" w:rsidP="00D23C90">
            <w:pPr>
              <w:spacing w:line="259" w:lineRule="auto"/>
              <w:rPr>
                <w:rFonts w:cstheme="minorHAnsi"/>
              </w:rPr>
            </w:pPr>
            <w:r w:rsidRPr="004A4B17">
              <w:rPr>
                <w:rFonts w:cstheme="minorHAnsi"/>
                <w:b/>
                <w:bCs/>
              </w:rPr>
              <w:t>–</w:t>
            </w:r>
            <w:r w:rsidRPr="004A4B17">
              <w:rPr>
                <w:rFonts w:cstheme="minorHAnsi"/>
              </w:rPr>
              <w:t>15.0</w:t>
            </w:r>
          </w:p>
        </w:tc>
      </w:tr>
      <w:tr w:rsidR="00D23C90" w:rsidRPr="004A4B17" w14:paraId="22DC5090" w14:textId="77777777" w:rsidTr="00D23C90">
        <w:tc>
          <w:tcPr>
            <w:tcW w:w="0" w:type="auto"/>
            <w:hideMark/>
          </w:tcPr>
          <w:p w14:paraId="5FEC5D02" w14:textId="77777777" w:rsidR="004A4B17" w:rsidRPr="004A4B17" w:rsidRDefault="004A4B17" w:rsidP="00D23C90">
            <w:pPr>
              <w:spacing w:line="259" w:lineRule="auto"/>
              <w:rPr>
                <w:rFonts w:cstheme="minorHAnsi"/>
              </w:rPr>
            </w:pPr>
            <w:r w:rsidRPr="004A4B17">
              <w:rPr>
                <w:rFonts w:cstheme="minorHAnsi"/>
              </w:rPr>
              <w:t>10</w:t>
            </w:r>
          </w:p>
        </w:tc>
        <w:tc>
          <w:tcPr>
            <w:tcW w:w="0" w:type="auto"/>
            <w:hideMark/>
          </w:tcPr>
          <w:p w14:paraId="09B90A8B" w14:textId="77777777" w:rsidR="004A4B17" w:rsidRPr="004A4B17" w:rsidRDefault="004A4B17" w:rsidP="00D23C90">
            <w:pPr>
              <w:spacing w:line="259" w:lineRule="auto"/>
              <w:rPr>
                <w:rFonts w:cstheme="minorHAnsi"/>
              </w:rPr>
            </w:pPr>
            <w:r w:rsidRPr="004A4B17">
              <w:rPr>
                <w:rFonts w:cstheme="minorHAnsi"/>
              </w:rPr>
              <w:t>Cl</w:t>
            </w:r>
          </w:p>
        </w:tc>
        <w:tc>
          <w:tcPr>
            <w:tcW w:w="0" w:type="auto"/>
            <w:hideMark/>
          </w:tcPr>
          <w:p w14:paraId="1AD630CB" w14:textId="77777777" w:rsidR="004A4B17" w:rsidRPr="004A4B17" w:rsidRDefault="004A4B17" w:rsidP="00D23C90">
            <w:pPr>
              <w:spacing w:line="259" w:lineRule="auto"/>
              <w:rPr>
                <w:rFonts w:cstheme="minorHAnsi"/>
              </w:rPr>
            </w:pPr>
            <w:r w:rsidRPr="004A4B17">
              <w:rPr>
                <w:rFonts w:cstheme="minorHAnsi"/>
              </w:rPr>
              <w:t>H</w:t>
            </w:r>
          </w:p>
        </w:tc>
        <w:tc>
          <w:tcPr>
            <w:tcW w:w="0" w:type="auto"/>
            <w:hideMark/>
          </w:tcPr>
          <w:p w14:paraId="261A9B5D" w14:textId="77777777" w:rsidR="004A4B17" w:rsidRPr="004A4B17" w:rsidRDefault="004A4B17" w:rsidP="00D23C90">
            <w:pPr>
              <w:spacing w:line="259" w:lineRule="auto"/>
              <w:rPr>
                <w:rFonts w:cstheme="minorHAnsi"/>
              </w:rPr>
            </w:pPr>
            <w:r w:rsidRPr="004A4B17">
              <w:rPr>
                <w:rFonts w:cstheme="minorHAnsi"/>
              </w:rPr>
              <w:t>Me</w:t>
            </w:r>
          </w:p>
        </w:tc>
        <w:tc>
          <w:tcPr>
            <w:tcW w:w="0" w:type="auto"/>
            <w:hideMark/>
          </w:tcPr>
          <w:p w14:paraId="65C6FA6D" w14:textId="77777777" w:rsidR="004A4B17" w:rsidRPr="004A4B17" w:rsidRDefault="004A4B17" w:rsidP="00D23C90">
            <w:pPr>
              <w:spacing w:line="259" w:lineRule="auto"/>
              <w:rPr>
                <w:rFonts w:cstheme="minorHAnsi"/>
              </w:rPr>
            </w:pPr>
            <w:r w:rsidRPr="004A4B17">
              <w:rPr>
                <w:rFonts w:cstheme="minorHAnsi"/>
              </w:rPr>
              <w:t>Ni</w:t>
            </w:r>
          </w:p>
        </w:tc>
        <w:tc>
          <w:tcPr>
            <w:tcW w:w="0" w:type="auto"/>
            <w:hideMark/>
          </w:tcPr>
          <w:p w14:paraId="1D8217EB" w14:textId="77777777" w:rsidR="004A4B17" w:rsidRPr="004A4B17" w:rsidRDefault="004A4B17" w:rsidP="00D23C90">
            <w:pPr>
              <w:spacing w:line="259" w:lineRule="auto"/>
              <w:rPr>
                <w:rFonts w:cstheme="minorHAnsi"/>
              </w:rPr>
            </w:pPr>
            <w:r w:rsidRPr="004A4B17">
              <w:rPr>
                <w:rFonts w:cstheme="minorHAnsi"/>
                <w:b/>
                <w:bCs/>
              </w:rPr>
              <w:t>–</w:t>
            </w:r>
            <w:r w:rsidRPr="004A4B17">
              <w:rPr>
                <w:rFonts w:cstheme="minorHAnsi"/>
              </w:rPr>
              <w:t>16.8</w:t>
            </w:r>
          </w:p>
        </w:tc>
      </w:tr>
      <w:tr w:rsidR="00D23C90" w:rsidRPr="004A4B17" w14:paraId="4AD17736" w14:textId="77777777" w:rsidTr="00D23C90">
        <w:tc>
          <w:tcPr>
            <w:tcW w:w="0" w:type="auto"/>
            <w:hideMark/>
          </w:tcPr>
          <w:p w14:paraId="790B7502" w14:textId="77777777" w:rsidR="004A4B17" w:rsidRPr="004A4B17" w:rsidRDefault="004A4B17" w:rsidP="00D23C90">
            <w:pPr>
              <w:spacing w:line="259" w:lineRule="auto"/>
              <w:rPr>
                <w:rFonts w:cstheme="minorHAnsi"/>
              </w:rPr>
            </w:pPr>
            <w:r w:rsidRPr="004A4B17">
              <w:rPr>
                <w:rFonts w:cstheme="minorHAnsi"/>
              </w:rPr>
              <w:t>11</w:t>
            </w:r>
          </w:p>
        </w:tc>
        <w:tc>
          <w:tcPr>
            <w:tcW w:w="0" w:type="auto"/>
            <w:hideMark/>
          </w:tcPr>
          <w:p w14:paraId="4794BF9E" w14:textId="77777777" w:rsidR="004A4B17" w:rsidRPr="004A4B17" w:rsidRDefault="004A4B17" w:rsidP="00D23C90">
            <w:pPr>
              <w:spacing w:line="259" w:lineRule="auto"/>
              <w:rPr>
                <w:rFonts w:cstheme="minorHAnsi"/>
              </w:rPr>
            </w:pPr>
            <w:r w:rsidRPr="004A4B17">
              <w:rPr>
                <w:rFonts w:cstheme="minorHAnsi"/>
              </w:rPr>
              <w:t>Cl</w:t>
            </w:r>
          </w:p>
        </w:tc>
        <w:tc>
          <w:tcPr>
            <w:tcW w:w="0" w:type="auto"/>
            <w:hideMark/>
          </w:tcPr>
          <w:p w14:paraId="3087EDD6" w14:textId="77777777" w:rsidR="004A4B17" w:rsidRPr="004A4B17" w:rsidRDefault="004A4B17" w:rsidP="00D23C90">
            <w:pPr>
              <w:spacing w:line="259" w:lineRule="auto"/>
              <w:rPr>
                <w:rFonts w:cstheme="minorHAnsi"/>
              </w:rPr>
            </w:pPr>
            <w:r w:rsidRPr="004A4B17">
              <w:rPr>
                <w:rFonts w:cstheme="minorHAnsi"/>
              </w:rPr>
              <w:t>H</w:t>
            </w:r>
          </w:p>
        </w:tc>
        <w:tc>
          <w:tcPr>
            <w:tcW w:w="0" w:type="auto"/>
            <w:hideMark/>
          </w:tcPr>
          <w:p w14:paraId="69BBF19F" w14:textId="77777777" w:rsidR="004A4B17" w:rsidRPr="004A4B17" w:rsidRDefault="004A4B17" w:rsidP="00D23C90">
            <w:pPr>
              <w:spacing w:line="259" w:lineRule="auto"/>
              <w:rPr>
                <w:rFonts w:cstheme="minorHAnsi"/>
              </w:rPr>
            </w:pPr>
            <w:r w:rsidRPr="004A4B17">
              <w:rPr>
                <w:rFonts w:cstheme="minorHAnsi"/>
              </w:rPr>
              <w:t>Me</w:t>
            </w:r>
          </w:p>
        </w:tc>
        <w:tc>
          <w:tcPr>
            <w:tcW w:w="0" w:type="auto"/>
            <w:hideMark/>
          </w:tcPr>
          <w:p w14:paraId="6A315A85" w14:textId="77777777" w:rsidR="004A4B17" w:rsidRPr="004A4B17" w:rsidRDefault="004A4B17" w:rsidP="00D23C90">
            <w:pPr>
              <w:spacing w:line="259" w:lineRule="auto"/>
              <w:rPr>
                <w:rFonts w:cstheme="minorHAnsi"/>
              </w:rPr>
            </w:pPr>
            <w:r w:rsidRPr="004A4B17">
              <w:rPr>
                <w:rFonts w:cstheme="minorHAnsi"/>
              </w:rPr>
              <w:t>Pt</w:t>
            </w:r>
          </w:p>
        </w:tc>
        <w:tc>
          <w:tcPr>
            <w:tcW w:w="0" w:type="auto"/>
            <w:hideMark/>
          </w:tcPr>
          <w:p w14:paraId="026A8087" w14:textId="77777777" w:rsidR="004A4B17" w:rsidRPr="004A4B17" w:rsidRDefault="004A4B17" w:rsidP="00D23C90">
            <w:pPr>
              <w:spacing w:line="259" w:lineRule="auto"/>
              <w:rPr>
                <w:rFonts w:cstheme="minorHAnsi"/>
              </w:rPr>
            </w:pPr>
            <w:r w:rsidRPr="004A4B17">
              <w:rPr>
                <w:rFonts w:cstheme="minorHAnsi"/>
                <w:b/>
                <w:bCs/>
              </w:rPr>
              <w:t>–</w:t>
            </w:r>
            <w:r w:rsidRPr="004A4B17">
              <w:rPr>
                <w:rFonts w:cstheme="minorHAnsi"/>
              </w:rPr>
              <w:t>17.5</w:t>
            </w:r>
          </w:p>
        </w:tc>
      </w:tr>
      <w:tr w:rsidR="00D23C90" w:rsidRPr="004A4B17" w14:paraId="0375E0AD" w14:textId="77777777" w:rsidTr="00D23C90">
        <w:tc>
          <w:tcPr>
            <w:tcW w:w="0" w:type="auto"/>
            <w:hideMark/>
          </w:tcPr>
          <w:p w14:paraId="60D726FD" w14:textId="77777777" w:rsidR="004A4B17" w:rsidRPr="004A4B17" w:rsidRDefault="004A4B17" w:rsidP="00D23C90">
            <w:pPr>
              <w:spacing w:line="259" w:lineRule="auto"/>
              <w:rPr>
                <w:rFonts w:cstheme="minorHAnsi"/>
              </w:rPr>
            </w:pPr>
            <w:r w:rsidRPr="004A4B17">
              <w:rPr>
                <w:rFonts w:cstheme="minorHAnsi"/>
              </w:rPr>
              <w:t>12</w:t>
            </w:r>
          </w:p>
        </w:tc>
        <w:tc>
          <w:tcPr>
            <w:tcW w:w="0" w:type="auto"/>
            <w:hideMark/>
          </w:tcPr>
          <w:p w14:paraId="38FF969F" w14:textId="77777777" w:rsidR="004A4B17" w:rsidRPr="004A4B17" w:rsidRDefault="004A4B17" w:rsidP="00D23C90">
            <w:pPr>
              <w:spacing w:line="259" w:lineRule="auto"/>
              <w:rPr>
                <w:rFonts w:cstheme="minorHAnsi"/>
              </w:rPr>
            </w:pPr>
            <w:r w:rsidRPr="004A4B17">
              <w:rPr>
                <w:rFonts w:cstheme="minorHAnsi"/>
              </w:rPr>
              <w:t>Cl</w:t>
            </w:r>
          </w:p>
        </w:tc>
        <w:tc>
          <w:tcPr>
            <w:tcW w:w="0" w:type="auto"/>
            <w:hideMark/>
          </w:tcPr>
          <w:p w14:paraId="40421C04" w14:textId="77777777" w:rsidR="004A4B17" w:rsidRPr="004A4B17" w:rsidRDefault="004A4B17" w:rsidP="00D23C90">
            <w:pPr>
              <w:spacing w:line="259" w:lineRule="auto"/>
              <w:rPr>
                <w:rFonts w:cstheme="minorHAnsi"/>
              </w:rPr>
            </w:pPr>
            <w:r w:rsidRPr="004A4B17">
              <w:rPr>
                <w:rFonts w:cstheme="minorHAnsi"/>
              </w:rPr>
              <w:t>H</w:t>
            </w:r>
          </w:p>
        </w:tc>
        <w:tc>
          <w:tcPr>
            <w:tcW w:w="0" w:type="auto"/>
            <w:hideMark/>
          </w:tcPr>
          <w:p w14:paraId="43399F84" w14:textId="77777777" w:rsidR="004A4B17" w:rsidRPr="004A4B17" w:rsidRDefault="004A4B17" w:rsidP="00D23C90">
            <w:pPr>
              <w:spacing w:line="259" w:lineRule="auto"/>
              <w:rPr>
                <w:rFonts w:cstheme="minorHAnsi"/>
              </w:rPr>
            </w:pPr>
            <w:r w:rsidRPr="004A4B17">
              <w:rPr>
                <w:rFonts w:cstheme="minorHAnsi"/>
              </w:rPr>
              <w:t>Me</w:t>
            </w:r>
          </w:p>
        </w:tc>
        <w:tc>
          <w:tcPr>
            <w:tcW w:w="0" w:type="auto"/>
            <w:hideMark/>
          </w:tcPr>
          <w:p w14:paraId="14A97188" w14:textId="77777777" w:rsidR="004A4B17" w:rsidRPr="004A4B17" w:rsidRDefault="004A4B17" w:rsidP="00D23C90">
            <w:pPr>
              <w:spacing w:line="259" w:lineRule="auto"/>
              <w:rPr>
                <w:rFonts w:cstheme="minorHAnsi"/>
              </w:rPr>
            </w:pPr>
            <w:r w:rsidRPr="004A4B17">
              <w:rPr>
                <w:rFonts w:cstheme="minorHAnsi"/>
              </w:rPr>
              <w:t>Cu(I)</w:t>
            </w:r>
          </w:p>
        </w:tc>
        <w:tc>
          <w:tcPr>
            <w:tcW w:w="0" w:type="auto"/>
            <w:hideMark/>
          </w:tcPr>
          <w:p w14:paraId="43753B6F" w14:textId="77777777" w:rsidR="004A4B17" w:rsidRPr="004A4B17" w:rsidRDefault="004A4B17" w:rsidP="00D23C90">
            <w:pPr>
              <w:spacing w:line="259" w:lineRule="auto"/>
              <w:rPr>
                <w:rFonts w:cstheme="minorHAnsi"/>
              </w:rPr>
            </w:pPr>
            <w:r w:rsidRPr="004A4B17">
              <w:rPr>
                <w:rFonts w:cstheme="minorHAnsi"/>
              </w:rPr>
              <w:t>+28.5</w:t>
            </w:r>
          </w:p>
        </w:tc>
      </w:tr>
    </w:tbl>
    <w:p w14:paraId="5C390E09" w14:textId="77777777" w:rsidR="004A4B17" w:rsidRPr="004A4B17" w:rsidRDefault="004A4B17" w:rsidP="004A4B17">
      <w:pPr>
        <w:rPr>
          <w:rFonts w:cstheme="minorHAnsi"/>
          <w:i/>
          <w:iCs/>
        </w:rPr>
      </w:pPr>
      <w:proofErr w:type="spellStart"/>
      <w:r w:rsidRPr="004A4B17">
        <w:rPr>
          <w:rFonts w:cstheme="minorHAnsi"/>
          <w:i/>
          <w:iCs/>
          <w:vertAlign w:val="superscript"/>
        </w:rPr>
        <w:t>a</w:t>
      </w:r>
      <w:proofErr w:type="spellEnd"/>
      <w:r w:rsidRPr="004A4B17">
        <w:rPr>
          <w:rFonts w:cstheme="minorHAnsi"/>
          <w:i/>
          <w:iCs/>
        </w:rPr>
        <w:t> All calculations used functional B3PW91, basis set LANL2DZ for metals, and basis set cc-</w:t>
      </w:r>
      <w:proofErr w:type="spellStart"/>
      <w:r w:rsidRPr="004A4B17">
        <w:rPr>
          <w:rFonts w:cstheme="minorHAnsi"/>
          <w:i/>
          <w:iCs/>
        </w:rPr>
        <w:t>pVDZ</w:t>
      </w:r>
      <w:proofErr w:type="spellEnd"/>
      <w:r w:rsidRPr="004A4B17">
        <w:rPr>
          <w:rFonts w:cstheme="minorHAnsi"/>
          <w:i/>
          <w:iCs/>
        </w:rPr>
        <w:t xml:space="preserve"> for all other atoms, using dichloromethane as solvent.</w:t>
      </w:r>
    </w:p>
    <w:p w14:paraId="13DC4A29" w14:textId="77777777" w:rsidR="004A4B17" w:rsidRPr="004A4B17" w:rsidRDefault="004A4B17" w:rsidP="004A4B17">
      <w:pPr>
        <w:rPr>
          <w:rFonts w:cstheme="minorHAnsi"/>
        </w:rPr>
      </w:pPr>
      <w:r w:rsidRPr="004A4B17">
        <w:rPr>
          <w:rFonts w:cstheme="minorHAnsi"/>
        </w:rPr>
        <w:t xml:space="preserve">These ligands were designed to provide square planar coordination geometries with group 10 transition metals. A square planar coordination geometry allows the coordinated alkene to be ‘sandwiched’ between the metal </w:t>
      </w:r>
      <w:r w:rsidRPr="004A4B17">
        <w:rPr>
          <w:rFonts w:cstheme="minorHAnsi"/>
        </w:rPr>
        <w:lastRenderedPageBreak/>
        <w:t>and the appended enamine intermediate, providing access to the π*-orbitals on the alkene. Coordination of an alkene in this fashion, </w:t>
      </w:r>
      <w:r w:rsidRPr="004A4B17">
        <w:rPr>
          <w:rFonts w:cstheme="minorHAnsi"/>
          <w:i/>
          <w:iCs/>
        </w:rPr>
        <w:t>cis</w:t>
      </w:r>
      <w:r w:rsidRPr="004A4B17">
        <w:rPr>
          <w:rFonts w:cstheme="minorHAnsi"/>
        </w:rPr>
        <w:t xml:space="preserve"> to the </w:t>
      </w:r>
      <w:proofErr w:type="spellStart"/>
      <w:r w:rsidRPr="004A4B17">
        <w:rPr>
          <w:rFonts w:cstheme="minorHAnsi"/>
        </w:rPr>
        <w:t>oxazoline</w:t>
      </w:r>
      <w:proofErr w:type="spellEnd"/>
      <w:r w:rsidRPr="004A4B17">
        <w:rPr>
          <w:rFonts w:cstheme="minorHAnsi"/>
        </w:rPr>
        <w:t xml:space="preserve"> and proximal to the </w:t>
      </w:r>
      <w:proofErr w:type="spellStart"/>
      <w:r w:rsidRPr="004A4B17">
        <w:rPr>
          <w:rFonts w:cstheme="minorHAnsi"/>
        </w:rPr>
        <w:t>organo</w:t>
      </w:r>
      <w:r w:rsidRPr="004A4B17">
        <w:rPr>
          <w:rFonts w:cstheme="minorHAnsi"/>
        </w:rPr>
        <w:softHyphen/>
        <w:t>catalyst</w:t>
      </w:r>
      <w:proofErr w:type="spellEnd"/>
      <w:r w:rsidRPr="004A4B17">
        <w:rPr>
          <w:rFonts w:cstheme="minorHAnsi"/>
        </w:rPr>
        <w:t xml:space="preserve"> tether, was found to be 3.0 kcal/mol more favorable than the </w:t>
      </w:r>
      <w:r w:rsidRPr="004A4B17">
        <w:rPr>
          <w:rFonts w:cstheme="minorHAnsi"/>
          <w:i/>
          <w:iCs/>
        </w:rPr>
        <w:t>trans</w:t>
      </w:r>
      <w:r w:rsidRPr="004A4B17">
        <w:rPr>
          <w:rFonts w:cstheme="minorHAnsi"/>
        </w:rPr>
        <w:t> coordination (Supporting Information, Figure S1). When using a group 11 metal, such as Cu(I) (Table [</w:t>
      </w:r>
      <w:hyperlink r:id="rId66" w:anchor="TB000-2" w:history="1">
        <w:r w:rsidRPr="004A4B17">
          <w:rPr>
            <w:rStyle w:val="Hyperlink"/>
            <w:rFonts w:cstheme="minorHAnsi"/>
          </w:rPr>
          <w:t>2</w:t>
        </w:r>
      </w:hyperlink>
      <w:r w:rsidRPr="004A4B17">
        <w:rPr>
          <w:rFonts w:cstheme="minorHAnsi"/>
        </w:rPr>
        <w:t xml:space="preserve">], entry 12), the ethylene complex takes on a distorted tetrahedral coordination geometry, thus positioning the alkene π*-orbitals much further away from the enamine (Supporting Information, Figure S2). The macrocyclization for Cu(I) with the </w:t>
      </w:r>
      <w:proofErr w:type="spellStart"/>
      <w:r w:rsidRPr="004A4B17">
        <w:rPr>
          <w:rFonts w:cstheme="minorHAnsi"/>
        </w:rPr>
        <w:t>precatalyst</w:t>
      </w:r>
      <w:proofErr w:type="spellEnd"/>
      <w:r w:rsidRPr="004A4B17">
        <w:rPr>
          <w:rFonts w:cstheme="minorHAnsi"/>
        </w:rPr>
        <w:t xml:space="preserve"> of entry 12 (Table [</w:t>
      </w:r>
      <w:hyperlink r:id="rId67" w:anchor="TB000-2" w:history="1">
        <w:r w:rsidRPr="004A4B17">
          <w:rPr>
            <w:rStyle w:val="Hyperlink"/>
            <w:rFonts w:cstheme="minorHAnsi"/>
          </w:rPr>
          <w:t>2</w:t>
        </w:r>
      </w:hyperlink>
      <w:r w:rsidRPr="004A4B17">
        <w:rPr>
          <w:rFonts w:cstheme="minorHAnsi"/>
        </w:rPr>
        <w:t xml:space="preserve">]) is calculated to be very endergonic, in contrast to the group 10 metals (entries 1, 10, 11), confirming the importance of a square planar geometry with our designed </w:t>
      </w:r>
      <w:proofErr w:type="spellStart"/>
      <w:r w:rsidRPr="004A4B17">
        <w:rPr>
          <w:rFonts w:cstheme="minorHAnsi"/>
        </w:rPr>
        <w:t>precatalyst</w:t>
      </w:r>
      <w:proofErr w:type="spellEnd"/>
      <w:r w:rsidRPr="004A4B17">
        <w:rPr>
          <w:rFonts w:cstheme="minorHAnsi"/>
        </w:rPr>
        <w:t xml:space="preserve">. It is notable that the C–C bond formation steps with the group 10 metal complexes in Tables 1 and 2 are calculated to be significantly more exergonic than the corresponding reaction steps with our prior Cu(I) complexes designed to catalyze additions to </w:t>
      </w:r>
      <w:proofErr w:type="spellStart"/>
      <w:r w:rsidRPr="004A4B17">
        <w:rPr>
          <w:rFonts w:cstheme="minorHAnsi"/>
        </w:rPr>
        <w:t>unactivated</w:t>
      </w:r>
      <w:proofErr w:type="spellEnd"/>
      <w:r w:rsidRPr="004A4B17">
        <w:rPr>
          <w:rFonts w:cstheme="minorHAnsi"/>
        </w:rPr>
        <w:t xml:space="preserve"> alkynes.[</w:t>
      </w:r>
      <w:hyperlink r:id="rId68" w:anchor="JR000-24" w:history="1">
        <w:r w:rsidRPr="004A4B17">
          <w:rPr>
            <w:rStyle w:val="Hyperlink"/>
            <w:rFonts w:cstheme="minorHAnsi"/>
          </w:rPr>
          <w:t>24</w:t>
        </w:r>
      </w:hyperlink>
      <w:r w:rsidRPr="004A4B17">
        <w:rPr>
          <w:rFonts w:cstheme="minorHAnsi"/>
        </w:rPr>
        <w:t>]</w:t>
      </w:r>
    </w:p>
    <w:p w14:paraId="0515C709" w14:textId="77777777" w:rsidR="004A4B17" w:rsidRPr="004A4B17" w:rsidRDefault="004A4B17" w:rsidP="004A4B17">
      <w:pPr>
        <w:rPr>
          <w:rFonts w:cstheme="minorHAnsi"/>
        </w:rPr>
      </w:pPr>
      <w:r w:rsidRPr="004A4B17">
        <w:rPr>
          <w:rFonts w:cstheme="minorHAnsi"/>
        </w:rPr>
        <w:t xml:space="preserve">While these ground state DFT calculations are used to screen our </w:t>
      </w:r>
      <w:proofErr w:type="spellStart"/>
      <w:r w:rsidRPr="004A4B17">
        <w:rPr>
          <w:rFonts w:cstheme="minorHAnsi"/>
        </w:rPr>
        <w:t>precatalysts</w:t>
      </w:r>
      <w:proofErr w:type="spellEnd"/>
      <w:r w:rsidRPr="004A4B17">
        <w:rPr>
          <w:rFonts w:cstheme="minorHAnsi"/>
        </w:rPr>
        <w:t xml:space="preserve"> for exergonicity of the C–C bond forming step, the activation energy for this step also determines the catalyst viability. Given the computationally intensive nature of calculating these transition states, we sought to estimate the activation energy by fixing the distance between the new C–C bond formed between the ethylene carbon (C1) and enamine (C2), optimizing the geometries of the molecule, and calculating the resulting energies (Figure [</w:t>
      </w:r>
      <w:hyperlink r:id="rId69" w:anchor="FI000-3" w:history="1">
        <w:r w:rsidRPr="004A4B17">
          <w:rPr>
            <w:rStyle w:val="Hyperlink"/>
            <w:rFonts w:cstheme="minorHAnsi"/>
          </w:rPr>
          <w:t>1</w:t>
        </w:r>
      </w:hyperlink>
      <w:r w:rsidRPr="004A4B17">
        <w:rPr>
          <w:rFonts w:cstheme="minorHAnsi"/>
        </w:rPr>
        <w:t xml:space="preserve">]; calculations in Table S3). The free energies reported are with respect to the lowest energy conformation of the ethylene complex (Supporting Information, Figure S3). The free energy barrier for the C–C bond formation was found to be 7.4 kcal/mol, with 4.1 kcal/mol of that energy arising from the </w:t>
      </w:r>
      <w:proofErr w:type="spellStart"/>
      <w:r w:rsidRPr="004A4B17">
        <w:rPr>
          <w:rFonts w:cstheme="minorHAnsi"/>
        </w:rPr>
        <w:t>organocatalyst</w:t>
      </w:r>
      <w:proofErr w:type="spellEnd"/>
      <w:r w:rsidRPr="004A4B17">
        <w:rPr>
          <w:rFonts w:cstheme="minorHAnsi"/>
        </w:rPr>
        <w:t xml:space="preserve"> tether changing from an extended conformation (C1–C2 = 9.035 Å) to a more closed conformation (C1–C2 = 5.065 Å). This energy barrier should be low enough to overcome at elevated temperatures.</w:t>
      </w:r>
    </w:p>
    <w:bookmarkStart w:id="16" w:name="FI000-3"/>
    <w:bookmarkEnd w:id="16"/>
    <w:p w14:paraId="1EF1E4A4" w14:textId="56B7DCE8" w:rsidR="00D23C90" w:rsidRDefault="004A4B17" w:rsidP="00D23C90">
      <w:pPr>
        <w:spacing w:after="0"/>
        <w:rPr>
          <w:rFonts w:cstheme="minorHAnsi"/>
        </w:rPr>
      </w:pPr>
      <w:r w:rsidRPr="004A4B17">
        <w:rPr>
          <w:rFonts w:cstheme="minorHAnsi"/>
        </w:rPr>
        <w:fldChar w:fldCharType="begin"/>
      </w:r>
      <w:r w:rsidRPr="004A4B17">
        <w:rPr>
          <w:rFonts w:cstheme="minorHAnsi"/>
        </w:rPr>
        <w:instrText xml:space="preserve"> HYPERLINK "https://www.thieme-connect.de/media/synthesis/201902/i_m0483_f1_10-1055_s-0037-1610285.gif" </w:instrText>
      </w:r>
      <w:r w:rsidRPr="004A4B17">
        <w:rPr>
          <w:rFonts w:cstheme="minorHAnsi"/>
        </w:rPr>
        <w:fldChar w:fldCharType="separate"/>
      </w:r>
      <w:r w:rsidRPr="005375A9">
        <w:rPr>
          <w:rStyle w:val="Hyperlink"/>
          <w:rFonts w:cstheme="minorHAnsi"/>
          <w:noProof/>
        </w:rPr>
        <w:drawing>
          <wp:inline distT="0" distB="0" distL="0" distR="0" wp14:anchorId="4E1CF0CD" wp14:editId="2791ABE8">
            <wp:extent cx="1799590" cy="1905000"/>
            <wp:effectExtent l="0" t="0" r="0" b="0"/>
            <wp:docPr id="15" name="Picture 15" descr="Figure 1 Estimation of transition state energy for C–C bond formation by DFT calculations of structures with fixed distances between enamine and ethylene. Values are normalized to the complex in its most stable ">
              <a:hlinkClick xmlns:a="http://schemas.openxmlformats.org/drawingml/2006/main" r:id="rId7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www.thieme-connect.de/media/synthesis/201902/thumbnails/i_m0483_f1_10-1055_s-0037-1610285.gif">
                      <a:hlinkClick r:id="rId70"/>
                    </pic:cNvPr>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1799590" cy="1905000"/>
                    </a:xfrm>
                    <a:prstGeom prst="rect">
                      <a:avLst/>
                    </a:prstGeom>
                    <a:noFill/>
                    <a:ln>
                      <a:noFill/>
                    </a:ln>
                  </pic:spPr>
                </pic:pic>
              </a:graphicData>
            </a:graphic>
          </wp:inline>
        </w:drawing>
      </w:r>
      <w:r w:rsidRPr="004A4B17">
        <w:rPr>
          <w:rFonts w:cstheme="minorHAnsi"/>
        </w:rPr>
        <w:fldChar w:fldCharType="end"/>
      </w:r>
    </w:p>
    <w:p w14:paraId="54A61166" w14:textId="025F18BB" w:rsidR="00015FFB" w:rsidRPr="00015FFB" w:rsidRDefault="004A4B17" w:rsidP="004A4B17">
      <w:pPr>
        <w:rPr>
          <w:rFonts w:cstheme="minorHAnsi"/>
        </w:rPr>
      </w:pPr>
      <w:r w:rsidRPr="004A4B17">
        <w:rPr>
          <w:rFonts w:cstheme="minorHAnsi"/>
          <w:b/>
          <w:bCs/>
        </w:rPr>
        <w:t>Figure 1</w:t>
      </w:r>
      <w:r w:rsidRPr="004A4B17">
        <w:rPr>
          <w:rFonts w:cstheme="minorHAnsi"/>
        </w:rPr>
        <w:t> Estimation of transition state energy for C–C bond formation by DFT calculations of structures with fixed distances between enamine and ethylene. Values are normalized to the complex in its most stable conformation prior to C–C bond formation (which is set to G = 0 kcal/mol).</w:t>
      </w:r>
      <w:bookmarkStart w:id="17" w:name="CS000-5"/>
      <w:bookmarkEnd w:id="17"/>
      <w:r w:rsidRPr="004A4B17">
        <w:rPr>
          <w:rFonts w:cstheme="minorHAnsi"/>
        </w:rPr>
        <w:fldChar w:fldCharType="begin"/>
      </w:r>
      <w:r w:rsidRPr="004A4B17">
        <w:rPr>
          <w:rFonts w:cstheme="minorHAnsi"/>
        </w:rPr>
        <w:instrText xml:space="preserve"> HYPERLINK "https://www.thieme-connect.de/media/synthesis/201902/i_m0483_s5_10-1055_s-0037-1610285.gif" </w:instrText>
      </w:r>
      <w:r w:rsidRPr="004A4B17">
        <w:rPr>
          <w:rFonts w:cstheme="minorHAnsi"/>
        </w:rPr>
        <w:fldChar w:fldCharType="end"/>
      </w:r>
      <w:r w:rsidR="00B704C0" w:rsidRPr="004A4B17">
        <w:rPr>
          <w:rFonts w:cstheme="minorHAnsi"/>
          <w:b/>
          <w:bCs/>
        </w:rPr>
        <w:t xml:space="preserve"> </w:t>
      </w:r>
    </w:p>
    <w:p w14:paraId="62A2E782" w14:textId="5C35CB91" w:rsidR="00015FFB" w:rsidRDefault="00015FFB" w:rsidP="009F1172">
      <w:pPr>
        <w:spacing w:after="0"/>
        <w:rPr>
          <w:rFonts w:cstheme="minorHAnsi"/>
          <w:b/>
          <w:bCs/>
        </w:rPr>
      </w:pPr>
      <w:r w:rsidRPr="00777F41">
        <w:rPr>
          <w:noProof/>
        </w:rPr>
        <w:drawing>
          <wp:inline distT="0" distB="0" distL="0" distR="0" wp14:anchorId="16CF4EA6" wp14:editId="00E2A023">
            <wp:extent cx="1905000" cy="1288415"/>
            <wp:effectExtent l="0" t="0" r="0" b="6985"/>
            <wp:docPr id="12" name="Picture 12" descr="Scheme 5 Synthesis of bifunctional PyOX precatalyst&#10;&#10;">
              <a:hlinkClick xmlns:a="http://schemas.openxmlformats.org/drawingml/2006/main" r:id="rId7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www.thieme-connect.de/media/synthesis/201902/thumbnails/i_m0483_s5_10-1055_s-0037-1610285.gif">
                      <a:hlinkClick r:id="rId72"/>
                    </pic:cNvPr>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1905000" cy="1288415"/>
                    </a:xfrm>
                    <a:prstGeom prst="rect">
                      <a:avLst/>
                    </a:prstGeom>
                    <a:noFill/>
                    <a:ln>
                      <a:noFill/>
                    </a:ln>
                  </pic:spPr>
                </pic:pic>
              </a:graphicData>
            </a:graphic>
          </wp:inline>
        </w:drawing>
      </w:r>
    </w:p>
    <w:p w14:paraId="3B95F4F7" w14:textId="77777777" w:rsidR="009F1172" w:rsidRDefault="004A4B17" w:rsidP="004A4B17">
      <w:pPr>
        <w:rPr>
          <w:rFonts w:cstheme="minorHAnsi"/>
        </w:rPr>
      </w:pPr>
      <w:r w:rsidRPr="004A4B17">
        <w:rPr>
          <w:rFonts w:cstheme="minorHAnsi"/>
          <w:b/>
          <w:bCs/>
        </w:rPr>
        <w:t>Scheme 5</w:t>
      </w:r>
      <w:r w:rsidRPr="004A4B17">
        <w:rPr>
          <w:rFonts w:cstheme="minorHAnsi"/>
        </w:rPr>
        <w:t xml:space="preserve"> Synthesis of bifunctional </w:t>
      </w:r>
      <w:proofErr w:type="spellStart"/>
      <w:r w:rsidRPr="004A4B17">
        <w:rPr>
          <w:rFonts w:cstheme="minorHAnsi"/>
        </w:rPr>
        <w:t>PyOX</w:t>
      </w:r>
      <w:proofErr w:type="spellEnd"/>
      <w:r w:rsidRPr="004A4B17">
        <w:rPr>
          <w:rFonts w:cstheme="minorHAnsi"/>
        </w:rPr>
        <w:t xml:space="preserve"> </w:t>
      </w:r>
      <w:proofErr w:type="spellStart"/>
      <w:r w:rsidRPr="004A4B17">
        <w:rPr>
          <w:rFonts w:cstheme="minorHAnsi"/>
        </w:rPr>
        <w:t>precatalyst</w:t>
      </w:r>
      <w:proofErr w:type="spellEnd"/>
    </w:p>
    <w:p w14:paraId="12D8EBFD" w14:textId="519AD2CD" w:rsidR="004A4B17" w:rsidRPr="004A4B17" w:rsidRDefault="004A4B17" w:rsidP="004A4B17">
      <w:pPr>
        <w:rPr>
          <w:rStyle w:val="Heading1Char"/>
        </w:rPr>
      </w:pPr>
      <w:r w:rsidRPr="004A4B17">
        <w:rPr>
          <w:rFonts w:cstheme="minorHAnsi"/>
        </w:rPr>
        <w:br/>
      </w:r>
      <w:bookmarkStart w:id="18" w:name="N72192"/>
      <w:bookmarkStart w:id="19" w:name="N72194"/>
      <w:bookmarkEnd w:id="18"/>
      <w:bookmarkEnd w:id="19"/>
      <w:r w:rsidRPr="004A4B17">
        <w:rPr>
          <w:rStyle w:val="Heading1Char"/>
        </w:rPr>
        <w:t xml:space="preserve">Synthesis of </w:t>
      </w:r>
      <w:proofErr w:type="spellStart"/>
      <w:r w:rsidRPr="004A4B17">
        <w:rPr>
          <w:rStyle w:val="Heading1Char"/>
        </w:rPr>
        <w:t>Precatalyst</w:t>
      </w:r>
      <w:proofErr w:type="spellEnd"/>
    </w:p>
    <w:p w14:paraId="26E209BA" w14:textId="77777777" w:rsidR="004A4B17" w:rsidRPr="004A4B17" w:rsidRDefault="004A4B17" w:rsidP="004A4B17">
      <w:pPr>
        <w:rPr>
          <w:rFonts w:cstheme="minorHAnsi"/>
        </w:rPr>
      </w:pPr>
      <w:r w:rsidRPr="004A4B17">
        <w:rPr>
          <w:rFonts w:cstheme="minorHAnsi"/>
        </w:rPr>
        <w:lastRenderedPageBreak/>
        <w:t xml:space="preserve">Based on our DFT calculations, we pursued the synthesis of the bifunctional </w:t>
      </w:r>
      <w:proofErr w:type="spellStart"/>
      <w:r w:rsidRPr="004A4B17">
        <w:rPr>
          <w:rFonts w:cstheme="minorHAnsi"/>
        </w:rPr>
        <w:t>precatalyst</w:t>
      </w:r>
      <w:proofErr w:type="spellEnd"/>
      <w:r w:rsidRPr="004A4B17">
        <w:rPr>
          <w:rFonts w:cstheme="minorHAnsi"/>
        </w:rPr>
        <w:t> </w:t>
      </w:r>
      <w:r w:rsidRPr="004A4B17">
        <w:rPr>
          <w:rFonts w:cstheme="minorHAnsi"/>
          <w:b/>
          <w:bCs/>
        </w:rPr>
        <w:t>1</w:t>
      </w:r>
      <w:r w:rsidRPr="004A4B17">
        <w:rPr>
          <w:rFonts w:cstheme="minorHAnsi"/>
        </w:rPr>
        <w:t> (Scheme [</w:t>
      </w:r>
      <w:hyperlink r:id="rId74" w:anchor="CS000-5" w:history="1">
        <w:r w:rsidRPr="004A4B17">
          <w:rPr>
            <w:rStyle w:val="Hyperlink"/>
            <w:rFonts w:cstheme="minorHAnsi"/>
          </w:rPr>
          <w:t>5</w:t>
        </w:r>
      </w:hyperlink>
      <w:r w:rsidRPr="004A4B17">
        <w:rPr>
          <w:rFonts w:cstheme="minorHAnsi"/>
        </w:rPr>
        <w:t>]). Our initial efforts aimed at a late stage </w:t>
      </w:r>
      <w:r w:rsidRPr="004A4B17">
        <w:rPr>
          <w:rFonts w:cstheme="minorHAnsi"/>
          <w:i/>
          <w:iCs/>
        </w:rPr>
        <w:t>N</w:t>
      </w:r>
      <w:r w:rsidRPr="004A4B17">
        <w:rPr>
          <w:rFonts w:cstheme="minorHAnsi"/>
        </w:rPr>
        <w:t xml:space="preserve">-alkylation of the </w:t>
      </w:r>
      <w:proofErr w:type="spellStart"/>
      <w:r w:rsidRPr="004A4B17">
        <w:rPr>
          <w:rFonts w:cstheme="minorHAnsi"/>
        </w:rPr>
        <w:t>organocatalyst</w:t>
      </w:r>
      <w:proofErr w:type="spellEnd"/>
      <w:r w:rsidRPr="004A4B17">
        <w:rPr>
          <w:rFonts w:cstheme="minorHAnsi"/>
        </w:rPr>
        <w:t xml:space="preserve"> moiety </w:t>
      </w:r>
      <w:proofErr w:type="gramStart"/>
      <w:r w:rsidRPr="004A4B17">
        <w:rPr>
          <w:rFonts w:cstheme="minorHAnsi"/>
        </w:rPr>
        <w:t>in an effort to</w:t>
      </w:r>
      <w:proofErr w:type="gramEnd"/>
      <w:r w:rsidRPr="004A4B17">
        <w:rPr>
          <w:rFonts w:cstheme="minorHAnsi"/>
        </w:rPr>
        <w:t xml:space="preserve"> develop a modular synthesis for the preparation of different secondary amines. However, our early attempts at amine alkylation, lead to over alkylation (not shown). We instead chose to implement an </w:t>
      </w:r>
      <w:r w:rsidRPr="004A4B17">
        <w:rPr>
          <w:rFonts w:cstheme="minorHAnsi"/>
          <w:i/>
          <w:iCs/>
        </w:rPr>
        <w:t>N</w:t>
      </w:r>
      <w:r w:rsidRPr="004A4B17">
        <w:rPr>
          <w:rFonts w:cstheme="minorHAnsi"/>
        </w:rPr>
        <w:t xml:space="preserve">-methylation earlier in the synthesis. First, 3-bromobenzeneacetonitrile was reduced using in situ formed </w:t>
      </w:r>
      <w:proofErr w:type="spellStart"/>
      <w:r w:rsidRPr="004A4B17">
        <w:rPr>
          <w:rFonts w:cstheme="minorHAnsi"/>
        </w:rPr>
        <w:t>alane</w:t>
      </w:r>
      <w:proofErr w:type="spellEnd"/>
      <w:r w:rsidRPr="004A4B17">
        <w:rPr>
          <w:rFonts w:cstheme="minorHAnsi"/>
        </w:rPr>
        <w:t xml:space="preserve"> (AlH</w:t>
      </w:r>
      <w:r w:rsidRPr="004A4B17">
        <w:rPr>
          <w:rFonts w:cstheme="minorHAnsi"/>
          <w:vertAlign w:val="subscript"/>
        </w:rPr>
        <w:t>3</w:t>
      </w:r>
      <w:r w:rsidRPr="004A4B17">
        <w:rPr>
          <w:rFonts w:cstheme="minorHAnsi"/>
        </w:rPr>
        <w:t>),[</w:t>
      </w:r>
      <w:hyperlink r:id="rId75" w:anchor="JR000-28" w:history="1">
        <w:r w:rsidRPr="004A4B17">
          <w:rPr>
            <w:rStyle w:val="Hyperlink"/>
            <w:rFonts w:cstheme="minorHAnsi"/>
          </w:rPr>
          <w:t>28</w:t>
        </w:r>
      </w:hyperlink>
      <w:r w:rsidRPr="004A4B17">
        <w:rPr>
          <w:rFonts w:cstheme="minorHAnsi"/>
        </w:rPr>
        <w:t>] using a protocol reported by Leung and co-workers.[</w:t>
      </w:r>
      <w:hyperlink r:id="rId76" w:anchor="OR000-29" w:history="1">
        <w:r w:rsidRPr="004A4B17">
          <w:rPr>
            <w:rStyle w:val="Hyperlink"/>
            <w:rFonts w:cstheme="minorHAnsi"/>
          </w:rPr>
          <w:t>29</w:t>
        </w:r>
      </w:hyperlink>
      <w:r w:rsidRPr="004A4B17">
        <w:rPr>
          <w:rFonts w:cstheme="minorHAnsi"/>
        </w:rPr>
        <w:t>] The resulting amine </w:t>
      </w:r>
      <w:r w:rsidRPr="004A4B17">
        <w:rPr>
          <w:rFonts w:cstheme="minorHAnsi"/>
          <w:b/>
          <w:bCs/>
        </w:rPr>
        <w:t>3</w:t>
      </w:r>
      <w:r w:rsidRPr="004A4B17">
        <w:rPr>
          <w:rFonts w:cstheme="minorHAnsi"/>
        </w:rPr>
        <w:t xml:space="preserve"> was </w:t>
      </w:r>
      <w:proofErr w:type="spellStart"/>
      <w:r w:rsidRPr="004A4B17">
        <w:rPr>
          <w:rFonts w:cstheme="minorHAnsi"/>
        </w:rPr>
        <w:t>Boc</w:t>
      </w:r>
      <w:proofErr w:type="spellEnd"/>
      <w:r w:rsidRPr="004A4B17">
        <w:rPr>
          <w:rFonts w:cstheme="minorHAnsi"/>
        </w:rPr>
        <w:t>-protected (yielding </w:t>
      </w:r>
      <w:r w:rsidRPr="004A4B17">
        <w:rPr>
          <w:rFonts w:cstheme="minorHAnsi"/>
          <w:b/>
          <w:bCs/>
        </w:rPr>
        <w:t>4</w:t>
      </w:r>
      <w:r w:rsidRPr="004A4B17">
        <w:rPr>
          <w:rFonts w:cstheme="minorHAnsi"/>
        </w:rPr>
        <w:t>), then </w:t>
      </w:r>
      <w:r w:rsidRPr="004A4B17">
        <w:rPr>
          <w:rFonts w:cstheme="minorHAnsi"/>
          <w:i/>
          <w:iCs/>
        </w:rPr>
        <w:t>N</w:t>
      </w:r>
      <w:r w:rsidRPr="004A4B17">
        <w:rPr>
          <w:rFonts w:cstheme="minorHAnsi"/>
        </w:rPr>
        <w:t>-methylated using potassium hydroxide and iodo</w:t>
      </w:r>
      <w:r w:rsidRPr="004A4B17">
        <w:rPr>
          <w:rFonts w:cstheme="minorHAnsi"/>
        </w:rPr>
        <w:softHyphen/>
        <w:t>methane to afford </w:t>
      </w:r>
      <w:r w:rsidRPr="004A4B17">
        <w:rPr>
          <w:rFonts w:cstheme="minorHAnsi"/>
          <w:b/>
          <w:bCs/>
        </w:rPr>
        <w:t>5</w:t>
      </w:r>
      <w:r w:rsidRPr="004A4B17">
        <w:rPr>
          <w:rFonts w:cstheme="minorHAnsi"/>
        </w:rPr>
        <w:t> in good yield. Suzuki coupling of aryl bromide </w:t>
      </w:r>
      <w:r w:rsidRPr="004A4B17">
        <w:rPr>
          <w:rFonts w:cstheme="minorHAnsi"/>
          <w:b/>
          <w:bCs/>
        </w:rPr>
        <w:t>5</w:t>
      </w:r>
      <w:r w:rsidRPr="004A4B17">
        <w:rPr>
          <w:rFonts w:cstheme="minorHAnsi"/>
        </w:rPr>
        <w:t xml:space="preserve"> with potassium </w:t>
      </w:r>
      <w:proofErr w:type="spellStart"/>
      <w:r w:rsidRPr="004A4B17">
        <w:rPr>
          <w:rFonts w:cstheme="minorHAnsi"/>
        </w:rPr>
        <w:t>vinyltrifluoroborate</w:t>
      </w:r>
      <w:proofErr w:type="spellEnd"/>
      <w:r w:rsidRPr="004A4B17">
        <w:rPr>
          <w:rFonts w:cstheme="minorHAnsi"/>
        </w:rPr>
        <w:t>[</w:t>
      </w:r>
      <w:hyperlink r:id="rId77" w:anchor="JR000-30" w:history="1">
        <w:r w:rsidRPr="004A4B17">
          <w:rPr>
            <w:rStyle w:val="Hyperlink"/>
            <w:rFonts w:cstheme="minorHAnsi"/>
          </w:rPr>
          <w:t>30</w:t>
        </w:r>
      </w:hyperlink>
      <w:r w:rsidRPr="004A4B17">
        <w:rPr>
          <w:rFonts w:cstheme="minorHAnsi"/>
        </w:rPr>
        <w:t>] generated the substituted styrene </w:t>
      </w:r>
      <w:r w:rsidRPr="004A4B17">
        <w:rPr>
          <w:rFonts w:cstheme="minorHAnsi"/>
          <w:b/>
          <w:bCs/>
        </w:rPr>
        <w:t>6</w:t>
      </w:r>
      <w:r w:rsidRPr="004A4B17">
        <w:rPr>
          <w:rFonts w:cstheme="minorHAnsi"/>
        </w:rPr>
        <w:t xml:space="preserve">, with more consistent results compared to vinyl </w:t>
      </w:r>
      <w:proofErr w:type="spellStart"/>
      <w:r w:rsidRPr="004A4B17">
        <w:rPr>
          <w:rFonts w:cstheme="minorHAnsi"/>
        </w:rPr>
        <w:t>triboroxine</w:t>
      </w:r>
      <w:proofErr w:type="spellEnd"/>
      <w:r w:rsidRPr="004A4B17">
        <w:rPr>
          <w:rFonts w:cstheme="minorHAnsi"/>
        </w:rPr>
        <w:t>–pyridine complex. Subsequent epoxidation of styrene </w:t>
      </w:r>
      <w:r w:rsidRPr="004A4B17">
        <w:rPr>
          <w:rFonts w:cstheme="minorHAnsi"/>
          <w:b/>
          <w:bCs/>
        </w:rPr>
        <w:t>6</w:t>
      </w:r>
      <w:r w:rsidRPr="004A4B17">
        <w:rPr>
          <w:rFonts w:cstheme="minorHAnsi"/>
        </w:rPr>
        <w:t> with </w:t>
      </w:r>
      <w:proofErr w:type="spellStart"/>
      <w:r w:rsidRPr="004A4B17">
        <w:rPr>
          <w:rFonts w:cstheme="minorHAnsi"/>
          <w:i/>
          <w:iCs/>
        </w:rPr>
        <w:t>m</w:t>
      </w:r>
      <w:r w:rsidRPr="004A4B17">
        <w:rPr>
          <w:rFonts w:cstheme="minorHAnsi"/>
        </w:rPr>
        <w:t>CPBA</w:t>
      </w:r>
      <w:proofErr w:type="spellEnd"/>
      <w:r w:rsidRPr="004A4B17">
        <w:rPr>
          <w:rFonts w:cstheme="minorHAnsi"/>
        </w:rPr>
        <w:t xml:space="preserve"> followed by </w:t>
      </w:r>
      <w:r w:rsidRPr="004A4B17">
        <w:rPr>
          <w:rFonts w:cstheme="minorHAnsi"/>
        </w:rPr>
        <w:softHyphen/>
        <w:t xml:space="preserve">regioselective ring-opening with sodium </w:t>
      </w:r>
      <w:proofErr w:type="spellStart"/>
      <w:r w:rsidRPr="004A4B17">
        <w:rPr>
          <w:rFonts w:cstheme="minorHAnsi"/>
        </w:rPr>
        <w:t>azide</w:t>
      </w:r>
      <w:proofErr w:type="spellEnd"/>
      <w:r w:rsidRPr="004A4B17">
        <w:rPr>
          <w:rFonts w:cstheme="minorHAnsi"/>
        </w:rPr>
        <w:t xml:space="preserve"> in hot water yielded the </w:t>
      </w:r>
      <w:proofErr w:type="spellStart"/>
      <w:r w:rsidRPr="004A4B17">
        <w:rPr>
          <w:rFonts w:cstheme="minorHAnsi"/>
        </w:rPr>
        <w:t>azide</w:t>
      </w:r>
      <w:proofErr w:type="spellEnd"/>
      <w:r w:rsidRPr="004A4B17">
        <w:rPr>
          <w:rFonts w:cstheme="minorHAnsi"/>
        </w:rPr>
        <w:t> </w:t>
      </w:r>
      <w:r w:rsidRPr="004A4B17">
        <w:rPr>
          <w:rFonts w:cstheme="minorHAnsi"/>
          <w:b/>
          <w:bCs/>
        </w:rPr>
        <w:t>8</w:t>
      </w:r>
      <w:r w:rsidRPr="004A4B17">
        <w:rPr>
          <w:rFonts w:cstheme="minorHAnsi"/>
        </w:rPr>
        <w:t xml:space="preserve"> in 66% yield over the two steps. While this synthetic route yields racemic material, optically active catalysts could be generated via asymmetric epoxidation methods. The current styrene epoxide opening method using sodium </w:t>
      </w:r>
      <w:proofErr w:type="spellStart"/>
      <w:r w:rsidRPr="004A4B17">
        <w:rPr>
          <w:rFonts w:cstheme="minorHAnsi"/>
        </w:rPr>
        <w:t>azide</w:t>
      </w:r>
      <w:proofErr w:type="spellEnd"/>
      <w:r w:rsidRPr="004A4B17">
        <w:rPr>
          <w:rFonts w:cstheme="minorHAnsi"/>
        </w:rPr>
        <w:t xml:space="preserve"> and hot water has been shown to give clean inversion of stereochemistry.[</w:t>
      </w:r>
      <w:hyperlink r:id="rId78" w:anchor="JR000-31" w:history="1">
        <w:r w:rsidRPr="004A4B17">
          <w:rPr>
            <w:rStyle w:val="Hyperlink"/>
            <w:rFonts w:cstheme="minorHAnsi"/>
          </w:rPr>
          <w:t>31</w:t>
        </w:r>
      </w:hyperlink>
      <w:r w:rsidRPr="004A4B17">
        <w:rPr>
          <w:rFonts w:cstheme="minorHAnsi"/>
        </w:rPr>
        <w:t>] Reduction of </w:t>
      </w:r>
      <w:r w:rsidRPr="004A4B17">
        <w:rPr>
          <w:rFonts w:cstheme="minorHAnsi"/>
          <w:b/>
          <w:bCs/>
        </w:rPr>
        <w:t>8</w:t>
      </w:r>
      <w:r w:rsidRPr="004A4B17">
        <w:rPr>
          <w:rFonts w:cstheme="minorHAnsi"/>
        </w:rPr>
        <w:t> using Pd/C under H</w:t>
      </w:r>
      <w:r w:rsidRPr="004A4B17">
        <w:rPr>
          <w:rFonts w:cstheme="minorHAnsi"/>
          <w:vertAlign w:val="subscript"/>
        </w:rPr>
        <w:t>2</w:t>
      </w:r>
      <w:r w:rsidRPr="004A4B17">
        <w:rPr>
          <w:rFonts w:cstheme="minorHAnsi"/>
        </w:rPr>
        <w:t> afforded amino alcohol </w:t>
      </w:r>
      <w:r w:rsidRPr="004A4B17">
        <w:rPr>
          <w:rFonts w:cstheme="minorHAnsi"/>
          <w:b/>
          <w:bCs/>
        </w:rPr>
        <w:t>9</w:t>
      </w:r>
      <w:r w:rsidRPr="004A4B17">
        <w:rPr>
          <w:rFonts w:cstheme="minorHAnsi"/>
        </w:rPr>
        <w:t xml:space="preserve"> in excellent yield. EDC peptide coupling with picolinic acid followed by </w:t>
      </w:r>
      <w:proofErr w:type="spellStart"/>
      <w:r w:rsidRPr="004A4B17">
        <w:rPr>
          <w:rFonts w:cstheme="minorHAnsi"/>
        </w:rPr>
        <w:t>oxazoline</w:t>
      </w:r>
      <w:proofErr w:type="spellEnd"/>
      <w:r w:rsidRPr="004A4B17">
        <w:rPr>
          <w:rFonts w:cstheme="minorHAnsi"/>
        </w:rPr>
        <w:t xml:space="preserve"> formation using </w:t>
      </w:r>
      <w:proofErr w:type="spellStart"/>
      <w:r w:rsidRPr="004A4B17">
        <w:rPr>
          <w:rFonts w:cstheme="minorHAnsi"/>
        </w:rPr>
        <w:t>Deoxo</w:t>
      </w:r>
      <w:proofErr w:type="spellEnd"/>
      <w:r w:rsidRPr="004A4B17">
        <w:rPr>
          <w:rFonts w:cstheme="minorHAnsi"/>
        </w:rPr>
        <w:t>-Fluor</w:t>
      </w:r>
      <w:r w:rsidRPr="004A4B17">
        <w:rPr>
          <w:rFonts w:cstheme="minorHAnsi"/>
          <w:vertAlign w:val="superscript"/>
        </w:rPr>
        <w:t>®</w:t>
      </w:r>
      <w:r w:rsidRPr="004A4B17">
        <w:rPr>
          <w:rFonts w:cstheme="minorHAnsi"/>
        </w:rPr>
        <w:t> [</w:t>
      </w:r>
      <w:hyperlink r:id="rId79" w:anchor="JR000-32" w:history="1">
        <w:r w:rsidRPr="004A4B17">
          <w:rPr>
            <w:rStyle w:val="Hyperlink"/>
            <w:rFonts w:cstheme="minorHAnsi"/>
          </w:rPr>
          <w:t>32</w:t>
        </w:r>
      </w:hyperlink>
      <w:r w:rsidRPr="004A4B17">
        <w:rPr>
          <w:rFonts w:cstheme="minorHAnsi"/>
        </w:rPr>
        <w:t>] [</w:t>
      </w:r>
      <w:hyperlink r:id="rId80" w:anchor="JR000-33" w:history="1">
        <w:r w:rsidRPr="004A4B17">
          <w:rPr>
            <w:rStyle w:val="Hyperlink"/>
            <w:rFonts w:cstheme="minorHAnsi"/>
          </w:rPr>
          <w:t>33</w:t>
        </w:r>
      </w:hyperlink>
      <w:r w:rsidRPr="004A4B17">
        <w:rPr>
          <w:rFonts w:cstheme="minorHAnsi"/>
        </w:rPr>
        <w:t>] proceeded smoothly to afford </w:t>
      </w:r>
      <w:r w:rsidRPr="004A4B17">
        <w:rPr>
          <w:rFonts w:cstheme="minorHAnsi"/>
          <w:b/>
          <w:bCs/>
        </w:rPr>
        <w:t>11</w:t>
      </w:r>
      <w:r w:rsidRPr="004A4B17">
        <w:rPr>
          <w:rFonts w:cstheme="minorHAnsi"/>
        </w:rPr>
        <w:t xml:space="preserve">. Finally, </w:t>
      </w:r>
      <w:proofErr w:type="spellStart"/>
      <w:r w:rsidRPr="004A4B17">
        <w:rPr>
          <w:rFonts w:cstheme="minorHAnsi"/>
        </w:rPr>
        <w:t>Boc</w:t>
      </w:r>
      <w:proofErr w:type="spellEnd"/>
      <w:r w:rsidRPr="004A4B17">
        <w:rPr>
          <w:rFonts w:cstheme="minorHAnsi"/>
        </w:rPr>
        <w:t xml:space="preserve"> removal using excess trifluoroacetic acid (TFA) yielded the final </w:t>
      </w:r>
      <w:proofErr w:type="spellStart"/>
      <w:r w:rsidRPr="004A4B17">
        <w:rPr>
          <w:rFonts w:cstheme="minorHAnsi"/>
        </w:rPr>
        <w:t>precatalyst</w:t>
      </w:r>
      <w:proofErr w:type="spellEnd"/>
      <w:r w:rsidRPr="004A4B17">
        <w:rPr>
          <w:rFonts w:cstheme="minorHAnsi"/>
        </w:rPr>
        <w:t> </w:t>
      </w:r>
      <w:r w:rsidRPr="004A4B17">
        <w:rPr>
          <w:rFonts w:cstheme="minorHAnsi"/>
          <w:b/>
          <w:bCs/>
        </w:rPr>
        <w:t>1</w:t>
      </w:r>
      <w:r w:rsidRPr="004A4B17">
        <w:rPr>
          <w:rFonts w:cstheme="minorHAnsi"/>
        </w:rPr>
        <w:t>. Current efforts are focused on a late stage reductive amination reaction to introduce organocatalytic amines.</w:t>
      </w:r>
    </w:p>
    <w:p w14:paraId="1E6B6E25" w14:textId="250745BD" w:rsidR="004A4B17" w:rsidRDefault="004A4B17" w:rsidP="009F1172">
      <w:pPr>
        <w:pStyle w:val="Heading1"/>
      </w:pPr>
      <w:r w:rsidRPr="004A4B17">
        <w:t>Reaction Screening</w:t>
      </w:r>
    </w:p>
    <w:p w14:paraId="12919EBA" w14:textId="77777777" w:rsidR="009F1172" w:rsidRDefault="009F1172" w:rsidP="009F1172">
      <w:pPr>
        <w:rPr>
          <w:rFonts w:cstheme="minorHAnsi"/>
          <w:b/>
          <w:bCs/>
        </w:rPr>
      </w:pPr>
    </w:p>
    <w:p w14:paraId="230B217A" w14:textId="520485E6" w:rsidR="009F1172" w:rsidRDefault="009F1172" w:rsidP="009F1172">
      <w:pPr>
        <w:rPr>
          <w:rFonts w:cstheme="minorHAnsi"/>
        </w:rPr>
      </w:pPr>
      <w:r w:rsidRPr="004A4B17">
        <w:rPr>
          <w:rFonts w:cstheme="minorHAnsi"/>
          <w:b/>
          <w:bCs/>
        </w:rPr>
        <w:t>Table 3</w:t>
      </w:r>
      <w:r w:rsidRPr="004A4B17">
        <w:rPr>
          <w:rFonts w:cstheme="minorHAnsi"/>
        </w:rPr>
        <w:t> Screening of Group 10 Metal Salts in Reactions with Cyclopentanone</w:t>
      </w:r>
    </w:p>
    <w:p w14:paraId="21558316" w14:textId="4779C5C5" w:rsidR="009F1172" w:rsidRPr="009F1172" w:rsidRDefault="009F1172" w:rsidP="009F1172">
      <w:r w:rsidRPr="005375A9">
        <w:rPr>
          <w:rFonts w:cstheme="minorHAnsi"/>
          <w:b/>
          <w:bCs/>
          <w:noProof/>
        </w:rPr>
        <w:drawing>
          <wp:inline distT="0" distB="0" distL="0" distR="0" wp14:anchorId="25A4DF19" wp14:editId="281CAF94">
            <wp:extent cx="4459605" cy="1085215"/>
            <wp:effectExtent l="0" t="0" r="0" b="635"/>
            <wp:docPr id="9" name="Picture 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s://www.thieme-connect.de/media/synthesis/201902/i_m0483_t3_10-1055_s-0037-1610285.gif"/>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4459605" cy="1085215"/>
                    </a:xfrm>
                    <a:prstGeom prst="rect">
                      <a:avLst/>
                    </a:prstGeom>
                    <a:noFill/>
                    <a:ln>
                      <a:noFill/>
                    </a:ln>
                  </pic:spPr>
                </pic:pic>
              </a:graphicData>
            </a:graphic>
          </wp:inline>
        </w:drawing>
      </w:r>
    </w:p>
    <w:tbl>
      <w:tblPr>
        <w:tblStyle w:val="TableGrid"/>
        <w:tblW w:w="0" w:type="auto"/>
        <w:tblLook w:val="04A0" w:firstRow="1" w:lastRow="0" w:firstColumn="1" w:lastColumn="0" w:noHBand="0" w:noVBand="1"/>
      </w:tblPr>
      <w:tblGrid>
        <w:gridCol w:w="931"/>
        <w:gridCol w:w="2177"/>
        <w:gridCol w:w="1369"/>
        <w:gridCol w:w="564"/>
      </w:tblGrid>
      <w:tr w:rsidR="00D637BC" w:rsidRPr="004A4B17" w14:paraId="3361AB89" w14:textId="77777777" w:rsidTr="00FD735A">
        <w:tc>
          <w:tcPr>
            <w:tcW w:w="0" w:type="auto"/>
            <w:hideMark/>
          </w:tcPr>
          <w:p w14:paraId="04C2AAD8" w14:textId="62F30DBA" w:rsidR="00D637BC" w:rsidRPr="004A4B17" w:rsidRDefault="00D637BC" w:rsidP="006419EB">
            <w:pPr>
              <w:spacing w:line="259" w:lineRule="auto"/>
              <w:rPr>
                <w:rFonts w:cstheme="minorHAnsi"/>
                <w:b/>
                <w:bCs/>
              </w:rPr>
            </w:pPr>
            <w:bookmarkStart w:id="20" w:name="TB000-3"/>
            <w:bookmarkStart w:id="21" w:name="N72299"/>
            <w:bookmarkEnd w:id="20"/>
            <w:bookmarkEnd w:id="21"/>
            <w:r w:rsidRPr="004A4B17">
              <w:rPr>
                <w:rFonts w:cstheme="minorHAnsi"/>
                <w:b/>
                <w:bCs/>
              </w:rPr>
              <w:t>Entry</w:t>
            </w:r>
            <w:r>
              <w:rPr>
                <w:rFonts w:cstheme="minorHAnsi"/>
                <w:b/>
                <w:bCs/>
              </w:rPr>
              <w:t xml:space="preserve"> </w:t>
            </w:r>
            <w:proofErr w:type="spellStart"/>
            <w:proofErr w:type="gramStart"/>
            <w:r w:rsidRPr="004A4B17">
              <w:rPr>
                <w:rFonts w:cstheme="minorHAnsi"/>
                <w:b/>
                <w:bCs/>
                <w:vertAlign w:val="superscript"/>
              </w:rPr>
              <w:t>a,b</w:t>
            </w:r>
            <w:proofErr w:type="spellEnd"/>
            <w:proofErr w:type="gramEnd"/>
          </w:p>
        </w:tc>
        <w:tc>
          <w:tcPr>
            <w:tcW w:w="0" w:type="auto"/>
            <w:hideMark/>
          </w:tcPr>
          <w:p w14:paraId="3B20CEB3" w14:textId="77777777" w:rsidR="00D637BC" w:rsidRPr="004A4B17" w:rsidRDefault="00D637BC" w:rsidP="006419EB">
            <w:pPr>
              <w:spacing w:line="259" w:lineRule="auto"/>
              <w:rPr>
                <w:rFonts w:cstheme="minorHAnsi"/>
                <w:b/>
                <w:bCs/>
              </w:rPr>
            </w:pPr>
            <w:r w:rsidRPr="004A4B17">
              <w:rPr>
                <w:rFonts w:cstheme="minorHAnsi"/>
                <w:b/>
                <w:bCs/>
              </w:rPr>
              <w:t>Metal</w:t>
            </w:r>
          </w:p>
        </w:tc>
        <w:tc>
          <w:tcPr>
            <w:tcW w:w="0" w:type="auto"/>
            <w:hideMark/>
          </w:tcPr>
          <w:p w14:paraId="269C1901" w14:textId="77777777" w:rsidR="00D637BC" w:rsidRPr="004A4B17" w:rsidRDefault="00D637BC" w:rsidP="006419EB">
            <w:pPr>
              <w:rPr>
                <w:rFonts w:cstheme="minorHAnsi"/>
                <w:b/>
                <w:bCs/>
              </w:rPr>
            </w:pPr>
            <w:r w:rsidRPr="004A4B17">
              <w:rPr>
                <w:rFonts w:cstheme="minorHAnsi"/>
                <w:b/>
                <w:bCs/>
              </w:rPr>
              <w:t xml:space="preserve">Result </w:t>
            </w:r>
            <w:proofErr w:type="spellStart"/>
            <w:proofErr w:type="gramStart"/>
            <w:r w:rsidRPr="004A4B17">
              <w:rPr>
                <w:rFonts w:cstheme="minorHAnsi"/>
                <w:b/>
                <w:bCs/>
              </w:rPr>
              <w:t>with:</w:t>
            </w:r>
            <w:proofErr w:type="gramEnd"/>
            <w:r w:rsidRPr="004A4B17">
              <w:rPr>
                <w:rFonts w:cstheme="minorHAnsi"/>
                <w:b/>
                <w:bCs/>
                <w:vertAlign w:val="superscript"/>
              </w:rPr>
              <w:t>c</w:t>
            </w:r>
            <w:proofErr w:type="spellEnd"/>
          </w:p>
        </w:tc>
        <w:tc>
          <w:tcPr>
            <w:tcW w:w="0" w:type="auto"/>
          </w:tcPr>
          <w:p w14:paraId="74A685A3" w14:textId="04936BD2" w:rsidR="00D637BC" w:rsidRPr="004A4B17" w:rsidRDefault="00D637BC" w:rsidP="006419EB">
            <w:pPr>
              <w:spacing w:line="259" w:lineRule="auto"/>
              <w:rPr>
                <w:rFonts w:cstheme="minorHAnsi"/>
                <w:b/>
                <w:bCs/>
              </w:rPr>
            </w:pPr>
          </w:p>
        </w:tc>
      </w:tr>
      <w:tr w:rsidR="004A4B17" w:rsidRPr="004A4B17" w14:paraId="1063ACE2" w14:textId="77777777" w:rsidTr="006419EB">
        <w:tc>
          <w:tcPr>
            <w:tcW w:w="0" w:type="auto"/>
            <w:hideMark/>
          </w:tcPr>
          <w:p w14:paraId="44FE8135" w14:textId="77777777" w:rsidR="004A4B17" w:rsidRPr="004A4B17" w:rsidRDefault="004A4B17" w:rsidP="006419EB">
            <w:pPr>
              <w:spacing w:line="259" w:lineRule="auto"/>
              <w:rPr>
                <w:rFonts w:cstheme="minorHAnsi"/>
                <w:b/>
                <w:bCs/>
              </w:rPr>
            </w:pPr>
          </w:p>
        </w:tc>
        <w:tc>
          <w:tcPr>
            <w:tcW w:w="0" w:type="auto"/>
            <w:hideMark/>
          </w:tcPr>
          <w:p w14:paraId="72AFB14E" w14:textId="77777777" w:rsidR="004A4B17" w:rsidRPr="004A4B17" w:rsidRDefault="004A4B17" w:rsidP="006419EB">
            <w:pPr>
              <w:spacing w:line="259" w:lineRule="auto"/>
              <w:rPr>
                <w:rFonts w:cstheme="minorHAnsi"/>
                <w:b/>
                <w:bCs/>
              </w:rPr>
            </w:pPr>
          </w:p>
        </w:tc>
        <w:tc>
          <w:tcPr>
            <w:tcW w:w="0" w:type="auto"/>
            <w:hideMark/>
          </w:tcPr>
          <w:p w14:paraId="5932027B" w14:textId="77777777" w:rsidR="004A4B17" w:rsidRPr="004A4B17" w:rsidRDefault="004A4B17" w:rsidP="006419EB">
            <w:pPr>
              <w:spacing w:line="259" w:lineRule="auto"/>
              <w:rPr>
                <w:rFonts w:cstheme="minorHAnsi"/>
                <w:b/>
                <w:bCs/>
              </w:rPr>
            </w:pPr>
            <w:r w:rsidRPr="004A4B17">
              <w:rPr>
                <w:rFonts w:cstheme="minorHAnsi"/>
                <w:b/>
                <w:bCs/>
              </w:rPr>
              <w:t>12</w:t>
            </w:r>
          </w:p>
        </w:tc>
        <w:tc>
          <w:tcPr>
            <w:tcW w:w="0" w:type="auto"/>
            <w:hideMark/>
          </w:tcPr>
          <w:p w14:paraId="6E962057" w14:textId="77777777" w:rsidR="004A4B17" w:rsidRPr="004A4B17" w:rsidRDefault="004A4B17" w:rsidP="006419EB">
            <w:pPr>
              <w:spacing w:line="259" w:lineRule="auto"/>
              <w:rPr>
                <w:rFonts w:cstheme="minorHAnsi"/>
                <w:b/>
                <w:bCs/>
              </w:rPr>
            </w:pPr>
            <w:r w:rsidRPr="004A4B17">
              <w:rPr>
                <w:rFonts w:cstheme="minorHAnsi"/>
                <w:b/>
                <w:bCs/>
              </w:rPr>
              <w:t>13 </w:t>
            </w:r>
            <w:r w:rsidRPr="004A4B17">
              <w:rPr>
                <w:rFonts w:cstheme="minorHAnsi"/>
                <w:b/>
                <w:bCs/>
                <w:vertAlign w:val="superscript"/>
              </w:rPr>
              <w:t>b</w:t>
            </w:r>
          </w:p>
        </w:tc>
      </w:tr>
      <w:tr w:rsidR="004A4B17" w:rsidRPr="004A4B17" w14:paraId="4C66E4CE" w14:textId="77777777" w:rsidTr="006419EB">
        <w:tc>
          <w:tcPr>
            <w:tcW w:w="0" w:type="auto"/>
            <w:hideMark/>
          </w:tcPr>
          <w:p w14:paraId="5AEC1691" w14:textId="77777777" w:rsidR="004A4B17" w:rsidRPr="004A4B17" w:rsidRDefault="004A4B17" w:rsidP="006419EB">
            <w:pPr>
              <w:spacing w:line="259" w:lineRule="auto"/>
              <w:rPr>
                <w:rFonts w:cstheme="minorHAnsi"/>
              </w:rPr>
            </w:pPr>
            <w:r w:rsidRPr="004A4B17">
              <w:rPr>
                <w:rFonts w:cstheme="minorHAnsi"/>
              </w:rPr>
              <w:t> </w:t>
            </w:r>
            <w:r w:rsidRPr="004A4B17">
              <w:rPr>
                <w:rFonts w:cstheme="minorHAnsi"/>
              </w:rPr>
              <w:t>1</w:t>
            </w:r>
          </w:p>
        </w:tc>
        <w:tc>
          <w:tcPr>
            <w:tcW w:w="0" w:type="auto"/>
            <w:hideMark/>
          </w:tcPr>
          <w:p w14:paraId="2E2AA8EB" w14:textId="77777777" w:rsidR="004A4B17" w:rsidRPr="004A4B17" w:rsidRDefault="004A4B17" w:rsidP="006419EB">
            <w:pPr>
              <w:spacing w:line="259" w:lineRule="auto"/>
              <w:rPr>
                <w:rFonts w:cstheme="minorHAnsi"/>
              </w:rPr>
            </w:pPr>
            <w:r w:rsidRPr="004A4B17">
              <w:rPr>
                <w:rFonts w:cstheme="minorHAnsi"/>
              </w:rPr>
              <w:t>NiCl</w:t>
            </w:r>
            <w:r w:rsidRPr="004A4B17">
              <w:rPr>
                <w:rFonts w:cstheme="minorHAnsi"/>
                <w:vertAlign w:val="subscript"/>
              </w:rPr>
              <w:t>2</w:t>
            </w:r>
            <w:r w:rsidRPr="004A4B17">
              <w:rPr>
                <w:rFonts w:cstheme="minorHAnsi"/>
              </w:rPr>
              <w:t>·6H</w:t>
            </w:r>
            <w:r w:rsidRPr="004A4B17">
              <w:rPr>
                <w:rFonts w:cstheme="minorHAnsi"/>
                <w:vertAlign w:val="subscript"/>
              </w:rPr>
              <w:t>2</w:t>
            </w:r>
            <w:r w:rsidRPr="004A4B17">
              <w:rPr>
                <w:rFonts w:cstheme="minorHAnsi"/>
              </w:rPr>
              <w:t>O/ AgBF</w:t>
            </w:r>
            <w:r w:rsidRPr="004A4B17">
              <w:rPr>
                <w:rFonts w:cstheme="minorHAnsi"/>
                <w:vertAlign w:val="subscript"/>
              </w:rPr>
              <w:t>4</w:t>
            </w:r>
          </w:p>
        </w:tc>
        <w:tc>
          <w:tcPr>
            <w:tcW w:w="0" w:type="auto"/>
            <w:hideMark/>
          </w:tcPr>
          <w:p w14:paraId="359F1CF5" w14:textId="77777777" w:rsidR="004A4B17" w:rsidRPr="004A4B17" w:rsidRDefault="004A4B17" w:rsidP="006419EB">
            <w:pPr>
              <w:spacing w:line="259" w:lineRule="auto"/>
              <w:rPr>
                <w:rFonts w:cstheme="minorHAnsi"/>
              </w:rPr>
            </w:pPr>
            <w:r w:rsidRPr="004A4B17">
              <w:rPr>
                <w:rFonts w:cstheme="minorHAnsi"/>
              </w:rPr>
              <w:t>A</w:t>
            </w:r>
          </w:p>
        </w:tc>
        <w:tc>
          <w:tcPr>
            <w:tcW w:w="0" w:type="auto"/>
            <w:hideMark/>
          </w:tcPr>
          <w:p w14:paraId="3426B7D3" w14:textId="77777777" w:rsidR="004A4B17" w:rsidRPr="004A4B17" w:rsidRDefault="004A4B17" w:rsidP="006419EB">
            <w:pPr>
              <w:spacing w:line="259" w:lineRule="auto"/>
              <w:rPr>
                <w:rFonts w:cstheme="minorHAnsi"/>
              </w:rPr>
            </w:pPr>
            <w:r w:rsidRPr="004A4B17">
              <w:rPr>
                <w:rFonts w:cstheme="minorHAnsi"/>
              </w:rPr>
              <w:t>A</w:t>
            </w:r>
          </w:p>
        </w:tc>
      </w:tr>
      <w:tr w:rsidR="004A4B17" w:rsidRPr="004A4B17" w14:paraId="42D4AEFE" w14:textId="77777777" w:rsidTr="006419EB">
        <w:tc>
          <w:tcPr>
            <w:tcW w:w="0" w:type="auto"/>
            <w:hideMark/>
          </w:tcPr>
          <w:p w14:paraId="226493CC" w14:textId="77777777" w:rsidR="004A4B17" w:rsidRPr="004A4B17" w:rsidRDefault="004A4B17" w:rsidP="006419EB">
            <w:pPr>
              <w:spacing w:line="259" w:lineRule="auto"/>
              <w:rPr>
                <w:rFonts w:cstheme="minorHAnsi"/>
              </w:rPr>
            </w:pPr>
            <w:r w:rsidRPr="004A4B17">
              <w:rPr>
                <w:rFonts w:cstheme="minorHAnsi"/>
              </w:rPr>
              <w:t> </w:t>
            </w:r>
            <w:r w:rsidRPr="004A4B17">
              <w:rPr>
                <w:rFonts w:cstheme="minorHAnsi"/>
              </w:rPr>
              <w:t>2</w:t>
            </w:r>
          </w:p>
        </w:tc>
        <w:tc>
          <w:tcPr>
            <w:tcW w:w="0" w:type="auto"/>
            <w:hideMark/>
          </w:tcPr>
          <w:p w14:paraId="0786AE3D" w14:textId="77777777" w:rsidR="004A4B17" w:rsidRPr="004A4B17" w:rsidRDefault="004A4B17" w:rsidP="006419EB">
            <w:pPr>
              <w:spacing w:line="259" w:lineRule="auto"/>
              <w:rPr>
                <w:rFonts w:cstheme="minorHAnsi"/>
              </w:rPr>
            </w:pPr>
            <w:r w:rsidRPr="004A4B17">
              <w:rPr>
                <w:rFonts w:cstheme="minorHAnsi"/>
              </w:rPr>
              <w:t>NiI</w:t>
            </w:r>
            <w:r w:rsidRPr="004A4B17">
              <w:rPr>
                <w:rFonts w:cstheme="minorHAnsi"/>
                <w:vertAlign w:val="subscript"/>
              </w:rPr>
              <w:t>2</w:t>
            </w:r>
            <w:r w:rsidRPr="004A4B17">
              <w:rPr>
                <w:rFonts w:cstheme="minorHAnsi"/>
              </w:rPr>
              <w:t>/AgBF</w:t>
            </w:r>
            <w:r w:rsidRPr="004A4B17">
              <w:rPr>
                <w:rFonts w:cstheme="minorHAnsi"/>
                <w:vertAlign w:val="subscript"/>
              </w:rPr>
              <w:t>4</w:t>
            </w:r>
          </w:p>
        </w:tc>
        <w:tc>
          <w:tcPr>
            <w:tcW w:w="0" w:type="auto"/>
            <w:hideMark/>
          </w:tcPr>
          <w:p w14:paraId="54D70551" w14:textId="77777777" w:rsidR="004A4B17" w:rsidRPr="004A4B17" w:rsidRDefault="004A4B17" w:rsidP="006419EB">
            <w:pPr>
              <w:spacing w:line="259" w:lineRule="auto"/>
              <w:rPr>
                <w:rFonts w:cstheme="minorHAnsi"/>
              </w:rPr>
            </w:pPr>
            <w:r w:rsidRPr="004A4B17">
              <w:rPr>
                <w:rFonts w:cstheme="minorHAnsi"/>
              </w:rPr>
              <w:t>A</w:t>
            </w:r>
          </w:p>
        </w:tc>
        <w:tc>
          <w:tcPr>
            <w:tcW w:w="0" w:type="auto"/>
            <w:hideMark/>
          </w:tcPr>
          <w:p w14:paraId="57F3E63E" w14:textId="77777777" w:rsidR="004A4B17" w:rsidRPr="004A4B17" w:rsidRDefault="004A4B17" w:rsidP="006419EB">
            <w:pPr>
              <w:spacing w:line="259" w:lineRule="auto"/>
              <w:rPr>
                <w:rFonts w:cstheme="minorHAnsi"/>
              </w:rPr>
            </w:pPr>
            <w:r w:rsidRPr="004A4B17">
              <w:rPr>
                <w:rFonts w:cstheme="minorHAnsi"/>
              </w:rPr>
              <w:t>A</w:t>
            </w:r>
          </w:p>
        </w:tc>
      </w:tr>
      <w:tr w:rsidR="004A4B17" w:rsidRPr="004A4B17" w14:paraId="0D7D9E51" w14:textId="77777777" w:rsidTr="006419EB">
        <w:tc>
          <w:tcPr>
            <w:tcW w:w="0" w:type="auto"/>
            <w:hideMark/>
          </w:tcPr>
          <w:p w14:paraId="744A1146" w14:textId="77777777" w:rsidR="004A4B17" w:rsidRPr="004A4B17" w:rsidRDefault="004A4B17" w:rsidP="006419EB">
            <w:pPr>
              <w:spacing w:line="259" w:lineRule="auto"/>
              <w:rPr>
                <w:rFonts w:cstheme="minorHAnsi"/>
              </w:rPr>
            </w:pPr>
            <w:r w:rsidRPr="004A4B17">
              <w:rPr>
                <w:rFonts w:cstheme="minorHAnsi"/>
              </w:rPr>
              <w:t> </w:t>
            </w:r>
            <w:r w:rsidRPr="004A4B17">
              <w:rPr>
                <w:rFonts w:cstheme="minorHAnsi"/>
              </w:rPr>
              <w:t>3</w:t>
            </w:r>
          </w:p>
        </w:tc>
        <w:tc>
          <w:tcPr>
            <w:tcW w:w="0" w:type="auto"/>
            <w:hideMark/>
          </w:tcPr>
          <w:p w14:paraId="5885A3D0" w14:textId="77777777" w:rsidR="004A4B17" w:rsidRPr="004A4B17" w:rsidRDefault="004A4B17" w:rsidP="006419EB">
            <w:pPr>
              <w:spacing w:line="259" w:lineRule="auto"/>
              <w:rPr>
                <w:rFonts w:cstheme="minorHAnsi"/>
              </w:rPr>
            </w:pPr>
            <w:proofErr w:type="gramStart"/>
            <w:r w:rsidRPr="004A4B17">
              <w:rPr>
                <w:rFonts w:cstheme="minorHAnsi"/>
              </w:rPr>
              <w:t>Ni(</w:t>
            </w:r>
            <w:proofErr w:type="spellStart"/>
            <w:proofErr w:type="gramEnd"/>
            <w:r w:rsidRPr="004A4B17">
              <w:rPr>
                <w:rFonts w:cstheme="minorHAnsi"/>
              </w:rPr>
              <w:t>OAc</w:t>
            </w:r>
            <w:proofErr w:type="spellEnd"/>
            <w:r w:rsidRPr="004A4B17">
              <w:rPr>
                <w:rFonts w:cstheme="minorHAnsi"/>
              </w:rPr>
              <w:t>)</w:t>
            </w:r>
            <w:r w:rsidRPr="004A4B17">
              <w:rPr>
                <w:rFonts w:cstheme="minorHAnsi"/>
                <w:vertAlign w:val="subscript"/>
              </w:rPr>
              <w:t>2</w:t>
            </w:r>
            <w:r w:rsidRPr="004A4B17">
              <w:rPr>
                <w:rFonts w:cstheme="minorHAnsi"/>
              </w:rPr>
              <w:t>·4H</w:t>
            </w:r>
            <w:r w:rsidRPr="004A4B17">
              <w:rPr>
                <w:rFonts w:cstheme="minorHAnsi"/>
                <w:vertAlign w:val="subscript"/>
              </w:rPr>
              <w:t>2</w:t>
            </w:r>
            <w:r w:rsidRPr="004A4B17">
              <w:rPr>
                <w:rFonts w:cstheme="minorHAnsi"/>
              </w:rPr>
              <w:t>O</w:t>
            </w:r>
          </w:p>
        </w:tc>
        <w:tc>
          <w:tcPr>
            <w:tcW w:w="0" w:type="auto"/>
            <w:hideMark/>
          </w:tcPr>
          <w:p w14:paraId="19EA464B" w14:textId="77777777" w:rsidR="004A4B17" w:rsidRPr="004A4B17" w:rsidRDefault="004A4B17" w:rsidP="006419EB">
            <w:pPr>
              <w:spacing w:line="259" w:lineRule="auto"/>
              <w:rPr>
                <w:rFonts w:cstheme="minorHAnsi"/>
              </w:rPr>
            </w:pPr>
            <w:r w:rsidRPr="004A4B17">
              <w:rPr>
                <w:rFonts w:cstheme="minorHAnsi"/>
              </w:rPr>
              <w:t>A</w:t>
            </w:r>
          </w:p>
        </w:tc>
        <w:tc>
          <w:tcPr>
            <w:tcW w:w="0" w:type="auto"/>
            <w:hideMark/>
          </w:tcPr>
          <w:p w14:paraId="4B977C05" w14:textId="77777777" w:rsidR="004A4B17" w:rsidRPr="004A4B17" w:rsidRDefault="004A4B17" w:rsidP="006419EB">
            <w:pPr>
              <w:spacing w:line="259" w:lineRule="auto"/>
              <w:rPr>
                <w:rFonts w:cstheme="minorHAnsi"/>
              </w:rPr>
            </w:pPr>
            <w:r w:rsidRPr="004A4B17">
              <w:rPr>
                <w:rFonts w:cstheme="minorHAnsi"/>
              </w:rPr>
              <w:t>A</w:t>
            </w:r>
          </w:p>
        </w:tc>
      </w:tr>
      <w:tr w:rsidR="004A4B17" w:rsidRPr="004A4B17" w14:paraId="296014B5" w14:textId="77777777" w:rsidTr="006419EB">
        <w:tc>
          <w:tcPr>
            <w:tcW w:w="0" w:type="auto"/>
            <w:hideMark/>
          </w:tcPr>
          <w:p w14:paraId="272F3C61" w14:textId="77777777" w:rsidR="004A4B17" w:rsidRPr="004A4B17" w:rsidRDefault="004A4B17" w:rsidP="006419EB">
            <w:pPr>
              <w:spacing w:line="259" w:lineRule="auto"/>
              <w:rPr>
                <w:rFonts w:cstheme="minorHAnsi"/>
              </w:rPr>
            </w:pPr>
            <w:r w:rsidRPr="004A4B17">
              <w:rPr>
                <w:rFonts w:cstheme="minorHAnsi"/>
              </w:rPr>
              <w:t> </w:t>
            </w:r>
            <w:r w:rsidRPr="004A4B17">
              <w:rPr>
                <w:rFonts w:cstheme="minorHAnsi"/>
              </w:rPr>
              <w:t>4</w:t>
            </w:r>
          </w:p>
        </w:tc>
        <w:tc>
          <w:tcPr>
            <w:tcW w:w="0" w:type="auto"/>
            <w:hideMark/>
          </w:tcPr>
          <w:p w14:paraId="5A2C1C7E" w14:textId="77777777" w:rsidR="004A4B17" w:rsidRPr="004A4B17" w:rsidRDefault="004A4B17" w:rsidP="006419EB">
            <w:pPr>
              <w:spacing w:line="259" w:lineRule="auto"/>
              <w:rPr>
                <w:rFonts w:cstheme="minorHAnsi"/>
              </w:rPr>
            </w:pPr>
            <w:r w:rsidRPr="004A4B17">
              <w:rPr>
                <w:rFonts w:cstheme="minorHAnsi"/>
              </w:rPr>
              <w:t>NiCl</w:t>
            </w:r>
            <w:r w:rsidRPr="004A4B17">
              <w:rPr>
                <w:rFonts w:cstheme="minorHAnsi"/>
                <w:vertAlign w:val="subscript"/>
              </w:rPr>
              <w:t>2</w:t>
            </w:r>
            <w:r w:rsidRPr="004A4B17">
              <w:rPr>
                <w:rFonts w:cstheme="minorHAnsi"/>
              </w:rPr>
              <w:t>(DME)/AgBF</w:t>
            </w:r>
            <w:r w:rsidRPr="004A4B17">
              <w:rPr>
                <w:rFonts w:cstheme="minorHAnsi"/>
                <w:vertAlign w:val="subscript"/>
              </w:rPr>
              <w:t>4</w:t>
            </w:r>
          </w:p>
        </w:tc>
        <w:tc>
          <w:tcPr>
            <w:tcW w:w="0" w:type="auto"/>
            <w:hideMark/>
          </w:tcPr>
          <w:p w14:paraId="694E0402" w14:textId="77777777" w:rsidR="004A4B17" w:rsidRPr="004A4B17" w:rsidRDefault="004A4B17" w:rsidP="006419EB">
            <w:pPr>
              <w:spacing w:line="259" w:lineRule="auto"/>
              <w:rPr>
                <w:rFonts w:cstheme="minorHAnsi"/>
              </w:rPr>
            </w:pPr>
            <w:r w:rsidRPr="004A4B17">
              <w:rPr>
                <w:rFonts w:cstheme="minorHAnsi"/>
              </w:rPr>
              <w:t>A</w:t>
            </w:r>
          </w:p>
        </w:tc>
        <w:tc>
          <w:tcPr>
            <w:tcW w:w="0" w:type="auto"/>
            <w:hideMark/>
          </w:tcPr>
          <w:p w14:paraId="70FCB2B1" w14:textId="77777777" w:rsidR="004A4B17" w:rsidRPr="004A4B17" w:rsidRDefault="004A4B17" w:rsidP="006419EB">
            <w:pPr>
              <w:spacing w:line="259" w:lineRule="auto"/>
              <w:rPr>
                <w:rFonts w:cstheme="minorHAnsi"/>
              </w:rPr>
            </w:pPr>
            <w:r w:rsidRPr="004A4B17">
              <w:rPr>
                <w:rFonts w:cstheme="minorHAnsi"/>
              </w:rPr>
              <w:t>A</w:t>
            </w:r>
          </w:p>
        </w:tc>
      </w:tr>
      <w:tr w:rsidR="004A4B17" w:rsidRPr="004A4B17" w14:paraId="1B82A225" w14:textId="77777777" w:rsidTr="006419EB">
        <w:tc>
          <w:tcPr>
            <w:tcW w:w="0" w:type="auto"/>
            <w:hideMark/>
          </w:tcPr>
          <w:p w14:paraId="66072683" w14:textId="77777777" w:rsidR="004A4B17" w:rsidRPr="004A4B17" w:rsidRDefault="004A4B17" w:rsidP="006419EB">
            <w:pPr>
              <w:spacing w:line="259" w:lineRule="auto"/>
              <w:rPr>
                <w:rFonts w:cstheme="minorHAnsi"/>
              </w:rPr>
            </w:pPr>
            <w:r w:rsidRPr="004A4B17">
              <w:rPr>
                <w:rFonts w:cstheme="minorHAnsi"/>
              </w:rPr>
              <w:t> </w:t>
            </w:r>
            <w:r w:rsidRPr="004A4B17">
              <w:rPr>
                <w:rFonts w:cstheme="minorHAnsi"/>
              </w:rPr>
              <w:t>5</w:t>
            </w:r>
          </w:p>
        </w:tc>
        <w:tc>
          <w:tcPr>
            <w:tcW w:w="0" w:type="auto"/>
            <w:hideMark/>
          </w:tcPr>
          <w:p w14:paraId="3B5D69B9" w14:textId="77777777" w:rsidR="004A4B17" w:rsidRPr="004A4B17" w:rsidRDefault="004A4B17" w:rsidP="006419EB">
            <w:pPr>
              <w:spacing w:line="259" w:lineRule="auto"/>
              <w:rPr>
                <w:rFonts w:cstheme="minorHAnsi"/>
              </w:rPr>
            </w:pPr>
            <w:proofErr w:type="gramStart"/>
            <w:r w:rsidRPr="004A4B17">
              <w:rPr>
                <w:rFonts w:cstheme="minorHAnsi"/>
              </w:rPr>
              <w:t>Ni(</w:t>
            </w:r>
            <w:proofErr w:type="spellStart"/>
            <w:proofErr w:type="gramEnd"/>
            <w:r w:rsidRPr="004A4B17">
              <w:rPr>
                <w:rFonts w:cstheme="minorHAnsi"/>
              </w:rPr>
              <w:t>OTf</w:t>
            </w:r>
            <w:proofErr w:type="spellEnd"/>
            <w:r w:rsidRPr="004A4B17">
              <w:rPr>
                <w:rFonts w:cstheme="minorHAnsi"/>
              </w:rPr>
              <w:t>)</w:t>
            </w:r>
            <w:r w:rsidRPr="004A4B17">
              <w:rPr>
                <w:rFonts w:cstheme="minorHAnsi"/>
                <w:vertAlign w:val="subscript"/>
              </w:rPr>
              <w:t>2</w:t>
            </w:r>
          </w:p>
        </w:tc>
        <w:tc>
          <w:tcPr>
            <w:tcW w:w="0" w:type="auto"/>
            <w:hideMark/>
          </w:tcPr>
          <w:p w14:paraId="09ADBAE6" w14:textId="77777777" w:rsidR="004A4B17" w:rsidRPr="004A4B17" w:rsidRDefault="004A4B17" w:rsidP="006419EB">
            <w:pPr>
              <w:spacing w:line="259" w:lineRule="auto"/>
              <w:rPr>
                <w:rFonts w:cstheme="minorHAnsi"/>
              </w:rPr>
            </w:pPr>
            <w:r w:rsidRPr="004A4B17">
              <w:rPr>
                <w:rFonts w:cstheme="minorHAnsi"/>
              </w:rPr>
              <w:t>A</w:t>
            </w:r>
          </w:p>
        </w:tc>
        <w:tc>
          <w:tcPr>
            <w:tcW w:w="0" w:type="auto"/>
            <w:hideMark/>
          </w:tcPr>
          <w:p w14:paraId="68E7B11D" w14:textId="77777777" w:rsidR="004A4B17" w:rsidRPr="004A4B17" w:rsidRDefault="004A4B17" w:rsidP="006419EB">
            <w:pPr>
              <w:spacing w:line="259" w:lineRule="auto"/>
              <w:rPr>
                <w:rFonts w:cstheme="minorHAnsi"/>
              </w:rPr>
            </w:pPr>
            <w:r w:rsidRPr="004A4B17">
              <w:rPr>
                <w:rFonts w:cstheme="minorHAnsi"/>
              </w:rPr>
              <w:t>A</w:t>
            </w:r>
          </w:p>
        </w:tc>
      </w:tr>
      <w:tr w:rsidR="004A4B17" w:rsidRPr="004A4B17" w14:paraId="45960F5C" w14:textId="77777777" w:rsidTr="006419EB">
        <w:tc>
          <w:tcPr>
            <w:tcW w:w="0" w:type="auto"/>
            <w:hideMark/>
          </w:tcPr>
          <w:p w14:paraId="7D931B89" w14:textId="77777777" w:rsidR="004A4B17" w:rsidRPr="004A4B17" w:rsidRDefault="004A4B17" w:rsidP="006419EB">
            <w:pPr>
              <w:spacing w:line="259" w:lineRule="auto"/>
              <w:rPr>
                <w:rFonts w:cstheme="minorHAnsi"/>
              </w:rPr>
            </w:pPr>
            <w:r w:rsidRPr="004A4B17">
              <w:rPr>
                <w:rFonts w:cstheme="minorHAnsi"/>
              </w:rPr>
              <w:t> </w:t>
            </w:r>
            <w:r w:rsidRPr="004A4B17">
              <w:rPr>
                <w:rFonts w:cstheme="minorHAnsi"/>
              </w:rPr>
              <w:t>6</w:t>
            </w:r>
          </w:p>
        </w:tc>
        <w:tc>
          <w:tcPr>
            <w:tcW w:w="0" w:type="auto"/>
            <w:hideMark/>
          </w:tcPr>
          <w:p w14:paraId="0F945C85" w14:textId="77777777" w:rsidR="004A4B17" w:rsidRPr="004A4B17" w:rsidRDefault="004A4B17" w:rsidP="006419EB">
            <w:pPr>
              <w:spacing w:line="259" w:lineRule="auto"/>
              <w:rPr>
                <w:rFonts w:cstheme="minorHAnsi"/>
              </w:rPr>
            </w:pPr>
            <w:proofErr w:type="gramStart"/>
            <w:r w:rsidRPr="004A4B17">
              <w:rPr>
                <w:rFonts w:cstheme="minorHAnsi"/>
              </w:rPr>
              <w:t>Pd(</w:t>
            </w:r>
            <w:proofErr w:type="spellStart"/>
            <w:proofErr w:type="gramEnd"/>
            <w:r w:rsidRPr="004A4B17">
              <w:rPr>
                <w:rFonts w:cstheme="minorHAnsi"/>
              </w:rPr>
              <w:t>OAc</w:t>
            </w:r>
            <w:proofErr w:type="spellEnd"/>
            <w:r w:rsidRPr="004A4B17">
              <w:rPr>
                <w:rFonts w:cstheme="minorHAnsi"/>
              </w:rPr>
              <w:t>)</w:t>
            </w:r>
            <w:r w:rsidRPr="004A4B17">
              <w:rPr>
                <w:rFonts w:cstheme="minorHAnsi"/>
                <w:vertAlign w:val="subscript"/>
              </w:rPr>
              <w:t>2</w:t>
            </w:r>
          </w:p>
        </w:tc>
        <w:tc>
          <w:tcPr>
            <w:tcW w:w="0" w:type="auto"/>
            <w:hideMark/>
          </w:tcPr>
          <w:p w14:paraId="49AE16A2" w14:textId="77777777" w:rsidR="004A4B17" w:rsidRPr="004A4B17" w:rsidRDefault="004A4B17" w:rsidP="006419EB">
            <w:pPr>
              <w:spacing w:line="259" w:lineRule="auto"/>
              <w:rPr>
                <w:rFonts w:cstheme="minorHAnsi"/>
              </w:rPr>
            </w:pPr>
            <w:r w:rsidRPr="004A4B17">
              <w:rPr>
                <w:rFonts w:cstheme="minorHAnsi"/>
              </w:rPr>
              <w:t>A</w:t>
            </w:r>
          </w:p>
        </w:tc>
        <w:tc>
          <w:tcPr>
            <w:tcW w:w="0" w:type="auto"/>
            <w:hideMark/>
          </w:tcPr>
          <w:p w14:paraId="36A72729" w14:textId="77777777" w:rsidR="004A4B17" w:rsidRPr="004A4B17" w:rsidRDefault="004A4B17" w:rsidP="006419EB">
            <w:pPr>
              <w:spacing w:line="259" w:lineRule="auto"/>
              <w:rPr>
                <w:rFonts w:cstheme="minorHAnsi"/>
              </w:rPr>
            </w:pPr>
            <w:r w:rsidRPr="004A4B17">
              <w:rPr>
                <w:rFonts w:cstheme="minorHAnsi"/>
              </w:rPr>
              <w:t>A</w:t>
            </w:r>
          </w:p>
        </w:tc>
      </w:tr>
      <w:tr w:rsidR="004A4B17" w:rsidRPr="004A4B17" w14:paraId="1D32A8FD" w14:textId="77777777" w:rsidTr="006419EB">
        <w:tc>
          <w:tcPr>
            <w:tcW w:w="0" w:type="auto"/>
            <w:hideMark/>
          </w:tcPr>
          <w:p w14:paraId="28D8107E" w14:textId="77777777" w:rsidR="004A4B17" w:rsidRPr="004A4B17" w:rsidRDefault="004A4B17" w:rsidP="006419EB">
            <w:pPr>
              <w:spacing w:line="259" w:lineRule="auto"/>
              <w:rPr>
                <w:rFonts w:cstheme="minorHAnsi"/>
              </w:rPr>
            </w:pPr>
            <w:r w:rsidRPr="004A4B17">
              <w:rPr>
                <w:rFonts w:cstheme="minorHAnsi"/>
              </w:rPr>
              <w:t> </w:t>
            </w:r>
            <w:r w:rsidRPr="004A4B17">
              <w:rPr>
                <w:rFonts w:cstheme="minorHAnsi"/>
              </w:rPr>
              <w:t>7</w:t>
            </w:r>
          </w:p>
        </w:tc>
        <w:tc>
          <w:tcPr>
            <w:tcW w:w="0" w:type="auto"/>
            <w:hideMark/>
          </w:tcPr>
          <w:p w14:paraId="03FD83F9" w14:textId="77777777" w:rsidR="004A4B17" w:rsidRPr="004A4B17" w:rsidRDefault="004A4B17" w:rsidP="006419EB">
            <w:pPr>
              <w:spacing w:line="259" w:lineRule="auto"/>
              <w:rPr>
                <w:rFonts w:cstheme="minorHAnsi"/>
              </w:rPr>
            </w:pPr>
            <w:proofErr w:type="gramStart"/>
            <w:r w:rsidRPr="004A4B17">
              <w:rPr>
                <w:rFonts w:cstheme="minorHAnsi"/>
              </w:rPr>
              <w:t>Pd(</w:t>
            </w:r>
            <w:proofErr w:type="spellStart"/>
            <w:proofErr w:type="gramEnd"/>
            <w:r w:rsidRPr="004A4B17">
              <w:rPr>
                <w:rFonts w:cstheme="minorHAnsi"/>
              </w:rPr>
              <w:t>MeCN</w:t>
            </w:r>
            <w:proofErr w:type="spellEnd"/>
            <w:r w:rsidRPr="004A4B17">
              <w:rPr>
                <w:rFonts w:cstheme="minorHAnsi"/>
              </w:rPr>
              <w:t>)</w:t>
            </w:r>
            <w:r w:rsidRPr="004A4B17">
              <w:rPr>
                <w:rFonts w:cstheme="minorHAnsi"/>
                <w:vertAlign w:val="subscript"/>
              </w:rPr>
              <w:t>4</w:t>
            </w:r>
            <w:r w:rsidRPr="004A4B17">
              <w:rPr>
                <w:rFonts w:cstheme="minorHAnsi"/>
              </w:rPr>
              <w:t>(BF</w:t>
            </w:r>
            <w:r w:rsidRPr="004A4B17">
              <w:rPr>
                <w:rFonts w:cstheme="minorHAnsi"/>
                <w:vertAlign w:val="subscript"/>
              </w:rPr>
              <w:t>4</w:t>
            </w:r>
            <w:r w:rsidRPr="004A4B17">
              <w:rPr>
                <w:rFonts w:cstheme="minorHAnsi"/>
              </w:rPr>
              <w:t>)</w:t>
            </w:r>
            <w:r w:rsidRPr="004A4B17">
              <w:rPr>
                <w:rFonts w:cstheme="minorHAnsi"/>
                <w:vertAlign w:val="subscript"/>
              </w:rPr>
              <w:t>2</w:t>
            </w:r>
          </w:p>
        </w:tc>
        <w:tc>
          <w:tcPr>
            <w:tcW w:w="0" w:type="auto"/>
            <w:hideMark/>
          </w:tcPr>
          <w:p w14:paraId="2FBCA4E6" w14:textId="77777777" w:rsidR="004A4B17" w:rsidRPr="004A4B17" w:rsidRDefault="004A4B17" w:rsidP="006419EB">
            <w:pPr>
              <w:spacing w:line="259" w:lineRule="auto"/>
              <w:rPr>
                <w:rFonts w:cstheme="minorHAnsi"/>
              </w:rPr>
            </w:pPr>
            <w:r w:rsidRPr="004A4B17">
              <w:rPr>
                <w:rFonts w:cstheme="minorHAnsi"/>
              </w:rPr>
              <w:t>B</w:t>
            </w:r>
          </w:p>
        </w:tc>
        <w:tc>
          <w:tcPr>
            <w:tcW w:w="0" w:type="auto"/>
            <w:hideMark/>
          </w:tcPr>
          <w:p w14:paraId="730EE34B" w14:textId="77777777" w:rsidR="004A4B17" w:rsidRPr="004A4B17" w:rsidRDefault="004A4B17" w:rsidP="006419EB">
            <w:pPr>
              <w:spacing w:line="259" w:lineRule="auto"/>
              <w:rPr>
                <w:rFonts w:cstheme="minorHAnsi"/>
              </w:rPr>
            </w:pPr>
            <w:r w:rsidRPr="004A4B17">
              <w:rPr>
                <w:rFonts w:cstheme="minorHAnsi"/>
              </w:rPr>
              <w:t>A</w:t>
            </w:r>
          </w:p>
        </w:tc>
      </w:tr>
      <w:tr w:rsidR="004A4B17" w:rsidRPr="004A4B17" w14:paraId="431F2986" w14:textId="77777777" w:rsidTr="006419EB">
        <w:tc>
          <w:tcPr>
            <w:tcW w:w="0" w:type="auto"/>
            <w:hideMark/>
          </w:tcPr>
          <w:p w14:paraId="3B89A563" w14:textId="77777777" w:rsidR="004A4B17" w:rsidRPr="004A4B17" w:rsidRDefault="004A4B17" w:rsidP="006419EB">
            <w:pPr>
              <w:spacing w:line="259" w:lineRule="auto"/>
              <w:rPr>
                <w:rFonts w:cstheme="minorHAnsi"/>
              </w:rPr>
            </w:pPr>
            <w:r w:rsidRPr="004A4B17">
              <w:rPr>
                <w:rFonts w:cstheme="minorHAnsi"/>
              </w:rPr>
              <w:t> </w:t>
            </w:r>
            <w:r w:rsidRPr="004A4B17">
              <w:rPr>
                <w:rFonts w:cstheme="minorHAnsi"/>
              </w:rPr>
              <w:t>8</w:t>
            </w:r>
          </w:p>
        </w:tc>
        <w:tc>
          <w:tcPr>
            <w:tcW w:w="0" w:type="auto"/>
            <w:hideMark/>
          </w:tcPr>
          <w:p w14:paraId="2A9A98A3" w14:textId="77777777" w:rsidR="004A4B17" w:rsidRPr="004A4B17" w:rsidRDefault="004A4B17" w:rsidP="006419EB">
            <w:pPr>
              <w:spacing w:line="259" w:lineRule="auto"/>
              <w:rPr>
                <w:rFonts w:cstheme="minorHAnsi"/>
              </w:rPr>
            </w:pPr>
            <w:proofErr w:type="gramStart"/>
            <w:r w:rsidRPr="004A4B17">
              <w:rPr>
                <w:rFonts w:cstheme="minorHAnsi"/>
              </w:rPr>
              <w:t>Pd(</w:t>
            </w:r>
            <w:proofErr w:type="spellStart"/>
            <w:proofErr w:type="gramEnd"/>
            <w:r w:rsidRPr="004A4B17">
              <w:rPr>
                <w:rFonts w:cstheme="minorHAnsi"/>
              </w:rPr>
              <w:t>MeCN</w:t>
            </w:r>
            <w:proofErr w:type="spellEnd"/>
            <w:r w:rsidRPr="004A4B17">
              <w:rPr>
                <w:rFonts w:cstheme="minorHAnsi"/>
              </w:rPr>
              <w:t>)</w:t>
            </w:r>
            <w:r w:rsidRPr="004A4B17">
              <w:rPr>
                <w:rFonts w:cstheme="minorHAnsi"/>
                <w:vertAlign w:val="subscript"/>
              </w:rPr>
              <w:t>2</w:t>
            </w:r>
            <w:r w:rsidRPr="004A4B17">
              <w:rPr>
                <w:rFonts w:cstheme="minorHAnsi"/>
              </w:rPr>
              <w:t>Cl</w:t>
            </w:r>
            <w:r w:rsidRPr="004A4B17">
              <w:rPr>
                <w:rFonts w:cstheme="minorHAnsi"/>
                <w:vertAlign w:val="subscript"/>
              </w:rPr>
              <w:t>2</w:t>
            </w:r>
            <w:r w:rsidRPr="004A4B17">
              <w:rPr>
                <w:rFonts w:cstheme="minorHAnsi"/>
              </w:rPr>
              <w:t>/AgBF</w:t>
            </w:r>
            <w:r w:rsidRPr="004A4B17">
              <w:rPr>
                <w:rFonts w:cstheme="minorHAnsi"/>
                <w:vertAlign w:val="subscript"/>
              </w:rPr>
              <w:t>4</w:t>
            </w:r>
          </w:p>
        </w:tc>
        <w:tc>
          <w:tcPr>
            <w:tcW w:w="0" w:type="auto"/>
            <w:hideMark/>
          </w:tcPr>
          <w:p w14:paraId="07DE7E9C" w14:textId="77777777" w:rsidR="004A4B17" w:rsidRPr="004A4B17" w:rsidRDefault="004A4B17" w:rsidP="006419EB">
            <w:pPr>
              <w:spacing w:line="259" w:lineRule="auto"/>
              <w:rPr>
                <w:rFonts w:cstheme="minorHAnsi"/>
              </w:rPr>
            </w:pPr>
            <w:r w:rsidRPr="004A4B17">
              <w:rPr>
                <w:rFonts w:cstheme="minorHAnsi"/>
              </w:rPr>
              <w:t>B</w:t>
            </w:r>
          </w:p>
        </w:tc>
        <w:tc>
          <w:tcPr>
            <w:tcW w:w="0" w:type="auto"/>
            <w:hideMark/>
          </w:tcPr>
          <w:p w14:paraId="7DABCE88" w14:textId="77777777" w:rsidR="004A4B17" w:rsidRPr="004A4B17" w:rsidRDefault="004A4B17" w:rsidP="006419EB">
            <w:pPr>
              <w:spacing w:line="259" w:lineRule="auto"/>
              <w:rPr>
                <w:rFonts w:cstheme="minorHAnsi"/>
              </w:rPr>
            </w:pPr>
            <w:r w:rsidRPr="004A4B17">
              <w:rPr>
                <w:rFonts w:cstheme="minorHAnsi"/>
              </w:rPr>
              <w:t>A</w:t>
            </w:r>
          </w:p>
        </w:tc>
      </w:tr>
      <w:tr w:rsidR="004A4B17" w:rsidRPr="004A4B17" w14:paraId="31A8B563" w14:textId="77777777" w:rsidTr="006419EB">
        <w:tc>
          <w:tcPr>
            <w:tcW w:w="0" w:type="auto"/>
            <w:hideMark/>
          </w:tcPr>
          <w:p w14:paraId="1D88C5BC" w14:textId="77777777" w:rsidR="004A4B17" w:rsidRPr="004A4B17" w:rsidRDefault="004A4B17" w:rsidP="006419EB">
            <w:pPr>
              <w:spacing w:line="259" w:lineRule="auto"/>
              <w:rPr>
                <w:rFonts w:cstheme="minorHAnsi"/>
              </w:rPr>
            </w:pPr>
            <w:r w:rsidRPr="004A4B17">
              <w:rPr>
                <w:rFonts w:cstheme="minorHAnsi"/>
              </w:rPr>
              <w:t> </w:t>
            </w:r>
            <w:r w:rsidRPr="004A4B17">
              <w:rPr>
                <w:rFonts w:cstheme="minorHAnsi"/>
              </w:rPr>
              <w:t>9</w:t>
            </w:r>
          </w:p>
        </w:tc>
        <w:tc>
          <w:tcPr>
            <w:tcW w:w="0" w:type="auto"/>
            <w:hideMark/>
          </w:tcPr>
          <w:p w14:paraId="23167EC9" w14:textId="77777777" w:rsidR="004A4B17" w:rsidRPr="004A4B17" w:rsidRDefault="004A4B17" w:rsidP="006419EB">
            <w:pPr>
              <w:spacing w:line="259" w:lineRule="auto"/>
              <w:rPr>
                <w:rFonts w:cstheme="minorHAnsi"/>
              </w:rPr>
            </w:pPr>
            <w:proofErr w:type="gramStart"/>
            <w:r w:rsidRPr="004A4B17">
              <w:rPr>
                <w:rFonts w:cstheme="minorHAnsi"/>
              </w:rPr>
              <w:t>Pt(</w:t>
            </w:r>
            <w:proofErr w:type="gramEnd"/>
            <w:r w:rsidRPr="004A4B17">
              <w:rPr>
                <w:rFonts w:cstheme="minorHAnsi"/>
              </w:rPr>
              <w:t>DMSO)</w:t>
            </w:r>
            <w:r w:rsidRPr="004A4B17">
              <w:rPr>
                <w:rFonts w:cstheme="minorHAnsi"/>
                <w:vertAlign w:val="subscript"/>
              </w:rPr>
              <w:t>2</w:t>
            </w:r>
            <w:r w:rsidRPr="004A4B17">
              <w:rPr>
                <w:rFonts w:cstheme="minorHAnsi"/>
              </w:rPr>
              <w:t>Cl</w:t>
            </w:r>
            <w:r w:rsidRPr="004A4B17">
              <w:rPr>
                <w:rFonts w:cstheme="minorHAnsi"/>
                <w:vertAlign w:val="subscript"/>
              </w:rPr>
              <w:t>2</w:t>
            </w:r>
            <w:r w:rsidRPr="004A4B17">
              <w:rPr>
                <w:rFonts w:cstheme="minorHAnsi"/>
              </w:rPr>
              <w:t>/AgBF</w:t>
            </w:r>
            <w:r w:rsidRPr="004A4B17">
              <w:rPr>
                <w:rFonts w:cstheme="minorHAnsi"/>
                <w:vertAlign w:val="subscript"/>
              </w:rPr>
              <w:t>4</w:t>
            </w:r>
          </w:p>
        </w:tc>
        <w:tc>
          <w:tcPr>
            <w:tcW w:w="0" w:type="auto"/>
            <w:hideMark/>
          </w:tcPr>
          <w:p w14:paraId="310AB56B" w14:textId="77777777" w:rsidR="004A4B17" w:rsidRPr="004A4B17" w:rsidRDefault="004A4B17" w:rsidP="006419EB">
            <w:pPr>
              <w:spacing w:line="259" w:lineRule="auto"/>
              <w:rPr>
                <w:rFonts w:cstheme="minorHAnsi"/>
              </w:rPr>
            </w:pPr>
            <w:r w:rsidRPr="004A4B17">
              <w:rPr>
                <w:rFonts w:cstheme="minorHAnsi"/>
              </w:rPr>
              <w:t>A</w:t>
            </w:r>
          </w:p>
        </w:tc>
        <w:tc>
          <w:tcPr>
            <w:tcW w:w="0" w:type="auto"/>
            <w:hideMark/>
          </w:tcPr>
          <w:p w14:paraId="02DE9FE5" w14:textId="77777777" w:rsidR="004A4B17" w:rsidRPr="004A4B17" w:rsidRDefault="004A4B17" w:rsidP="006419EB">
            <w:pPr>
              <w:spacing w:line="259" w:lineRule="auto"/>
              <w:rPr>
                <w:rFonts w:cstheme="minorHAnsi"/>
              </w:rPr>
            </w:pPr>
            <w:r w:rsidRPr="004A4B17">
              <w:rPr>
                <w:rFonts w:cstheme="minorHAnsi"/>
              </w:rPr>
              <w:t>A</w:t>
            </w:r>
          </w:p>
        </w:tc>
      </w:tr>
      <w:tr w:rsidR="004A4B17" w:rsidRPr="004A4B17" w14:paraId="5D84CB64" w14:textId="77777777" w:rsidTr="006419EB">
        <w:tc>
          <w:tcPr>
            <w:tcW w:w="0" w:type="auto"/>
            <w:hideMark/>
          </w:tcPr>
          <w:p w14:paraId="30435C5A" w14:textId="77777777" w:rsidR="004A4B17" w:rsidRPr="004A4B17" w:rsidRDefault="004A4B17" w:rsidP="006419EB">
            <w:pPr>
              <w:spacing w:line="259" w:lineRule="auto"/>
              <w:rPr>
                <w:rFonts w:cstheme="minorHAnsi"/>
              </w:rPr>
            </w:pPr>
            <w:r w:rsidRPr="004A4B17">
              <w:rPr>
                <w:rFonts w:cstheme="minorHAnsi"/>
              </w:rPr>
              <w:t>10</w:t>
            </w:r>
          </w:p>
        </w:tc>
        <w:tc>
          <w:tcPr>
            <w:tcW w:w="0" w:type="auto"/>
            <w:hideMark/>
          </w:tcPr>
          <w:p w14:paraId="233ABAD2" w14:textId="77777777" w:rsidR="004A4B17" w:rsidRPr="004A4B17" w:rsidRDefault="004A4B17" w:rsidP="006419EB">
            <w:pPr>
              <w:spacing w:line="259" w:lineRule="auto"/>
              <w:rPr>
                <w:rFonts w:cstheme="minorHAnsi"/>
              </w:rPr>
            </w:pPr>
            <w:proofErr w:type="gramStart"/>
            <w:r w:rsidRPr="004A4B17">
              <w:rPr>
                <w:rFonts w:cstheme="minorHAnsi"/>
              </w:rPr>
              <w:t>Pt(</w:t>
            </w:r>
            <w:proofErr w:type="gramEnd"/>
            <w:r w:rsidRPr="004A4B17">
              <w:rPr>
                <w:rFonts w:cstheme="minorHAnsi"/>
              </w:rPr>
              <w:t>DMSO)</w:t>
            </w:r>
            <w:r w:rsidRPr="004A4B17">
              <w:rPr>
                <w:rFonts w:cstheme="minorHAnsi"/>
                <w:vertAlign w:val="subscript"/>
              </w:rPr>
              <w:t>2</w:t>
            </w:r>
            <w:r w:rsidRPr="004A4B17">
              <w:rPr>
                <w:rFonts w:cstheme="minorHAnsi"/>
              </w:rPr>
              <w:t>l</w:t>
            </w:r>
            <w:r w:rsidRPr="004A4B17">
              <w:rPr>
                <w:rFonts w:cstheme="minorHAnsi"/>
                <w:vertAlign w:val="subscript"/>
              </w:rPr>
              <w:t>2</w:t>
            </w:r>
            <w:r w:rsidRPr="004A4B17">
              <w:rPr>
                <w:rFonts w:cstheme="minorHAnsi"/>
              </w:rPr>
              <w:t>/AgBF</w:t>
            </w:r>
            <w:r w:rsidRPr="004A4B17">
              <w:rPr>
                <w:rFonts w:cstheme="minorHAnsi"/>
                <w:vertAlign w:val="subscript"/>
              </w:rPr>
              <w:t>4</w:t>
            </w:r>
          </w:p>
        </w:tc>
        <w:tc>
          <w:tcPr>
            <w:tcW w:w="0" w:type="auto"/>
            <w:hideMark/>
          </w:tcPr>
          <w:p w14:paraId="1F1DC0C4" w14:textId="77777777" w:rsidR="004A4B17" w:rsidRPr="004A4B17" w:rsidRDefault="004A4B17" w:rsidP="006419EB">
            <w:pPr>
              <w:spacing w:line="259" w:lineRule="auto"/>
              <w:rPr>
                <w:rFonts w:cstheme="minorHAnsi"/>
              </w:rPr>
            </w:pPr>
            <w:r w:rsidRPr="004A4B17">
              <w:rPr>
                <w:rFonts w:cstheme="minorHAnsi"/>
              </w:rPr>
              <w:t>A</w:t>
            </w:r>
          </w:p>
        </w:tc>
        <w:tc>
          <w:tcPr>
            <w:tcW w:w="0" w:type="auto"/>
            <w:hideMark/>
          </w:tcPr>
          <w:p w14:paraId="5378D4B3" w14:textId="77777777" w:rsidR="004A4B17" w:rsidRPr="004A4B17" w:rsidRDefault="004A4B17" w:rsidP="006419EB">
            <w:pPr>
              <w:spacing w:line="259" w:lineRule="auto"/>
              <w:rPr>
                <w:rFonts w:cstheme="minorHAnsi"/>
              </w:rPr>
            </w:pPr>
            <w:r w:rsidRPr="004A4B17">
              <w:rPr>
                <w:rFonts w:cstheme="minorHAnsi"/>
              </w:rPr>
              <w:t>A</w:t>
            </w:r>
          </w:p>
        </w:tc>
      </w:tr>
      <w:tr w:rsidR="004A4B17" w:rsidRPr="004A4B17" w14:paraId="1563566A" w14:textId="77777777" w:rsidTr="006419EB">
        <w:tc>
          <w:tcPr>
            <w:tcW w:w="0" w:type="auto"/>
            <w:hideMark/>
          </w:tcPr>
          <w:p w14:paraId="4A7B988A" w14:textId="77777777" w:rsidR="004A4B17" w:rsidRPr="004A4B17" w:rsidRDefault="004A4B17" w:rsidP="006419EB">
            <w:pPr>
              <w:spacing w:line="259" w:lineRule="auto"/>
              <w:rPr>
                <w:rFonts w:cstheme="minorHAnsi"/>
              </w:rPr>
            </w:pPr>
            <w:r w:rsidRPr="004A4B17">
              <w:rPr>
                <w:rFonts w:cstheme="minorHAnsi"/>
              </w:rPr>
              <w:t>11</w:t>
            </w:r>
          </w:p>
        </w:tc>
        <w:tc>
          <w:tcPr>
            <w:tcW w:w="0" w:type="auto"/>
            <w:hideMark/>
          </w:tcPr>
          <w:p w14:paraId="0297BE7A" w14:textId="77777777" w:rsidR="004A4B17" w:rsidRPr="004A4B17" w:rsidRDefault="004A4B17" w:rsidP="006419EB">
            <w:pPr>
              <w:spacing w:line="259" w:lineRule="auto"/>
              <w:rPr>
                <w:rFonts w:cstheme="minorHAnsi"/>
              </w:rPr>
            </w:pPr>
            <w:proofErr w:type="gramStart"/>
            <w:r w:rsidRPr="004A4B17">
              <w:rPr>
                <w:rFonts w:cstheme="minorHAnsi"/>
              </w:rPr>
              <w:t>Pt(</w:t>
            </w:r>
            <w:proofErr w:type="gramEnd"/>
            <w:r w:rsidRPr="004A4B17">
              <w:rPr>
                <w:rFonts w:cstheme="minorHAnsi"/>
              </w:rPr>
              <w:t>DMSO)</w:t>
            </w:r>
            <w:r w:rsidRPr="004A4B17">
              <w:rPr>
                <w:rFonts w:cstheme="minorHAnsi"/>
                <w:vertAlign w:val="subscript"/>
              </w:rPr>
              <w:t>2</w:t>
            </w:r>
            <w:r w:rsidRPr="004A4B17">
              <w:rPr>
                <w:rFonts w:cstheme="minorHAnsi"/>
              </w:rPr>
              <w:t>Cl</w:t>
            </w:r>
            <w:r w:rsidRPr="004A4B17">
              <w:rPr>
                <w:rFonts w:cstheme="minorHAnsi"/>
                <w:vertAlign w:val="subscript"/>
              </w:rPr>
              <w:t>2</w:t>
            </w:r>
            <w:r w:rsidRPr="004A4B17">
              <w:rPr>
                <w:rFonts w:cstheme="minorHAnsi"/>
              </w:rPr>
              <w:t>/2AgBF</w:t>
            </w:r>
            <w:r w:rsidRPr="004A4B17">
              <w:rPr>
                <w:rFonts w:cstheme="minorHAnsi"/>
                <w:vertAlign w:val="subscript"/>
              </w:rPr>
              <w:t>4</w:t>
            </w:r>
          </w:p>
        </w:tc>
        <w:tc>
          <w:tcPr>
            <w:tcW w:w="0" w:type="auto"/>
            <w:hideMark/>
          </w:tcPr>
          <w:p w14:paraId="127307B8" w14:textId="77777777" w:rsidR="004A4B17" w:rsidRPr="004A4B17" w:rsidRDefault="004A4B17" w:rsidP="006419EB">
            <w:pPr>
              <w:spacing w:line="259" w:lineRule="auto"/>
              <w:rPr>
                <w:rFonts w:cstheme="minorHAnsi"/>
              </w:rPr>
            </w:pPr>
            <w:r w:rsidRPr="004A4B17">
              <w:rPr>
                <w:rFonts w:cstheme="minorHAnsi"/>
              </w:rPr>
              <w:t>A</w:t>
            </w:r>
          </w:p>
        </w:tc>
        <w:tc>
          <w:tcPr>
            <w:tcW w:w="0" w:type="auto"/>
            <w:hideMark/>
          </w:tcPr>
          <w:p w14:paraId="61FBD691" w14:textId="77777777" w:rsidR="004A4B17" w:rsidRPr="004A4B17" w:rsidRDefault="004A4B17" w:rsidP="006419EB">
            <w:pPr>
              <w:spacing w:line="259" w:lineRule="auto"/>
              <w:rPr>
                <w:rFonts w:cstheme="minorHAnsi"/>
              </w:rPr>
            </w:pPr>
            <w:r w:rsidRPr="004A4B17">
              <w:rPr>
                <w:rFonts w:cstheme="minorHAnsi"/>
              </w:rPr>
              <w:t>A</w:t>
            </w:r>
          </w:p>
        </w:tc>
      </w:tr>
      <w:tr w:rsidR="004A4B17" w:rsidRPr="004A4B17" w14:paraId="6965E057" w14:textId="77777777" w:rsidTr="006419EB">
        <w:tc>
          <w:tcPr>
            <w:tcW w:w="0" w:type="auto"/>
            <w:hideMark/>
          </w:tcPr>
          <w:p w14:paraId="1EF6DCE7" w14:textId="77777777" w:rsidR="004A4B17" w:rsidRPr="004A4B17" w:rsidRDefault="004A4B17" w:rsidP="006419EB">
            <w:pPr>
              <w:spacing w:line="259" w:lineRule="auto"/>
              <w:rPr>
                <w:rFonts w:cstheme="minorHAnsi"/>
              </w:rPr>
            </w:pPr>
            <w:r w:rsidRPr="004A4B17">
              <w:rPr>
                <w:rFonts w:cstheme="minorHAnsi"/>
              </w:rPr>
              <w:t>12</w:t>
            </w:r>
          </w:p>
        </w:tc>
        <w:tc>
          <w:tcPr>
            <w:tcW w:w="0" w:type="auto"/>
            <w:hideMark/>
          </w:tcPr>
          <w:p w14:paraId="7F854CD3" w14:textId="77777777" w:rsidR="004A4B17" w:rsidRPr="004A4B17" w:rsidRDefault="004A4B17" w:rsidP="006419EB">
            <w:pPr>
              <w:spacing w:line="259" w:lineRule="auto"/>
              <w:rPr>
                <w:rFonts w:cstheme="minorHAnsi"/>
              </w:rPr>
            </w:pPr>
            <w:proofErr w:type="gramStart"/>
            <w:r w:rsidRPr="004A4B17">
              <w:rPr>
                <w:rFonts w:cstheme="minorHAnsi"/>
              </w:rPr>
              <w:t>Pt(</w:t>
            </w:r>
            <w:proofErr w:type="gramEnd"/>
            <w:r w:rsidRPr="004A4B17">
              <w:rPr>
                <w:rFonts w:cstheme="minorHAnsi"/>
              </w:rPr>
              <w:t>DMSO)</w:t>
            </w:r>
            <w:r w:rsidRPr="004A4B17">
              <w:rPr>
                <w:rFonts w:cstheme="minorHAnsi"/>
                <w:vertAlign w:val="subscript"/>
              </w:rPr>
              <w:t>2</w:t>
            </w:r>
            <w:r w:rsidRPr="004A4B17">
              <w:rPr>
                <w:rFonts w:cstheme="minorHAnsi"/>
              </w:rPr>
              <w:t>l</w:t>
            </w:r>
            <w:r w:rsidRPr="004A4B17">
              <w:rPr>
                <w:rFonts w:cstheme="minorHAnsi"/>
                <w:vertAlign w:val="subscript"/>
              </w:rPr>
              <w:t>2</w:t>
            </w:r>
            <w:r w:rsidRPr="004A4B17">
              <w:rPr>
                <w:rFonts w:cstheme="minorHAnsi"/>
              </w:rPr>
              <w:t>/2AgBF</w:t>
            </w:r>
            <w:r w:rsidRPr="004A4B17">
              <w:rPr>
                <w:rFonts w:cstheme="minorHAnsi"/>
                <w:vertAlign w:val="subscript"/>
              </w:rPr>
              <w:t>4</w:t>
            </w:r>
          </w:p>
        </w:tc>
        <w:tc>
          <w:tcPr>
            <w:tcW w:w="0" w:type="auto"/>
            <w:hideMark/>
          </w:tcPr>
          <w:p w14:paraId="37E142B9" w14:textId="77777777" w:rsidR="004A4B17" w:rsidRPr="004A4B17" w:rsidRDefault="004A4B17" w:rsidP="006419EB">
            <w:pPr>
              <w:spacing w:line="259" w:lineRule="auto"/>
              <w:rPr>
                <w:rFonts w:cstheme="minorHAnsi"/>
              </w:rPr>
            </w:pPr>
            <w:r w:rsidRPr="004A4B17">
              <w:rPr>
                <w:rFonts w:cstheme="minorHAnsi"/>
              </w:rPr>
              <w:t>A</w:t>
            </w:r>
          </w:p>
        </w:tc>
        <w:tc>
          <w:tcPr>
            <w:tcW w:w="0" w:type="auto"/>
            <w:hideMark/>
          </w:tcPr>
          <w:p w14:paraId="57C987A6" w14:textId="77777777" w:rsidR="004A4B17" w:rsidRPr="004A4B17" w:rsidRDefault="004A4B17" w:rsidP="006419EB">
            <w:pPr>
              <w:spacing w:line="259" w:lineRule="auto"/>
              <w:rPr>
                <w:rFonts w:cstheme="minorHAnsi"/>
              </w:rPr>
            </w:pPr>
            <w:r w:rsidRPr="004A4B17">
              <w:rPr>
                <w:rFonts w:cstheme="minorHAnsi"/>
              </w:rPr>
              <w:t>A</w:t>
            </w:r>
          </w:p>
        </w:tc>
      </w:tr>
      <w:tr w:rsidR="004A4B17" w:rsidRPr="004A4B17" w14:paraId="3A81834C" w14:textId="77777777" w:rsidTr="006419EB">
        <w:tc>
          <w:tcPr>
            <w:tcW w:w="0" w:type="auto"/>
            <w:hideMark/>
          </w:tcPr>
          <w:p w14:paraId="045C5F2C" w14:textId="77777777" w:rsidR="004A4B17" w:rsidRPr="004A4B17" w:rsidRDefault="004A4B17" w:rsidP="006419EB">
            <w:pPr>
              <w:spacing w:line="259" w:lineRule="auto"/>
              <w:rPr>
                <w:rFonts w:cstheme="minorHAnsi"/>
              </w:rPr>
            </w:pPr>
            <w:r w:rsidRPr="004A4B17">
              <w:rPr>
                <w:rFonts w:cstheme="minorHAnsi"/>
              </w:rPr>
              <w:t>13</w:t>
            </w:r>
          </w:p>
        </w:tc>
        <w:tc>
          <w:tcPr>
            <w:tcW w:w="0" w:type="auto"/>
            <w:hideMark/>
          </w:tcPr>
          <w:p w14:paraId="66BBCE3C" w14:textId="77777777" w:rsidR="004A4B17" w:rsidRPr="004A4B17" w:rsidRDefault="004A4B17" w:rsidP="006419EB">
            <w:pPr>
              <w:spacing w:line="259" w:lineRule="auto"/>
              <w:rPr>
                <w:rFonts w:cstheme="minorHAnsi"/>
              </w:rPr>
            </w:pPr>
            <w:r w:rsidRPr="004A4B17">
              <w:rPr>
                <w:rFonts w:cstheme="minorHAnsi"/>
              </w:rPr>
              <w:t>AgBF</w:t>
            </w:r>
            <w:r w:rsidRPr="004A4B17">
              <w:rPr>
                <w:rFonts w:cstheme="minorHAnsi"/>
                <w:vertAlign w:val="subscript"/>
              </w:rPr>
              <w:t>4</w:t>
            </w:r>
          </w:p>
        </w:tc>
        <w:tc>
          <w:tcPr>
            <w:tcW w:w="0" w:type="auto"/>
            <w:hideMark/>
          </w:tcPr>
          <w:p w14:paraId="4DE3B6ED" w14:textId="77777777" w:rsidR="004A4B17" w:rsidRPr="004A4B17" w:rsidRDefault="004A4B17" w:rsidP="006419EB">
            <w:pPr>
              <w:spacing w:line="259" w:lineRule="auto"/>
              <w:rPr>
                <w:rFonts w:cstheme="minorHAnsi"/>
              </w:rPr>
            </w:pPr>
            <w:r w:rsidRPr="004A4B17">
              <w:rPr>
                <w:rFonts w:cstheme="minorHAnsi"/>
              </w:rPr>
              <w:t>A</w:t>
            </w:r>
          </w:p>
        </w:tc>
        <w:tc>
          <w:tcPr>
            <w:tcW w:w="0" w:type="auto"/>
            <w:hideMark/>
          </w:tcPr>
          <w:p w14:paraId="33ED87DA" w14:textId="77777777" w:rsidR="004A4B17" w:rsidRPr="004A4B17" w:rsidRDefault="004A4B17" w:rsidP="006419EB">
            <w:pPr>
              <w:spacing w:line="259" w:lineRule="auto"/>
              <w:rPr>
                <w:rFonts w:cstheme="minorHAnsi"/>
              </w:rPr>
            </w:pPr>
            <w:r w:rsidRPr="004A4B17">
              <w:rPr>
                <w:rFonts w:cstheme="minorHAnsi"/>
              </w:rPr>
              <w:t>A</w:t>
            </w:r>
          </w:p>
        </w:tc>
      </w:tr>
      <w:tr w:rsidR="004A4B17" w:rsidRPr="004A4B17" w14:paraId="484A7B3E" w14:textId="77777777" w:rsidTr="006419EB">
        <w:tc>
          <w:tcPr>
            <w:tcW w:w="0" w:type="auto"/>
            <w:hideMark/>
          </w:tcPr>
          <w:p w14:paraId="1596D0EE" w14:textId="77777777" w:rsidR="004A4B17" w:rsidRPr="004A4B17" w:rsidRDefault="004A4B17" w:rsidP="006419EB">
            <w:pPr>
              <w:spacing w:line="259" w:lineRule="auto"/>
              <w:rPr>
                <w:rFonts w:cstheme="minorHAnsi"/>
              </w:rPr>
            </w:pPr>
            <w:r w:rsidRPr="004A4B17">
              <w:rPr>
                <w:rFonts w:cstheme="minorHAnsi"/>
              </w:rPr>
              <w:t>14</w:t>
            </w:r>
          </w:p>
        </w:tc>
        <w:tc>
          <w:tcPr>
            <w:tcW w:w="0" w:type="auto"/>
            <w:hideMark/>
          </w:tcPr>
          <w:p w14:paraId="55D9F787" w14:textId="77777777" w:rsidR="004A4B17" w:rsidRPr="004A4B17" w:rsidRDefault="004A4B17" w:rsidP="006419EB">
            <w:pPr>
              <w:spacing w:line="259" w:lineRule="auto"/>
              <w:rPr>
                <w:rFonts w:cstheme="minorHAnsi"/>
              </w:rPr>
            </w:pPr>
            <w:r w:rsidRPr="004A4B17">
              <w:rPr>
                <w:rFonts w:cstheme="minorHAnsi"/>
              </w:rPr>
              <w:t>none</w:t>
            </w:r>
          </w:p>
        </w:tc>
        <w:tc>
          <w:tcPr>
            <w:tcW w:w="0" w:type="auto"/>
            <w:hideMark/>
          </w:tcPr>
          <w:p w14:paraId="25F9D14F" w14:textId="77777777" w:rsidR="004A4B17" w:rsidRPr="004A4B17" w:rsidRDefault="004A4B17" w:rsidP="006419EB">
            <w:pPr>
              <w:spacing w:line="259" w:lineRule="auto"/>
              <w:rPr>
                <w:rFonts w:cstheme="minorHAnsi"/>
              </w:rPr>
            </w:pPr>
            <w:r w:rsidRPr="004A4B17">
              <w:rPr>
                <w:rFonts w:cstheme="minorHAnsi"/>
              </w:rPr>
              <w:t>A</w:t>
            </w:r>
          </w:p>
        </w:tc>
        <w:tc>
          <w:tcPr>
            <w:tcW w:w="0" w:type="auto"/>
            <w:hideMark/>
          </w:tcPr>
          <w:p w14:paraId="7BDF8050" w14:textId="77777777" w:rsidR="004A4B17" w:rsidRPr="004A4B17" w:rsidRDefault="004A4B17" w:rsidP="006419EB">
            <w:pPr>
              <w:spacing w:line="259" w:lineRule="auto"/>
              <w:rPr>
                <w:rFonts w:cstheme="minorHAnsi"/>
              </w:rPr>
            </w:pPr>
            <w:r w:rsidRPr="004A4B17">
              <w:rPr>
                <w:rFonts w:cstheme="minorHAnsi"/>
              </w:rPr>
              <w:t>A</w:t>
            </w:r>
          </w:p>
        </w:tc>
      </w:tr>
      <w:tr w:rsidR="004A4B17" w:rsidRPr="004A4B17" w14:paraId="204BA244" w14:textId="77777777" w:rsidTr="006419EB">
        <w:tc>
          <w:tcPr>
            <w:tcW w:w="0" w:type="auto"/>
            <w:hideMark/>
          </w:tcPr>
          <w:p w14:paraId="6C66CEDD" w14:textId="77777777" w:rsidR="004A4B17" w:rsidRPr="004A4B17" w:rsidRDefault="004A4B17" w:rsidP="006419EB">
            <w:pPr>
              <w:spacing w:line="259" w:lineRule="auto"/>
              <w:rPr>
                <w:rFonts w:cstheme="minorHAnsi"/>
              </w:rPr>
            </w:pPr>
            <w:r w:rsidRPr="004A4B17">
              <w:rPr>
                <w:rFonts w:cstheme="minorHAnsi"/>
              </w:rPr>
              <w:t>15</w:t>
            </w:r>
          </w:p>
        </w:tc>
        <w:tc>
          <w:tcPr>
            <w:tcW w:w="0" w:type="auto"/>
            <w:hideMark/>
          </w:tcPr>
          <w:p w14:paraId="3F1AF038" w14:textId="77777777" w:rsidR="004A4B17" w:rsidRPr="004A4B17" w:rsidRDefault="004A4B17" w:rsidP="006419EB">
            <w:pPr>
              <w:spacing w:line="259" w:lineRule="auto"/>
              <w:rPr>
                <w:rFonts w:cstheme="minorHAnsi"/>
              </w:rPr>
            </w:pPr>
            <w:proofErr w:type="gramStart"/>
            <w:r w:rsidRPr="004A4B17">
              <w:rPr>
                <w:rFonts w:cstheme="minorHAnsi"/>
              </w:rPr>
              <w:t>Pd(</w:t>
            </w:r>
            <w:proofErr w:type="spellStart"/>
            <w:proofErr w:type="gramEnd"/>
            <w:r w:rsidRPr="004A4B17">
              <w:rPr>
                <w:rFonts w:cstheme="minorHAnsi"/>
              </w:rPr>
              <w:t>MeCN</w:t>
            </w:r>
            <w:proofErr w:type="spellEnd"/>
            <w:r w:rsidRPr="004A4B17">
              <w:rPr>
                <w:rFonts w:cstheme="minorHAnsi"/>
              </w:rPr>
              <w:t>)</w:t>
            </w:r>
            <w:r w:rsidRPr="004A4B17">
              <w:rPr>
                <w:rFonts w:cstheme="minorHAnsi"/>
                <w:vertAlign w:val="subscript"/>
              </w:rPr>
              <w:t>4</w:t>
            </w:r>
            <w:r w:rsidRPr="004A4B17">
              <w:rPr>
                <w:rFonts w:cstheme="minorHAnsi"/>
              </w:rPr>
              <w:t>(BF</w:t>
            </w:r>
            <w:r w:rsidRPr="004A4B17">
              <w:rPr>
                <w:rFonts w:cstheme="minorHAnsi"/>
                <w:vertAlign w:val="subscript"/>
              </w:rPr>
              <w:t>4</w:t>
            </w:r>
            <w:r w:rsidRPr="004A4B17">
              <w:rPr>
                <w:rFonts w:cstheme="minorHAnsi"/>
              </w:rPr>
              <w:t>)</w:t>
            </w:r>
            <w:r w:rsidRPr="004A4B17">
              <w:rPr>
                <w:rFonts w:cstheme="minorHAnsi"/>
                <w:vertAlign w:val="subscript"/>
              </w:rPr>
              <w:t>2</w:t>
            </w:r>
            <w:r w:rsidRPr="004A4B17">
              <w:rPr>
                <w:rFonts w:cstheme="minorHAnsi"/>
              </w:rPr>
              <w:t> </w:t>
            </w:r>
            <w:r w:rsidRPr="004A4B17">
              <w:rPr>
                <w:rFonts w:cstheme="minorHAnsi"/>
                <w:vertAlign w:val="superscript"/>
              </w:rPr>
              <w:t>d</w:t>
            </w:r>
          </w:p>
        </w:tc>
        <w:tc>
          <w:tcPr>
            <w:tcW w:w="0" w:type="auto"/>
            <w:hideMark/>
          </w:tcPr>
          <w:p w14:paraId="077E589B" w14:textId="77777777" w:rsidR="004A4B17" w:rsidRPr="004A4B17" w:rsidRDefault="004A4B17" w:rsidP="006419EB">
            <w:pPr>
              <w:spacing w:line="259" w:lineRule="auto"/>
              <w:rPr>
                <w:rFonts w:cstheme="minorHAnsi"/>
              </w:rPr>
            </w:pPr>
            <w:r w:rsidRPr="004A4B17">
              <w:rPr>
                <w:rFonts w:cstheme="minorHAnsi"/>
              </w:rPr>
              <w:t>C</w:t>
            </w:r>
          </w:p>
        </w:tc>
        <w:tc>
          <w:tcPr>
            <w:tcW w:w="0" w:type="auto"/>
            <w:hideMark/>
          </w:tcPr>
          <w:p w14:paraId="1519F7FF" w14:textId="77777777" w:rsidR="004A4B17" w:rsidRPr="004A4B17" w:rsidRDefault="004A4B17" w:rsidP="006419EB">
            <w:pPr>
              <w:spacing w:line="259" w:lineRule="auto"/>
              <w:rPr>
                <w:rFonts w:cstheme="minorHAnsi"/>
              </w:rPr>
            </w:pPr>
            <w:r w:rsidRPr="004A4B17">
              <w:rPr>
                <w:rFonts w:cstheme="minorHAnsi"/>
              </w:rPr>
              <w:t>C</w:t>
            </w:r>
          </w:p>
        </w:tc>
      </w:tr>
      <w:tr w:rsidR="004A4B17" w:rsidRPr="004A4B17" w14:paraId="2832EE27" w14:textId="77777777" w:rsidTr="006419EB">
        <w:tc>
          <w:tcPr>
            <w:tcW w:w="0" w:type="auto"/>
            <w:hideMark/>
          </w:tcPr>
          <w:p w14:paraId="109CE020" w14:textId="77777777" w:rsidR="004A4B17" w:rsidRPr="004A4B17" w:rsidRDefault="004A4B17" w:rsidP="006419EB">
            <w:pPr>
              <w:spacing w:line="259" w:lineRule="auto"/>
              <w:rPr>
                <w:rFonts w:cstheme="minorHAnsi"/>
              </w:rPr>
            </w:pPr>
            <w:r w:rsidRPr="004A4B17">
              <w:rPr>
                <w:rFonts w:cstheme="minorHAnsi"/>
              </w:rPr>
              <w:lastRenderedPageBreak/>
              <w:t>16</w:t>
            </w:r>
          </w:p>
        </w:tc>
        <w:tc>
          <w:tcPr>
            <w:tcW w:w="0" w:type="auto"/>
            <w:hideMark/>
          </w:tcPr>
          <w:p w14:paraId="6D4EE1CC" w14:textId="77777777" w:rsidR="004A4B17" w:rsidRPr="004A4B17" w:rsidRDefault="004A4B17" w:rsidP="006419EB">
            <w:pPr>
              <w:spacing w:line="259" w:lineRule="auto"/>
              <w:rPr>
                <w:rFonts w:cstheme="minorHAnsi"/>
              </w:rPr>
            </w:pPr>
            <w:proofErr w:type="gramStart"/>
            <w:r w:rsidRPr="004A4B17">
              <w:rPr>
                <w:rFonts w:cstheme="minorHAnsi"/>
              </w:rPr>
              <w:t>Pd(</w:t>
            </w:r>
            <w:proofErr w:type="spellStart"/>
            <w:proofErr w:type="gramEnd"/>
            <w:r w:rsidRPr="004A4B17">
              <w:rPr>
                <w:rFonts w:cstheme="minorHAnsi"/>
              </w:rPr>
              <w:t>MeCN</w:t>
            </w:r>
            <w:proofErr w:type="spellEnd"/>
            <w:r w:rsidRPr="004A4B17">
              <w:rPr>
                <w:rFonts w:cstheme="minorHAnsi"/>
              </w:rPr>
              <w:t>)</w:t>
            </w:r>
            <w:r w:rsidRPr="004A4B17">
              <w:rPr>
                <w:rFonts w:cstheme="minorHAnsi"/>
                <w:vertAlign w:val="subscript"/>
              </w:rPr>
              <w:t>2</w:t>
            </w:r>
            <w:r w:rsidRPr="004A4B17">
              <w:rPr>
                <w:rFonts w:cstheme="minorHAnsi"/>
              </w:rPr>
              <w:t>Cl</w:t>
            </w:r>
            <w:r w:rsidRPr="004A4B17">
              <w:rPr>
                <w:rFonts w:cstheme="minorHAnsi"/>
                <w:vertAlign w:val="subscript"/>
              </w:rPr>
              <w:t>2</w:t>
            </w:r>
            <w:r w:rsidRPr="004A4B17">
              <w:rPr>
                <w:rFonts w:cstheme="minorHAnsi"/>
              </w:rPr>
              <w:t>/AgBF</w:t>
            </w:r>
            <w:r w:rsidRPr="004A4B17">
              <w:rPr>
                <w:rFonts w:cstheme="minorHAnsi"/>
                <w:vertAlign w:val="subscript"/>
              </w:rPr>
              <w:t>4</w:t>
            </w:r>
            <w:r w:rsidRPr="004A4B17">
              <w:rPr>
                <w:rFonts w:cstheme="minorHAnsi"/>
              </w:rPr>
              <w:t> </w:t>
            </w:r>
            <w:r w:rsidRPr="004A4B17">
              <w:rPr>
                <w:rFonts w:cstheme="minorHAnsi"/>
                <w:vertAlign w:val="superscript"/>
              </w:rPr>
              <w:t>d</w:t>
            </w:r>
          </w:p>
        </w:tc>
        <w:tc>
          <w:tcPr>
            <w:tcW w:w="0" w:type="auto"/>
            <w:hideMark/>
          </w:tcPr>
          <w:p w14:paraId="06393577" w14:textId="77777777" w:rsidR="004A4B17" w:rsidRPr="004A4B17" w:rsidRDefault="004A4B17" w:rsidP="006419EB">
            <w:pPr>
              <w:spacing w:line="259" w:lineRule="auto"/>
              <w:rPr>
                <w:rFonts w:cstheme="minorHAnsi"/>
              </w:rPr>
            </w:pPr>
            <w:r w:rsidRPr="004A4B17">
              <w:rPr>
                <w:rFonts w:cstheme="minorHAnsi"/>
              </w:rPr>
              <w:t>C</w:t>
            </w:r>
          </w:p>
        </w:tc>
        <w:tc>
          <w:tcPr>
            <w:tcW w:w="0" w:type="auto"/>
            <w:hideMark/>
          </w:tcPr>
          <w:p w14:paraId="5BC4CE80" w14:textId="77777777" w:rsidR="004A4B17" w:rsidRPr="004A4B17" w:rsidRDefault="004A4B17" w:rsidP="006419EB">
            <w:pPr>
              <w:spacing w:line="259" w:lineRule="auto"/>
              <w:rPr>
                <w:rFonts w:cstheme="minorHAnsi"/>
              </w:rPr>
            </w:pPr>
            <w:r w:rsidRPr="004A4B17">
              <w:rPr>
                <w:rFonts w:cstheme="minorHAnsi"/>
              </w:rPr>
              <w:t>C</w:t>
            </w:r>
          </w:p>
        </w:tc>
      </w:tr>
    </w:tbl>
    <w:p w14:paraId="44E705FD" w14:textId="77777777" w:rsidR="004A4B17" w:rsidRPr="006419EB" w:rsidRDefault="004A4B17" w:rsidP="006419EB">
      <w:pPr>
        <w:pStyle w:val="NoSpacing"/>
        <w:rPr>
          <w:i/>
          <w:iCs/>
        </w:rPr>
      </w:pPr>
      <w:r w:rsidRPr="006419EB">
        <w:rPr>
          <w:i/>
          <w:iCs/>
          <w:vertAlign w:val="superscript"/>
        </w:rPr>
        <w:t>a</w:t>
      </w:r>
      <w:r w:rsidRPr="006419EB">
        <w:rPr>
          <w:i/>
          <w:iCs/>
        </w:rPr>
        <w:t> </w:t>
      </w:r>
      <w:proofErr w:type="spellStart"/>
      <w:r w:rsidRPr="006419EB">
        <w:rPr>
          <w:i/>
          <w:iCs/>
        </w:rPr>
        <w:t>Precatalyst</w:t>
      </w:r>
      <w:proofErr w:type="spellEnd"/>
      <w:r w:rsidRPr="006419EB">
        <w:rPr>
          <w:i/>
          <w:iCs/>
        </w:rPr>
        <w:t> </w:t>
      </w:r>
      <w:r w:rsidRPr="006419EB">
        <w:rPr>
          <w:b/>
          <w:bCs/>
          <w:i/>
          <w:iCs/>
        </w:rPr>
        <w:t>1</w:t>
      </w:r>
      <w:r w:rsidRPr="006419EB">
        <w:rPr>
          <w:i/>
          <w:iCs/>
        </w:rPr>
        <w:t> (2 mg, 0.007 mmol) was dissolved in MeNO</w:t>
      </w:r>
      <w:r w:rsidRPr="006419EB">
        <w:rPr>
          <w:i/>
          <w:iCs/>
          <w:vertAlign w:val="subscript"/>
        </w:rPr>
        <w:t>2</w:t>
      </w:r>
      <w:r w:rsidRPr="006419EB">
        <w:rPr>
          <w:i/>
          <w:iCs/>
        </w:rPr>
        <w:t> (0.3 mL) and added to the respective metal salt (0.007 mmol) in a 1.5 mL HPLC vial. The alkene (0.070 mmol) and cyclopentanone (0.070 mmol) were added as solutions in MeNO</w:t>
      </w:r>
      <w:r w:rsidRPr="006419EB">
        <w:rPr>
          <w:i/>
          <w:iCs/>
          <w:vertAlign w:val="subscript"/>
        </w:rPr>
        <w:t>2</w:t>
      </w:r>
      <w:r w:rsidRPr="006419EB">
        <w:rPr>
          <w:i/>
          <w:iCs/>
        </w:rPr>
        <w:t> (0.100 mL). The vials were heated at 50 °C for 24 h, and analyzed directly via GC-MS.</w:t>
      </w:r>
    </w:p>
    <w:p w14:paraId="6DDDA11C" w14:textId="77777777" w:rsidR="004A4B17" w:rsidRPr="006419EB" w:rsidRDefault="004A4B17" w:rsidP="006419EB">
      <w:pPr>
        <w:pStyle w:val="NoSpacing"/>
        <w:rPr>
          <w:i/>
          <w:iCs/>
        </w:rPr>
      </w:pPr>
      <w:r w:rsidRPr="006419EB">
        <w:rPr>
          <w:i/>
          <w:iCs/>
          <w:vertAlign w:val="superscript"/>
        </w:rPr>
        <w:t>b</w:t>
      </w:r>
      <w:r w:rsidRPr="006419EB">
        <w:rPr>
          <w:i/>
          <w:iCs/>
        </w:rPr>
        <w:t> Reactions were flushed with ethylene and stirred at 50 °C for 24 h at 50 psi in a pressure flask.</w:t>
      </w:r>
    </w:p>
    <w:p w14:paraId="6A7AA615" w14:textId="77777777" w:rsidR="004A4B17" w:rsidRPr="006419EB" w:rsidRDefault="004A4B17" w:rsidP="006419EB">
      <w:pPr>
        <w:pStyle w:val="NoSpacing"/>
        <w:rPr>
          <w:i/>
          <w:iCs/>
        </w:rPr>
      </w:pPr>
      <w:r w:rsidRPr="006419EB">
        <w:rPr>
          <w:i/>
          <w:iCs/>
          <w:vertAlign w:val="superscript"/>
        </w:rPr>
        <w:t>c</w:t>
      </w:r>
      <w:r w:rsidRPr="006419EB">
        <w:rPr>
          <w:i/>
          <w:iCs/>
        </w:rPr>
        <w:t> Results: A: No reaction; B: Trace amount of alkene dimerization; C: Alkene oligomerization observed.</w:t>
      </w:r>
    </w:p>
    <w:p w14:paraId="7E4257A8" w14:textId="3E584C21" w:rsidR="004A4B17" w:rsidRDefault="004A4B17" w:rsidP="006419EB">
      <w:pPr>
        <w:pStyle w:val="NoSpacing"/>
        <w:rPr>
          <w:i/>
          <w:iCs/>
        </w:rPr>
      </w:pPr>
      <w:r w:rsidRPr="006419EB">
        <w:rPr>
          <w:i/>
          <w:iCs/>
          <w:vertAlign w:val="superscript"/>
        </w:rPr>
        <w:t>d</w:t>
      </w:r>
      <w:r w:rsidRPr="006419EB">
        <w:rPr>
          <w:i/>
          <w:iCs/>
        </w:rPr>
        <w:t xml:space="preserve"> No </w:t>
      </w:r>
      <w:proofErr w:type="spellStart"/>
      <w:r w:rsidRPr="006419EB">
        <w:rPr>
          <w:i/>
          <w:iCs/>
        </w:rPr>
        <w:t>precatalyst</w:t>
      </w:r>
      <w:proofErr w:type="spellEnd"/>
      <w:r w:rsidRPr="006419EB">
        <w:rPr>
          <w:i/>
          <w:iCs/>
        </w:rPr>
        <w:t xml:space="preserve"> was used.</w:t>
      </w:r>
    </w:p>
    <w:p w14:paraId="5C6D5565" w14:textId="77777777" w:rsidR="006419EB" w:rsidRPr="006419EB" w:rsidRDefault="006419EB" w:rsidP="006419EB">
      <w:pPr>
        <w:pStyle w:val="NoSpacing"/>
        <w:rPr>
          <w:i/>
          <w:iCs/>
        </w:rPr>
      </w:pPr>
    </w:p>
    <w:p w14:paraId="5229B4AD" w14:textId="77777777" w:rsidR="004A4B17" w:rsidRPr="004A4B17" w:rsidRDefault="004A4B17" w:rsidP="004A4B17">
      <w:pPr>
        <w:rPr>
          <w:rFonts w:cstheme="minorHAnsi"/>
        </w:rPr>
      </w:pPr>
      <w:r w:rsidRPr="004A4B17">
        <w:rPr>
          <w:rFonts w:cstheme="minorHAnsi"/>
        </w:rPr>
        <w:t xml:space="preserve">With the synthesized </w:t>
      </w:r>
      <w:proofErr w:type="spellStart"/>
      <w:r w:rsidRPr="004A4B17">
        <w:rPr>
          <w:rFonts w:cstheme="minorHAnsi"/>
        </w:rPr>
        <w:t>precatalyst</w:t>
      </w:r>
      <w:proofErr w:type="spellEnd"/>
      <w:r w:rsidRPr="004A4B17">
        <w:rPr>
          <w:rFonts w:cstheme="minorHAnsi"/>
        </w:rPr>
        <w:t> </w:t>
      </w:r>
      <w:r w:rsidRPr="004A4B17">
        <w:rPr>
          <w:rFonts w:cstheme="minorHAnsi"/>
          <w:b/>
          <w:bCs/>
        </w:rPr>
        <w:t>1</w:t>
      </w:r>
      <w:r w:rsidRPr="004A4B17">
        <w:rPr>
          <w:rFonts w:cstheme="minorHAnsi"/>
        </w:rPr>
        <w:t> in hand, we proceeded to test it in a variety of reaction screens for the direct additions of ketones to alkenes and alkynes, using GC-MS to analyze each reaction. Cyclopentanone was selected due to its well-established reactivity for enamine formation.[</w:t>
      </w:r>
      <w:hyperlink r:id="rId82" w:anchor="JR000-34" w:history="1">
        <w:r w:rsidRPr="004A4B17">
          <w:rPr>
            <w:rStyle w:val="Hyperlink"/>
            <w:rFonts w:cstheme="minorHAnsi"/>
          </w:rPr>
          <w:t>34</w:t>
        </w:r>
      </w:hyperlink>
      <w:r w:rsidRPr="004A4B17">
        <w:rPr>
          <w:rFonts w:cstheme="minorHAnsi"/>
        </w:rPr>
        <w:t xml:space="preserve">] Additionally, methyl acetoacetate was chosen for its frequent use in alkene </w:t>
      </w:r>
      <w:proofErr w:type="spellStart"/>
      <w:r w:rsidRPr="004A4B17">
        <w:rPr>
          <w:rFonts w:cstheme="minorHAnsi"/>
        </w:rPr>
        <w:t>hydroalkylation</w:t>
      </w:r>
      <w:proofErr w:type="spellEnd"/>
      <w:r w:rsidRPr="004A4B17">
        <w:rPr>
          <w:rFonts w:cstheme="minorHAnsi"/>
        </w:rPr>
        <w:t xml:space="preserve"> reactions. Ethylene (</w:t>
      </w:r>
      <w:r w:rsidRPr="004A4B17">
        <w:rPr>
          <w:rFonts w:cstheme="minorHAnsi"/>
          <w:b/>
          <w:bCs/>
        </w:rPr>
        <w:t>13</w:t>
      </w:r>
      <w:r w:rsidRPr="004A4B17">
        <w:rPr>
          <w:rFonts w:cstheme="minorHAnsi"/>
        </w:rPr>
        <w:t>), 4-(4-fluorophenyl)-1-butene (</w:t>
      </w:r>
      <w:r w:rsidRPr="004A4B17">
        <w:rPr>
          <w:rFonts w:cstheme="minorHAnsi"/>
          <w:b/>
          <w:bCs/>
        </w:rPr>
        <w:t>12</w:t>
      </w:r>
      <w:r w:rsidRPr="004A4B17">
        <w:rPr>
          <w:rFonts w:cstheme="minorHAnsi"/>
        </w:rPr>
        <w:t>), and 6-phenyl-2-hexyne (</w:t>
      </w:r>
      <w:r w:rsidRPr="004A4B17">
        <w:rPr>
          <w:rFonts w:cstheme="minorHAnsi"/>
          <w:b/>
          <w:bCs/>
        </w:rPr>
        <w:t>16</w:t>
      </w:r>
      <w:r w:rsidRPr="004A4B17">
        <w:rPr>
          <w:rFonts w:cstheme="minorHAnsi"/>
        </w:rPr>
        <w:t>) were chosen as electrophiles in the reactions; the aromatic handles were included with several substrates to facilitate product identification. Due to its polar, non-coordinating nature, nitromethane was used for all reactions; less polar solvents are often unable to dissolve the cationic metal salts of interest. For metal salts with halide counterions, the metal/</w:t>
      </w:r>
      <w:proofErr w:type="spellStart"/>
      <w:r w:rsidRPr="004A4B17">
        <w:rPr>
          <w:rFonts w:cstheme="minorHAnsi"/>
        </w:rPr>
        <w:t>precatalyst</w:t>
      </w:r>
      <w:proofErr w:type="spellEnd"/>
      <w:r w:rsidRPr="004A4B17">
        <w:rPr>
          <w:rFonts w:cstheme="minorHAnsi"/>
        </w:rPr>
        <w:t xml:space="preserve"> solution was reacted with 1 or 2 equivalents of silver tetrafluoroborate, and the resulting silver halide salts were filtered off prior to the addition of substrates.</w:t>
      </w:r>
    </w:p>
    <w:p w14:paraId="573BD883" w14:textId="77777777" w:rsidR="00D3005D" w:rsidRDefault="004A4B17" w:rsidP="004A4B17">
      <w:pPr>
        <w:rPr>
          <w:rFonts w:cstheme="minorHAnsi"/>
          <w:b/>
          <w:bCs/>
        </w:rPr>
      </w:pPr>
      <w:r w:rsidRPr="004A4B17">
        <w:rPr>
          <w:rFonts w:cstheme="minorHAnsi"/>
        </w:rPr>
        <w:t xml:space="preserve">Results from a representative metal salt screen with </w:t>
      </w:r>
      <w:proofErr w:type="spellStart"/>
      <w:r w:rsidRPr="004A4B17">
        <w:rPr>
          <w:rFonts w:cstheme="minorHAnsi"/>
        </w:rPr>
        <w:t>precatalyst</w:t>
      </w:r>
      <w:proofErr w:type="spellEnd"/>
      <w:r w:rsidRPr="004A4B17">
        <w:rPr>
          <w:rFonts w:cstheme="minorHAnsi"/>
        </w:rPr>
        <w:t> </w:t>
      </w:r>
      <w:r w:rsidRPr="004A4B17">
        <w:rPr>
          <w:rFonts w:cstheme="minorHAnsi"/>
          <w:b/>
          <w:bCs/>
        </w:rPr>
        <w:t>1</w:t>
      </w:r>
      <w:r w:rsidRPr="004A4B17">
        <w:rPr>
          <w:rFonts w:cstheme="minorHAnsi"/>
        </w:rPr>
        <w:t>, cyclopentanone, and either ethylene (</w:t>
      </w:r>
      <w:r w:rsidRPr="004A4B17">
        <w:rPr>
          <w:rFonts w:cstheme="minorHAnsi"/>
          <w:b/>
          <w:bCs/>
        </w:rPr>
        <w:t>13</w:t>
      </w:r>
      <w:r w:rsidRPr="004A4B17">
        <w:rPr>
          <w:rFonts w:cstheme="minorHAnsi"/>
        </w:rPr>
        <w:t>) or 4-(4-fluorophenyl)-1-butene (</w:t>
      </w:r>
      <w:r w:rsidRPr="004A4B17">
        <w:rPr>
          <w:rFonts w:cstheme="minorHAnsi"/>
          <w:b/>
          <w:bCs/>
        </w:rPr>
        <w:t>12</w:t>
      </w:r>
      <w:r w:rsidRPr="004A4B17">
        <w:rPr>
          <w:rFonts w:cstheme="minorHAnsi"/>
        </w:rPr>
        <w:t>) are given in Table [</w:t>
      </w:r>
      <w:hyperlink r:id="rId83" w:anchor="TB000-3" w:history="1">
        <w:r w:rsidRPr="004A4B17">
          <w:rPr>
            <w:rStyle w:val="Hyperlink"/>
            <w:rFonts w:cstheme="minorHAnsi"/>
          </w:rPr>
          <w:t>3</w:t>
        </w:r>
      </w:hyperlink>
      <w:r w:rsidRPr="004A4B17">
        <w:rPr>
          <w:rFonts w:cstheme="minorHAnsi"/>
        </w:rPr>
        <w:t>]. All reactions with ethylene (Table [</w:t>
      </w:r>
      <w:hyperlink r:id="rId84" w:anchor="TB000-3" w:history="1">
        <w:r w:rsidRPr="004A4B17">
          <w:rPr>
            <w:rStyle w:val="Hyperlink"/>
            <w:rFonts w:cstheme="minorHAnsi"/>
          </w:rPr>
          <w:t>3</w:t>
        </w:r>
      </w:hyperlink>
      <w:r w:rsidRPr="004A4B17">
        <w:rPr>
          <w:rFonts w:cstheme="minorHAnsi"/>
        </w:rPr>
        <w:t>], entries 1–16) produced no detectable desired products such as </w:t>
      </w:r>
      <w:r w:rsidRPr="004A4B17">
        <w:rPr>
          <w:rFonts w:cstheme="minorHAnsi"/>
          <w:b/>
          <w:bCs/>
        </w:rPr>
        <w:t>14</w:t>
      </w:r>
      <w:r w:rsidRPr="004A4B17">
        <w:rPr>
          <w:rFonts w:cstheme="minorHAnsi"/>
        </w:rPr>
        <w:t> or </w:t>
      </w:r>
      <w:r w:rsidRPr="004A4B17">
        <w:rPr>
          <w:rFonts w:cstheme="minorHAnsi"/>
          <w:b/>
          <w:bCs/>
        </w:rPr>
        <w:t>15</w:t>
      </w:r>
      <w:r w:rsidRPr="004A4B17">
        <w:rPr>
          <w:rFonts w:cstheme="minorHAnsi"/>
        </w:rPr>
        <w:t> via GC-MS, as confirmed by analysis of low concentrations of the positive control 2-ethylcyclopentanone (</w:t>
      </w:r>
      <w:r w:rsidRPr="004A4B17">
        <w:rPr>
          <w:rFonts w:cstheme="minorHAnsi"/>
          <w:b/>
          <w:bCs/>
        </w:rPr>
        <w:t>14a</w:t>
      </w:r>
      <w:r w:rsidRPr="004A4B17">
        <w:rPr>
          <w:rFonts w:cstheme="minorHAnsi"/>
        </w:rPr>
        <w:t>, R</w:t>
      </w:r>
      <w:r w:rsidRPr="004A4B17">
        <w:rPr>
          <w:rFonts w:cstheme="minorHAnsi"/>
          <w:vertAlign w:val="superscript"/>
        </w:rPr>
        <w:t>1</w:t>
      </w:r>
      <w:r w:rsidRPr="004A4B17">
        <w:rPr>
          <w:rFonts w:cstheme="minorHAnsi"/>
        </w:rPr>
        <w:t>, R</w:t>
      </w:r>
      <w:r w:rsidRPr="004A4B17">
        <w:rPr>
          <w:rFonts w:cstheme="minorHAnsi"/>
          <w:vertAlign w:val="superscript"/>
        </w:rPr>
        <w:t>2</w:t>
      </w:r>
      <w:r w:rsidRPr="004A4B17">
        <w:rPr>
          <w:rFonts w:cstheme="minorHAnsi"/>
        </w:rPr>
        <w:t> = H) added to a sample reaction mixture. Similarly, when 4-(4-fluorophenyl)-1-butene (</w:t>
      </w:r>
      <w:r w:rsidRPr="004A4B17">
        <w:rPr>
          <w:rFonts w:cstheme="minorHAnsi"/>
          <w:b/>
          <w:bCs/>
        </w:rPr>
        <w:t>12</w:t>
      </w:r>
      <w:r w:rsidRPr="004A4B17">
        <w:rPr>
          <w:rFonts w:cstheme="minorHAnsi"/>
        </w:rPr>
        <w:t>) was used (entries 1–16), no desired adducts were detected and only starting material peaks were prominent in the GC-MS traces. Olefin isomerization products and trace amounts of dimerization products were found in samples with </w:t>
      </w:r>
      <w:r w:rsidRPr="004A4B17">
        <w:rPr>
          <w:rFonts w:cstheme="minorHAnsi"/>
          <w:b/>
          <w:bCs/>
        </w:rPr>
        <w:t>12</w:t>
      </w:r>
      <w:r w:rsidRPr="004A4B17">
        <w:rPr>
          <w:rFonts w:cstheme="minorHAnsi"/>
        </w:rPr>
        <w:t xml:space="preserve"> and palladium metals (entries 7, 8). </w:t>
      </w:r>
      <w:proofErr w:type="spellStart"/>
      <w:r w:rsidRPr="004A4B17">
        <w:rPr>
          <w:rFonts w:cstheme="minorHAnsi"/>
        </w:rPr>
        <w:t>Precatalyst</w:t>
      </w:r>
      <w:proofErr w:type="spellEnd"/>
      <w:r w:rsidRPr="004A4B17">
        <w:rPr>
          <w:rFonts w:cstheme="minorHAnsi"/>
        </w:rPr>
        <w:t> </w:t>
      </w:r>
      <w:r w:rsidRPr="004A4B17">
        <w:rPr>
          <w:rFonts w:cstheme="minorHAnsi"/>
          <w:b/>
          <w:bCs/>
        </w:rPr>
        <w:t>1</w:t>
      </w:r>
      <w:r w:rsidRPr="004A4B17">
        <w:rPr>
          <w:rFonts w:cstheme="minorHAnsi"/>
        </w:rPr>
        <w:t> appears to suppress olefin oligomerization, as control reactions without </w:t>
      </w:r>
      <w:r w:rsidRPr="004A4B17">
        <w:rPr>
          <w:rFonts w:cstheme="minorHAnsi"/>
          <w:b/>
          <w:bCs/>
        </w:rPr>
        <w:t>1</w:t>
      </w:r>
      <w:r w:rsidRPr="004A4B17">
        <w:rPr>
          <w:rFonts w:cstheme="minorHAnsi"/>
        </w:rPr>
        <w:t> (entries 15, 16) had nearly complete consumption of </w:t>
      </w:r>
      <w:r w:rsidRPr="004A4B17">
        <w:rPr>
          <w:rFonts w:cstheme="minorHAnsi"/>
          <w:b/>
          <w:bCs/>
        </w:rPr>
        <w:t>12</w:t>
      </w:r>
      <w:r w:rsidRPr="004A4B17">
        <w:rPr>
          <w:rFonts w:cstheme="minorHAnsi"/>
        </w:rPr>
        <w:t> and conversion to alkene dimer and trimers, as detected by GC-MS. In the case of ethylene, a peak with a mass corresponding to octene was detected in the GC-MS. Pt(II) and Pd(II) salts are known to promote the polymerization of alkenes.[</w:t>
      </w:r>
      <w:hyperlink r:id="rId85" w:anchor="JR000-35" w:history="1">
        <w:r w:rsidRPr="004A4B17">
          <w:rPr>
            <w:rStyle w:val="Hyperlink"/>
            <w:rFonts w:cstheme="minorHAnsi"/>
          </w:rPr>
          <w:t>35</w:t>
        </w:r>
      </w:hyperlink>
      <w:r w:rsidRPr="004A4B17">
        <w:rPr>
          <w:rFonts w:cstheme="minorHAnsi"/>
        </w:rPr>
        <w:t>] [</w:t>
      </w:r>
      <w:hyperlink r:id="rId86" w:anchor="JR000-36" w:history="1">
        <w:r w:rsidRPr="004A4B17">
          <w:rPr>
            <w:rStyle w:val="Hyperlink"/>
            <w:rFonts w:cstheme="minorHAnsi"/>
          </w:rPr>
          <w:t>36</w:t>
        </w:r>
      </w:hyperlink>
      <w:r w:rsidRPr="004A4B17">
        <w:rPr>
          <w:rFonts w:cstheme="minorHAnsi"/>
        </w:rPr>
        <w:t>] [</w:t>
      </w:r>
      <w:hyperlink r:id="rId87" w:anchor="JR000-37" w:history="1">
        <w:r w:rsidRPr="004A4B17">
          <w:rPr>
            <w:rStyle w:val="Hyperlink"/>
            <w:rFonts w:cstheme="minorHAnsi"/>
          </w:rPr>
          <w:t>37</w:t>
        </w:r>
      </w:hyperlink>
      <w:r w:rsidRPr="004A4B17">
        <w:rPr>
          <w:rFonts w:cstheme="minorHAnsi"/>
        </w:rPr>
        <w:t>] A reaction screen for the addition of cyclopentanone to 6-phenyl-2-hexyne was also performed, but also yielded only peaks for the starting materials in the GC-MS.</w:t>
      </w:r>
      <w:r w:rsidR="00D3005D" w:rsidRPr="00D3005D">
        <w:rPr>
          <w:rFonts w:cstheme="minorHAnsi"/>
          <w:b/>
          <w:bCs/>
        </w:rPr>
        <w:t xml:space="preserve"> </w:t>
      </w:r>
    </w:p>
    <w:p w14:paraId="4AFA9527" w14:textId="77777777" w:rsidR="00D3005D" w:rsidRDefault="00D3005D" w:rsidP="004A4B17">
      <w:pPr>
        <w:rPr>
          <w:rFonts w:cstheme="minorHAnsi"/>
        </w:rPr>
      </w:pPr>
      <w:r w:rsidRPr="004A4B17">
        <w:rPr>
          <w:rFonts w:cstheme="minorHAnsi"/>
          <w:b/>
          <w:bCs/>
        </w:rPr>
        <w:t>Table 4</w:t>
      </w:r>
      <w:r w:rsidRPr="004A4B17">
        <w:rPr>
          <w:rFonts w:cstheme="minorHAnsi"/>
        </w:rPr>
        <w:t> Screening of Group 10 Metal Salts in Reactions with Methyl Acetoacetate</w:t>
      </w:r>
    </w:p>
    <w:p w14:paraId="25053960" w14:textId="6F3B24AB" w:rsidR="004A4B17" w:rsidRPr="004A4B17" w:rsidRDefault="00D3005D" w:rsidP="004A4B17">
      <w:pPr>
        <w:rPr>
          <w:rFonts w:cstheme="minorHAnsi"/>
        </w:rPr>
      </w:pPr>
      <w:r w:rsidRPr="005375A9">
        <w:rPr>
          <w:rFonts w:cstheme="minorHAnsi"/>
          <w:b/>
          <w:bCs/>
          <w:noProof/>
        </w:rPr>
        <w:drawing>
          <wp:inline distT="0" distB="0" distL="0" distR="0" wp14:anchorId="492BF813" wp14:editId="6F889971">
            <wp:extent cx="5693410" cy="1288415"/>
            <wp:effectExtent l="0" t="0" r="2540" b="6985"/>
            <wp:docPr id="8" name="Picture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s://www.thieme-connect.de/media/synthesis/201902/i_m0483_t4_10-1055_s-0037-1610285.gif"/>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5693410" cy="1288415"/>
                    </a:xfrm>
                    <a:prstGeom prst="rect">
                      <a:avLst/>
                    </a:prstGeom>
                    <a:noFill/>
                    <a:ln>
                      <a:noFill/>
                    </a:ln>
                  </pic:spPr>
                </pic:pic>
              </a:graphicData>
            </a:graphic>
          </wp:inline>
        </w:drawing>
      </w:r>
    </w:p>
    <w:tbl>
      <w:tblPr>
        <w:tblStyle w:val="TableGrid"/>
        <w:tblW w:w="0" w:type="auto"/>
        <w:tblLook w:val="04A0" w:firstRow="1" w:lastRow="0" w:firstColumn="1" w:lastColumn="0" w:noHBand="0" w:noVBand="1"/>
      </w:tblPr>
      <w:tblGrid>
        <w:gridCol w:w="931"/>
        <w:gridCol w:w="2136"/>
        <w:gridCol w:w="1369"/>
        <w:gridCol w:w="564"/>
        <w:gridCol w:w="440"/>
      </w:tblGrid>
      <w:tr w:rsidR="00D75B09" w:rsidRPr="004A4B17" w14:paraId="609F0D7C" w14:textId="77777777" w:rsidTr="008B407E">
        <w:tc>
          <w:tcPr>
            <w:tcW w:w="0" w:type="auto"/>
            <w:hideMark/>
          </w:tcPr>
          <w:p w14:paraId="1068F39C" w14:textId="69488687" w:rsidR="00D75B09" w:rsidRPr="004A4B17" w:rsidRDefault="00D75B09" w:rsidP="00D3005D">
            <w:pPr>
              <w:spacing w:line="259" w:lineRule="auto"/>
              <w:rPr>
                <w:rFonts w:cstheme="minorHAnsi"/>
                <w:b/>
                <w:bCs/>
              </w:rPr>
            </w:pPr>
            <w:bookmarkStart w:id="22" w:name="TB000-4"/>
            <w:bookmarkStart w:id="23" w:name="N73196"/>
            <w:bookmarkEnd w:id="22"/>
            <w:bookmarkEnd w:id="23"/>
            <w:r w:rsidRPr="004A4B17">
              <w:rPr>
                <w:rFonts w:cstheme="minorHAnsi"/>
                <w:b/>
                <w:bCs/>
              </w:rPr>
              <w:t>Entry</w:t>
            </w:r>
            <w:r>
              <w:rPr>
                <w:rFonts w:cstheme="minorHAnsi"/>
                <w:b/>
                <w:bCs/>
              </w:rPr>
              <w:t xml:space="preserve"> </w:t>
            </w:r>
            <w:proofErr w:type="spellStart"/>
            <w:proofErr w:type="gramStart"/>
            <w:r w:rsidRPr="004A4B17">
              <w:rPr>
                <w:rFonts w:cstheme="minorHAnsi"/>
                <w:b/>
                <w:bCs/>
                <w:vertAlign w:val="superscript"/>
              </w:rPr>
              <w:t>a,b</w:t>
            </w:r>
            <w:proofErr w:type="spellEnd"/>
            <w:proofErr w:type="gramEnd"/>
          </w:p>
        </w:tc>
        <w:tc>
          <w:tcPr>
            <w:tcW w:w="0" w:type="auto"/>
            <w:hideMark/>
          </w:tcPr>
          <w:p w14:paraId="255651B5" w14:textId="77777777" w:rsidR="00D75B09" w:rsidRPr="004A4B17" w:rsidRDefault="00D75B09" w:rsidP="00D3005D">
            <w:pPr>
              <w:spacing w:line="259" w:lineRule="auto"/>
              <w:rPr>
                <w:rFonts w:cstheme="minorHAnsi"/>
                <w:b/>
                <w:bCs/>
              </w:rPr>
            </w:pPr>
            <w:r w:rsidRPr="004A4B17">
              <w:rPr>
                <w:rFonts w:cstheme="minorHAnsi"/>
                <w:b/>
                <w:bCs/>
              </w:rPr>
              <w:t>Metal</w:t>
            </w:r>
          </w:p>
        </w:tc>
        <w:tc>
          <w:tcPr>
            <w:tcW w:w="0" w:type="auto"/>
            <w:hideMark/>
          </w:tcPr>
          <w:p w14:paraId="19D2311C" w14:textId="77777777" w:rsidR="00D75B09" w:rsidRPr="004A4B17" w:rsidRDefault="00D75B09" w:rsidP="00D3005D">
            <w:pPr>
              <w:rPr>
                <w:rFonts w:cstheme="minorHAnsi"/>
                <w:b/>
                <w:bCs/>
              </w:rPr>
            </w:pPr>
            <w:r w:rsidRPr="004A4B17">
              <w:rPr>
                <w:rFonts w:cstheme="minorHAnsi"/>
                <w:b/>
                <w:bCs/>
              </w:rPr>
              <w:t xml:space="preserve">Result </w:t>
            </w:r>
            <w:proofErr w:type="spellStart"/>
            <w:proofErr w:type="gramStart"/>
            <w:r w:rsidRPr="004A4B17">
              <w:rPr>
                <w:rFonts w:cstheme="minorHAnsi"/>
                <w:b/>
                <w:bCs/>
              </w:rPr>
              <w:t>with:</w:t>
            </w:r>
            <w:proofErr w:type="gramEnd"/>
            <w:r w:rsidRPr="004A4B17">
              <w:rPr>
                <w:rFonts w:cstheme="minorHAnsi"/>
                <w:b/>
                <w:bCs/>
                <w:vertAlign w:val="superscript"/>
              </w:rPr>
              <w:t>c</w:t>
            </w:r>
            <w:proofErr w:type="spellEnd"/>
          </w:p>
        </w:tc>
        <w:tc>
          <w:tcPr>
            <w:tcW w:w="0" w:type="auto"/>
          </w:tcPr>
          <w:p w14:paraId="2FB2BC77" w14:textId="77777777" w:rsidR="00D75B09" w:rsidRPr="004A4B17" w:rsidRDefault="00D75B09" w:rsidP="00D3005D">
            <w:pPr>
              <w:rPr>
                <w:rFonts w:cstheme="minorHAnsi"/>
                <w:b/>
                <w:bCs/>
              </w:rPr>
            </w:pPr>
          </w:p>
        </w:tc>
        <w:tc>
          <w:tcPr>
            <w:tcW w:w="0" w:type="auto"/>
          </w:tcPr>
          <w:p w14:paraId="7B8962C5" w14:textId="6548181E" w:rsidR="00D75B09" w:rsidRPr="004A4B17" w:rsidRDefault="00D75B09" w:rsidP="00D3005D">
            <w:pPr>
              <w:spacing w:line="259" w:lineRule="auto"/>
              <w:rPr>
                <w:rFonts w:cstheme="minorHAnsi"/>
                <w:b/>
                <w:bCs/>
              </w:rPr>
            </w:pPr>
          </w:p>
        </w:tc>
      </w:tr>
      <w:tr w:rsidR="00D75B09" w:rsidRPr="004A4B17" w14:paraId="5B254FB4" w14:textId="77777777" w:rsidTr="00D75B09">
        <w:tc>
          <w:tcPr>
            <w:tcW w:w="0" w:type="auto"/>
            <w:hideMark/>
          </w:tcPr>
          <w:p w14:paraId="50D539DE" w14:textId="77777777" w:rsidR="004A4B17" w:rsidRPr="004A4B17" w:rsidRDefault="004A4B17" w:rsidP="00D3005D">
            <w:pPr>
              <w:spacing w:line="259" w:lineRule="auto"/>
              <w:rPr>
                <w:rFonts w:cstheme="minorHAnsi"/>
                <w:b/>
                <w:bCs/>
              </w:rPr>
            </w:pPr>
          </w:p>
        </w:tc>
        <w:tc>
          <w:tcPr>
            <w:tcW w:w="0" w:type="auto"/>
            <w:hideMark/>
          </w:tcPr>
          <w:p w14:paraId="1F19E21A" w14:textId="77777777" w:rsidR="004A4B17" w:rsidRPr="004A4B17" w:rsidRDefault="004A4B17" w:rsidP="00D3005D">
            <w:pPr>
              <w:spacing w:line="259" w:lineRule="auto"/>
              <w:rPr>
                <w:rFonts w:cstheme="minorHAnsi"/>
                <w:b/>
                <w:bCs/>
              </w:rPr>
            </w:pPr>
          </w:p>
        </w:tc>
        <w:tc>
          <w:tcPr>
            <w:tcW w:w="0" w:type="auto"/>
            <w:hideMark/>
          </w:tcPr>
          <w:p w14:paraId="3F03BADD" w14:textId="77777777" w:rsidR="004A4B17" w:rsidRPr="004A4B17" w:rsidRDefault="004A4B17" w:rsidP="00D3005D">
            <w:pPr>
              <w:spacing w:line="259" w:lineRule="auto"/>
              <w:rPr>
                <w:rFonts w:cstheme="minorHAnsi"/>
                <w:b/>
                <w:bCs/>
              </w:rPr>
            </w:pPr>
            <w:r w:rsidRPr="004A4B17">
              <w:rPr>
                <w:rFonts w:cstheme="minorHAnsi"/>
                <w:b/>
                <w:bCs/>
              </w:rPr>
              <w:t>12</w:t>
            </w:r>
          </w:p>
        </w:tc>
        <w:tc>
          <w:tcPr>
            <w:tcW w:w="0" w:type="auto"/>
            <w:hideMark/>
          </w:tcPr>
          <w:p w14:paraId="0D248BB3" w14:textId="77777777" w:rsidR="004A4B17" w:rsidRPr="004A4B17" w:rsidRDefault="004A4B17" w:rsidP="00D3005D">
            <w:pPr>
              <w:spacing w:line="259" w:lineRule="auto"/>
              <w:rPr>
                <w:rFonts w:cstheme="minorHAnsi"/>
                <w:b/>
                <w:bCs/>
              </w:rPr>
            </w:pPr>
            <w:r w:rsidRPr="004A4B17">
              <w:rPr>
                <w:rFonts w:cstheme="minorHAnsi"/>
                <w:b/>
                <w:bCs/>
              </w:rPr>
              <w:t>13 </w:t>
            </w:r>
            <w:r w:rsidRPr="004A4B17">
              <w:rPr>
                <w:rFonts w:cstheme="minorHAnsi"/>
                <w:b/>
                <w:bCs/>
                <w:vertAlign w:val="superscript"/>
              </w:rPr>
              <w:t>b</w:t>
            </w:r>
          </w:p>
        </w:tc>
        <w:tc>
          <w:tcPr>
            <w:tcW w:w="0" w:type="auto"/>
            <w:hideMark/>
          </w:tcPr>
          <w:p w14:paraId="4E101C95" w14:textId="77777777" w:rsidR="004A4B17" w:rsidRPr="004A4B17" w:rsidRDefault="004A4B17" w:rsidP="00D3005D">
            <w:pPr>
              <w:spacing w:line="259" w:lineRule="auto"/>
              <w:rPr>
                <w:rFonts w:cstheme="minorHAnsi"/>
                <w:b/>
                <w:bCs/>
              </w:rPr>
            </w:pPr>
            <w:r w:rsidRPr="004A4B17">
              <w:rPr>
                <w:rFonts w:cstheme="minorHAnsi"/>
                <w:b/>
                <w:bCs/>
              </w:rPr>
              <w:t>16</w:t>
            </w:r>
          </w:p>
        </w:tc>
      </w:tr>
      <w:tr w:rsidR="004A4B17" w:rsidRPr="004A4B17" w14:paraId="5995E658" w14:textId="77777777" w:rsidTr="00D75B09">
        <w:tc>
          <w:tcPr>
            <w:tcW w:w="0" w:type="auto"/>
            <w:hideMark/>
          </w:tcPr>
          <w:p w14:paraId="416F827C" w14:textId="77777777" w:rsidR="004A4B17" w:rsidRPr="004A4B17" w:rsidRDefault="004A4B17" w:rsidP="00D3005D">
            <w:pPr>
              <w:spacing w:line="259" w:lineRule="auto"/>
              <w:rPr>
                <w:rFonts w:cstheme="minorHAnsi"/>
              </w:rPr>
            </w:pPr>
            <w:r w:rsidRPr="004A4B17">
              <w:rPr>
                <w:rFonts w:cstheme="minorHAnsi"/>
              </w:rPr>
              <w:t> </w:t>
            </w:r>
            <w:r w:rsidRPr="004A4B17">
              <w:rPr>
                <w:rFonts w:cstheme="minorHAnsi"/>
              </w:rPr>
              <w:t>1</w:t>
            </w:r>
          </w:p>
        </w:tc>
        <w:tc>
          <w:tcPr>
            <w:tcW w:w="0" w:type="auto"/>
            <w:hideMark/>
          </w:tcPr>
          <w:p w14:paraId="6DED9D92" w14:textId="77777777" w:rsidR="004A4B17" w:rsidRPr="004A4B17" w:rsidRDefault="004A4B17" w:rsidP="00D3005D">
            <w:pPr>
              <w:spacing w:line="259" w:lineRule="auto"/>
              <w:rPr>
                <w:rFonts w:cstheme="minorHAnsi"/>
              </w:rPr>
            </w:pPr>
            <w:r w:rsidRPr="004A4B17">
              <w:rPr>
                <w:rFonts w:cstheme="minorHAnsi"/>
              </w:rPr>
              <w:t>NiCl</w:t>
            </w:r>
            <w:r w:rsidRPr="004A4B17">
              <w:rPr>
                <w:rFonts w:cstheme="minorHAnsi"/>
                <w:vertAlign w:val="subscript"/>
              </w:rPr>
              <w:t>2</w:t>
            </w:r>
            <w:r w:rsidRPr="004A4B17">
              <w:rPr>
                <w:rFonts w:cstheme="minorHAnsi"/>
              </w:rPr>
              <w:t>(DME)/AgBF</w:t>
            </w:r>
            <w:r w:rsidRPr="004A4B17">
              <w:rPr>
                <w:rFonts w:cstheme="minorHAnsi"/>
                <w:vertAlign w:val="subscript"/>
              </w:rPr>
              <w:t>4</w:t>
            </w:r>
          </w:p>
        </w:tc>
        <w:tc>
          <w:tcPr>
            <w:tcW w:w="0" w:type="auto"/>
            <w:hideMark/>
          </w:tcPr>
          <w:p w14:paraId="4FC2D1AA" w14:textId="77777777" w:rsidR="004A4B17" w:rsidRPr="004A4B17" w:rsidRDefault="004A4B17" w:rsidP="00D3005D">
            <w:pPr>
              <w:spacing w:line="259" w:lineRule="auto"/>
              <w:rPr>
                <w:rFonts w:cstheme="minorHAnsi"/>
              </w:rPr>
            </w:pPr>
            <w:r w:rsidRPr="004A4B17">
              <w:rPr>
                <w:rFonts w:cstheme="minorHAnsi"/>
              </w:rPr>
              <w:t>A</w:t>
            </w:r>
          </w:p>
        </w:tc>
        <w:tc>
          <w:tcPr>
            <w:tcW w:w="0" w:type="auto"/>
            <w:hideMark/>
          </w:tcPr>
          <w:p w14:paraId="7FF248AF" w14:textId="77777777" w:rsidR="004A4B17" w:rsidRPr="004A4B17" w:rsidRDefault="004A4B17" w:rsidP="00D3005D">
            <w:pPr>
              <w:spacing w:line="259" w:lineRule="auto"/>
              <w:rPr>
                <w:rFonts w:cstheme="minorHAnsi"/>
              </w:rPr>
            </w:pPr>
            <w:r w:rsidRPr="004A4B17">
              <w:rPr>
                <w:rFonts w:cstheme="minorHAnsi"/>
              </w:rPr>
              <w:t>A</w:t>
            </w:r>
          </w:p>
        </w:tc>
        <w:tc>
          <w:tcPr>
            <w:tcW w:w="0" w:type="auto"/>
            <w:hideMark/>
          </w:tcPr>
          <w:p w14:paraId="0CDB714A" w14:textId="77777777" w:rsidR="004A4B17" w:rsidRPr="004A4B17" w:rsidRDefault="004A4B17" w:rsidP="00D3005D">
            <w:pPr>
              <w:spacing w:line="259" w:lineRule="auto"/>
              <w:rPr>
                <w:rFonts w:cstheme="minorHAnsi"/>
              </w:rPr>
            </w:pPr>
            <w:r w:rsidRPr="004A4B17">
              <w:rPr>
                <w:rFonts w:cstheme="minorHAnsi"/>
              </w:rPr>
              <w:t>A</w:t>
            </w:r>
          </w:p>
        </w:tc>
      </w:tr>
      <w:tr w:rsidR="004A4B17" w:rsidRPr="004A4B17" w14:paraId="0571EF46" w14:textId="77777777" w:rsidTr="00D75B09">
        <w:tc>
          <w:tcPr>
            <w:tcW w:w="0" w:type="auto"/>
            <w:hideMark/>
          </w:tcPr>
          <w:p w14:paraId="66B29C3A" w14:textId="77777777" w:rsidR="004A4B17" w:rsidRPr="004A4B17" w:rsidRDefault="004A4B17" w:rsidP="00D3005D">
            <w:pPr>
              <w:spacing w:line="259" w:lineRule="auto"/>
              <w:rPr>
                <w:rFonts w:cstheme="minorHAnsi"/>
              </w:rPr>
            </w:pPr>
            <w:r w:rsidRPr="004A4B17">
              <w:rPr>
                <w:rFonts w:cstheme="minorHAnsi"/>
              </w:rPr>
              <w:t> </w:t>
            </w:r>
            <w:r w:rsidRPr="004A4B17">
              <w:rPr>
                <w:rFonts w:cstheme="minorHAnsi"/>
              </w:rPr>
              <w:t>2</w:t>
            </w:r>
          </w:p>
        </w:tc>
        <w:tc>
          <w:tcPr>
            <w:tcW w:w="0" w:type="auto"/>
            <w:hideMark/>
          </w:tcPr>
          <w:p w14:paraId="6D204A3D" w14:textId="77777777" w:rsidR="004A4B17" w:rsidRPr="004A4B17" w:rsidRDefault="004A4B17" w:rsidP="00D3005D">
            <w:pPr>
              <w:spacing w:line="259" w:lineRule="auto"/>
              <w:rPr>
                <w:rFonts w:cstheme="minorHAnsi"/>
              </w:rPr>
            </w:pPr>
            <w:proofErr w:type="gramStart"/>
            <w:r w:rsidRPr="004A4B17">
              <w:rPr>
                <w:rFonts w:cstheme="minorHAnsi"/>
              </w:rPr>
              <w:t>Ni(</w:t>
            </w:r>
            <w:proofErr w:type="spellStart"/>
            <w:proofErr w:type="gramEnd"/>
            <w:r w:rsidRPr="004A4B17">
              <w:rPr>
                <w:rFonts w:cstheme="minorHAnsi"/>
              </w:rPr>
              <w:t>OTf</w:t>
            </w:r>
            <w:proofErr w:type="spellEnd"/>
            <w:r w:rsidRPr="004A4B17">
              <w:rPr>
                <w:rFonts w:cstheme="minorHAnsi"/>
              </w:rPr>
              <w:t>)</w:t>
            </w:r>
            <w:r w:rsidRPr="004A4B17">
              <w:rPr>
                <w:rFonts w:cstheme="minorHAnsi"/>
                <w:vertAlign w:val="subscript"/>
              </w:rPr>
              <w:t>2</w:t>
            </w:r>
          </w:p>
        </w:tc>
        <w:tc>
          <w:tcPr>
            <w:tcW w:w="0" w:type="auto"/>
            <w:hideMark/>
          </w:tcPr>
          <w:p w14:paraId="0ACCF8F4" w14:textId="77777777" w:rsidR="004A4B17" w:rsidRPr="004A4B17" w:rsidRDefault="004A4B17" w:rsidP="00D3005D">
            <w:pPr>
              <w:spacing w:line="259" w:lineRule="auto"/>
              <w:rPr>
                <w:rFonts w:cstheme="minorHAnsi"/>
              </w:rPr>
            </w:pPr>
            <w:r w:rsidRPr="004A4B17">
              <w:rPr>
                <w:rFonts w:cstheme="minorHAnsi"/>
              </w:rPr>
              <w:t>A</w:t>
            </w:r>
          </w:p>
        </w:tc>
        <w:tc>
          <w:tcPr>
            <w:tcW w:w="0" w:type="auto"/>
            <w:hideMark/>
          </w:tcPr>
          <w:p w14:paraId="7477669A" w14:textId="77777777" w:rsidR="004A4B17" w:rsidRPr="004A4B17" w:rsidRDefault="004A4B17" w:rsidP="00D3005D">
            <w:pPr>
              <w:spacing w:line="259" w:lineRule="auto"/>
              <w:rPr>
                <w:rFonts w:cstheme="minorHAnsi"/>
              </w:rPr>
            </w:pPr>
            <w:r w:rsidRPr="004A4B17">
              <w:rPr>
                <w:rFonts w:cstheme="minorHAnsi"/>
              </w:rPr>
              <w:t>A</w:t>
            </w:r>
          </w:p>
        </w:tc>
        <w:tc>
          <w:tcPr>
            <w:tcW w:w="0" w:type="auto"/>
            <w:hideMark/>
          </w:tcPr>
          <w:p w14:paraId="23A82A77" w14:textId="77777777" w:rsidR="004A4B17" w:rsidRPr="004A4B17" w:rsidRDefault="004A4B17" w:rsidP="00D3005D">
            <w:pPr>
              <w:spacing w:line="259" w:lineRule="auto"/>
              <w:rPr>
                <w:rFonts w:cstheme="minorHAnsi"/>
              </w:rPr>
            </w:pPr>
            <w:r w:rsidRPr="004A4B17">
              <w:rPr>
                <w:rFonts w:cstheme="minorHAnsi"/>
              </w:rPr>
              <w:t>A</w:t>
            </w:r>
          </w:p>
        </w:tc>
      </w:tr>
      <w:tr w:rsidR="004A4B17" w:rsidRPr="004A4B17" w14:paraId="57867F80" w14:textId="77777777" w:rsidTr="00D75B09">
        <w:tc>
          <w:tcPr>
            <w:tcW w:w="0" w:type="auto"/>
            <w:hideMark/>
          </w:tcPr>
          <w:p w14:paraId="7EF51450" w14:textId="77777777" w:rsidR="004A4B17" w:rsidRPr="004A4B17" w:rsidRDefault="004A4B17" w:rsidP="00D3005D">
            <w:pPr>
              <w:spacing w:line="259" w:lineRule="auto"/>
              <w:rPr>
                <w:rFonts w:cstheme="minorHAnsi"/>
              </w:rPr>
            </w:pPr>
            <w:r w:rsidRPr="004A4B17">
              <w:rPr>
                <w:rFonts w:cstheme="minorHAnsi"/>
              </w:rPr>
              <w:t> </w:t>
            </w:r>
            <w:r w:rsidRPr="004A4B17">
              <w:rPr>
                <w:rFonts w:cstheme="minorHAnsi"/>
              </w:rPr>
              <w:t>3</w:t>
            </w:r>
          </w:p>
        </w:tc>
        <w:tc>
          <w:tcPr>
            <w:tcW w:w="0" w:type="auto"/>
            <w:hideMark/>
          </w:tcPr>
          <w:p w14:paraId="1B1930A2" w14:textId="77777777" w:rsidR="004A4B17" w:rsidRPr="004A4B17" w:rsidRDefault="004A4B17" w:rsidP="00D3005D">
            <w:pPr>
              <w:spacing w:line="259" w:lineRule="auto"/>
              <w:rPr>
                <w:rFonts w:cstheme="minorHAnsi"/>
              </w:rPr>
            </w:pPr>
            <w:proofErr w:type="gramStart"/>
            <w:r w:rsidRPr="004A4B17">
              <w:rPr>
                <w:rFonts w:cstheme="minorHAnsi"/>
              </w:rPr>
              <w:t>Pd(</w:t>
            </w:r>
            <w:proofErr w:type="spellStart"/>
            <w:proofErr w:type="gramEnd"/>
            <w:r w:rsidRPr="004A4B17">
              <w:rPr>
                <w:rFonts w:cstheme="minorHAnsi"/>
              </w:rPr>
              <w:t>MeCN</w:t>
            </w:r>
            <w:proofErr w:type="spellEnd"/>
            <w:r w:rsidRPr="004A4B17">
              <w:rPr>
                <w:rFonts w:cstheme="minorHAnsi"/>
              </w:rPr>
              <w:t>)</w:t>
            </w:r>
            <w:r w:rsidRPr="004A4B17">
              <w:rPr>
                <w:rFonts w:cstheme="minorHAnsi"/>
                <w:vertAlign w:val="subscript"/>
              </w:rPr>
              <w:t>4</w:t>
            </w:r>
            <w:r w:rsidRPr="004A4B17">
              <w:rPr>
                <w:rFonts w:cstheme="minorHAnsi"/>
              </w:rPr>
              <w:t>(BF</w:t>
            </w:r>
            <w:r w:rsidRPr="004A4B17">
              <w:rPr>
                <w:rFonts w:cstheme="minorHAnsi"/>
                <w:vertAlign w:val="subscript"/>
              </w:rPr>
              <w:t>4</w:t>
            </w:r>
            <w:r w:rsidRPr="004A4B17">
              <w:rPr>
                <w:rFonts w:cstheme="minorHAnsi"/>
              </w:rPr>
              <w:t>)</w:t>
            </w:r>
            <w:r w:rsidRPr="004A4B17">
              <w:rPr>
                <w:rFonts w:cstheme="minorHAnsi"/>
                <w:vertAlign w:val="subscript"/>
              </w:rPr>
              <w:t>2</w:t>
            </w:r>
          </w:p>
        </w:tc>
        <w:tc>
          <w:tcPr>
            <w:tcW w:w="0" w:type="auto"/>
            <w:hideMark/>
          </w:tcPr>
          <w:p w14:paraId="306B7C29" w14:textId="77777777" w:rsidR="004A4B17" w:rsidRPr="004A4B17" w:rsidRDefault="004A4B17" w:rsidP="00D3005D">
            <w:pPr>
              <w:spacing w:line="259" w:lineRule="auto"/>
              <w:rPr>
                <w:rFonts w:cstheme="minorHAnsi"/>
              </w:rPr>
            </w:pPr>
            <w:r w:rsidRPr="004A4B17">
              <w:rPr>
                <w:rFonts w:cstheme="minorHAnsi"/>
              </w:rPr>
              <w:t>B</w:t>
            </w:r>
          </w:p>
        </w:tc>
        <w:tc>
          <w:tcPr>
            <w:tcW w:w="0" w:type="auto"/>
            <w:hideMark/>
          </w:tcPr>
          <w:p w14:paraId="26870B69" w14:textId="77777777" w:rsidR="004A4B17" w:rsidRPr="004A4B17" w:rsidRDefault="004A4B17" w:rsidP="00D3005D">
            <w:pPr>
              <w:spacing w:line="259" w:lineRule="auto"/>
              <w:rPr>
                <w:rFonts w:cstheme="minorHAnsi"/>
              </w:rPr>
            </w:pPr>
            <w:r w:rsidRPr="004A4B17">
              <w:rPr>
                <w:rFonts w:cstheme="minorHAnsi"/>
              </w:rPr>
              <w:t>A</w:t>
            </w:r>
          </w:p>
        </w:tc>
        <w:tc>
          <w:tcPr>
            <w:tcW w:w="0" w:type="auto"/>
            <w:hideMark/>
          </w:tcPr>
          <w:p w14:paraId="25CD7ECF" w14:textId="77777777" w:rsidR="004A4B17" w:rsidRPr="004A4B17" w:rsidRDefault="004A4B17" w:rsidP="00D3005D">
            <w:pPr>
              <w:spacing w:line="259" w:lineRule="auto"/>
              <w:rPr>
                <w:rFonts w:cstheme="minorHAnsi"/>
              </w:rPr>
            </w:pPr>
            <w:r w:rsidRPr="004A4B17">
              <w:rPr>
                <w:rFonts w:cstheme="minorHAnsi"/>
              </w:rPr>
              <w:t>A</w:t>
            </w:r>
          </w:p>
        </w:tc>
      </w:tr>
      <w:tr w:rsidR="004A4B17" w:rsidRPr="004A4B17" w14:paraId="62EDA2BA" w14:textId="77777777" w:rsidTr="00D75B09">
        <w:tc>
          <w:tcPr>
            <w:tcW w:w="0" w:type="auto"/>
            <w:hideMark/>
          </w:tcPr>
          <w:p w14:paraId="5DD62318" w14:textId="77777777" w:rsidR="004A4B17" w:rsidRPr="004A4B17" w:rsidRDefault="004A4B17" w:rsidP="00D3005D">
            <w:pPr>
              <w:spacing w:line="259" w:lineRule="auto"/>
              <w:rPr>
                <w:rFonts w:cstheme="minorHAnsi"/>
              </w:rPr>
            </w:pPr>
            <w:r w:rsidRPr="004A4B17">
              <w:rPr>
                <w:rFonts w:cstheme="minorHAnsi"/>
              </w:rPr>
              <w:t> </w:t>
            </w:r>
            <w:r w:rsidRPr="004A4B17">
              <w:rPr>
                <w:rFonts w:cstheme="minorHAnsi"/>
              </w:rPr>
              <w:t>4</w:t>
            </w:r>
          </w:p>
        </w:tc>
        <w:tc>
          <w:tcPr>
            <w:tcW w:w="0" w:type="auto"/>
            <w:hideMark/>
          </w:tcPr>
          <w:p w14:paraId="7B0D4880" w14:textId="77777777" w:rsidR="004A4B17" w:rsidRPr="004A4B17" w:rsidRDefault="004A4B17" w:rsidP="00D3005D">
            <w:pPr>
              <w:spacing w:line="259" w:lineRule="auto"/>
              <w:rPr>
                <w:rFonts w:cstheme="minorHAnsi"/>
              </w:rPr>
            </w:pPr>
            <w:proofErr w:type="gramStart"/>
            <w:r w:rsidRPr="004A4B17">
              <w:rPr>
                <w:rFonts w:cstheme="minorHAnsi"/>
              </w:rPr>
              <w:t>Pd(</w:t>
            </w:r>
            <w:proofErr w:type="spellStart"/>
            <w:proofErr w:type="gramEnd"/>
            <w:r w:rsidRPr="004A4B17">
              <w:rPr>
                <w:rFonts w:cstheme="minorHAnsi"/>
              </w:rPr>
              <w:t>MeCN</w:t>
            </w:r>
            <w:proofErr w:type="spellEnd"/>
            <w:r w:rsidRPr="004A4B17">
              <w:rPr>
                <w:rFonts w:cstheme="minorHAnsi"/>
              </w:rPr>
              <w:t>)</w:t>
            </w:r>
            <w:r w:rsidRPr="004A4B17">
              <w:rPr>
                <w:rFonts w:cstheme="minorHAnsi"/>
                <w:vertAlign w:val="subscript"/>
              </w:rPr>
              <w:t>2</w:t>
            </w:r>
            <w:r w:rsidRPr="004A4B17">
              <w:rPr>
                <w:rFonts w:cstheme="minorHAnsi"/>
              </w:rPr>
              <w:t>Cl</w:t>
            </w:r>
            <w:r w:rsidRPr="004A4B17">
              <w:rPr>
                <w:rFonts w:cstheme="minorHAnsi"/>
                <w:vertAlign w:val="subscript"/>
              </w:rPr>
              <w:t>2</w:t>
            </w:r>
            <w:r w:rsidRPr="004A4B17">
              <w:rPr>
                <w:rFonts w:cstheme="minorHAnsi"/>
              </w:rPr>
              <w:t>/AgBF</w:t>
            </w:r>
            <w:r w:rsidRPr="004A4B17">
              <w:rPr>
                <w:rFonts w:cstheme="minorHAnsi"/>
                <w:vertAlign w:val="subscript"/>
              </w:rPr>
              <w:t>4</w:t>
            </w:r>
          </w:p>
        </w:tc>
        <w:tc>
          <w:tcPr>
            <w:tcW w:w="0" w:type="auto"/>
            <w:hideMark/>
          </w:tcPr>
          <w:p w14:paraId="47A34F36" w14:textId="77777777" w:rsidR="004A4B17" w:rsidRPr="004A4B17" w:rsidRDefault="004A4B17" w:rsidP="00D3005D">
            <w:pPr>
              <w:spacing w:line="259" w:lineRule="auto"/>
              <w:rPr>
                <w:rFonts w:cstheme="minorHAnsi"/>
              </w:rPr>
            </w:pPr>
            <w:r w:rsidRPr="004A4B17">
              <w:rPr>
                <w:rFonts w:cstheme="minorHAnsi"/>
              </w:rPr>
              <w:t>B</w:t>
            </w:r>
          </w:p>
        </w:tc>
        <w:tc>
          <w:tcPr>
            <w:tcW w:w="0" w:type="auto"/>
            <w:hideMark/>
          </w:tcPr>
          <w:p w14:paraId="5F229612" w14:textId="77777777" w:rsidR="004A4B17" w:rsidRPr="004A4B17" w:rsidRDefault="004A4B17" w:rsidP="00D3005D">
            <w:pPr>
              <w:spacing w:line="259" w:lineRule="auto"/>
              <w:rPr>
                <w:rFonts w:cstheme="minorHAnsi"/>
              </w:rPr>
            </w:pPr>
            <w:r w:rsidRPr="004A4B17">
              <w:rPr>
                <w:rFonts w:cstheme="minorHAnsi"/>
              </w:rPr>
              <w:t>A</w:t>
            </w:r>
          </w:p>
        </w:tc>
        <w:tc>
          <w:tcPr>
            <w:tcW w:w="0" w:type="auto"/>
            <w:hideMark/>
          </w:tcPr>
          <w:p w14:paraId="4CE40701" w14:textId="77777777" w:rsidR="004A4B17" w:rsidRPr="004A4B17" w:rsidRDefault="004A4B17" w:rsidP="00D3005D">
            <w:pPr>
              <w:spacing w:line="259" w:lineRule="auto"/>
              <w:rPr>
                <w:rFonts w:cstheme="minorHAnsi"/>
              </w:rPr>
            </w:pPr>
            <w:r w:rsidRPr="004A4B17">
              <w:rPr>
                <w:rFonts w:cstheme="minorHAnsi"/>
              </w:rPr>
              <w:t>A</w:t>
            </w:r>
          </w:p>
        </w:tc>
      </w:tr>
      <w:tr w:rsidR="004A4B17" w:rsidRPr="004A4B17" w14:paraId="0F9790D4" w14:textId="77777777" w:rsidTr="00D75B09">
        <w:tc>
          <w:tcPr>
            <w:tcW w:w="0" w:type="auto"/>
            <w:hideMark/>
          </w:tcPr>
          <w:p w14:paraId="5188B2F4" w14:textId="77777777" w:rsidR="004A4B17" w:rsidRPr="004A4B17" w:rsidRDefault="004A4B17" w:rsidP="00D3005D">
            <w:pPr>
              <w:spacing w:line="259" w:lineRule="auto"/>
              <w:rPr>
                <w:rFonts w:cstheme="minorHAnsi"/>
              </w:rPr>
            </w:pPr>
            <w:r w:rsidRPr="004A4B17">
              <w:rPr>
                <w:rFonts w:cstheme="minorHAnsi"/>
              </w:rPr>
              <w:lastRenderedPageBreak/>
              <w:t> </w:t>
            </w:r>
            <w:r w:rsidRPr="004A4B17">
              <w:rPr>
                <w:rFonts w:cstheme="minorHAnsi"/>
              </w:rPr>
              <w:t>5</w:t>
            </w:r>
          </w:p>
        </w:tc>
        <w:tc>
          <w:tcPr>
            <w:tcW w:w="0" w:type="auto"/>
            <w:hideMark/>
          </w:tcPr>
          <w:p w14:paraId="04461E60" w14:textId="77777777" w:rsidR="004A4B17" w:rsidRPr="004A4B17" w:rsidRDefault="004A4B17" w:rsidP="00D3005D">
            <w:pPr>
              <w:spacing w:line="259" w:lineRule="auto"/>
              <w:rPr>
                <w:rFonts w:cstheme="minorHAnsi"/>
              </w:rPr>
            </w:pPr>
            <w:proofErr w:type="gramStart"/>
            <w:r w:rsidRPr="004A4B17">
              <w:rPr>
                <w:rFonts w:cstheme="minorHAnsi"/>
              </w:rPr>
              <w:t>Pt(</w:t>
            </w:r>
            <w:proofErr w:type="gramEnd"/>
            <w:r w:rsidRPr="004A4B17">
              <w:rPr>
                <w:rFonts w:cstheme="minorHAnsi"/>
              </w:rPr>
              <w:t>DMSO)</w:t>
            </w:r>
            <w:r w:rsidRPr="004A4B17">
              <w:rPr>
                <w:rFonts w:cstheme="minorHAnsi"/>
                <w:vertAlign w:val="subscript"/>
              </w:rPr>
              <w:t>2</w:t>
            </w:r>
            <w:r w:rsidRPr="004A4B17">
              <w:rPr>
                <w:rFonts w:cstheme="minorHAnsi"/>
              </w:rPr>
              <w:t>Cl</w:t>
            </w:r>
            <w:r w:rsidRPr="004A4B17">
              <w:rPr>
                <w:rFonts w:cstheme="minorHAnsi"/>
                <w:vertAlign w:val="subscript"/>
              </w:rPr>
              <w:t>2</w:t>
            </w:r>
            <w:r w:rsidRPr="004A4B17">
              <w:rPr>
                <w:rFonts w:cstheme="minorHAnsi"/>
              </w:rPr>
              <w:t>/AgBF</w:t>
            </w:r>
            <w:r w:rsidRPr="004A4B17">
              <w:rPr>
                <w:rFonts w:cstheme="minorHAnsi"/>
                <w:vertAlign w:val="subscript"/>
              </w:rPr>
              <w:t>4</w:t>
            </w:r>
          </w:p>
        </w:tc>
        <w:tc>
          <w:tcPr>
            <w:tcW w:w="0" w:type="auto"/>
            <w:hideMark/>
          </w:tcPr>
          <w:p w14:paraId="1107F34A" w14:textId="77777777" w:rsidR="004A4B17" w:rsidRPr="004A4B17" w:rsidRDefault="004A4B17" w:rsidP="00D3005D">
            <w:pPr>
              <w:spacing w:line="259" w:lineRule="auto"/>
              <w:rPr>
                <w:rFonts w:cstheme="minorHAnsi"/>
              </w:rPr>
            </w:pPr>
            <w:r w:rsidRPr="004A4B17">
              <w:rPr>
                <w:rFonts w:cstheme="minorHAnsi"/>
              </w:rPr>
              <w:t>A</w:t>
            </w:r>
          </w:p>
        </w:tc>
        <w:tc>
          <w:tcPr>
            <w:tcW w:w="0" w:type="auto"/>
            <w:hideMark/>
          </w:tcPr>
          <w:p w14:paraId="790D0A03" w14:textId="77777777" w:rsidR="004A4B17" w:rsidRPr="004A4B17" w:rsidRDefault="004A4B17" w:rsidP="00D3005D">
            <w:pPr>
              <w:spacing w:line="259" w:lineRule="auto"/>
              <w:rPr>
                <w:rFonts w:cstheme="minorHAnsi"/>
              </w:rPr>
            </w:pPr>
            <w:r w:rsidRPr="004A4B17">
              <w:rPr>
                <w:rFonts w:cstheme="minorHAnsi"/>
              </w:rPr>
              <w:t>A</w:t>
            </w:r>
          </w:p>
        </w:tc>
        <w:tc>
          <w:tcPr>
            <w:tcW w:w="0" w:type="auto"/>
            <w:hideMark/>
          </w:tcPr>
          <w:p w14:paraId="044614C6" w14:textId="77777777" w:rsidR="004A4B17" w:rsidRPr="004A4B17" w:rsidRDefault="004A4B17" w:rsidP="00D3005D">
            <w:pPr>
              <w:spacing w:line="259" w:lineRule="auto"/>
              <w:rPr>
                <w:rFonts w:cstheme="minorHAnsi"/>
              </w:rPr>
            </w:pPr>
            <w:r w:rsidRPr="004A4B17">
              <w:rPr>
                <w:rFonts w:cstheme="minorHAnsi"/>
              </w:rPr>
              <w:t>A</w:t>
            </w:r>
          </w:p>
        </w:tc>
      </w:tr>
      <w:tr w:rsidR="004A4B17" w:rsidRPr="004A4B17" w14:paraId="6F5736F7" w14:textId="77777777" w:rsidTr="00D75B09">
        <w:tc>
          <w:tcPr>
            <w:tcW w:w="0" w:type="auto"/>
            <w:hideMark/>
          </w:tcPr>
          <w:p w14:paraId="449BBE87" w14:textId="77777777" w:rsidR="004A4B17" w:rsidRPr="004A4B17" w:rsidRDefault="004A4B17" w:rsidP="00D3005D">
            <w:pPr>
              <w:spacing w:line="259" w:lineRule="auto"/>
              <w:rPr>
                <w:rFonts w:cstheme="minorHAnsi"/>
              </w:rPr>
            </w:pPr>
            <w:r w:rsidRPr="004A4B17">
              <w:rPr>
                <w:rFonts w:cstheme="minorHAnsi"/>
              </w:rPr>
              <w:t> </w:t>
            </w:r>
            <w:r w:rsidRPr="004A4B17">
              <w:rPr>
                <w:rFonts w:cstheme="minorHAnsi"/>
              </w:rPr>
              <w:t>6</w:t>
            </w:r>
          </w:p>
        </w:tc>
        <w:tc>
          <w:tcPr>
            <w:tcW w:w="0" w:type="auto"/>
            <w:hideMark/>
          </w:tcPr>
          <w:p w14:paraId="25E90CA6" w14:textId="77777777" w:rsidR="004A4B17" w:rsidRPr="004A4B17" w:rsidRDefault="004A4B17" w:rsidP="00D3005D">
            <w:pPr>
              <w:spacing w:line="259" w:lineRule="auto"/>
              <w:rPr>
                <w:rFonts w:cstheme="minorHAnsi"/>
              </w:rPr>
            </w:pPr>
            <w:proofErr w:type="gramStart"/>
            <w:r w:rsidRPr="004A4B17">
              <w:rPr>
                <w:rFonts w:cstheme="minorHAnsi"/>
              </w:rPr>
              <w:t>Pt(</w:t>
            </w:r>
            <w:proofErr w:type="gramEnd"/>
            <w:r w:rsidRPr="004A4B17">
              <w:rPr>
                <w:rFonts w:cstheme="minorHAnsi"/>
              </w:rPr>
              <w:t>DMSO)</w:t>
            </w:r>
            <w:r w:rsidRPr="004A4B17">
              <w:rPr>
                <w:rFonts w:cstheme="minorHAnsi"/>
                <w:vertAlign w:val="subscript"/>
              </w:rPr>
              <w:t>2</w:t>
            </w:r>
            <w:r w:rsidRPr="004A4B17">
              <w:rPr>
                <w:rFonts w:cstheme="minorHAnsi"/>
              </w:rPr>
              <w:t>l</w:t>
            </w:r>
            <w:r w:rsidRPr="004A4B17">
              <w:rPr>
                <w:rFonts w:cstheme="minorHAnsi"/>
                <w:vertAlign w:val="subscript"/>
              </w:rPr>
              <w:t>2</w:t>
            </w:r>
            <w:r w:rsidRPr="004A4B17">
              <w:rPr>
                <w:rFonts w:cstheme="minorHAnsi"/>
              </w:rPr>
              <w:t>/AgBF</w:t>
            </w:r>
            <w:r w:rsidRPr="004A4B17">
              <w:rPr>
                <w:rFonts w:cstheme="minorHAnsi"/>
                <w:vertAlign w:val="subscript"/>
              </w:rPr>
              <w:t>4</w:t>
            </w:r>
          </w:p>
        </w:tc>
        <w:tc>
          <w:tcPr>
            <w:tcW w:w="0" w:type="auto"/>
            <w:hideMark/>
          </w:tcPr>
          <w:p w14:paraId="7896FA58" w14:textId="77777777" w:rsidR="004A4B17" w:rsidRPr="004A4B17" w:rsidRDefault="004A4B17" w:rsidP="00D3005D">
            <w:pPr>
              <w:spacing w:line="259" w:lineRule="auto"/>
              <w:rPr>
                <w:rFonts w:cstheme="minorHAnsi"/>
              </w:rPr>
            </w:pPr>
            <w:r w:rsidRPr="004A4B17">
              <w:rPr>
                <w:rFonts w:cstheme="minorHAnsi"/>
              </w:rPr>
              <w:t>A</w:t>
            </w:r>
          </w:p>
        </w:tc>
        <w:tc>
          <w:tcPr>
            <w:tcW w:w="0" w:type="auto"/>
            <w:hideMark/>
          </w:tcPr>
          <w:p w14:paraId="530EEB18" w14:textId="77777777" w:rsidR="004A4B17" w:rsidRPr="004A4B17" w:rsidRDefault="004A4B17" w:rsidP="00D3005D">
            <w:pPr>
              <w:spacing w:line="259" w:lineRule="auto"/>
              <w:rPr>
                <w:rFonts w:cstheme="minorHAnsi"/>
              </w:rPr>
            </w:pPr>
            <w:r w:rsidRPr="004A4B17">
              <w:rPr>
                <w:rFonts w:cstheme="minorHAnsi"/>
              </w:rPr>
              <w:t>A</w:t>
            </w:r>
          </w:p>
        </w:tc>
        <w:tc>
          <w:tcPr>
            <w:tcW w:w="0" w:type="auto"/>
            <w:hideMark/>
          </w:tcPr>
          <w:p w14:paraId="7E5DCB8F" w14:textId="77777777" w:rsidR="004A4B17" w:rsidRPr="004A4B17" w:rsidRDefault="004A4B17" w:rsidP="00D3005D">
            <w:pPr>
              <w:spacing w:line="259" w:lineRule="auto"/>
              <w:rPr>
                <w:rFonts w:cstheme="minorHAnsi"/>
              </w:rPr>
            </w:pPr>
            <w:r w:rsidRPr="004A4B17">
              <w:rPr>
                <w:rFonts w:cstheme="minorHAnsi"/>
              </w:rPr>
              <w:t>A</w:t>
            </w:r>
          </w:p>
        </w:tc>
      </w:tr>
      <w:tr w:rsidR="004A4B17" w:rsidRPr="004A4B17" w14:paraId="6DE78C90" w14:textId="77777777" w:rsidTr="00D75B09">
        <w:tc>
          <w:tcPr>
            <w:tcW w:w="0" w:type="auto"/>
            <w:hideMark/>
          </w:tcPr>
          <w:p w14:paraId="7FE4920B" w14:textId="77777777" w:rsidR="004A4B17" w:rsidRPr="004A4B17" w:rsidRDefault="004A4B17" w:rsidP="00D3005D">
            <w:pPr>
              <w:spacing w:line="259" w:lineRule="auto"/>
              <w:rPr>
                <w:rFonts w:cstheme="minorHAnsi"/>
              </w:rPr>
            </w:pPr>
            <w:r w:rsidRPr="004A4B17">
              <w:rPr>
                <w:rFonts w:cstheme="minorHAnsi"/>
              </w:rPr>
              <w:t> </w:t>
            </w:r>
            <w:r w:rsidRPr="004A4B17">
              <w:rPr>
                <w:rFonts w:cstheme="minorHAnsi"/>
              </w:rPr>
              <w:t>7</w:t>
            </w:r>
          </w:p>
        </w:tc>
        <w:tc>
          <w:tcPr>
            <w:tcW w:w="0" w:type="auto"/>
            <w:hideMark/>
          </w:tcPr>
          <w:p w14:paraId="7EC3BAFC" w14:textId="77777777" w:rsidR="004A4B17" w:rsidRPr="004A4B17" w:rsidRDefault="004A4B17" w:rsidP="00D3005D">
            <w:pPr>
              <w:spacing w:line="259" w:lineRule="auto"/>
              <w:rPr>
                <w:rFonts w:cstheme="minorHAnsi"/>
              </w:rPr>
            </w:pPr>
            <w:proofErr w:type="gramStart"/>
            <w:r w:rsidRPr="004A4B17">
              <w:rPr>
                <w:rFonts w:cstheme="minorHAnsi"/>
              </w:rPr>
              <w:t>Pt(</w:t>
            </w:r>
            <w:proofErr w:type="gramEnd"/>
            <w:r w:rsidRPr="004A4B17">
              <w:rPr>
                <w:rFonts w:cstheme="minorHAnsi"/>
              </w:rPr>
              <w:t>DMSO)</w:t>
            </w:r>
            <w:r w:rsidRPr="004A4B17">
              <w:rPr>
                <w:rFonts w:cstheme="minorHAnsi"/>
                <w:vertAlign w:val="subscript"/>
              </w:rPr>
              <w:t>2</w:t>
            </w:r>
            <w:r w:rsidRPr="004A4B17">
              <w:rPr>
                <w:rFonts w:cstheme="minorHAnsi"/>
              </w:rPr>
              <w:t>Cl</w:t>
            </w:r>
            <w:r w:rsidRPr="004A4B17">
              <w:rPr>
                <w:rFonts w:cstheme="minorHAnsi"/>
                <w:vertAlign w:val="subscript"/>
              </w:rPr>
              <w:t>2</w:t>
            </w:r>
            <w:r w:rsidRPr="004A4B17">
              <w:rPr>
                <w:rFonts w:cstheme="minorHAnsi"/>
              </w:rPr>
              <w:t>/2AgBF</w:t>
            </w:r>
            <w:r w:rsidRPr="004A4B17">
              <w:rPr>
                <w:rFonts w:cstheme="minorHAnsi"/>
                <w:vertAlign w:val="subscript"/>
              </w:rPr>
              <w:t>4</w:t>
            </w:r>
          </w:p>
        </w:tc>
        <w:tc>
          <w:tcPr>
            <w:tcW w:w="0" w:type="auto"/>
            <w:hideMark/>
          </w:tcPr>
          <w:p w14:paraId="35E953A7" w14:textId="77777777" w:rsidR="004A4B17" w:rsidRPr="004A4B17" w:rsidRDefault="004A4B17" w:rsidP="00D3005D">
            <w:pPr>
              <w:spacing w:line="259" w:lineRule="auto"/>
              <w:rPr>
                <w:rFonts w:cstheme="minorHAnsi"/>
              </w:rPr>
            </w:pPr>
            <w:r w:rsidRPr="004A4B17">
              <w:rPr>
                <w:rFonts w:cstheme="minorHAnsi"/>
              </w:rPr>
              <w:t>A</w:t>
            </w:r>
          </w:p>
        </w:tc>
        <w:tc>
          <w:tcPr>
            <w:tcW w:w="0" w:type="auto"/>
            <w:hideMark/>
          </w:tcPr>
          <w:p w14:paraId="533AFC1E" w14:textId="77777777" w:rsidR="004A4B17" w:rsidRPr="004A4B17" w:rsidRDefault="004A4B17" w:rsidP="00D3005D">
            <w:pPr>
              <w:spacing w:line="259" w:lineRule="auto"/>
              <w:rPr>
                <w:rFonts w:cstheme="minorHAnsi"/>
              </w:rPr>
            </w:pPr>
            <w:r w:rsidRPr="004A4B17">
              <w:rPr>
                <w:rFonts w:cstheme="minorHAnsi"/>
              </w:rPr>
              <w:t>A</w:t>
            </w:r>
          </w:p>
        </w:tc>
        <w:tc>
          <w:tcPr>
            <w:tcW w:w="0" w:type="auto"/>
            <w:hideMark/>
          </w:tcPr>
          <w:p w14:paraId="18E6EB8F" w14:textId="77777777" w:rsidR="004A4B17" w:rsidRPr="004A4B17" w:rsidRDefault="004A4B17" w:rsidP="00D3005D">
            <w:pPr>
              <w:spacing w:line="259" w:lineRule="auto"/>
              <w:rPr>
                <w:rFonts w:cstheme="minorHAnsi"/>
              </w:rPr>
            </w:pPr>
            <w:r w:rsidRPr="004A4B17">
              <w:rPr>
                <w:rFonts w:cstheme="minorHAnsi"/>
              </w:rPr>
              <w:t>A</w:t>
            </w:r>
          </w:p>
        </w:tc>
      </w:tr>
      <w:tr w:rsidR="004A4B17" w:rsidRPr="004A4B17" w14:paraId="7789BBE9" w14:textId="77777777" w:rsidTr="00D75B09">
        <w:tc>
          <w:tcPr>
            <w:tcW w:w="0" w:type="auto"/>
            <w:hideMark/>
          </w:tcPr>
          <w:p w14:paraId="67085251" w14:textId="77777777" w:rsidR="004A4B17" w:rsidRPr="004A4B17" w:rsidRDefault="004A4B17" w:rsidP="00D3005D">
            <w:pPr>
              <w:spacing w:line="259" w:lineRule="auto"/>
              <w:rPr>
                <w:rFonts w:cstheme="minorHAnsi"/>
              </w:rPr>
            </w:pPr>
            <w:r w:rsidRPr="004A4B17">
              <w:rPr>
                <w:rFonts w:cstheme="minorHAnsi"/>
              </w:rPr>
              <w:t> </w:t>
            </w:r>
            <w:r w:rsidRPr="004A4B17">
              <w:rPr>
                <w:rFonts w:cstheme="minorHAnsi"/>
              </w:rPr>
              <w:t>8</w:t>
            </w:r>
          </w:p>
        </w:tc>
        <w:tc>
          <w:tcPr>
            <w:tcW w:w="0" w:type="auto"/>
            <w:hideMark/>
          </w:tcPr>
          <w:p w14:paraId="454ADDBE" w14:textId="77777777" w:rsidR="004A4B17" w:rsidRPr="004A4B17" w:rsidRDefault="004A4B17" w:rsidP="00D3005D">
            <w:pPr>
              <w:spacing w:line="259" w:lineRule="auto"/>
              <w:rPr>
                <w:rFonts w:cstheme="minorHAnsi"/>
              </w:rPr>
            </w:pPr>
            <w:proofErr w:type="gramStart"/>
            <w:r w:rsidRPr="004A4B17">
              <w:rPr>
                <w:rFonts w:cstheme="minorHAnsi"/>
              </w:rPr>
              <w:t>Pt(</w:t>
            </w:r>
            <w:proofErr w:type="gramEnd"/>
            <w:r w:rsidRPr="004A4B17">
              <w:rPr>
                <w:rFonts w:cstheme="minorHAnsi"/>
              </w:rPr>
              <w:t>DMSO)</w:t>
            </w:r>
            <w:r w:rsidRPr="004A4B17">
              <w:rPr>
                <w:rFonts w:cstheme="minorHAnsi"/>
                <w:vertAlign w:val="subscript"/>
              </w:rPr>
              <w:t>2</w:t>
            </w:r>
            <w:r w:rsidRPr="004A4B17">
              <w:rPr>
                <w:rFonts w:cstheme="minorHAnsi"/>
              </w:rPr>
              <w:t>l</w:t>
            </w:r>
            <w:r w:rsidRPr="004A4B17">
              <w:rPr>
                <w:rFonts w:cstheme="minorHAnsi"/>
                <w:vertAlign w:val="subscript"/>
              </w:rPr>
              <w:t>2</w:t>
            </w:r>
            <w:r w:rsidRPr="004A4B17">
              <w:rPr>
                <w:rFonts w:cstheme="minorHAnsi"/>
              </w:rPr>
              <w:t>/2AgBF</w:t>
            </w:r>
            <w:r w:rsidRPr="004A4B17">
              <w:rPr>
                <w:rFonts w:cstheme="minorHAnsi"/>
                <w:vertAlign w:val="subscript"/>
              </w:rPr>
              <w:t>4</w:t>
            </w:r>
          </w:p>
        </w:tc>
        <w:tc>
          <w:tcPr>
            <w:tcW w:w="0" w:type="auto"/>
            <w:hideMark/>
          </w:tcPr>
          <w:p w14:paraId="6429A693" w14:textId="77777777" w:rsidR="004A4B17" w:rsidRPr="004A4B17" w:rsidRDefault="004A4B17" w:rsidP="00D3005D">
            <w:pPr>
              <w:spacing w:line="259" w:lineRule="auto"/>
              <w:rPr>
                <w:rFonts w:cstheme="minorHAnsi"/>
              </w:rPr>
            </w:pPr>
            <w:r w:rsidRPr="004A4B17">
              <w:rPr>
                <w:rFonts w:cstheme="minorHAnsi"/>
              </w:rPr>
              <w:t>A</w:t>
            </w:r>
          </w:p>
        </w:tc>
        <w:tc>
          <w:tcPr>
            <w:tcW w:w="0" w:type="auto"/>
            <w:hideMark/>
          </w:tcPr>
          <w:p w14:paraId="2CE84C77" w14:textId="77777777" w:rsidR="004A4B17" w:rsidRPr="004A4B17" w:rsidRDefault="004A4B17" w:rsidP="00D3005D">
            <w:pPr>
              <w:spacing w:line="259" w:lineRule="auto"/>
              <w:rPr>
                <w:rFonts w:cstheme="minorHAnsi"/>
              </w:rPr>
            </w:pPr>
            <w:r w:rsidRPr="004A4B17">
              <w:rPr>
                <w:rFonts w:cstheme="minorHAnsi"/>
              </w:rPr>
              <w:t>A</w:t>
            </w:r>
          </w:p>
        </w:tc>
        <w:tc>
          <w:tcPr>
            <w:tcW w:w="0" w:type="auto"/>
            <w:hideMark/>
          </w:tcPr>
          <w:p w14:paraId="66CA3CC2" w14:textId="77777777" w:rsidR="004A4B17" w:rsidRPr="004A4B17" w:rsidRDefault="004A4B17" w:rsidP="00D3005D">
            <w:pPr>
              <w:spacing w:line="259" w:lineRule="auto"/>
              <w:rPr>
                <w:rFonts w:cstheme="minorHAnsi"/>
              </w:rPr>
            </w:pPr>
            <w:r w:rsidRPr="004A4B17">
              <w:rPr>
                <w:rFonts w:cstheme="minorHAnsi"/>
              </w:rPr>
              <w:t>A</w:t>
            </w:r>
          </w:p>
        </w:tc>
      </w:tr>
      <w:tr w:rsidR="004A4B17" w:rsidRPr="004A4B17" w14:paraId="308EDE83" w14:textId="77777777" w:rsidTr="00D75B09">
        <w:tc>
          <w:tcPr>
            <w:tcW w:w="0" w:type="auto"/>
            <w:hideMark/>
          </w:tcPr>
          <w:p w14:paraId="79FAC6E3" w14:textId="77777777" w:rsidR="004A4B17" w:rsidRPr="004A4B17" w:rsidRDefault="004A4B17" w:rsidP="00D3005D">
            <w:pPr>
              <w:spacing w:line="259" w:lineRule="auto"/>
              <w:rPr>
                <w:rFonts w:cstheme="minorHAnsi"/>
              </w:rPr>
            </w:pPr>
            <w:r w:rsidRPr="004A4B17">
              <w:rPr>
                <w:rFonts w:cstheme="minorHAnsi"/>
              </w:rPr>
              <w:t> </w:t>
            </w:r>
            <w:r w:rsidRPr="004A4B17">
              <w:rPr>
                <w:rFonts w:cstheme="minorHAnsi"/>
              </w:rPr>
              <w:t>9</w:t>
            </w:r>
          </w:p>
        </w:tc>
        <w:tc>
          <w:tcPr>
            <w:tcW w:w="0" w:type="auto"/>
            <w:hideMark/>
          </w:tcPr>
          <w:p w14:paraId="24ACEC60" w14:textId="77777777" w:rsidR="004A4B17" w:rsidRPr="004A4B17" w:rsidRDefault="004A4B17" w:rsidP="00D3005D">
            <w:pPr>
              <w:spacing w:line="259" w:lineRule="auto"/>
              <w:rPr>
                <w:rFonts w:cstheme="minorHAnsi"/>
              </w:rPr>
            </w:pPr>
            <w:r w:rsidRPr="004A4B17">
              <w:rPr>
                <w:rFonts w:cstheme="minorHAnsi"/>
              </w:rPr>
              <w:t>AgBF</w:t>
            </w:r>
            <w:r w:rsidRPr="004A4B17">
              <w:rPr>
                <w:rFonts w:cstheme="minorHAnsi"/>
                <w:vertAlign w:val="subscript"/>
              </w:rPr>
              <w:t>4</w:t>
            </w:r>
          </w:p>
        </w:tc>
        <w:tc>
          <w:tcPr>
            <w:tcW w:w="0" w:type="auto"/>
            <w:hideMark/>
          </w:tcPr>
          <w:p w14:paraId="18F4E6BC" w14:textId="77777777" w:rsidR="004A4B17" w:rsidRPr="004A4B17" w:rsidRDefault="004A4B17" w:rsidP="00D3005D">
            <w:pPr>
              <w:spacing w:line="259" w:lineRule="auto"/>
              <w:rPr>
                <w:rFonts w:cstheme="minorHAnsi"/>
              </w:rPr>
            </w:pPr>
            <w:r w:rsidRPr="004A4B17">
              <w:rPr>
                <w:rFonts w:cstheme="minorHAnsi"/>
              </w:rPr>
              <w:t>A</w:t>
            </w:r>
          </w:p>
        </w:tc>
        <w:tc>
          <w:tcPr>
            <w:tcW w:w="0" w:type="auto"/>
            <w:hideMark/>
          </w:tcPr>
          <w:p w14:paraId="06447532" w14:textId="77777777" w:rsidR="004A4B17" w:rsidRPr="004A4B17" w:rsidRDefault="004A4B17" w:rsidP="00D3005D">
            <w:pPr>
              <w:spacing w:line="259" w:lineRule="auto"/>
              <w:rPr>
                <w:rFonts w:cstheme="minorHAnsi"/>
              </w:rPr>
            </w:pPr>
            <w:r w:rsidRPr="004A4B17">
              <w:rPr>
                <w:rFonts w:cstheme="minorHAnsi"/>
              </w:rPr>
              <w:t>A</w:t>
            </w:r>
          </w:p>
        </w:tc>
        <w:tc>
          <w:tcPr>
            <w:tcW w:w="0" w:type="auto"/>
            <w:hideMark/>
          </w:tcPr>
          <w:p w14:paraId="0B50A9CD" w14:textId="77777777" w:rsidR="004A4B17" w:rsidRPr="004A4B17" w:rsidRDefault="004A4B17" w:rsidP="00D3005D">
            <w:pPr>
              <w:spacing w:line="259" w:lineRule="auto"/>
              <w:rPr>
                <w:rFonts w:cstheme="minorHAnsi"/>
              </w:rPr>
            </w:pPr>
            <w:r w:rsidRPr="004A4B17">
              <w:rPr>
                <w:rFonts w:cstheme="minorHAnsi"/>
              </w:rPr>
              <w:t>A</w:t>
            </w:r>
          </w:p>
        </w:tc>
      </w:tr>
      <w:tr w:rsidR="004A4B17" w:rsidRPr="004A4B17" w14:paraId="3580D4A3" w14:textId="77777777" w:rsidTr="00D75B09">
        <w:tc>
          <w:tcPr>
            <w:tcW w:w="0" w:type="auto"/>
            <w:hideMark/>
          </w:tcPr>
          <w:p w14:paraId="73FB148A" w14:textId="77777777" w:rsidR="004A4B17" w:rsidRPr="004A4B17" w:rsidRDefault="004A4B17" w:rsidP="00D3005D">
            <w:pPr>
              <w:spacing w:line="259" w:lineRule="auto"/>
              <w:rPr>
                <w:rFonts w:cstheme="minorHAnsi"/>
              </w:rPr>
            </w:pPr>
            <w:r w:rsidRPr="004A4B17">
              <w:rPr>
                <w:rFonts w:cstheme="minorHAnsi"/>
              </w:rPr>
              <w:t>10</w:t>
            </w:r>
          </w:p>
        </w:tc>
        <w:tc>
          <w:tcPr>
            <w:tcW w:w="0" w:type="auto"/>
            <w:hideMark/>
          </w:tcPr>
          <w:p w14:paraId="024FE0E2" w14:textId="77777777" w:rsidR="004A4B17" w:rsidRPr="004A4B17" w:rsidRDefault="004A4B17" w:rsidP="00D3005D">
            <w:pPr>
              <w:spacing w:line="259" w:lineRule="auto"/>
              <w:rPr>
                <w:rFonts w:cstheme="minorHAnsi"/>
              </w:rPr>
            </w:pPr>
            <w:r w:rsidRPr="004A4B17">
              <w:rPr>
                <w:rFonts w:cstheme="minorHAnsi"/>
              </w:rPr>
              <w:t>–</w:t>
            </w:r>
          </w:p>
        </w:tc>
        <w:tc>
          <w:tcPr>
            <w:tcW w:w="0" w:type="auto"/>
            <w:hideMark/>
          </w:tcPr>
          <w:p w14:paraId="4D72DD32" w14:textId="77777777" w:rsidR="004A4B17" w:rsidRPr="004A4B17" w:rsidRDefault="004A4B17" w:rsidP="00D3005D">
            <w:pPr>
              <w:spacing w:line="259" w:lineRule="auto"/>
              <w:rPr>
                <w:rFonts w:cstheme="minorHAnsi"/>
              </w:rPr>
            </w:pPr>
            <w:r w:rsidRPr="004A4B17">
              <w:rPr>
                <w:rFonts w:cstheme="minorHAnsi"/>
              </w:rPr>
              <w:t>A</w:t>
            </w:r>
          </w:p>
        </w:tc>
        <w:tc>
          <w:tcPr>
            <w:tcW w:w="0" w:type="auto"/>
            <w:hideMark/>
          </w:tcPr>
          <w:p w14:paraId="4A9CAF9E" w14:textId="77777777" w:rsidR="004A4B17" w:rsidRPr="004A4B17" w:rsidRDefault="004A4B17" w:rsidP="00D3005D">
            <w:pPr>
              <w:spacing w:line="259" w:lineRule="auto"/>
              <w:rPr>
                <w:rFonts w:cstheme="minorHAnsi"/>
              </w:rPr>
            </w:pPr>
            <w:r w:rsidRPr="004A4B17">
              <w:rPr>
                <w:rFonts w:cstheme="minorHAnsi"/>
              </w:rPr>
              <w:t>A</w:t>
            </w:r>
          </w:p>
        </w:tc>
        <w:tc>
          <w:tcPr>
            <w:tcW w:w="0" w:type="auto"/>
            <w:hideMark/>
          </w:tcPr>
          <w:p w14:paraId="780A12D1" w14:textId="77777777" w:rsidR="004A4B17" w:rsidRPr="004A4B17" w:rsidRDefault="004A4B17" w:rsidP="00D3005D">
            <w:pPr>
              <w:spacing w:line="259" w:lineRule="auto"/>
              <w:rPr>
                <w:rFonts w:cstheme="minorHAnsi"/>
              </w:rPr>
            </w:pPr>
            <w:r w:rsidRPr="004A4B17">
              <w:rPr>
                <w:rFonts w:cstheme="minorHAnsi"/>
              </w:rPr>
              <w:t>A</w:t>
            </w:r>
          </w:p>
        </w:tc>
      </w:tr>
      <w:tr w:rsidR="004A4B17" w:rsidRPr="004A4B17" w14:paraId="75B38AED" w14:textId="77777777" w:rsidTr="00D75B09">
        <w:tc>
          <w:tcPr>
            <w:tcW w:w="0" w:type="auto"/>
            <w:hideMark/>
          </w:tcPr>
          <w:p w14:paraId="2A6A3CAB" w14:textId="77777777" w:rsidR="004A4B17" w:rsidRPr="004A4B17" w:rsidRDefault="004A4B17" w:rsidP="00D3005D">
            <w:pPr>
              <w:spacing w:line="259" w:lineRule="auto"/>
              <w:rPr>
                <w:rFonts w:cstheme="minorHAnsi"/>
              </w:rPr>
            </w:pPr>
            <w:r w:rsidRPr="004A4B17">
              <w:rPr>
                <w:rFonts w:cstheme="minorHAnsi"/>
              </w:rPr>
              <w:t>11</w:t>
            </w:r>
            <w:r w:rsidRPr="004A4B17">
              <w:rPr>
                <w:rFonts w:cstheme="minorHAnsi"/>
                <w:vertAlign w:val="superscript"/>
              </w:rPr>
              <w:t>d</w:t>
            </w:r>
          </w:p>
        </w:tc>
        <w:tc>
          <w:tcPr>
            <w:tcW w:w="0" w:type="auto"/>
            <w:hideMark/>
          </w:tcPr>
          <w:p w14:paraId="48A64297" w14:textId="77777777" w:rsidR="004A4B17" w:rsidRPr="004A4B17" w:rsidRDefault="004A4B17" w:rsidP="00D3005D">
            <w:pPr>
              <w:spacing w:line="259" w:lineRule="auto"/>
              <w:rPr>
                <w:rFonts w:cstheme="minorHAnsi"/>
              </w:rPr>
            </w:pPr>
            <w:proofErr w:type="gramStart"/>
            <w:r w:rsidRPr="004A4B17">
              <w:rPr>
                <w:rFonts w:cstheme="minorHAnsi"/>
              </w:rPr>
              <w:t>Pt(</w:t>
            </w:r>
            <w:proofErr w:type="gramEnd"/>
            <w:r w:rsidRPr="004A4B17">
              <w:rPr>
                <w:rFonts w:cstheme="minorHAnsi"/>
              </w:rPr>
              <w:t>DMSO)</w:t>
            </w:r>
            <w:r w:rsidRPr="004A4B17">
              <w:rPr>
                <w:rFonts w:cstheme="minorHAnsi"/>
                <w:vertAlign w:val="subscript"/>
              </w:rPr>
              <w:t>2</w:t>
            </w:r>
            <w:r w:rsidRPr="004A4B17">
              <w:rPr>
                <w:rFonts w:cstheme="minorHAnsi"/>
              </w:rPr>
              <w:t>Cl</w:t>
            </w:r>
            <w:r w:rsidRPr="004A4B17">
              <w:rPr>
                <w:rFonts w:cstheme="minorHAnsi"/>
                <w:vertAlign w:val="subscript"/>
              </w:rPr>
              <w:t>2</w:t>
            </w:r>
            <w:r w:rsidRPr="004A4B17">
              <w:rPr>
                <w:rFonts w:cstheme="minorHAnsi"/>
              </w:rPr>
              <w:t>/AgBF</w:t>
            </w:r>
            <w:r w:rsidRPr="004A4B17">
              <w:rPr>
                <w:rFonts w:cstheme="minorHAnsi"/>
                <w:vertAlign w:val="subscript"/>
              </w:rPr>
              <w:t>4</w:t>
            </w:r>
          </w:p>
        </w:tc>
        <w:tc>
          <w:tcPr>
            <w:tcW w:w="0" w:type="auto"/>
            <w:hideMark/>
          </w:tcPr>
          <w:p w14:paraId="2D5565DC" w14:textId="77777777" w:rsidR="004A4B17" w:rsidRPr="004A4B17" w:rsidRDefault="004A4B17" w:rsidP="00D3005D">
            <w:pPr>
              <w:spacing w:line="259" w:lineRule="auto"/>
              <w:rPr>
                <w:rFonts w:cstheme="minorHAnsi"/>
              </w:rPr>
            </w:pPr>
            <w:r w:rsidRPr="004A4B17">
              <w:rPr>
                <w:rFonts w:cstheme="minorHAnsi"/>
              </w:rPr>
              <w:t>–</w:t>
            </w:r>
          </w:p>
        </w:tc>
        <w:tc>
          <w:tcPr>
            <w:tcW w:w="0" w:type="auto"/>
            <w:hideMark/>
          </w:tcPr>
          <w:p w14:paraId="40317BF1" w14:textId="77777777" w:rsidR="004A4B17" w:rsidRPr="004A4B17" w:rsidRDefault="004A4B17" w:rsidP="00D3005D">
            <w:pPr>
              <w:spacing w:line="259" w:lineRule="auto"/>
              <w:rPr>
                <w:rFonts w:cstheme="minorHAnsi"/>
              </w:rPr>
            </w:pPr>
            <w:r w:rsidRPr="004A4B17">
              <w:rPr>
                <w:rFonts w:cstheme="minorHAnsi"/>
              </w:rPr>
              <w:t>C</w:t>
            </w:r>
          </w:p>
        </w:tc>
        <w:tc>
          <w:tcPr>
            <w:tcW w:w="0" w:type="auto"/>
            <w:hideMark/>
          </w:tcPr>
          <w:p w14:paraId="456CB048" w14:textId="77777777" w:rsidR="004A4B17" w:rsidRPr="004A4B17" w:rsidRDefault="004A4B17" w:rsidP="00D3005D">
            <w:pPr>
              <w:spacing w:line="259" w:lineRule="auto"/>
              <w:rPr>
                <w:rFonts w:cstheme="minorHAnsi"/>
              </w:rPr>
            </w:pPr>
            <w:r w:rsidRPr="004A4B17">
              <w:rPr>
                <w:rFonts w:cstheme="minorHAnsi"/>
              </w:rPr>
              <w:t>A</w:t>
            </w:r>
          </w:p>
        </w:tc>
      </w:tr>
      <w:tr w:rsidR="004A4B17" w:rsidRPr="004A4B17" w14:paraId="03E8B0D5" w14:textId="77777777" w:rsidTr="00D75B09">
        <w:tc>
          <w:tcPr>
            <w:tcW w:w="0" w:type="auto"/>
            <w:hideMark/>
          </w:tcPr>
          <w:p w14:paraId="03E59EF6" w14:textId="77777777" w:rsidR="004A4B17" w:rsidRPr="004A4B17" w:rsidRDefault="004A4B17" w:rsidP="00D3005D">
            <w:pPr>
              <w:spacing w:line="259" w:lineRule="auto"/>
              <w:rPr>
                <w:rFonts w:cstheme="minorHAnsi"/>
              </w:rPr>
            </w:pPr>
            <w:r w:rsidRPr="004A4B17">
              <w:rPr>
                <w:rFonts w:cstheme="minorHAnsi"/>
              </w:rPr>
              <w:t>12</w:t>
            </w:r>
            <w:r w:rsidRPr="004A4B17">
              <w:rPr>
                <w:rFonts w:cstheme="minorHAnsi"/>
                <w:vertAlign w:val="superscript"/>
              </w:rPr>
              <w:t>d</w:t>
            </w:r>
          </w:p>
        </w:tc>
        <w:tc>
          <w:tcPr>
            <w:tcW w:w="0" w:type="auto"/>
            <w:hideMark/>
          </w:tcPr>
          <w:p w14:paraId="1B0FF665" w14:textId="77777777" w:rsidR="004A4B17" w:rsidRPr="004A4B17" w:rsidRDefault="004A4B17" w:rsidP="00D3005D">
            <w:pPr>
              <w:spacing w:line="259" w:lineRule="auto"/>
              <w:rPr>
                <w:rFonts w:cstheme="minorHAnsi"/>
              </w:rPr>
            </w:pPr>
            <w:proofErr w:type="gramStart"/>
            <w:r w:rsidRPr="004A4B17">
              <w:rPr>
                <w:rFonts w:cstheme="minorHAnsi"/>
              </w:rPr>
              <w:t>Pt(</w:t>
            </w:r>
            <w:proofErr w:type="gramEnd"/>
            <w:r w:rsidRPr="004A4B17">
              <w:rPr>
                <w:rFonts w:cstheme="minorHAnsi"/>
              </w:rPr>
              <w:t>DMSO)</w:t>
            </w:r>
            <w:r w:rsidRPr="004A4B17">
              <w:rPr>
                <w:rFonts w:cstheme="minorHAnsi"/>
                <w:vertAlign w:val="subscript"/>
              </w:rPr>
              <w:t>2</w:t>
            </w:r>
            <w:r w:rsidRPr="004A4B17">
              <w:rPr>
                <w:rFonts w:cstheme="minorHAnsi"/>
              </w:rPr>
              <w:t>l</w:t>
            </w:r>
            <w:r w:rsidRPr="004A4B17">
              <w:rPr>
                <w:rFonts w:cstheme="minorHAnsi"/>
                <w:vertAlign w:val="subscript"/>
              </w:rPr>
              <w:t>2</w:t>
            </w:r>
            <w:r w:rsidRPr="004A4B17">
              <w:rPr>
                <w:rFonts w:cstheme="minorHAnsi"/>
              </w:rPr>
              <w:t>/AgBF</w:t>
            </w:r>
            <w:r w:rsidRPr="004A4B17">
              <w:rPr>
                <w:rFonts w:cstheme="minorHAnsi"/>
                <w:vertAlign w:val="subscript"/>
              </w:rPr>
              <w:t>4</w:t>
            </w:r>
          </w:p>
        </w:tc>
        <w:tc>
          <w:tcPr>
            <w:tcW w:w="0" w:type="auto"/>
            <w:hideMark/>
          </w:tcPr>
          <w:p w14:paraId="4E6C4EEA" w14:textId="77777777" w:rsidR="004A4B17" w:rsidRPr="004A4B17" w:rsidRDefault="004A4B17" w:rsidP="00D3005D">
            <w:pPr>
              <w:spacing w:line="259" w:lineRule="auto"/>
              <w:rPr>
                <w:rFonts w:cstheme="minorHAnsi"/>
              </w:rPr>
            </w:pPr>
            <w:r w:rsidRPr="004A4B17">
              <w:rPr>
                <w:rFonts w:cstheme="minorHAnsi"/>
              </w:rPr>
              <w:t>–</w:t>
            </w:r>
          </w:p>
        </w:tc>
        <w:tc>
          <w:tcPr>
            <w:tcW w:w="0" w:type="auto"/>
            <w:hideMark/>
          </w:tcPr>
          <w:p w14:paraId="2C1C5920" w14:textId="77777777" w:rsidR="004A4B17" w:rsidRPr="004A4B17" w:rsidRDefault="004A4B17" w:rsidP="00D3005D">
            <w:pPr>
              <w:spacing w:line="259" w:lineRule="auto"/>
              <w:rPr>
                <w:rFonts w:cstheme="minorHAnsi"/>
              </w:rPr>
            </w:pPr>
            <w:r w:rsidRPr="004A4B17">
              <w:rPr>
                <w:rFonts w:cstheme="minorHAnsi"/>
              </w:rPr>
              <w:t>C</w:t>
            </w:r>
          </w:p>
        </w:tc>
        <w:tc>
          <w:tcPr>
            <w:tcW w:w="0" w:type="auto"/>
            <w:hideMark/>
          </w:tcPr>
          <w:p w14:paraId="5693EC9A" w14:textId="77777777" w:rsidR="004A4B17" w:rsidRPr="004A4B17" w:rsidRDefault="004A4B17" w:rsidP="00D3005D">
            <w:pPr>
              <w:spacing w:line="259" w:lineRule="auto"/>
              <w:rPr>
                <w:rFonts w:cstheme="minorHAnsi"/>
              </w:rPr>
            </w:pPr>
            <w:r w:rsidRPr="004A4B17">
              <w:rPr>
                <w:rFonts w:cstheme="minorHAnsi"/>
              </w:rPr>
              <w:t>A</w:t>
            </w:r>
          </w:p>
        </w:tc>
      </w:tr>
      <w:tr w:rsidR="004A4B17" w:rsidRPr="004A4B17" w14:paraId="2A8A7B65" w14:textId="77777777" w:rsidTr="00D75B09">
        <w:tc>
          <w:tcPr>
            <w:tcW w:w="0" w:type="auto"/>
            <w:hideMark/>
          </w:tcPr>
          <w:p w14:paraId="10D4898A" w14:textId="77777777" w:rsidR="004A4B17" w:rsidRPr="004A4B17" w:rsidRDefault="004A4B17" w:rsidP="00D3005D">
            <w:pPr>
              <w:spacing w:line="259" w:lineRule="auto"/>
              <w:rPr>
                <w:rFonts w:cstheme="minorHAnsi"/>
              </w:rPr>
            </w:pPr>
            <w:r w:rsidRPr="004A4B17">
              <w:rPr>
                <w:rFonts w:cstheme="minorHAnsi"/>
              </w:rPr>
              <w:t>13</w:t>
            </w:r>
            <w:r w:rsidRPr="004A4B17">
              <w:rPr>
                <w:rFonts w:cstheme="minorHAnsi"/>
                <w:vertAlign w:val="superscript"/>
              </w:rPr>
              <w:t>d</w:t>
            </w:r>
          </w:p>
        </w:tc>
        <w:tc>
          <w:tcPr>
            <w:tcW w:w="0" w:type="auto"/>
            <w:hideMark/>
          </w:tcPr>
          <w:p w14:paraId="44AD226A" w14:textId="77777777" w:rsidR="004A4B17" w:rsidRPr="004A4B17" w:rsidRDefault="004A4B17" w:rsidP="00D3005D">
            <w:pPr>
              <w:spacing w:line="259" w:lineRule="auto"/>
              <w:rPr>
                <w:rFonts w:cstheme="minorHAnsi"/>
              </w:rPr>
            </w:pPr>
            <w:proofErr w:type="gramStart"/>
            <w:r w:rsidRPr="004A4B17">
              <w:rPr>
                <w:rFonts w:cstheme="minorHAnsi"/>
              </w:rPr>
              <w:t>Pt(</w:t>
            </w:r>
            <w:proofErr w:type="gramEnd"/>
            <w:r w:rsidRPr="004A4B17">
              <w:rPr>
                <w:rFonts w:cstheme="minorHAnsi"/>
              </w:rPr>
              <w:t>DMSO)</w:t>
            </w:r>
            <w:r w:rsidRPr="004A4B17">
              <w:rPr>
                <w:rFonts w:cstheme="minorHAnsi"/>
                <w:vertAlign w:val="subscript"/>
              </w:rPr>
              <w:t>2</w:t>
            </w:r>
            <w:r w:rsidRPr="004A4B17">
              <w:rPr>
                <w:rFonts w:cstheme="minorHAnsi"/>
              </w:rPr>
              <w:t>Cl</w:t>
            </w:r>
            <w:r w:rsidRPr="004A4B17">
              <w:rPr>
                <w:rFonts w:cstheme="minorHAnsi"/>
                <w:vertAlign w:val="subscript"/>
              </w:rPr>
              <w:t>2</w:t>
            </w:r>
            <w:r w:rsidRPr="004A4B17">
              <w:rPr>
                <w:rFonts w:cstheme="minorHAnsi"/>
              </w:rPr>
              <w:t>/2AgBF</w:t>
            </w:r>
            <w:r w:rsidRPr="004A4B17">
              <w:rPr>
                <w:rFonts w:cstheme="minorHAnsi"/>
                <w:vertAlign w:val="subscript"/>
              </w:rPr>
              <w:t>4</w:t>
            </w:r>
          </w:p>
        </w:tc>
        <w:tc>
          <w:tcPr>
            <w:tcW w:w="0" w:type="auto"/>
            <w:hideMark/>
          </w:tcPr>
          <w:p w14:paraId="410E0796" w14:textId="77777777" w:rsidR="004A4B17" w:rsidRPr="004A4B17" w:rsidRDefault="004A4B17" w:rsidP="00D3005D">
            <w:pPr>
              <w:spacing w:line="259" w:lineRule="auto"/>
              <w:rPr>
                <w:rFonts w:cstheme="minorHAnsi"/>
              </w:rPr>
            </w:pPr>
            <w:r w:rsidRPr="004A4B17">
              <w:rPr>
                <w:rFonts w:cstheme="minorHAnsi"/>
              </w:rPr>
              <w:t>–</w:t>
            </w:r>
          </w:p>
        </w:tc>
        <w:tc>
          <w:tcPr>
            <w:tcW w:w="0" w:type="auto"/>
            <w:hideMark/>
          </w:tcPr>
          <w:p w14:paraId="5245DF7B" w14:textId="77777777" w:rsidR="004A4B17" w:rsidRPr="004A4B17" w:rsidRDefault="004A4B17" w:rsidP="00D3005D">
            <w:pPr>
              <w:spacing w:line="259" w:lineRule="auto"/>
              <w:rPr>
                <w:rFonts w:cstheme="minorHAnsi"/>
              </w:rPr>
            </w:pPr>
            <w:r w:rsidRPr="004A4B17">
              <w:rPr>
                <w:rFonts w:cstheme="minorHAnsi"/>
              </w:rPr>
              <w:t>C</w:t>
            </w:r>
          </w:p>
        </w:tc>
        <w:tc>
          <w:tcPr>
            <w:tcW w:w="0" w:type="auto"/>
            <w:hideMark/>
          </w:tcPr>
          <w:p w14:paraId="5D9B514A" w14:textId="77777777" w:rsidR="004A4B17" w:rsidRPr="004A4B17" w:rsidRDefault="004A4B17" w:rsidP="00D3005D">
            <w:pPr>
              <w:spacing w:line="259" w:lineRule="auto"/>
              <w:rPr>
                <w:rFonts w:cstheme="minorHAnsi"/>
              </w:rPr>
            </w:pPr>
            <w:r w:rsidRPr="004A4B17">
              <w:rPr>
                <w:rFonts w:cstheme="minorHAnsi"/>
              </w:rPr>
              <w:t>A</w:t>
            </w:r>
          </w:p>
        </w:tc>
      </w:tr>
      <w:tr w:rsidR="004A4B17" w:rsidRPr="004A4B17" w14:paraId="442534C6" w14:textId="77777777" w:rsidTr="00D75B09">
        <w:tc>
          <w:tcPr>
            <w:tcW w:w="0" w:type="auto"/>
            <w:hideMark/>
          </w:tcPr>
          <w:p w14:paraId="1DACA0AB" w14:textId="77777777" w:rsidR="004A4B17" w:rsidRPr="004A4B17" w:rsidRDefault="004A4B17" w:rsidP="00D3005D">
            <w:pPr>
              <w:spacing w:line="259" w:lineRule="auto"/>
              <w:rPr>
                <w:rFonts w:cstheme="minorHAnsi"/>
              </w:rPr>
            </w:pPr>
            <w:r w:rsidRPr="004A4B17">
              <w:rPr>
                <w:rFonts w:cstheme="minorHAnsi"/>
              </w:rPr>
              <w:t>14</w:t>
            </w:r>
            <w:r w:rsidRPr="004A4B17">
              <w:rPr>
                <w:rFonts w:cstheme="minorHAnsi"/>
                <w:vertAlign w:val="superscript"/>
              </w:rPr>
              <w:t>d</w:t>
            </w:r>
          </w:p>
        </w:tc>
        <w:tc>
          <w:tcPr>
            <w:tcW w:w="0" w:type="auto"/>
            <w:hideMark/>
          </w:tcPr>
          <w:p w14:paraId="029C84D6" w14:textId="77777777" w:rsidR="004A4B17" w:rsidRPr="004A4B17" w:rsidRDefault="004A4B17" w:rsidP="00D3005D">
            <w:pPr>
              <w:spacing w:line="259" w:lineRule="auto"/>
              <w:rPr>
                <w:rFonts w:cstheme="minorHAnsi"/>
              </w:rPr>
            </w:pPr>
            <w:proofErr w:type="gramStart"/>
            <w:r w:rsidRPr="004A4B17">
              <w:rPr>
                <w:rFonts w:cstheme="minorHAnsi"/>
              </w:rPr>
              <w:t>Pt(</w:t>
            </w:r>
            <w:proofErr w:type="gramEnd"/>
            <w:r w:rsidRPr="004A4B17">
              <w:rPr>
                <w:rFonts w:cstheme="minorHAnsi"/>
              </w:rPr>
              <w:t>DMSO)</w:t>
            </w:r>
            <w:r w:rsidRPr="004A4B17">
              <w:rPr>
                <w:rFonts w:cstheme="minorHAnsi"/>
                <w:vertAlign w:val="subscript"/>
              </w:rPr>
              <w:t>2</w:t>
            </w:r>
            <w:r w:rsidRPr="004A4B17">
              <w:rPr>
                <w:rFonts w:cstheme="minorHAnsi"/>
              </w:rPr>
              <w:t>l</w:t>
            </w:r>
            <w:r w:rsidRPr="004A4B17">
              <w:rPr>
                <w:rFonts w:cstheme="minorHAnsi"/>
                <w:vertAlign w:val="subscript"/>
              </w:rPr>
              <w:t>2</w:t>
            </w:r>
            <w:r w:rsidRPr="004A4B17">
              <w:rPr>
                <w:rFonts w:cstheme="minorHAnsi"/>
              </w:rPr>
              <w:t>/2AgBF</w:t>
            </w:r>
            <w:r w:rsidRPr="004A4B17">
              <w:rPr>
                <w:rFonts w:cstheme="minorHAnsi"/>
                <w:vertAlign w:val="subscript"/>
              </w:rPr>
              <w:t>4</w:t>
            </w:r>
          </w:p>
        </w:tc>
        <w:tc>
          <w:tcPr>
            <w:tcW w:w="0" w:type="auto"/>
            <w:hideMark/>
          </w:tcPr>
          <w:p w14:paraId="49A0A882" w14:textId="77777777" w:rsidR="004A4B17" w:rsidRPr="004A4B17" w:rsidRDefault="004A4B17" w:rsidP="00D3005D">
            <w:pPr>
              <w:spacing w:line="259" w:lineRule="auto"/>
              <w:rPr>
                <w:rFonts w:cstheme="minorHAnsi"/>
              </w:rPr>
            </w:pPr>
            <w:r w:rsidRPr="004A4B17">
              <w:rPr>
                <w:rFonts w:cstheme="minorHAnsi"/>
              </w:rPr>
              <w:t>–</w:t>
            </w:r>
          </w:p>
        </w:tc>
        <w:tc>
          <w:tcPr>
            <w:tcW w:w="0" w:type="auto"/>
            <w:hideMark/>
          </w:tcPr>
          <w:p w14:paraId="336D67DC" w14:textId="77777777" w:rsidR="004A4B17" w:rsidRPr="004A4B17" w:rsidRDefault="004A4B17" w:rsidP="00D3005D">
            <w:pPr>
              <w:spacing w:line="259" w:lineRule="auto"/>
              <w:rPr>
                <w:rFonts w:cstheme="minorHAnsi"/>
              </w:rPr>
            </w:pPr>
            <w:r w:rsidRPr="004A4B17">
              <w:rPr>
                <w:rFonts w:cstheme="minorHAnsi"/>
              </w:rPr>
              <w:t>C</w:t>
            </w:r>
          </w:p>
        </w:tc>
        <w:tc>
          <w:tcPr>
            <w:tcW w:w="0" w:type="auto"/>
            <w:hideMark/>
          </w:tcPr>
          <w:p w14:paraId="07362B3B" w14:textId="77777777" w:rsidR="004A4B17" w:rsidRPr="004A4B17" w:rsidRDefault="004A4B17" w:rsidP="00D3005D">
            <w:pPr>
              <w:spacing w:line="259" w:lineRule="auto"/>
              <w:rPr>
                <w:rFonts w:cstheme="minorHAnsi"/>
              </w:rPr>
            </w:pPr>
            <w:r w:rsidRPr="004A4B17">
              <w:rPr>
                <w:rFonts w:cstheme="minorHAnsi"/>
              </w:rPr>
              <w:t>A</w:t>
            </w:r>
          </w:p>
        </w:tc>
      </w:tr>
      <w:tr w:rsidR="004A4B17" w:rsidRPr="004A4B17" w14:paraId="2E4F4666" w14:textId="77777777" w:rsidTr="00D75B09">
        <w:tc>
          <w:tcPr>
            <w:tcW w:w="0" w:type="auto"/>
            <w:hideMark/>
          </w:tcPr>
          <w:p w14:paraId="62666E90" w14:textId="77777777" w:rsidR="004A4B17" w:rsidRPr="004A4B17" w:rsidRDefault="004A4B17" w:rsidP="00D3005D">
            <w:pPr>
              <w:spacing w:line="259" w:lineRule="auto"/>
              <w:rPr>
                <w:rFonts w:cstheme="minorHAnsi"/>
              </w:rPr>
            </w:pPr>
            <w:r w:rsidRPr="004A4B17">
              <w:rPr>
                <w:rFonts w:cstheme="minorHAnsi"/>
              </w:rPr>
              <w:t>15</w:t>
            </w:r>
            <w:proofErr w:type="gramStart"/>
            <w:r w:rsidRPr="004A4B17">
              <w:rPr>
                <w:rFonts w:cstheme="minorHAnsi"/>
                <w:vertAlign w:val="superscript"/>
              </w:rPr>
              <w:t>d,e</w:t>
            </w:r>
            <w:proofErr w:type="gramEnd"/>
          </w:p>
        </w:tc>
        <w:tc>
          <w:tcPr>
            <w:tcW w:w="0" w:type="auto"/>
            <w:hideMark/>
          </w:tcPr>
          <w:p w14:paraId="0EAC73F7" w14:textId="77777777" w:rsidR="004A4B17" w:rsidRPr="004A4B17" w:rsidRDefault="004A4B17" w:rsidP="00D3005D">
            <w:pPr>
              <w:spacing w:line="259" w:lineRule="auto"/>
              <w:rPr>
                <w:rFonts w:cstheme="minorHAnsi"/>
              </w:rPr>
            </w:pPr>
            <w:proofErr w:type="gramStart"/>
            <w:r w:rsidRPr="004A4B17">
              <w:rPr>
                <w:rFonts w:cstheme="minorHAnsi"/>
              </w:rPr>
              <w:t>Pt(</w:t>
            </w:r>
            <w:proofErr w:type="gramEnd"/>
            <w:r w:rsidRPr="004A4B17">
              <w:rPr>
                <w:rFonts w:cstheme="minorHAnsi"/>
              </w:rPr>
              <w:t>DMSO)</w:t>
            </w:r>
            <w:r w:rsidRPr="004A4B17">
              <w:rPr>
                <w:rFonts w:cstheme="minorHAnsi"/>
                <w:vertAlign w:val="subscript"/>
              </w:rPr>
              <w:t>2</w:t>
            </w:r>
            <w:r w:rsidRPr="004A4B17">
              <w:rPr>
                <w:rFonts w:cstheme="minorHAnsi"/>
              </w:rPr>
              <w:t>Cl</w:t>
            </w:r>
            <w:r w:rsidRPr="004A4B17">
              <w:rPr>
                <w:rFonts w:cstheme="minorHAnsi"/>
                <w:vertAlign w:val="subscript"/>
              </w:rPr>
              <w:t>2</w:t>
            </w:r>
            <w:r w:rsidRPr="004A4B17">
              <w:rPr>
                <w:rFonts w:cstheme="minorHAnsi"/>
              </w:rPr>
              <w:t>/AgBF</w:t>
            </w:r>
            <w:r w:rsidRPr="004A4B17">
              <w:rPr>
                <w:rFonts w:cstheme="minorHAnsi"/>
                <w:vertAlign w:val="subscript"/>
              </w:rPr>
              <w:t>4</w:t>
            </w:r>
          </w:p>
        </w:tc>
        <w:tc>
          <w:tcPr>
            <w:tcW w:w="0" w:type="auto"/>
            <w:hideMark/>
          </w:tcPr>
          <w:p w14:paraId="08E9828E" w14:textId="77777777" w:rsidR="004A4B17" w:rsidRPr="004A4B17" w:rsidRDefault="004A4B17" w:rsidP="00D3005D">
            <w:pPr>
              <w:spacing w:line="259" w:lineRule="auto"/>
              <w:rPr>
                <w:rFonts w:cstheme="minorHAnsi"/>
              </w:rPr>
            </w:pPr>
            <w:r w:rsidRPr="004A4B17">
              <w:rPr>
                <w:rFonts w:cstheme="minorHAnsi"/>
              </w:rPr>
              <w:t>–</w:t>
            </w:r>
          </w:p>
        </w:tc>
        <w:tc>
          <w:tcPr>
            <w:tcW w:w="0" w:type="auto"/>
            <w:hideMark/>
          </w:tcPr>
          <w:p w14:paraId="0142416E" w14:textId="77777777" w:rsidR="004A4B17" w:rsidRPr="004A4B17" w:rsidRDefault="004A4B17" w:rsidP="00D3005D">
            <w:pPr>
              <w:spacing w:line="259" w:lineRule="auto"/>
              <w:rPr>
                <w:rFonts w:cstheme="minorHAnsi"/>
              </w:rPr>
            </w:pPr>
            <w:r w:rsidRPr="004A4B17">
              <w:rPr>
                <w:rFonts w:cstheme="minorHAnsi"/>
              </w:rPr>
              <w:t>C</w:t>
            </w:r>
          </w:p>
        </w:tc>
        <w:tc>
          <w:tcPr>
            <w:tcW w:w="0" w:type="auto"/>
            <w:hideMark/>
          </w:tcPr>
          <w:p w14:paraId="65D4C325" w14:textId="77777777" w:rsidR="004A4B17" w:rsidRPr="004A4B17" w:rsidRDefault="004A4B17" w:rsidP="00D3005D">
            <w:pPr>
              <w:spacing w:line="259" w:lineRule="auto"/>
              <w:rPr>
                <w:rFonts w:cstheme="minorHAnsi"/>
              </w:rPr>
            </w:pPr>
            <w:r w:rsidRPr="004A4B17">
              <w:rPr>
                <w:rFonts w:cstheme="minorHAnsi"/>
              </w:rPr>
              <w:t>D</w:t>
            </w:r>
          </w:p>
        </w:tc>
      </w:tr>
      <w:tr w:rsidR="004A4B17" w:rsidRPr="004A4B17" w14:paraId="7101BCD0" w14:textId="77777777" w:rsidTr="00D75B09">
        <w:tc>
          <w:tcPr>
            <w:tcW w:w="0" w:type="auto"/>
            <w:hideMark/>
          </w:tcPr>
          <w:p w14:paraId="324C81D6" w14:textId="77777777" w:rsidR="004A4B17" w:rsidRPr="004A4B17" w:rsidRDefault="004A4B17" w:rsidP="00D3005D">
            <w:pPr>
              <w:spacing w:line="259" w:lineRule="auto"/>
              <w:rPr>
                <w:rFonts w:cstheme="minorHAnsi"/>
              </w:rPr>
            </w:pPr>
            <w:r w:rsidRPr="004A4B17">
              <w:rPr>
                <w:rFonts w:cstheme="minorHAnsi"/>
              </w:rPr>
              <w:t>16</w:t>
            </w:r>
            <w:proofErr w:type="gramStart"/>
            <w:r w:rsidRPr="004A4B17">
              <w:rPr>
                <w:rFonts w:cstheme="minorHAnsi"/>
                <w:vertAlign w:val="superscript"/>
              </w:rPr>
              <w:t>d,e</w:t>
            </w:r>
            <w:proofErr w:type="gramEnd"/>
          </w:p>
        </w:tc>
        <w:tc>
          <w:tcPr>
            <w:tcW w:w="0" w:type="auto"/>
            <w:hideMark/>
          </w:tcPr>
          <w:p w14:paraId="3C1DACDC" w14:textId="77777777" w:rsidR="004A4B17" w:rsidRPr="004A4B17" w:rsidRDefault="004A4B17" w:rsidP="00D3005D">
            <w:pPr>
              <w:spacing w:line="259" w:lineRule="auto"/>
              <w:rPr>
                <w:rFonts w:cstheme="minorHAnsi"/>
              </w:rPr>
            </w:pPr>
            <w:proofErr w:type="gramStart"/>
            <w:r w:rsidRPr="004A4B17">
              <w:rPr>
                <w:rFonts w:cstheme="minorHAnsi"/>
              </w:rPr>
              <w:t>Pt(</w:t>
            </w:r>
            <w:proofErr w:type="gramEnd"/>
            <w:r w:rsidRPr="004A4B17">
              <w:rPr>
                <w:rFonts w:cstheme="minorHAnsi"/>
              </w:rPr>
              <w:t>DMSO)</w:t>
            </w:r>
            <w:r w:rsidRPr="004A4B17">
              <w:rPr>
                <w:rFonts w:cstheme="minorHAnsi"/>
                <w:vertAlign w:val="subscript"/>
              </w:rPr>
              <w:t>2</w:t>
            </w:r>
            <w:r w:rsidRPr="004A4B17">
              <w:rPr>
                <w:rFonts w:cstheme="minorHAnsi"/>
              </w:rPr>
              <w:t>l</w:t>
            </w:r>
            <w:r w:rsidRPr="004A4B17">
              <w:rPr>
                <w:rFonts w:cstheme="minorHAnsi"/>
                <w:vertAlign w:val="subscript"/>
              </w:rPr>
              <w:t>2</w:t>
            </w:r>
            <w:r w:rsidRPr="004A4B17">
              <w:rPr>
                <w:rFonts w:cstheme="minorHAnsi"/>
              </w:rPr>
              <w:t>/AgBF</w:t>
            </w:r>
            <w:r w:rsidRPr="004A4B17">
              <w:rPr>
                <w:rFonts w:cstheme="minorHAnsi"/>
                <w:vertAlign w:val="subscript"/>
              </w:rPr>
              <w:t>4</w:t>
            </w:r>
          </w:p>
        </w:tc>
        <w:tc>
          <w:tcPr>
            <w:tcW w:w="0" w:type="auto"/>
            <w:hideMark/>
          </w:tcPr>
          <w:p w14:paraId="597D3DA6" w14:textId="77777777" w:rsidR="004A4B17" w:rsidRPr="004A4B17" w:rsidRDefault="004A4B17" w:rsidP="00D3005D">
            <w:pPr>
              <w:spacing w:line="259" w:lineRule="auto"/>
              <w:rPr>
                <w:rFonts w:cstheme="minorHAnsi"/>
              </w:rPr>
            </w:pPr>
            <w:r w:rsidRPr="004A4B17">
              <w:rPr>
                <w:rFonts w:cstheme="minorHAnsi"/>
              </w:rPr>
              <w:t>–</w:t>
            </w:r>
          </w:p>
        </w:tc>
        <w:tc>
          <w:tcPr>
            <w:tcW w:w="0" w:type="auto"/>
            <w:hideMark/>
          </w:tcPr>
          <w:p w14:paraId="34B2FF51" w14:textId="77777777" w:rsidR="004A4B17" w:rsidRPr="004A4B17" w:rsidRDefault="004A4B17" w:rsidP="00D3005D">
            <w:pPr>
              <w:spacing w:line="259" w:lineRule="auto"/>
              <w:rPr>
                <w:rFonts w:cstheme="minorHAnsi"/>
              </w:rPr>
            </w:pPr>
            <w:r w:rsidRPr="004A4B17">
              <w:rPr>
                <w:rFonts w:cstheme="minorHAnsi"/>
              </w:rPr>
              <w:t>C</w:t>
            </w:r>
          </w:p>
        </w:tc>
        <w:tc>
          <w:tcPr>
            <w:tcW w:w="0" w:type="auto"/>
            <w:hideMark/>
          </w:tcPr>
          <w:p w14:paraId="51F9A37C" w14:textId="77777777" w:rsidR="004A4B17" w:rsidRPr="004A4B17" w:rsidRDefault="004A4B17" w:rsidP="00D3005D">
            <w:pPr>
              <w:spacing w:line="259" w:lineRule="auto"/>
              <w:rPr>
                <w:rFonts w:cstheme="minorHAnsi"/>
              </w:rPr>
            </w:pPr>
            <w:r w:rsidRPr="004A4B17">
              <w:rPr>
                <w:rFonts w:cstheme="minorHAnsi"/>
              </w:rPr>
              <w:t>D</w:t>
            </w:r>
          </w:p>
        </w:tc>
      </w:tr>
      <w:tr w:rsidR="004A4B17" w:rsidRPr="004A4B17" w14:paraId="3D815AAE" w14:textId="77777777" w:rsidTr="00D75B09">
        <w:tc>
          <w:tcPr>
            <w:tcW w:w="0" w:type="auto"/>
            <w:hideMark/>
          </w:tcPr>
          <w:p w14:paraId="6AB55F90" w14:textId="77777777" w:rsidR="004A4B17" w:rsidRPr="004A4B17" w:rsidRDefault="004A4B17" w:rsidP="00D3005D">
            <w:pPr>
              <w:spacing w:line="259" w:lineRule="auto"/>
              <w:rPr>
                <w:rFonts w:cstheme="minorHAnsi"/>
              </w:rPr>
            </w:pPr>
            <w:r w:rsidRPr="004A4B17">
              <w:rPr>
                <w:rFonts w:cstheme="minorHAnsi"/>
              </w:rPr>
              <w:t>17</w:t>
            </w:r>
            <w:proofErr w:type="gramStart"/>
            <w:r w:rsidRPr="004A4B17">
              <w:rPr>
                <w:rFonts w:cstheme="minorHAnsi"/>
                <w:vertAlign w:val="superscript"/>
              </w:rPr>
              <w:t>d,e</w:t>
            </w:r>
            <w:proofErr w:type="gramEnd"/>
          </w:p>
        </w:tc>
        <w:tc>
          <w:tcPr>
            <w:tcW w:w="0" w:type="auto"/>
            <w:hideMark/>
          </w:tcPr>
          <w:p w14:paraId="4B1FF5A6" w14:textId="77777777" w:rsidR="004A4B17" w:rsidRPr="004A4B17" w:rsidRDefault="004A4B17" w:rsidP="00D3005D">
            <w:pPr>
              <w:spacing w:line="259" w:lineRule="auto"/>
              <w:rPr>
                <w:rFonts w:cstheme="minorHAnsi"/>
              </w:rPr>
            </w:pPr>
            <w:proofErr w:type="gramStart"/>
            <w:r w:rsidRPr="004A4B17">
              <w:rPr>
                <w:rFonts w:cstheme="minorHAnsi"/>
              </w:rPr>
              <w:t>Pt(</w:t>
            </w:r>
            <w:proofErr w:type="gramEnd"/>
            <w:r w:rsidRPr="004A4B17">
              <w:rPr>
                <w:rFonts w:cstheme="minorHAnsi"/>
              </w:rPr>
              <w:t>DMSO)</w:t>
            </w:r>
            <w:r w:rsidRPr="004A4B17">
              <w:rPr>
                <w:rFonts w:cstheme="minorHAnsi"/>
                <w:vertAlign w:val="subscript"/>
              </w:rPr>
              <w:t>2</w:t>
            </w:r>
            <w:r w:rsidRPr="004A4B17">
              <w:rPr>
                <w:rFonts w:cstheme="minorHAnsi"/>
              </w:rPr>
              <w:t>Cl</w:t>
            </w:r>
            <w:r w:rsidRPr="004A4B17">
              <w:rPr>
                <w:rFonts w:cstheme="minorHAnsi"/>
                <w:vertAlign w:val="subscript"/>
              </w:rPr>
              <w:t>2</w:t>
            </w:r>
            <w:r w:rsidRPr="004A4B17">
              <w:rPr>
                <w:rFonts w:cstheme="minorHAnsi"/>
              </w:rPr>
              <w:t>/2AgBF</w:t>
            </w:r>
            <w:r w:rsidRPr="004A4B17">
              <w:rPr>
                <w:rFonts w:cstheme="minorHAnsi"/>
                <w:vertAlign w:val="subscript"/>
              </w:rPr>
              <w:t>4</w:t>
            </w:r>
          </w:p>
        </w:tc>
        <w:tc>
          <w:tcPr>
            <w:tcW w:w="0" w:type="auto"/>
            <w:hideMark/>
          </w:tcPr>
          <w:p w14:paraId="241FAF15" w14:textId="77777777" w:rsidR="004A4B17" w:rsidRPr="004A4B17" w:rsidRDefault="004A4B17" w:rsidP="00D3005D">
            <w:pPr>
              <w:spacing w:line="259" w:lineRule="auto"/>
              <w:rPr>
                <w:rFonts w:cstheme="minorHAnsi"/>
              </w:rPr>
            </w:pPr>
            <w:r w:rsidRPr="004A4B17">
              <w:rPr>
                <w:rFonts w:cstheme="minorHAnsi"/>
              </w:rPr>
              <w:t>–</w:t>
            </w:r>
          </w:p>
        </w:tc>
        <w:tc>
          <w:tcPr>
            <w:tcW w:w="0" w:type="auto"/>
            <w:hideMark/>
          </w:tcPr>
          <w:p w14:paraId="6E8C80EF" w14:textId="77777777" w:rsidR="004A4B17" w:rsidRPr="004A4B17" w:rsidRDefault="004A4B17" w:rsidP="00D3005D">
            <w:pPr>
              <w:spacing w:line="259" w:lineRule="auto"/>
              <w:rPr>
                <w:rFonts w:cstheme="minorHAnsi"/>
              </w:rPr>
            </w:pPr>
            <w:r w:rsidRPr="004A4B17">
              <w:rPr>
                <w:rFonts w:cstheme="minorHAnsi"/>
              </w:rPr>
              <w:t>C</w:t>
            </w:r>
          </w:p>
        </w:tc>
        <w:tc>
          <w:tcPr>
            <w:tcW w:w="0" w:type="auto"/>
            <w:hideMark/>
          </w:tcPr>
          <w:p w14:paraId="1F3B3588" w14:textId="77777777" w:rsidR="004A4B17" w:rsidRPr="004A4B17" w:rsidRDefault="004A4B17" w:rsidP="00D3005D">
            <w:pPr>
              <w:spacing w:line="259" w:lineRule="auto"/>
              <w:rPr>
                <w:rFonts w:cstheme="minorHAnsi"/>
              </w:rPr>
            </w:pPr>
            <w:r w:rsidRPr="004A4B17">
              <w:rPr>
                <w:rFonts w:cstheme="minorHAnsi"/>
              </w:rPr>
              <w:t>D</w:t>
            </w:r>
          </w:p>
        </w:tc>
      </w:tr>
      <w:tr w:rsidR="004A4B17" w:rsidRPr="004A4B17" w14:paraId="3ED61534" w14:textId="77777777" w:rsidTr="00D75B09">
        <w:tc>
          <w:tcPr>
            <w:tcW w:w="0" w:type="auto"/>
            <w:hideMark/>
          </w:tcPr>
          <w:p w14:paraId="26808880" w14:textId="77777777" w:rsidR="004A4B17" w:rsidRPr="004A4B17" w:rsidRDefault="004A4B17" w:rsidP="00D3005D">
            <w:pPr>
              <w:spacing w:line="259" w:lineRule="auto"/>
              <w:rPr>
                <w:rFonts w:cstheme="minorHAnsi"/>
              </w:rPr>
            </w:pPr>
            <w:r w:rsidRPr="004A4B17">
              <w:rPr>
                <w:rFonts w:cstheme="minorHAnsi"/>
              </w:rPr>
              <w:t>18</w:t>
            </w:r>
            <w:proofErr w:type="gramStart"/>
            <w:r w:rsidRPr="004A4B17">
              <w:rPr>
                <w:rFonts w:cstheme="minorHAnsi"/>
                <w:vertAlign w:val="superscript"/>
              </w:rPr>
              <w:t>d,e</w:t>
            </w:r>
            <w:proofErr w:type="gramEnd"/>
          </w:p>
        </w:tc>
        <w:tc>
          <w:tcPr>
            <w:tcW w:w="0" w:type="auto"/>
            <w:hideMark/>
          </w:tcPr>
          <w:p w14:paraId="2C014E53" w14:textId="77777777" w:rsidR="004A4B17" w:rsidRPr="004A4B17" w:rsidRDefault="004A4B17" w:rsidP="00D3005D">
            <w:pPr>
              <w:spacing w:line="259" w:lineRule="auto"/>
              <w:rPr>
                <w:rFonts w:cstheme="minorHAnsi"/>
              </w:rPr>
            </w:pPr>
            <w:proofErr w:type="gramStart"/>
            <w:r w:rsidRPr="004A4B17">
              <w:rPr>
                <w:rFonts w:cstheme="minorHAnsi"/>
              </w:rPr>
              <w:t>Pt(</w:t>
            </w:r>
            <w:proofErr w:type="gramEnd"/>
            <w:r w:rsidRPr="004A4B17">
              <w:rPr>
                <w:rFonts w:cstheme="minorHAnsi"/>
              </w:rPr>
              <w:t>DMSO)</w:t>
            </w:r>
            <w:r w:rsidRPr="004A4B17">
              <w:rPr>
                <w:rFonts w:cstheme="minorHAnsi"/>
                <w:vertAlign w:val="subscript"/>
              </w:rPr>
              <w:t>2</w:t>
            </w:r>
            <w:r w:rsidRPr="004A4B17">
              <w:rPr>
                <w:rFonts w:cstheme="minorHAnsi"/>
              </w:rPr>
              <w:t>l</w:t>
            </w:r>
            <w:r w:rsidRPr="004A4B17">
              <w:rPr>
                <w:rFonts w:cstheme="minorHAnsi"/>
                <w:vertAlign w:val="subscript"/>
              </w:rPr>
              <w:t>2</w:t>
            </w:r>
            <w:r w:rsidRPr="004A4B17">
              <w:rPr>
                <w:rFonts w:cstheme="minorHAnsi"/>
              </w:rPr>
              <w:t>/2AgBF</w:t>
            </w:r>
            <w:r w:rsidRPr="004A4B17">
              <w:rPr>
                <w:rFonts w:cstheme="minorHAnsi"/>
                <w:vertAlign w:val="subscript"/>
              </w:rPr>
              <w:t>4</w:t>
            </w:r>
          </w:p>
        </w:tc>
        <w:tc>
          <w:tcPr>
            <w:tcW w:w="0" w:type="auto"/>
            <w:hideMark/>
          </w:tcPr>
          <w:p w14:paraId="492685FE" w14:textId="77777777" w:rsidR="004A4B17" w:rsidRPr="004A4B17" w:rsidRDefault="004A4B17" w:rsidP="00D3005D">
            <w:pPr>
              <w:spacing w:line="259" w:lineRule="auto"/>
              <w:rPr>
                <w:rFonts w:cstheme="minorHAnsi"/>
              </w:rPr>
            </w:pPr>
            <w:r w:rsidRPr="004A4B17">
              <w:rPr>
                <w:rFonts w:cstheme="minorHAnsi"/>
              </w:rPr>
              <w:t>–</w:t>
            </w:r>
          </w:p>
        </w:tc>
        <w:tc>
          <w:tcPr>
            <w:tcW w:w="0" w:type="auto"/>
            <w:hideMark/>
          </w:tcPr>
          <w:p w14:paraId="65EF31D2" w14:textId="77777777" w:rsidR="004A4B17" w:rsidRPr="004A4B17" w:rsidRDefault="004A4B17" w:rsidP="00D3005D">
            <w:pPr>
              <w:spacing w:line="259" w:lineRule="auto"/>
              <w:rPr>
                <w:rFonts w:cstheme="minorHAnsi"/>
              </w:rPr>
            </w:pPr>
            <w:r w:rsidRPr="004A4B17">
              <w:rPr>
                <w:rFonts w:cstheme="minorHAnsi"/>
              </w:rPr>
              <w:t>C</w:t>
            </w:r>
          </w:p>
        </w:tc>
        <w:tc>
          <w:tcPr>
            <w:tcW w:w="0" w:type="auto"/>
            <w:hideMark/>
          </w:tcPr>
          <w:p w14:paraId="2457293F" w14:textId="77777777" w:rsidR="004A4B17" w:rsidRPr="004A4B17" w:rsidRDefault="004A4B17" w:rsidP="00D3005D">
            <w:pPr>
              <w:spacing w:line="259" w:lineRule="auto"/>
              <w:rPr>
                <w:rFonts w:cstheme="minorHAnsi"/>
              </w:rPr>
            </w:pPr>
            <w:r w:rsidRPr="004A4B17">
              <w:rPr>
                <w:rFonts w:cstheme="minorHAnsi"/>
              </w:rPr>
              <w:t>D</w:t>
            </w:r>
          </w:p>
        </w:tc>
      </w:tr>
    </w:tbl>
    <w:p w14:paraId="35F83206" w14:textId="77777777" w:rsidR="004A4B17" w:rsidRPr="004A4B17" w:rsidRDefault="004A4B17" w:rsidP="00482829">
      <w:pPr>
        <w:spacing w:after="0"/>
        <w:rPr>
          <w:rFonts w:cstheme="minorHAnsi"/>
          <w:i/>
          <w:iCs/>
        </w:rPr>
      </w:pPr>
      <w:r w:rsidRPr="004A4B17">
        <w:rPr>
          <w:rFonts w:cstheme="minorHAnsi"/>
          <w:i/>
          <w:iCs/>
          <w:vertAlign w:val="superscript"/>
        </w:rPr>
        <w:t>a</w:t>
      </w:r>
      <w:r w:rsidRPr="004A4B17">
        <w:rPr>
          <w:rFonts w:cstheme="minorHAnsi"/>
          <w:i/>
          <w:iCs/>
        </w:rPr>
        <w:t> </w:t>
      </w:r>
      <w:proofErr w:type="spellStart"/>
      <w:r w:rsidRPr="004A4B17">
        <w:rPr>
          <w:rFonts w:cstheme="minorHAnsi"/>
          <w:i/>
          <w:iCs/>
        </w:rPr>
        <w:t>Precatalyst</w:t>
      </w:r>
      <w:proofErr w:type="spellEnd"/>
      <w:r w:rsidRPr="004A4B17">
        <w:rPr>
          <w:rFonts w:cstheme="minorHAnsi"/>
          <w:i/>
          <w:iCs/>
        </w:rPr>
        <w:t> </w:t>
      </w:r>
      <w:r w:rsidRPr="004A4B17">
        <w:rPr>
          <w:rFonts w:cstheme="minorHAnsi"/>
          <w:b/>
          <w:bCs/>
          <w:i/>
          <w:iCs/>
        </w:rPr>
        <w:t>1</w:t>
      </w:r>
      <w:r w:rsidRPr="004A4B17">
        <w:rPr>
          <w:rFonts w:cstheme="minorHAnsi"/>
          <w:i/>
          <w:iCs/>
        </w:rPr>
        <w:t> (2 mg, 0.007 mmol) was dissolved in MeNO</w:t>
      </w:r>
      <w:r w:rsidRPr="004A4B17">
        <w:rPr>
          <w:rFonts w:cstheme="minorHAnsi"/>
          <w:i/>
          <w:iCs/>
          <w:vertAlign w:val="subscript"/>
        </w:rPr>
        <w:t>2</w:t>
      </w:r>
      <w:r w:rsidRPr="004A4B17">
        <w:rPr>
          <w:rFonts w:cstheme="minorHAnsi"/>
          <w:i/>
          <w:iCs/>
        </w:rPr>
        <w:t> (0.3 mL) and added to the respective metal salt (0.007 mmol) in a 1.5 mL HPLC vial. The alkene or alkyne (0.070 mmol) and methyl acetoacetate (0.070 mmol) were added as solutions in MeNO</w:t>
      </w:r>
      <w:r w:rsidRPr="004A4B17">
        <w:rPr>
          <w:rFonts w:cstheme="minorHAnsi"/>
          <w:i/>
          <w:iCs/>
          <w:vertAlign w:val="subscript"/>
        </w:rPr>
        <w:t>2</w:t>
      </w:r>
      <w:r w:rsidRPr="004A4B17">
        <w:rPr>
          <w:rFonts w:cstheme="minorHAnsi"/>
          <w:i/>
          <w:iCs/>
        </w:rPr>
        <w:t> (0.100 mL). The vials were heated at 50 °C for 24 h, and analyzed directly via GC-MS.</w:t>
      </w:r>
    </w:p>
    <w:p w14:paraId="0DA3EA9F" w14:textId="77777777" w:rsidR="004A4B17" w:rsidRPr="004A4B17" w:rsidRDefault="004A4B17" w:rsidP="00482829">
      <w:pPr>
        <w:spacing w:after="0"/>
        <w:rPr>
          <w:rFonts w:cstheme="minorHAnsi"/>
          <w:i/>
          <w:iCs/>
        </w:rPr>
      </w:pPr>
      <w:r w:rsidRPr="004A4B17">
        <w:rPr>
          <w:rFonts w:cstheme="minorHAnsi"/>
          <w:i/>
          <w:iCs/>
          <w:vertAlign w:val="superscript"/>
        </w:rPr>
        <w:t>b</w:t>
      </w:r>
      <w:r w:rsidRPr="004A4B17">
        <w:rPr>
          <w:rFonts w:cstheme="minorHAnsi"/>
          <w:i/>
          <w:iCs/>
        </w:rPr>
        <w:t> Reactions were flushed with ethylene and stirred at 50 °C for 24 h at 50 psi in a pressure flask.</w:t>
      </w:r>
    </w:p>
    <w:p w14:paraId="646C9274" w14:textId="77777777" w:rsidR="004A4B17" w:rsidRPr="004A4B17" w:rsidRDefault="004A4B17" w:rsidP="00482829">
      <w:pPr>
        <w:spacing w:after="0"/>
        <w:rPr>
          <w:rFonts w:cstheme="minorHAnsi"/>
          <w:i/>
          <w:iCs/>
        </w:rPr>
      </w:pPr>
      <w:r w:rsidRPr="004A4B17">
        <w:rPr>
          <w:rFonts w:cstheme="minorHAnsi"/>
          <w:i/>
          <w:iCs/>
          <w:vertAlign w:val="superscript"/>
        </w:rPr>
        <w:t>c</w:t>
      </w:r>
      <w:r w:rsidRPr="004A4B17">
        <w:rPr>
          <w:rFonts w:cstheme="minorHAnsi"/>
          <w:i/>
          <w:iCs/>
        </w:rPr>
        <w:t> Results: A: No reaction; B: Trace amount of olefin dimerization; C: A peak with a mass corresponding to octene was present in the GC-MS; D: Alkyne dimerization and trimerization observed.</w:t>
      </w:r>
    </w:p>
    <w:p w14:paraId="343B4AED" w14:textId="77777777" w:rsidR="004A4B17" w:rsidRPr="004A4B17" w:rsidRDefault="004A4B17" w:rsidP="00482829">
      <w:pPr>
        <w:spacing w:after="0"/>
        <w:rPr>
          <w:rFonts w:cstheme="minorHAnsi"/>
          <w:i/>
          <w:iCs/>
        </w:rPr>
      </w:pPr>
      <w:r w:rsidRPr="004A4B17">
        <w:rPr>
          <w:rFonts w:cstheme="minorHAnsi"/>
          <w:i/>
          <w:iCs/>
          <w:vertAlign w:val="superscript"/>
        </w:rPr>
        <w:t>d</w:t>
      </w:r>
      <w:r w:rsidRPr="004A4B17">
        <w:rPr>
          <w:rFonts w:cstheme="minorHAnsi"/>
          <w:i/>
          <w:iCs/>
        </w:rPr>
        <w:t> Reaction vials were heated at 90 °C for 24 h.</w:t>
      </w:r>
    </w:p>
    <w:p w14:paraId="61B63751" w14:textId="77777777" w:rsidR="004A4B17" w:rsidRPr="004A4B17" w:rsidRDefault="004A4B17" w:rsidP="00482829">
      <w:pPr>
        <w:spacing w:after="0"/>
        <w:rPr>
          <w:rFonts w:cstheme="minorHAnsi"/>
          <w:i/>
          <w:iCs/>
        </w:rPr>
      </w:pPr>
      <w:r w:rsidRPr="004A4B17">
        <w:rPr>
          <w:rFonts w:cstheme="minorHAnsi"/>
          <w:i/>
          <w:iCs/>
          <w:vertAlign w:val="superscript"/>
        </w:rPr>
        <w:t>e</w:t>
      </w:r>
      <w:r w:rsidRPr="004A4B17">
        <w:rPr>
          <w:rFonts w:cstheme="minorHAnsi"/>
          <w:i/>
          <w:iCs/>
        </w:rPr>
        <w:t> </w:t>
      </w:r>
      <w:proofErr w:type="spellStart"/>
      <w:r w:rsidRPr="004A4B17">
        <w:rPr>
          <w:rFonts w:cstheme="minorHAnsi"/>
          <w:i/>
          <w:iCs/>
        </w:rPr>
        <w:t>Precatalyst</w:t>
      </w:r>
      <w:proofErr w:type="spellEnd"/>
      <w:r w:rsidRPr="004A4B17">
        <w:rPr>
          <w:rFonts w:cstheme="minorHAnsi"/>
          <w:i/>
          <w:iCs/>
        </w:rPr>
        <w:t> </w:t>
      </w:r>
      <w:r w:rsidRPr="004A4B17">
        <w:rPr>
          <w:rFonts w:cstheme="minorHAnsi"/>
          <w:b/>
          <w:bCs/>
          <w:i/>
          <w:iCs/>
        </w:rPr>
        <w:t>1</w:t>
      </w:r>
      <w:r w:rsidRPr="004A4B17">
        <w:rPr>
          <w:rFonts w:cstheme="minorHAnsi"/>
          <w:i/>
          <w:iCs/>
        </w:rPr>
        <w:t> was not added to these reaction vials.</w:t>
      </w:r>
    </w:p>
    <w:p w14:paraId="6894669D" w14:textId="77777777" w:rsidR="00482829" w:rsidRDefault="00482829" w:rsidP="004A4B17">
      <w:pPr>
        <w:rPr>
          <w:rFonts w:cstheme="minorHAnsi"/>
        </w:rPr>
      </w:pPr>
    </w:p>
    <w:p w14:paraId="26751ABC" w14:textId="42022D65" w:rsidR="004A4B17" w:rsidRPr="004A4B17" w:rsidRDefault="004A4B17" w:rsidP="004A4B17">
      <w:pPr>
        <w:rPr>
          <w:rFonts w:cstheme="minorHAnsi"/>
        </w:rPr>
      </w:pPr>
      <w:r w:rsidRPr="004A4B17">
        <w:rPr>
          <w:rFonts w:cstheme="minorHAnsi"/>
        </w:rPr>
        <w:t xml:space="preserve">Due to the limited solubility of some of the nickel metal salts and </w:t>
      </w:r>
      <w:proofErr w:type="gramStart"/>
      <w:r w:rsidRPr="004A4B17">
        <w:rPr>
          <w:rFonts w:cstheme="minorHAnsi"/>
        </w:rPr>
        <w:t>Pd(</w:t>
      </w:r>
      <w:proofErr w:type="spellStart"/>
      <w:proofErr w:type="gramEnd"/>
      <w:r w:rsidRPr="004A4B17">
        <w:rPr>
          <w:rFonts w:cstheme="minorHAnsi"/>
        </w:rPr>
        <w:t>OAc</w:t>
      </w:r>
      <w:proofErr w:type="spellEnd"/>
      <w:r w:rsidRPr="004A4B17">
        <w:rPr>
          <w:rFonts w:cstheme="minorHAnsi"/>
        </w:rPr>
        <w:t>)</w:t>
      </w:r>
      <w:r w:rsidRPr="004A4B17">
        <w:rPr>
          <w:rFonts w:cstheme="minorHAnsi"/>
          <w:vertAlign w:val="subscript"/>
        </w:rPr>
        <w:t>2</w:t>
      </w:r>
      <w:r w:rsidRPr="004A4B17">
        <w:rPr>
          <w:rFonts w:cstheme="minorHAnsi"/>
        </w:rPr>
        <w:t xml:space="preserve"> with our </w:t>
      </w:r>
      <w:proofErr w:type="spellStart"/>
      <w:r w:rsidRPr="004A4B17">
        <w:rPr>
          <w:rFonts w:cstheme="minorHAnsi"/>
        </w:rPr>
        <w:t>precatalyst</w:t>
      </w:r>
      <w:proofErr w:type="spellEnd"/>
      <w:r w:rsidRPr="004A4B17">
        <w:rPr>
          <w:rFonts w:cstheme="minorHAnsi"/>
        </w:rPr>
        <w:t xml:space="preserve"> in MeNO</w:t>
      </w:r>
      <w:r w:rsidRPr="004A4B17">
        <w:rPr>
          <w:rFonts w:cstheme="minorHAnsi"/>
          <w:vertAlign w:val="subscript"/>
        </w:rPr>
        <w:t>2</w:t>
      </w:r>
      <w:r w:rsidRPr="004A4B17">
        <w:rPr>
          <w:rFonts w:cstheme="minorHAnsi"/>
        </w:rPr>
        <w:t>, we chose to exclude these metal salts in our additional screens. Mixtures of methyl acetoacetate with ethylene (</w:t>
      </w:r>
      <w:r w:rsidRPr="004A4B17">
        <w:rPr>
          <w:rFonts w:cstheme="minorHAnsi"/>
          <w:b/>
          <w:bCs/>
        </w:rPr>
        <w:t>13</w:t>
      </w:r>
      <w:r w:rsidRPr="004A4B17">
        <w:rPr>
          <w:rFonts w:cstheme="minorHAnsi"/>
        </w:rPr>
        <w:t>), 4-(4-fluorophenyl)-1-butene (</w:t>
      </w:r>
      <w:r w:rsidRPr="004A4B17">
        <w:rPr>
          <w:rFonts w:cstheme="minorHAnsi"/>
          <w:b/>
          <w:bCs/>
        </w:rPr>
        <w:t>12</w:t>
      </w:r>
      <w:r w:rsidRPr="004A4B17">
        <w:rPr>
          <w:rFonts w:cstheme="minorHAnsi"/>
        </w:rPr>
        <w:t>), or 6-phenyl-2-hexyne (</w:t>
      </w:r>
      <w:r w:rsidRPr="004A4B17">
        <w:rPr>
          <w:rFonts w:cstheme="minorHAnsi"/>
          <w:b/>
          <w:bCs/>
        </w:rPr>
        <w:t>16</w:t>
      </w:r>
      <w:r w:rsidRPr="004A4B17">
        <w:rPr>
          <w:rFonts w:cstheme="minorHAnsi"/>
        </w:rPr>
        <w:t xml:space="preserve">) were screened with </w:t>
      </w:r>
      <w:proofErr w:type="spellStart"/>
      <w:r w:rsidRPr="004A4B17">
        <w:rPr>
          <w:rFonts w:cstheme="minorHAnsi"/>
        </w:rPr>
        <w:t>precatalyst</w:t>
      </w:r>
      <w:proofErr w:type="spellEnd"/>
      <w:r w:rsidRPr="004A4B17">
        <w:rPr>
          <w:rFonts w:cstheme="minorHAnsi"/>
        </w:rPr>
        <w:t> </w:t>
      </w:r>
      <w:r w:rsidRPr="004A4B17">
        <w:rPr>
          <w:rFonts w:cstheme="minorHAnsi"/>
          <w:b/>
          <w:bCs/>
        </w:rPr>
        <w:t>1</w:t>
      </w:r>
      <w:r w:rsidRPr="004A4B17">
        <w:rPr>
          <w:rFonts w:cstheme="minorHAnsi"/>
        </w:rPr>
        <w:t> and either palladium or platinum metal salts (Table [</w:t>
      </w:r>
      <w:hyperlink r:id="rId89" w:anchor="TB000-4" w:history="1">
        <w:r w:rsidRPr="004A4B17">
          <w:rPr>
            <w:rStyle w:val="Hyperlink"/>
            <w:rFonts w:cstheme="minorHAnsi"/>
          </w:rPr>
          <w:t>4</w:t>
        </w:r>
      </w:hyperlink>
      <w:r w:rsidRPr="004A4B17">
        <w:rPr>
          <w:rFonts w:cstheme="minorHAnsi"/>
        </w:rPr>
        <w:t xml:space="preserve">]). Similar results were obtained as in the screens using cyclopentanone. Only starting material peaks were present in the GC-MS, except when using palladium with 4-(4-fluorophenyl)-1-butene, where trace amounts of isomerized alkene and dimerization products were detected. Due to the observed lack of reactivity, platinum </w:t>
      </w:r>
      <w:proofErr w:type="spellStart"/>
      <w:r w:rsidRPr="004A4B17">
        <w:rPr>
          <w:rFonts w:cstheme="minorHAnsi"/>
        </w:rPr>
        <w:t>monocationic</w:t>
      </w:r>
      <w:proofErr w:type="spellEnd"/>
      <w:r w:rsidRPr="004A4B17">
        <w:rPr>
          <w:rFonts w:cstheme="minorHAnsi"/>
        </w:rPr>
        <w:t xml:space="preserve"> and </w:t>
      </w:r>
      <w:proofErr w:type="spellStart"/>
      <w:r w:rsidRPr="004A4B17">
        <w:rPr>
          <w:rFonts w:cstheme="minorHAnsi"/>
        </w:rPr>
        <w:t>biscationic</w:t>
      </w:r>
      <w:proofErr w:type="spellEnd"/>
      <w:r w:rsidRPr="004A4B17">
        <w:rPr>
          <w:rFonts w:cstheme="minorHAnsi"/>
        </w:rPr>
        <w:t xml:space="preserve"> metal salt systems were tested at 90 °C for the addition of methyl acetoacetate to </w:t>
      </w:r>
      <w:r w:rsidRPr="004A4B17">
        <w:rPr>
          <w:rFonts w:cstheme="minorHAnsi"/>
        </w:rPr>
        <w:softHyphen/>
        <w:t>either ethylene or 6-phenyl-2-hexyne (</w:t>
      </w:r>
      <w:r w:rsidRPr="004A4B17">
        <w:rPr>
          <w:rFonts w:cstheme="minorHAnsi"/>
          <w:b/>
          <w:bCs/>
        </w:rPr>
        <w:t>16</w:t>
      </w:r>
      <w:r w:rsidRPr="004A4B17">
        <w:rPr>
          <w:rFonts w:cstheme="minorHAnsi"/>
        </w:rPr>
        <w:t xml:space="preserve">). In the absence of </w:t>
      </w:r>
      <w:proofErr w:type="spellStart"/>
      <w:r w:rsidRPr="004A4B17">
        <w:rPr>
          <w:rFonts w:cstheme="minorHAnsi"/>
        </w:rPr>
        <w:t>precatalyst</w:t>
      </w:r>
      <w:proofErr w:type="spellEnd"/>
      <w:r w:rsidRPr="004A4B17">
        <w:rPr>
          <w:rFonts w:cstheme="minorHAnsi"/>
        </w:rPr>
        <w:t> </w:t>
      </w:r>
      <w:r w:rsidRPr="004A4B17">
        <w:rPr>
          <w:rFonts w:cstheme="minorHAnsi"/>
          <w:b/>
          <w:bCs/>
        </w:rPr>
        <w:t>1</w:t>
      </w:r>
      <w:r w:rsidRPr="004A4B17">
        <w:rPr>
          <w:rFonts w:cstheme="minorHAnsi"/>
        </w:rPr>
        <w:t>, ethylene presumably underwent oligomerization, as a peak with a mass corresponding to octene was detected by GC-MS (entries 15–18). Additionally, 6-phenyl-2-hexyne in the absence of </w:t>
      </w:r>
      <w:r w:rsidRPr="004A4B17">
        <w:rPr>
          <w:rFonts w:cstheme="minorHAnsi"/>
          <w:b/>
          <w:bCs/>
        </w:rPr>
        <w:t>1</w:t>
      </w:r>
      <w:r w:rsidRPr="004A4B17">
        <w:rPr>
          <w:rFonts w:cstheme="minorHAnsi"/>
        </w:rPr>
        <w:t xml:space="preserve"> underwent dimerization and trimerization. With the incorporation of </w:t>
      </w:r>
      <w:proofErr w:type="spellStart"/>
      <w:r w:rsidRPr="004A4B17">
        <w:rPr>
          <w:rFonts w:cstheme="minorHAnsi"/>
        </w:rPr>
        <w:t>precatalyst</w:t>
      </w:r>
      <w:proofErr w:type="spellEnd"/>
      <w:r w:rsidRPr="004A4B17">
        <w:rPr>
          <w:rFonts w:cstheme="minorHAnsi"/>
        </w:rPr>
        <w:t> </w:t>
      </w:r>
      <w:r w:rsidRPr="004A4B17">
        <w:rPr>
          <w:rFonts w:cstheme="minorHAnsi"/>
          <w:b/>
          <w:bCs/>
        </w:rPr>
        <w:t>1</w:t>
      </w:r>
      <w:r w:rsidRPr="004A4B17">
        <w:rPr>
          <w:rFonts w:cstheme="minorHAnsi"/>
        </w:rPr>
        <w:t>, the alkyne dimers and trimers were completely suppressed when using 6-phenyl-2-hexyne, but a detectable amount of octene was present when using ethylene.</w:t>
      </w:r>
    </w:p>
    <w:p w14:paraId="758F5EE2" w14:textId="20317698" w:rsidR="004A4B17" w:rsidRDefault="004A4B17" w:rsidP="004A4B17">
      <w:pPr>
        <w:rPr>
          <w:rFonts w:cstheme="minorHAnsi"/>
        </w:rPr>
      </w:pPr>
      <w:r w:rsidRPr="004A4B17">
        <w:rPr>
          <w:rFonts w:cstheme="minorHAnsi"/>
        </w:rPr>
        <w:t>A range of acid additives was additionally tested for the addition of methyl acetoacetate to ethylene, along with the non-coordinating base 2,6-di-</w:t>
      </w:r>
      <w:r w:rsidRPr="004A4B17">
        <w:rPr>
          <w:rFonts w:cstheme="minorHAnsi"/>
          <w:i/>
          <w:iCs/>
        </w:rPr>
        <w:t>tert</w:t>
      </w:r>
      <w:r w:rsidRPr="004A4B17">
        <w:rPr>
          <w:rFonts w:cstheme="minorHAnsi"/>
        </w:rPr>
        <w:t>-butylpyridine (Table [</w:t>
      </w:r>
      <w:hyperlink r:id="rId90" w:anchor="TB000-5" w:history="1">
        <w:r w:rsidRPr="004A4B17">
          <w:rPr>
            <w:rStyle w:val="Hyperlink"/>
            <w:rFonts w:cstheme="minorHAnsi"/>
          </w:rPr>
          <w:t>5</w:t>
        </w:r>
      </w:hyperlink>
      <w:r w:rsidRPr="004A4B17">
        <w:rPr>
          <w:rFonts w:cstheme="minorHAnsi"/>
        </w:rPr>
        <w:t xml:space="preserve">]). These reactions were initially run at 50 °C for 24 </w:t>
      </w:r>
      <w:proofErr w:type="gramStart"/>
      <w:r w:rsidRPr="004A4B17">
        <w:rPr>
          <w:rFonts w:cstheme="minorHAnsi"/>
        </w:rPr>
        <w:t>hours, and</w:t>
      </w:r>
      <w:proofErr w:type="gramEnd"/>
      <w:r w:rsidRPr="004A4B17">
        <w:rPr>
          <w:rFonts w:cstheme="minorHAnsi"/>
        </w:rPr>
        <w:t xml:space="preserve"> allowed to cool to room temperature before ~50 </w:t>
      </w:r>
      <w:proofErr w:type="spellStart"/>
      <w:r w:rsidRPr="004A4B17">
        <w:rPr>
          <w:rFonts w:cstheme="minorHAnsi"/>
        </w:rPr>
        <w:t>μL</w:t>
      </w:r>
      <w:proofErr w:type="spellEnd"/>
      <w:r w:rsidRPr="004A4B17">
        <w:rPr>
          <w:rFonts w:cstheme="minorHAnsi"/>
        </w:rPr>
        <w:t xml:space="preserve"> aliquots were taken for GC-MS analysis, then the temperature was increased to 90 °C for an additional 24 hours. No reactions were observed with any of the additives after heating at 50 or 90 °C.</w:t>
      </w:r>
    </w:p>
    <w:p w14:paraId="249F6BBA" w14:textId="4A3C279D" w:rsidR="00482829" w:rsidRDefault="00482829" w:rsidP="004A4B17">
      <w:pPr>
        <w:rPr>
          <w:rFonts w:cstheme="minorHAnsi"/>
        </w:rPr>
      </w:pPr>
      <w:r w:rsidRPr="004A4B17">
        <w:rPr>
          <w:rFonts w:cstheme="minorHAnsi"/>
          <w:b/>
          <w:bCs/>
        </w:rPr>
        <w:t>Table 5</w:t>
      </w:r>
      <w:r w:rsidRPr="004A4B17">
        <w:rPr>
          <w:rFonts w:cstheme="minorHAnsi"/>
        </w:rPr>
        <w:t> Additive Screen</w:t>
      </w:r>
    </w:p>
    <w:p w14:paraId="00C88283" w14:textId="1C0700F0" w:rsidR="00482829" w:rsidRPr="004A4B17" w:rsidRDefault="00482829" w:rsidP="004A4B17">
      <w:pPr>
        <w:rPr>
          <w:rFonts w:cstheme="minorHAnsi"/>
        </w:rPr>
      </w:pPr>
      <w:r w:rsidRPr="005375A9">
        <w:rPr>
          <w:rFonts w:cstheme="minorHAnsi"/>
          <w:b/>
          <w:bCs/>
          <w:noProof/>
        </w:rPr>
        <w:lastRenderedPageBreak/>
        <w:drawing>
          <wp:inline distT="0" distB="0" distL="0" distR="0" wp14:anchorId="53BBBF58" wp14:editId="66736FFC">
            <wp:extent cx="3475990" cy="678815"/>
            <wp:effectExtent l="0" t="0" r="0" b="6985"/>
            <wp:docPr id="7" name="Picture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s://www.thieme-connect.de/media/synthesis/201902/i_m0483_t5_10-1055_s-0037-1610285.gif"/>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3475990" cy="678815"/>
                    </a:xfrm>
                    <a:prstGeom prst="rect">
                      <a:avLst/>
                    </a:prstGeom>
                    <a:noFill/>
                    <a:ln>
                      <a:noFill/>
                    </a:ln>
                  </pic:spPr>
                </pic:pic>
              </a:graphicData>
            </a:graphic>
          </wp:inline>
        </w:drawing>
      </w:r>
    </w:p>
    <w:tbl>
      <w:tblPr>
        <w:tblStyle w:val="TableGrid"/>
        <w:tblW w:w="0" w:type="auto"/>
        <w:tblLook w:val="04A0" w:firstRow="1" w:lastRow="0" w:firstColumn="1" w:lastColumn="0" w:noHBand="0" w:noVBand="1"/>
      </w:tblPr>
      <w:tblGrid>
        <w:gridCol w:w="770"/>
        <w:gridCol w:w="2379"/>
        <w:gridCol w:w="862"/>
      </w:tblGrid>
      <w:tr w:rsidR="004A4B17" w:rsidRPr="004A4B17" w14:paraId="549818B9" w14:textId="77777777" w:rsidTr="00D75B09">
        <w:tc>
          <w:tcPr>
            <w:tcW w:w="0" w:type="auto"/>
            <w:hideMark/>
          </w:tcPr>
          <w:p w14:paraId="4EE01E23" w14:textId="77777777" w:rsidR="004A4B17" w:rsidRPr="004A4B17" w:rsidRDefault="004A4B17" w:rsidP="00482829">
            <w:pPr>
              <w:spacing w:line="259" w:lineRule="auto"/>
              <w:rPr>
                <w:rFonts w:cstheme="minorHAnsi"/>
                <w:b/>
                <w:bCs/>
              </w:rPr>
            </w:pPr>
            <w:bookmarkStart w:id="24" w:name="TB000-5"/>
            <w:bookmarkStart w:id="25" w:name="N74342"/>
            <w:bookmarkEnd w:id="24"/>
            <w:bookmarkEnd w:id="25"/>
            <w:proofErr w:type="spellStart"/>
            <w:r w:rsidRPr="004A4B17">
              <w:rPr>
                <w:rFonts w:cstheme="minorHAnsi"/>
                <w:b/>
                <w:bCs/>
              </w:rPr>
              <w:t>Entry</w:t>
            </w:r>
            <w:r w:rsidRPr="004A4B17">
              <w:rPr>
                <w:rFonts w:cstheme="minorHAnsi"/>
                <w:b/>
                <w:bCs/>
                <w:vertAlign w:val="superscript"/>
              </w:rPr>
              <w:t>a</w:t>
            </w:r>
            <w:proofErr w:type="spellEnd"/>
          </w:p>
        </w:tc>
        <w:tc>
          <w:tcPr>
            <w:tcW w:w="0" w:type="auto"/>
            <w:hideMark/>
          </w:tcPr>
          <w:p w14:paraId="06F116FC" w14:textId="77777777" w:rsidR="004A4B17" w:rsidRPr="004A4B17" w:rsidRDefault="004A4B17" w:rsidP="00482829">
            <w:pPr>
              <w:spacing w:line="259" w:lineRule="auto"/>
              <w:rPr>
                <w:rFonts w:cstheme="minorHAnsi"/>
                <w:b/>
                <w:bCs/>
              </w:rPr>
            </w:pPr>
            <w:r w:rsidRPr="004A4B17">
              <w:rPr>
                <w:rFonts w:cstheme="minorHAnsi"/>
                <w:b/>
                <w:bCs/>
              </w:rPr>
              <w:t>Additive</w:t>
            </w:r>
          </w:p>
        </w:tc>
        <w:tc>
          <w:tcPr>
            <w:tcW w:w="0" w:type="auto"/>
            <w:hideMark/>
          </w:tcPr>
          <w:p w14:paraId="6A0B7518" w14:textId="77777777" w:rsidR="004A4B17" w:rsidRPr="004A4B17" w:rsidRDefault="004A4B17" w:rsidP="00482829">
            <w:pPr>
              <w:spacing w:line="259" w:lineRule="auto"/>
              <w:rPr>
                <w:rFonts w:cstheme="minorHAnsi"/>
                <w:b/>
                <w:bCs/>
              </w:rPr>
            </w:pPr>
            <w:proofErr w:type="spellStart"/>
            <w:r w:rsidRPr="004A4B17">
              <w:rPr>
                <w:rFonts w:cstheme="minorHAnsi"/>
                <w:b/>
                <w:bCs/>
              </w:rPr>
              <w:t>Result</w:t>
            </w:r>
            <w:r w:rsidRPr="004A4B17">
              <w:rPr>
                <w:rFonts w:cstheme="minorHAnsi"/>
                <w:b/>
                <w:bCs/>
                <w:vertAlign w:val="superscript"/>
              </w:rPr>
              <w:t>b</w:t>
            </w:r>
            <w:proofErr w:type="spellEnd"/>
          </w:p>
        </w:tc>
      </w:tr>
      <w:tr w:rsidR="004A4B17" w:rsidRPr="004A4B17" w14:paraId="4C61F677" w14:textId="77777777" w:rsidTr="00D75B09">
        <w:tc>
          <w:tcPr>
            <w:tcW w:w="0" w:type="auto"/>
            <w:hideMark/>
          </w:tcPr>
          <w:p w14:paraId="69F94679" w14:textId="77777777" w:rsidR="004A4B17" w:rsidRPr="004A4B17" w:rsidRDefault="004A4B17" w:rsidP="00482829">
            <w:pPr>
              <w:spacing w:line="259" w:lineRule="auto"/>
              <w:rPr>
                <w:rFonts w:cstheme="minorHAnsi"/>
              </w:rPr>
            </w:pPr>
            <w:r w:rsidRPr="004A4B17">
              <w:rPr>
                <w:rFonts w:cstheme="minorHAnsi"/>
              </w:rPr>
              <w:t>1</w:t>
            </w:r>
          </w:p>
        </w:tc>
        <w:tc>
          <w:tcPr>
            <w:tcW w:w="0" w:type="auto"/>
            <w:hideMark/>
          </w:tcPr>
          <w:p w14:paraId="1B1184EC" w14:textId="77777777" w:rsidR="004A4B17" w:rsidRPr="004A4B17" w:rsidRDefault="004A4B17" w:rsidP="00482829">
            <w:pPr>
              <w:spacing w:line="259" w:lineRule="auto"/>
              <w:rPr>
                <w:rFonts w:cstheme="minorHAnsi"/>
              </w:rPr>
            </w:pPr>
            <w:r w:rsidRPr="004A4B17">
              <w:rPr>
                <w:rFonts w:cstheme="minorHAnsi"/>
              </w:rPr>
              <w:t>4-nitrophenol</w:t>
            </w:r>
          </w:p>
        </w:tc>
        <w:tc>
          <w:tcPr>
            <w:tcW w:w="0" w:type="auto"/>
            <w:hideMark/>
          </w:tcPr>
          <w:p w14:paraId="0A2519F8" w14:textId="77777777" w:rsidR="004A4B17" w:rsidRPr="004A4B17" w:rsidRDefault="004A4B17" w:rsidP="00482829">
            <w:pPr>
              <w:spacing w:line="259" w:lineRule="auto"/>
              <w:rPr>
                <w:rFonts w:cstheme="minorHAnsi"/>
              </w:rPr>
            </w:pPr>
            <w:r w:rsidRPr="004A4B17">
              <w:rPr>
                <w:rFonts w:cstheme="minorHAnsi"/>
              </w:rPr>
              <w:t>NR</w:t>
            </w:r>
          </w:p>
        </w:tc>
      </w:tr>
      <w:tr w:rsidR="004A4B17" w:rsidRPr="004A4B17" w14:paraId="08CFD516" w14:textId="77777777" w:rsidTr="00D75B09">
        <w:tc>
          <w:tcPr>
            <w:tcW w:w="0" w:type="auto"/>
            <w:hideMark/>
          </w:tcPr>
          <w:p w14:paraId="653915FC" w14:textId="77777777" w:rsidR="004A4B17" w:rsidRPr="004A4B17" w:rsidRDefault="004A4B17" w:rsidP="00482829">
            <w:pPr>
              <w:spacing w:line="259" w:lineRule="auto"/>
              <w:rPr>
                <w:rFonts w:cstheme="minorHAnsi"/>
              </w:rPr>
            </w:pPr>
            <w:r w:rsidRPr="004A4B17">
              <w:rPr>
                <w:rFonts w:cstheme="minorHAnsi"/>
              </w:rPr>
              <w:t>2</w:t>
            </w:r>
          </w:p>
        </w:tc>
        <w:tc>
          <w:tcPr>
            <w:tcW w:w="0" w:type="auto"/>
            <w:hideMark/>
          </w:tcPr>
          <w:p w14:paraId="5A0D4DD2" w14:textId="77777777" w:rsidR="004A4B17" w:rsidRPr="004A4B17" w:rsidRDefault="004A4B17" w:rsidP="00482829">
            <w:pPr>
              <w:spacing w:line="259" w:lineRule="auto"/>
              <w:rPr>
                <w:rFonts w:cstheme="minorHAnsi"/>
              </w:rPr>
            </w:pPr>
            <w:r w:rsidRPr="004A4B17">
              <w:rPr>
                <w:rFonts w:cstheme="minorHAnsi"/>
              </w:rPr>
              <w:t>benzoic acid</w:t>
            </w:r>
          </w:p>
        </w:tc>
        <w:tc>
          <w:tcPr>
            <w:tcW w:w="0" w:type="auto"/>
            <w:hideMark/>
          </w:tcPr>
          <w:p w14:paraId="4B6F52FF" w14:textId="77777777" w:rsidR="004A4B17" w:rsidRPr="004A4B17" w:rsidRDefault="004A4B17" w:rsidP="00482829">
            <w:pPr>
              <w:spacing w:line="259" w:lineRule="auto"/>
              <w:rPr>
                <w:rFonts w:cstheme="minorHAnsi"/>
              </w:rPr>
            </w:pPr>
            <w:r w:rsidRPr="004A4B17">
              <w:rPr>
                <w:rFonts w:cstheme="minorHAnsi"/>
              </w:rPr>
              <w:t>NR</w:t>
            </w:r>
          </w:p>
        </w:tc>
      </w:tr>
      <w:tr w:rsidR="004A4B17" w:rsidRPr="004A4B17" w14:paraId="11F02FBC" w14:textId="77777777" w:rsidTr="00D75B09">
        <w:tc>
          <w:tcPr>
            <w:tcW w:w="0" w:type="auto"/>
            <w:hideMark/>
          </w:tcPr>
          <w:p w14:paraId="282E554E" w14:textId="77777777" w:rsidR="004A4B17" w:rsidRPr="004A4B17" w:rsidRDefault="004A4B17" w:rsidP="00482829">
            <w:pPr>
              <w:spacing w:line="259" w:lineRule="auto"/>
              <w:rPr>
                <w:rFonts w:cstheme="minorHAnsi"/>
              </w:rPr>
            </w:pPr>
            <w:r w:rsidRPr="004A4B17">
              <w:rPr>
                <w:rFonts w:cstheme="minorHAnsi"/>
              </w:rPr>
              <w:t>3</w:t>
            </w:r>
          </w:p>
        </w:tc>
        <w:tc>
          <w:tcPr>
            <w:tcW w:w="0" w:type="auto"/>
            <w:hideMark/>
          </w:tcPr>
          <w:p w14:paraId="148B608A" w14:textId="77777777" w:rsidR="004A4B17" w:rsidRPr="004A4B17" w:rsidRDefault="004A4B17" w:rsidP="00482829">
            <w:pPr>
              <w:spacing w:line="259" w:lineRule="auto"/>
              <w:rPr>
                <w:rFonts w:cstheme="minorHAnsi"/>
              </w:rPr>
            </w:pPr>
            <w:r w:rsidRPr="004A4B17">
              <w:rPr>
                <w:rFonts w:cstheme="minorHAnsi"/>
                <w:i/>
                <w:iCs/>
              </w:rPr>
              <w:t>p</w:t>
            </w:r>
            <w:r w:rsidRPr="004A4B17">
              <w:rPr>
                <w:rFonts w:cstheme="minorHAnsi"/>
              </w:rPr>
              <w:t>-</w:t>
            </w:r>
            <w:proofErr w:type="spellStart"/>
            <w:r w:rsidRPr="004A4B17">
              <w:rPr>
                <w:rFonts w:cstheme="minorHAnsi"/>
              </w:rPr>
              <w:t>TsOH</w:t>
            </w:r>
            <w:proofErr w:type="spellEnd"/>
          </w:p>
        </w:tc>
        <w:tc>
          <w:tcPr>
            <w:tcW w:w="0" w:type="auto"/>
            <w:hideMark/>
          </w:tcPr>
          <w:p w14:paraId="42034162" w14:textId="77777777" w:rsidR="004A4B17" w:rsidRPr="004A4B17" w:rsidRDefault="004A4B17" w:rsidP="00482829">
            <w:pPr>
              <w:spacing w:line="259" w:lineRule="auto"/>
              <w:rPr>
                <w:rFonts w:cstheme="minorHAnsi"/>
              </w:rPr>
            </w:pPr>
            <w:r w:rsidRPr="004A4B17">
              <w:rPr>
                <w:rFonts w:cstheme="minorHAnsi"/>
              </w:rPr>
              <w:t>NR</w:t>
            </w:r>
          </w:p>
        </w:tc>
      </w:tr>
      <w:tr w:rsidR="004A4B17" w:rsidRPr="004A4B17" w14:paraId="396379B5" w14:textId="77777777" w:rsidTr="00D75B09">
        <w:tc>
          <w:tcPr>
            <w:tcW w:w="0" w:type="auto"/>
            <w:hideMark/>
          </w:tcPr>
          <w:p w14:paraId="4663FEB0" w14:textId="77777777" w:rsidR="004A4B17" w:rsidRPr="004A4B17" w:rsidRDefault="004A4B17" w:rsidP="00482829">
            <w:pPr>
              <w:spacing w:line="259" w:lineRule="auto"/>
              <w:rPr>
                <w:rFonts w:cstheme="minorHAnsi"/>
              </w:rPr>
            </w:pPr>
            <w:r w:rsidRPr="004A4B17">
              <w:rPr>
                <w:rFonts w:cstheme="minorHAnsi"/>
              </w:rPr>
              <w:t>4</w:t>
            </w:r>
          </w:p>
        </w:tc>
        <w:tc>
          <w:tcPr>
            <w:tcW w:w="0" w:type="auto"/>
            <w:hideMark/>
          </w:tcPr>
          <w:p w14:paraId="052E730B" w14:textId="77777777" w:rsidR="004A4B17" w:rsidRPr="004A4B17" w:rsidRDefault="004A4B17" w:rsidP="00482829">
            <w:pPr>
              <w:spacing w:line="259" w:lineRule="auto"/>
              <w:rPr>
                <w:rFonts w:cstheme="minorHAnsi"/>
              </w:rPr>
            </w:pPr>
            <w:proofErr w:type="spellStart"/>
            <w:r w:rsidRPr="004A4B17">
              <w:rPr>
                <w:rFonts w:cstheme="minorHAnsi"/>
              </w:rPr>
              <w:t>AcOH</w:t>
            </w:r>
            <w:proofErr w:type="spellEnd"/>
          </w:p>
        </w:tc>
        <w:tc>
          <w:tcPr>
            <w:tcW w:w="0" w:type="auto"/>
            <w:hideMark/>
          </w:tcPr>
          <w:p w14:paraId="62001CF3" w14:textId="77777777" w:rsidR="004A4B17" w:rsidRPr="004A4B17" w:rsidRDefault="004A4B17" w:rsidP="00482829">
            <w:pPr>
              <w:spacing w:line="259" w:lineRule="auto"/>
              <w:rPr>
                <w:rFonts w:cstheme="minorHAnsi"/>
              </w:rPr>
            </w:pPr>
            <w:r w:rsidRPr="004A4B17">
              <w:rPr>
                <w:rFonts w:cstheme="minorHAnsi"/>
              </w:rPr>
              <w:t>NR</w:t>
            </w:r>
          </w:p>
        </w:tc>
      </w:tr>
      <w:tr w:rsidR="004A4B17" w:rsidRPr="004A4B17" w14:paraId="2FCA986C" w14:textId="77777777" w:rsidTr="00D75B09">
        <w:tc>
          <w:tcPr>
            <w:tcW w:w="0" w:type="auto"/>
            <w:hideMark/>
          </w:tcPr>
          <w:p w14:paraId="3840F004" w14:textId="77777777" w:rsidR="004A4B17" w:rsidRPr="004A4B17" w:rsidRDefault="004A4B17" w:rsidP="00482829">
            <w:pPr>
              <w:spacing w:line="259" w:lineRule="auto"/>
              <w:rPr>
                <w:rFonts w:cstheme="minorHAnsi"/>
              </w:rPr>
            </w:pPr>
            <w:r w:rsidRPr="004A4B17">
              <w:rPr>
                <w:rFonts w:cstheme="minorHAnsi"/>
              </w:rPr>
              <w:t>5</w:t>
            </w:r>
          </w:p>
        </w:tc>
        <w:tc>
          <w:tcPr>
            <w:tcW w:w="0" w:type="auto"/>
            <w:hideMark/>
          </w:tcPr>
          <w:p w14:paraId="2E44AC6F" w14:textId="77777777" w:rsidR="004A4B17" w:rsidRPr="004A4B17" w:rsidRDefault="004A4B17" w:rsidP="00482829">
            <w:pPr>
              <w:spacing w:line="259" w:lineRule="auto"/>
              <w:rPr>
                <w:rFonts w:cstheme="minorHAnsi"/>
              </w:rPr>
            </w:pPr>
            <w:r w:rsidRPr="004A4B17">
              <w:rPr>
                <w:rFonts w:cstheme="minorHAnsi"/>
              </w:rPr>
              <w:t>TFA</w:t>
            </w:r>
          </w:p>
        </w:tc>
        <w:tc>
          <w:tcPr>
            <w:tcW w:w="0" w:type="auto"/>
            <w:hideMark/>
          </w:tcPr>
          <w:p w14:paraId="1B97F625" w14:textId="77777777" w:rsidR="004A4B17" w:rsidRPr="004A4B17" w:rsidRDefault="004A4B17" w:rsidP="00482829">
            <w:pPr>
              <w:spacing w:line="259" w:lineRule="auto"/>
              <w:rPr>
                <w:rFonts w:cstheme="minorHAnsi"/>
              </w:rPr>
            </w:pPr>
            <w:r w:rsidRPr="004A4B17">
              <w:rPr>
                <w:rFonts w:cstheme="minorHAnsi"/>
              </w:rPr>
              <w:t>NR</w:t>
            </w:r>
          </w:p>
        </w:tc>
      </w:tr>
      <w:tr w:rsidR="004A4B17" w:rsidRPr="004A4B17" w14:paraId="370E7D6A" w14:textId="77777777" w:rsidTr="00D75B09">
        <w:tc>
          <w:tcPr>
            <w:tcW w:w="0" w:type="auto"/>
            <w:hideMark/>
          </w:tcPr>
          <w:p w14:paraId="0A463CCE" w14:textId="77777777" w:rsidR="004A4B17" w:rsidRPr="004A4B17" w:rsidRDefault="004A4B17" w:rsidP="00482829">
            <w:pPr>
              <w:spacing w:line="259" w:lineRule="auto"/>
              <w:rPr>
                <w:rFonts w:cstheme="minorHAnsi"/>
              </w:rPr>
            </w:pPr>
            <w:r w:rsidRPr="004A4B17">
              <w:rPr>
                <w:rFonts w:cstheme="minorHAnsi"/>
              </w:rPr>
              <w:t>6</w:t>
            </w:r>
          </w:p>
        </w:tc>
        <w:tc>
          <w:tcPr>
            <w:tcW w:w="0" w:type="auto"/>
            <w:hideMark/>
          </w:tcPr>
          <w:p w14:paraId="43976EF2" w14:textId="77777777" w:rsidR="004A4B17" w:rsidRPr="004A4B17" w:rsidRDefault="004A4B17" w:rsidP="00482829">
            <w:pPr>
              <w:spacing w:line="259" w:lineRule="auto"/>
              <w:rPr>
                <w:rFonts w:cstheme="minorHAnsi"/>
              </w:rPr>
            </w:pPr>
            <w:r w:rsidRPr="004A4B17">
              <w:rPr>
                <w:rFonts w:cstheme="minorHAnsi"/>
              </w:rPr>
              <w:t>2,6-di-</w:t>
            </w:r>
            <w:r w:rsidRPr="004A4B17">
              <w:rPr>
                <w:rFonts w:cstheme="minorHAnsi"/>
                <w:i/>
                <w:iCs/>
              </w:rPr>
              <w:t>tert</w:t>
            </w:r>
            <w:r w:rsidRPr="004A4B17">
              <w:rPr>
                <w:rFonts w:cstheme="minorHAnsi"/>
              </w:rPr>
              <w:t>-butylpyridine</w:t>
            </w:r>
          </w:p>
        </w:tc>
        <w:tc>
          <w:tcPr>
            <w:tcW w:w="0" w:type="auto"/>
            <w:hideMark/>
          </w:tcPr>
          <w:p w14:paraId="23881807" w14:textId="77777777" w:rsidR="004A4B17" w:rsidRPr="004A4B17" w:rsidRDefault="004A4B17" w:rsidP="00482829">
            <w:pPr>
              <w:spacing w:line="259" w:lineRule="auto"/>
              <w:rPr>
                <w:rFonts w:cstheme="minorHAnsi"/>
              </w:rPr>
            </w:pPr>
            <w:r w:rsidRPr="004A4B17">
              <w:rPr>
                <w:rFonts w:cstheme="minorHAnsi"/>
              </w:rPr>
              <w:t>NR</w:t>
            </w:r>
          </w:p>
        </w:tc>
      </w:tr>
      <w:tr w:rsidR="004A4B17" w:rsidRPr="004A4B17" w14:paraId="3DCAE059" w14:textId="77777777" w:rsidTr="00D75B09">
        <w:tc>
          <w:tcPr>
            <w:tcW w:w="0" w:type="auto"/>
            <w:hideMark/>
          </w:tcPr>
          <w:p w14:paraId="41EE202D" w14:textId="77777777" w:rsidR="004A4B17" w:rsidRPr="004A4B17" w:rsidRDefault="004A4B17" w:rsidP="00482829">
            <w:pPr>
              <w:spacing w:line="259" w:lineRule="auto"/>
              <w:rPr>
                <w:rFonts w:cstheme="minorHAnsi"/>
              </w:rPr>
            </w:pPr>
            <w:r w:rsidRPr="004A4B17">
              <w:rPr>
                <w:rFonts w:cstheme="minorHAnsi"/>
              </w:rPr>
              <w:t>7</w:t>
            </w:r>
          </w:p>
        </w:tc>
        <w:tc>
          <w:tcPr>
            <w:tcW w:w="0" w:type="auto"/>
            <w:hideMark/>
          </w:tcPr>
          <w:p w14:paraId="675541ED" w14:textId="77777777" w:rsidR="004A4B17" w:rsidRPr="004A4B17" w:rsidRDefault="004A4B17" w:rsidP="00482829">
            <w:pPr>
              <w:spacing w:line="259" w:lineRule="auto"/>
              <w:rPr>
                <w:rFonts w:cstheme="minorHAnsi"/>
              </w:rPr>
            </w:pPr>
            <w:r w:rsidRPr="004A4B17">
              <w:rPr>
                <w:rFonts w:cstheme="minorHAnsi"/>
              </w:rPr>
              <w:t>–</w:t>
            </w:r>
          </w:p>
        </w:tc>
        <w:tc>
          <w:tcPr>
            <w:tcW w:w="0" w:type="auto"/>
            <w:hideMark/>
          </w:tcPr>
          <w:p w14:paraId="4CCF0A4C" w14:textId="77777777" w:rsidR="004A4B17" w:rsidRPr="004A4B17" w:rsidRDefault="004A4B17" w:rsidP="00482829">
            <w:pPr>
              <w:spacing w:line="259" w:lineRule="auto"/>
              <w:rPr>
                <w:rFonts w:cstheme="minorHAnsi"/>
              </w:rPr>
            </w:pPr>
            <w:r w:rsidRPr="004A4B17">
              <w:rPr>
                <w:rFonts w:cstheme="minorHAnsi"/>
              </w:rPr>
              <w:t>NR</w:t>
            </w:r>
          </w:p>
        </w:tc>
      </w:tr>
    </w:tbl>
    <w:p w14:paraId="2B0D8EE6" w14:textId="77777777" w:rsidR="004A4B17" w:rsidRPr="004A4B17" w:rsidRDefault="004A4B17" w:rsidP="00482829">
      <w:pPr>
        <w:spacing w:after="0"/>
        <w:rPr>
          <w:rFonts w:cstheme="minorHAnsi"/>
          <w:i/>
          <w:iCs/>
        </w:rPr>
      </w:pPr>
      <w:r w:rsidRPr="004A4B17">
        <w:rPr>
          <w:rFonts w:cstheme="minorHAnsi"/>
          <w:i/>
          <w:iCs/>
          <w:vertAlign w:val="superscript"/>
        </w:rPr>
        <w:t>a</w:t>
      </w:r>
      <w:r w:rsidRPr="004A4B17">
        <w:rPr>
          <w:rFonts w:cstheme="minorHAnsi"/>
          <w:i/>
          <w:iCs/>
        </w:rPr>
        <w:t> </w:t>
      </w:r>
      <w:proofErr w:type="spellStart"/>
      <w:r w:rsidRPr="004A4B17">
        <w:rPr>
          <w:rFonts w:cstheme="minorHAnsi"/>
          <w:i/>
          <w:iCs/>
        </w:rPr>
        <w:t>Precatalyst</w:t>
      </w:r>
      <w:proofErr w:type="spellEnd"/>
      <w:r w:rsidRPr="004A4B17">
        <w:rPr>
          <w:rFonts w:cstheme="minorHAnsi"/>
          <w:i/>
          <w:iCs/>
        </w:rPr>
        <w:t> </w:t>
      </w:r>
      <w:r w:rsidRPr="004A4B17">
        <w:rPr>
          <w:rFonts w:cstheme="minorHAnsi"/>
          <w:b/>
          <w:bCs/>
          <w:i/>
          <w:iCs/>
        </w:rPr>
        <w:t>1</w:t>
      </w:r>
      <w:r w:rsidRPr="004A4B17">
        <w:rPr>
          <w:rFonts w:cstheme="minorHAnsi"/>
          <w:i/>
          <w:iCs/>
        </w:rPr>
        <w:t xml:space="preserve"> (1 mg, 0.0035 mmol) and </w:t>
      </w:r>
      <w:proofErr w:type="gramStart"/>
      <w:r w:rsidRPr="004A4B17">
        <w:rPr>
          <w:rFonts w:cstheme="minorHAnsi"/>
          <w:i/>
          <w:iCs/>
        </w:rPr>
        <w:t>Pd(</w:t>
      </w:r>
      <w:proofErr w:type="spellStart"/>
      <w:proofErr w:type="gramEnd"/>
      <w:r w:rsidRPr="004A4B17">
        <w:rPr>
          <w:rFonts w:cstheme="minorHAnsi"/>
          <w:i/>
          <w:iCs/>
        </w:rPr>
        <w:t>MeCN</w:t>
      </w:r>
      <w:proofErr w:type="spellEnd"/>
      <w:r w:rsidRPr="004A4B17">
        <w:rPr>
          <w:rFonts w:cstheme="minorHAnsi"/>
          <w:i/>
          <w:iCs/>
        </w:rPr>
        <w:t>)</w:t>
      </w:r>
      <w:r w:rsidRPr="004A4B17">
        <w:rPr>
          <w:rFonts w:cstheme="minorHAnsi"/>
          <w:i/>
          <w:iCs/>
          <w:vertAlign w:val="subscript"/>
        </w:rPr>
        <w:t>4</w:t>
      </w:r>
      <w:r w:rsidRPr="004A4B17">
        <w:rPr>
          <w:rFonts w:cstheme="minorHAnsi"/>
          <w:i/>
          <w:iCs/>
        </w:rPr>
        <w:t>(BF</w:t>
      </w:r>
      <w:r w:rsidRPr="004A4B17">
        <w:rPr>
          <w:rFonts w:cstheme="minorHAnsi"/>
          <w:i/>
          <w:iCs/>
          <w:vertAlign w:val="subscript"/>
        </w:rPr>
        <w:t>4</w:t>
      </w:r>
      <w:r w:rsidRPr="004A4B17">
        <w:rPr>
          <w:rFonts w:cstheme="minorHAnsi"/>
          <w:i/>
          <w:iCs/>
        </w:rPr>
        <w:t>)</w:t>
      </w:r>
      <w:r w:rsidRPr="004A4B17">
        <w:rPr>
          <w:rFonts w:cstheme="minorHAnsi"/>
          <w:i/>
          <w:iCs/>
          <w:vertAlign w:val="subscript"/>
        </w:rPr>
        <w:t>2</w:t>
      </w:r>
      <w:r w:rsidRPr="004A4B17">
        <w:rPr>
          <w:rFonts w:cstheme="minorHAnsi"/>
          <w:i/>
          <w:iCs/>
        </w:rPr>
        <w:t> (0.0035 mmol) were dissolved in MeNO</w:t>
      </w:r>
      <w:r w:rsidRPr="004A4B17">
        <w:rPr>
          <w:rFonts w:cstheme="minorHAnsi"/>
          <w:i/>
          <w:iCs/>
          <w:vertAlign w:val="subscript"/>
        </w:rPr>
        <w:t>2</w:t>
      </w:r>
      <w:r w:rsidRPr="004A4B17">
        <w:rPr>
          <w:rFonts w:cstheme="minorHAnsi"/>
          <w:i/>
          <w:iCs/>
        </w:rPr>
        <w:t> (0.05 mL) in a 1.0 mL test tube. Methyl acetoacetate (0.035 mmol) and the additive (0.0035 mmol) were added as solutions in MeNO</w:t>
      </w:r>
      <w:r w:rsidRPr="004A4B17">
        <w:rPr>
          <w:rFonts w:cstheme="minorHAnsi"/>
          <w:i/>
          <w:iCs/>
          <w:vertAlign w:val="subscript"/>
        </w:rPr>
        <w:t>2</w:t>
      </w:r>
      <w:r w:rsidRPr="004A4B17">
        <w:rPr>
          <w:rFonts w:cstheme="minorHAnsi"/>
          <w:i/>
          <w:iCs/>
        </w:rPr>
        <w:t> (0.100 mL). The samples were heated at 50 °C for 24 h, aliquots were taken for analysis directly via GC-MS, and the samples were heated at 90 °C for an additional 24 h and analyzed directly via GC-MS.</w:t>
      </w:r>
    </w:p>
    <w:p w14:paraId="422FDBDB" w14:textId="77777777" w:rsidR="004A4B17" w:rsidRPr="004A4B17" w:rsidRDefault="004A4B17" w:rsidP="00482829">
      <w:pPr>
        <w:spacing w:after="0"/>
        <w:rPr>
          <w:rFonts w:cstheme="minorHAnsi"/>
          <w:i/>
          <w:iCs/>
        </w:rPr>
      </w:pPr>
      <w:r w:rsidRPr="004A4B17">
        <w:rPr>
          <w:rFonts w:cstheme="minorHAnsi"/>
          <w:i/>
          <w:iCs/>
          <w:vertAlign w:val="superscript"/>
        </w:rPr>
        <w:t>b</w:t>
      </w:r>
      <w:r w:rsidRPr="004A4B17">
        <w:rPr>
          <w:rFonts w:cstheme="minorHAnsi"/>
          <w:i/>
          <w:iCs/>
        </w:rPr>
        <w:t> Reactions were flushed with ethylene and stirred under 50 psi in a pressure flask. NR: No reaction.</w:t>
      </w:r>
    </w:p>
    <w:p w14:paraId="72461902" w14:textId="77777777" w:rsidR="004A4B17" w:rsidRPr="004A4B17" w:rsidRDefault="004A4B17" w:rsidP="00482829">
      <w:pPr>
        <w:pStyle w:val="Heading1"/>
      </w:pPr>
      <w:bookmarkStart w:id="26" w:name="N74639"/>
      <w:bookmarkStart w:id="27" w:name="N74641"/>
      <w:bookmarkEnd w:id="26"/>
      <w:bookmarkEnd w:id="27"/>
      <w:r w:rsidRPr="004A4B17">
        <w:t>NMR Studies and Attempted Crystallizations</w:t>
      </w:r>
    </w:p>
    <w:p w14:paraId="063A695A" w14:textId="77777777" w:rsidR="004A4B17" w:rsidRPr="004A4B17" w:rsidRDefault="004A4B17" w:rsidP="004A4B17">
      <w:pPr>
        <w:rPr>
          <w:rFonts w:cstheme="minorHAnsi"/>
        </w:rPr>
      </w:pPr>
      <w:r w:rsidRPr="004A4B17">
        <w:rPr>
          <w:rFonts w:cstheme="minorHAnsi"/>
        </w:rPr>
        <w:t xml:space="preserve">In parallel with our efforts to screen our bifunctional </w:t>
      </w:r>
      <w:proofErr w:type="spellStart"/>
      <w:r w:rsidRPr="004A4B17">
        <w:rPr>
          <w:rFonts w:cstheme="minorHAnsi"/>
        </w:rPr>
        <w:t>PyOX</w:t>
      </w:r>
      <w:proofErr w:type="spellEnd"/>
      <w:r w:rsidRPr="004A4B17">
        <w:rPr>
          <w:rFonts w:cstheme="minorHAnsi"/>
        </w:rPr>
        <w:t xml:space="preserve"> </w:t>
      </w:r>
      <w:proofErr w:type="spellStart"/>
      <w:r w:rsidRPr="004A4B17">
        <w:rPr>
          <w:rFonts w:cstheme="minorHAnsi"/>
        </w:rPr>
        <w:t>precatalyst</w:t>
      </w:r>
      <w:proofErr w:type="spellEnd"/>
      <w:r w:rsidRPr="004A4B17">
        <w:rPr>
          <w:rFonts w:cstheme="minorHAnsi"/>
        </w:rPr>
        <w:t> </w:t>
      </w:r>
      <w:r w:rsidRPr="004A4B17">
        <w:rPr>
          <w:rFonts w:cstheme="minorHAnsi"/>
          <w:b/>
          <w:bCs/>
        </w:rPr>
        <w:t>1</w:t>
      </w:r>
      <w:r w:rsidRPr="004A4B17">
        <w:rPr>
          <w:rFonts w:cstheme="minorHAnsi"/>
        </w:rPr>
        <w:t xml:space="preserve"> under different reaction conditions, we attempted to obtain single crystals of various </w:t>
      </w:r>
      <w:proofErr w:type="gramStart"/>
      <w:r w:rsidRPr="004A4B17">
        <w:rPr>
          <w:rFonts w:cstheme="minorHAnsi"/>
        </w:rPr>
        <w:t>Pd(</w:t>
      </w:r>
      <w:proofErr w:type="gramEnd"/>
      <w:r w:rsidRPr="004A4B17">
        <w:rPr>
          <w:rFonts w:cstheme="minorHAnsi"/>
        </w:rPr>
        <w:t xml:space="preserve">II) and Pt(II) complexes. Crystallization trials were run via slow diffusion using nitromethane, 1:1 nitromethane/benzene, or acetonitrile as the strong solvent and diethyl ether or pentane as the weak solvent. Unfortunately, our attempts thus far have been unsuccessful. To further probe the dynamics of the </w:t>
      </w:r>
      <w:proofErr w:type="spellStart"/>
      <w:r w:rsidRPr="004A4B17">
        <w:rPr>
          <w:rFonts w:cstheme="minorHAnsi"/>
        </w:rPr>
        <w:t>PyOX</w:t>
      </w:r>
      <w:proofErr w:type="spellEnd"/>
      <w:r w:rsidRPr="004A4B17">
        <w:rPr>
          <w:rFonts w:cstheme="minorHAnsi"/>
        </w:rPr>
        <w:t xml:space="preserve"> </w:t>
      </w:r>
      <w:proofErr w:type="spellStart"/>
      <w:r w:rsidRPr="004A4B17">
        <w:rPr>
          <w:rFonts w:cstheme="minorHAnsi"/>
        </w:rPr>
        <w:t>precatalyst</w:t>
      </w:r>
      <w:proofErr w:type="spellEnd"/>
      <w:r w:rsidRPr="004A4B17">
        <w:rPr>
          <w:rFonts w:cstheme="minorHAnsi"/>
        </w:rPr>
        <w:t xml:space="preserve"> with the metal salt, </w:t>
      </w:r>
      <w:r w:rsidRPr="004A4B17">
        <w:rPr>
          <w:rFonts w:cstheme="minorHAnsi"/>
          <w:vertAlign w:val="superscript"/>
        </w:rPr>
        <w:t>1</w:t>
      </w:r>
      <w:r w:rsidRPr="004A4B17">
        <w:rPr>
          <w:rFonts w:cstheme="minorHAnsi"/>
        </w:rPr>
        <w:t>H NMR spectra were obtained in CD</w:t>
      </w:r>
      <w:r w:rsidRPr="004A4B17">
        <w:rPr>
          <w:rFonts w:cstheme="minorHAnsi"/>
          <w:vertAlign w:val="subscript"/>
        </w:rPr>
        <w:t>3</w:t>
      </w:r>
      <w:r w:rsidRPr="004A4B17">
        <w:rPr>
          <w:rFonts w:cstheme="minorHAnsi"/>
        </w:rPr>
        <w:t>NO</w:t>
      </w:r>
      <w:r w:rsidRPr="004A4B17">
        <w:rPr>
          <w:rFonts w:cstheme="minorHAnsi"/>
          <w:vertAlign w:val="subscript"/>
        </w:rPr>
        <w:t>2</w:t>
      </w:r>
      <w:r w:rsidRPr="004A4B17">
        <w:rPr>
          <w:rFonts w:cstheme="minorHAnsi"/>
        </w:rPr>
        <w:t>before and after the addition of 1 equivalent of Pd(</w:t>
      </w:r>
      <w:proofErr w:type="spellStart"/>
      <w:r w:rsidRPr="004A4B17">
        <w:rPr>
          <w:rFonts w:cstheme="minorHAnsi"/>
        </w:rPr>
        <w:t>MeCN</w:t>
      </w:r>
      <w:proofErr w:type="spellEnd"/>
      <w:r w:rsidRPr="004A4B17">
        <w:rPr>
          <w:rFonts w:cstheme="minorHAnsi"/>
        </w:rPr>
        <w:t>)</w:t>
      </w:r>
      <w:r w:rsidRPr="004A4B17">
        <w:rPr>
          <w:rFonts w:cstheme="minorHAnsi"/>
          <w:vertAlign w:val="subscript"/>
        </w:rPr>
        <w:t>2</w:t>
      </w:r>
      <w:r w:rsidRPr="004A4B17">
        <w:rPr>
          <w:rFonts w:cstheme="minorHAnsi"/>
        </w:rPr>
        <w:t>Cl</w:t>
      </w:r>
      <w:r w:rsidRPr="004A4B17">
        <w:rPr>
          <w:rFonts w:cstheme="minorHAnsi"/>
          <w:vertAlign w:val="subscript"/>
        </w:rPr>
        <w:t>2</w:t>
      </w:r>
      <w:r w:rsidRPr="004A4B17">
        <w:rPr>
          <w:rFonts w:cstheme="minorHAnsi"/>
        </w:rPr>
        <w:t> (Figure [</w:t>
      </w:r>
      <w:hyperlink r:id="rId92" w:anchor="FI000-7" w:history="1">
        <w:r w:rsidRPr="004A4B17">
          <w:rPr>
            <w:rStyle w:val="Hyperlink"/>
            <w:rFonts w:cstheme="minorHAnsi"/>
          </w:rPr>
          <w:t>2</w:t>
        </w:r>
      </w:hyperlink>
      <w:r w:rsidRPr="004A4B17">
        <w:rPr>
          <w:rFonts w:cstheme="minorHAnsi"/>
        </w:rPr>
        <w:t xml:space="preserve">]). In the presence of </w:t>
      </w:r>
      <w:proofErr w:type="gramStart"/>
      <w:r w:rsidRPr="004A4B17">
        <w:rPr>
          <w:rFonts w:cstheme="minorHAnsi"/>
        </w:rPr>
        <w:t>Pd(</w:t>
      </w:r>
      <w:proofErr w:type="gramEnd"/>
      <w:r w:rsidRPr="004A4B17">
        <w:rPr>
          <w:rFonts w:cstheme="minorHAnsi"/>
        </w:rPr>
        <w:t xml:space="preserve">II), all of the ligand peaks broaden significantly. Furthermore, the </w:t>
      </w:r>
      <w:proofErr w:type="spellStart"/>
      <w:r w:rsidRPr="004A4B17">
        <w:rPr>
          <w:rFonts w:cstheme="minorHAnsi"/>
        </w:rPr>
        <w:t>organocatalyst</w:t>
      </w:r>
      <w:proofErr w:type="spellEnd"/>
      <w:r w:rsidRPr="004A4B17">
        <w:rPr>
          <w:rFonts w:cstheme="minorHAnsi"/>
        </w:rPr>
        <w:t xml:space="preserve"> alkyl tether peaks have a downfield shift. Broadening of the </w:t>
      </w:r>
      <w:proofErr w:type="spellStart"/>
      <w:r w:rsidRPr="004A4B17">
        <w:rPr>
          <w:rFonts w:cstheme="minorHAnsi"/>
        </w:rPr>
        <w:t>precatalyst</w:t>
      </w:r>
      <w:proofErr w:type="spellEnd"/>
      <w:r w:rsidRPr="004A4B17">
        <w:rPr>
          <w:rFonts w:cstheme="minorHAnsi"/>
        </w:rPr>
        <w:t xml:space="preserve"> peaks upon addition of </w:t>
      </w:r>
      <w:proofErr w:type="gramStart"/>
      <w:r w:rsidRPr="004A4B17">
        <w:rPr>
          <w:rFonts w:cstheme="minorHAnsi"/>
        </w:rPr>
        <w:t>Pd(</w:t>
      </w:r>
      <w:proofErr w:type="spellStart"/>
      <w:proofErr w:type="gramEnd"/>
      <w:r w:rsidRPr="004A4B17">
        <w:rPr>
          <w:rFonts w:cstheme="minorHAnsi"/>
        </w:rPr>
        <w:t>MeCN</w:t>
      </w:r>
      <w:proofErr w:type="spellEnd"/>
      <w:r w:rsidRPr="004A4B17">
        <w:rPr>
          <w:rFonts w:cstheme="minorHAnsi"/>
        </w:rPr>
        <w:t>)</w:t>
      </w:r>
      <w:r w:rsidRPr="004A4B17">
        <w:rPr>
          <w:rFonts w:cstheme="minorHAnsi"/>
          <w:vertAlign w:val="subscript"/>
        </w:rPr>
        <w:t>2</w:t>
      </w:r>
      <w:r w:rsidRPr="004A4B17">
        <w:rPr>
          <w:rFonts w:cstheme="minorHAnsi"/>
        </w:rPr>
        <w:t>Cl</w:t>
      </w:r>
      <w:r w:rsidRPr="004A4B17">
        <w:rPr>
          <w:rFonts w:cstheme="minorHAnsi"/>
          <w:vertAlign w:val="subscript"/>
        </w:rPr>
        <w:t>2</w:t>
      </w:r>
      <w:r w:rsidRPr="004A4B17">
        <w:rPr>
          <w:rFonts w:cstheme="minorHAnsi"/>
        </w:rPr>
        <w:t> is consistent with slow exchange between two or more complexes. The broadening and shifting of the aminoethyl peaks (the 4 methylene protons originally at 2.8 ppm, and the methyl protons at 2.3 ppm, Figure [</w:t>
      </w:r>
      <w:hyperlink r:id="rId93" w:anchor="FI000-7" w:history="1">
        <w:r w:rsidRPr="004A4B17">
          <w:rPr>
            <w:rStyle w:val="Hyperlink"/>
            <w:rFonts w:cstheme="minorHAnsi"/>
          </w:rPr>
          <w:t>2</w:t>
        </w:r>
      </w:hyperlink>
      <w:r w:rsidRPr="004A4B17">
        <w:rPr>
          <w:rFonts w:cstheme="minorHAnsi"/>
        </w:rPr>
        <w:t>], bottom) suggests an undesirable interaction between the metal and the amine, presumably in an intermolecular fashion. A </w:t>
      </w:r>
      <w:r w:rsidRPr="004A4B17">
        <w:rPr>
          <w:rFonts w:cstheme="minorHAnsi"/>
          <w:vertAlign w:val="superscript"/>
        </w:rPr>
        <w:t>1</w:t>
      </w:r>
      <w:r w:rsidRPr="004A4B17">
        <w:rPr>
          <w:rFonts w:cstheme="minorHAnsi"/>
        </w:rPr>
        <w:t xml:space="preserve">H NMR spectrum of the </w:t>
      </w:r>
      <w:proofErr w:type="spellStart"/>
      <w:r w:rsidRPr="004A4B17">
        <w:rPr>
          <w:rFonts w:cstheme="minorHAnsi"/>
        </w:rPr>
        <w:t>Boc</w:t>
      </w:r>
      <w:proofErr w:type="spellEnd"/>
      <w:r w:rsidRPr="004A4B17">
        <w:rPr>
          <w:rFonts w:cstheme="minorHAnsi"/>
        </w:rPr>
        <w:t xml:space="preserve">-protected </w:t>
      </w:r>
      <w:proofErr w:type="spellStart"/>
      <w:r w:rsidRPr="004A4B17">
        <w:rPr>
          <w:rFonts w:cstheme="minorHAnsi"/>
        </w:rPr>
        <w:t>precatalyst</w:t>
      </w:r>
      <w:proofErr w:type="spellEnd"/>
      <w:r w:rsidRPr="004A4B17">
        <w:rPr>
          <w:rFonts w:cstheme="minorHAnsi"/>
        </w:rPr>
        <w:t> </w:t>
      </w:r>
      <w:r w:rsidRPr="004A4B17">
        <w:rPr>
          <w:rFonts w:cstheme="minorHAnsi"/>
          <w:b/>
          <w:bCs/>
        </w:rPr>
        <w:t>11</w:t>
      </w:r>
      <w:r w:rsidRPr="004A4B17">
        <w:rPr>
          <w:rFonts w:cstheme="minorHAnsi"/>
        </w:rPr>
        <w:t> in the presence of Pd(</w:t>
      </w:r>
      <w:proofErr w:type="spellStart"/>
      <w:r w:rsidRPr="004A4B17">
        <w:rPr>
          <w:rFonts w:cstheme="minorHAnsi"/>
        </w:rPr>
        <w:t>MeCN</w:t>
      </w:r>
      <w:proofErr w:type="spellEnd"/>
      <w:r w:rsidRPr="004A4B17">
        <w:rPr>
          <w:rFonts w:cstheme="minorHAnsi"/>
        </w:rPr>
        <w:t>)</w:t>
      </w:r>
      <w:r w:rsidRPr="004A4B17">
        <w:rPr>
          <w:rFonts w:cstheme="minorHAnsi"/>
          <w:vertAlign w:val="subscript"/>
        </w:rPr>
        <w:t>2</w:t>
      </w:r>
      <w:r w:rsidRPr="004A4B17">
        <w:rPr>
          <w:rFonts w:cstheme="minorHAnsi"/>
        </w:rPr>
        <w:t>Cl</w:t>
      </w:r>
      <w:r w:rsidRPr="004A4B17">
        <w:rPr>
          <w:rFonts w:cstheme="minorHAnsi"/>
          <w:vertAlign w:val="subscript"/>
        </w:rPr>
        <w:t>2</w:t>
      </w:r>
      <w:r w:rsidRPr="004A4B17">
        <w:rPr>
          <w:rFonts w:cstheme="minorHAnsi"/>
        </w:rPr>
        <w:t> was obtained (Figure [</w:t>
      </w:r>
      <w:hyperlink r:id="rId94" w:anchor="FI000-8" w:history="1">
        <w:r w:rsidRPr="004A4B17">
          <w:rPr>
            <w:rStyle w:val="Hyperlink"/>
            <w:rFonts w:cstheme="minorHAnsi"/>
          </w:rPr>
          <w:t>3</w:t>
        </w:r>
      </w:hyperlink>
      <w:r w:rsidRPr="004A4B17">
        <w:rPr>
          <w:rFonts w:cstheme="minorHAnsi"/>
        </w:rPr>
        <w:t xml:space="preserve">]). The ligand peaks remain sharp and downfield shifts are observed for the pyridyl and </w:t>
      </w:r>
      <w:proofErr w:type="spellStart"/>
      <w:r w:rsidRPr="004A4B17">
        <w:rPr>
          <w:rFonts w:cstheme="minorHAnsi"/>
        </w:rPr>
        <w:t>oxazoline</w:t>
      </w:r>
      <w:proofErr w:type="spellEnd"/>
      <w:r w:rsidRPr="004A4B17">
        <w:rPr>
          <w:rFonts w:cstheme="minorHAnsi"/>
        </w:rPr>
        <w:t xml:space="preserve"> protons after addition of Pd(II) (Figure [</w:t>
      </w:r>
      <w:hyperlink r:id="rId95" w:anchor="FI000-8" w:history="1">
        <w:r w:rsidRPr="004A4B17">
          <w:rPr>
            <w:rStyle w:val="Hyperlink"/>
            <w:rFonts w:cstheme="minorHAnsi"/>
          </w:rPr>
          <w:t>3</w:t>
        </w:r>
      </w:hyperlink>
      <w:r w:rsidRPr="004A4B17">
        <w:rPr>
          <w:rFonts w:cstheme="minorHAnsi"/>
        </w:rPr>
        <w:t>], top), while the aminoethyl and methyl protons at 3.4 and 2.9 ppm are not shifted. The noticeable difference in NMR signals between the carbamate </w:t>
      </w:r>
      <w:r w:rsidRPr="004A4B17">
        <w:rPr>
          <w:rFonts w:cstheme="minorHAnsi"/>
          <w:b/>
          <w:bCs/>
        </w:rPr>
        <w:t>11</w:t>
      </w:r>
      <w:r w:rsidRPr="004A4B17">
        <w:rPr>
          <w:rFonts w:cstheme="minorHAnsi"/>
        </w:rPr>
        <w:t xml:space="preserve"> and </w:t>
      </w:r>
      <w:proofErr w:type="spellStart"/>
      <w:r w:rsidRPr="004A4B17">
        <w:rPr>
          <w:rFonts w:cstheme="minorHAnsi"/>
        </w:rPr>
        <w:t>precatalyst</w:t>
      </w:r>
      <w:proofErr w:type="spellEnd"/>
      <w:r w:rsidRPr="004A4B17">
        <w:rPr>
          <w:rFonts w:cstheme="minorHAnsi"/>
        </w:rPr>
        <w:t xml:space="preserve"> amine </w:t>
      </w:r>
      <w:r w:rsidRPr="004A4B17">
        <w:rPr>
          <w:rFonts w:cstheme="minorHAnsi"/>
          <w:b/>
          <w:bCs/>
        </w:rPr>
        <w:t>1</w:t>
      </w:r>
      <w:r w:rsidRPr="004A4B17">
        <w:rPr>
          <w:rFonts w:cstheme="minorHAnsi"/>
        </w:rPr>
        <w:t> upon the addition of Pd(II) is consistent with the amine (but not the carbamate) participating in undesirable intermolecular coordination with the metal, which may also occur under the reaction conditions and preclude substrate binding and activation. To the carbamate </w:t>
      </w:r>
      <w:r w:rsidRPr="004A4B17">
        <w:rPr>
          <w:rFonts w:cstheme="minorHAnsi"/>
          <w:b/>
          <w:bCs/>
        </w:rPr>
        <w:t>11</w:t>
      </w:r>
      <w:r w:rsidRPr="004A4B17">
        <w:rPr>
          <w:rFonts w:cstheme="minorHAnsi"/>
        </w:rPr>
        <w:t xml:space="preserve"> and </w:t>
      </w:r>
      <w:proofErr w:type="gramStart"/>
      <w:r w:rsidRPr="004A4B17">
        <w:rPr>
          <w:rFonts w:cstheme="minorHAnsi"/>
        </w:rPr>
        <w:t>Pd(</w:t>
      </w:r>
      <w:proofErr w:type="spellStart"/>
      <w:proofErr w:type="gramEnd"/>
      <w:r w:rsidRPr="004A4B17">
        <w:rPr>
          <w:rFonts w:cstheme="minorHAnsi"/>
        </w:rPr>
        <w:t>MeCN</w:t>
      </w:r>
      <w:proofErr w:type="spellEnd"/>
      <w:r w:rsidRPr="004A4B17">
        <w:rPr>
          <w:rFonts w:cstheme="minorHAnsi"/>
        </w:rPr>
        <w:t>)</w:t>
      </w:r>
      <w:r w:rsidRPr="004A4B17">
        <w:rPr>
          <w:rFonts w:cstheme="minorHAnsi"/>
          <w:vertAlign w:val="subscript"/>
        </w:rPr>
        <w:t>2</w:t>
      </w:r>
      <w:r w:rsidRPr="004A4B17">
        <w:rPr>
          <w:rFonts w:cstheme="minorHAnsi"/>
        </w:rPr>
        <w:t>Cl</w:t>
      </w:r>
      <w:r w:rsidRPr="004A4B17">
        <w:rPr>
          <w:rFonts w:cstheme="minorHAnsi"/>
          <w:vertAlign w:val="subscript"/>
        </w:rPr>
        <w:t>2</w:t>
      </w:r>
      <w:r w:rsidRPr="004A4B17">
        <w:rPr>
          <w:rFonts w:cstheme="minorHAnsi"/>
        </w:rPr>
        <w:t xml:space="preserve"> (1 </w:t>
      </w:r>
      <w:proofErr w:type="spellStart"/>
      <w:r w:rsidRPr="004A4B17">
        <w:rPr>
          <w:rFonts w:cstheme="minorHAnsi"/>
        </w:rPr>
        <w:t>equiv</w:t>
      </w:r>
      <w:proofErr w:type="spellEnd"/>
      <w:r w:rsidRPr="004A4B17">
        <w:rPr>
          <w:rFonts w:cstheme="minorHAnsi"/>
        </w:rPr>
        <w:t>) was added AgBF</w:t>
      </w:r>
      <w:r w:rsidRPr="004A4B17">
        <w:rPr>
          <w:rFonts w:cstheme="minorHAnsi"/>
          <w:vertAlign w:val="subscript"/>
        </w:rPr>
        <w:t>4</w:t>
      </w:r>
      <w:r w:rsidRPr="004A4B17">
        <w:rPr>
          <w:rFonts w:cstheme="minorHAnsi"/>
        </w:rPr>
        <w:t xml:space="preserve"> (1 </w:t>
      </w:r>
      <w:proofErr w:type="spellStart"/>
      <w:r w:rsidRPr="004A4B17">
        <w:rPr>
          <w:rFonts w:cstheme="minorHAnsi"/>
        </w:rPr>
        <w:t>equiv</w:t>
      </w:r>
      <w:proofErr w:type="spellEnd"/>
      <w:r w:rsidRPr="004A4B17">
        <w:rPr>
          <w:rFonts w:cstheme="minorHAnsi"/>
        </w:rPr>
        <w:t>) as a solution in CD</w:t>
      </w:r>
      <w:r w:rsidRPr="004A4B17">
        <w:rPr>
          <w:rFonts w:cstheme="minorHAnsi"/>
          <w:vertAlign w:val="subscript"/>
        </w:rPr>
        <w:t>3</w:t>
      </w:r>
      <w:r w:rsidRPr="004A4B17">
        <w:rPr>
          <w:rFonts w:cstheme="minorHAnsi"/>
        </w:rPr>
        <w:t>NO</w:t>
      </w:r>
      <w:r w:rsidRPr="004A4B17">
        <w:rPr>
          <w:rFonts w:cstheme="minorHAnsi"/>
          <w:vertAlign w:val="subscript"/>
        </w:rPr>
        <w:t>2</w:t>
      </w:r>
      <w:r w:rsidRPr="004A4B17">
        <w:rPr>
          <w:rFonts w:cstheme="minorHAnsi"/>
        </w:rPr>
        <w:t xml:space="preserve">, and the solution was shaken for 1 hour and filtered through a PTFE syringe filter, before a stock solution of cyclopentene (1 </w:t>
      </w:r>
      <w:proofErr w:type="spellStart"/>
      <w:r w:rsidRPr="004A4B17">
        <w:rPr>
          <w:rFonts w:cstheme="minorHAnsi"/>
        </w:rPr>
        <w:t>equiv</w:t>
      </w:r>
      <w:proofErr w:type="spellEnd"/>
      <w:r w:rsidRPr="004A4B17">
        <w:rPr>
          <w:rFonts w:cstheme="minorHAnsi"/>
        </w:rPr>
        <w:t>) in CD</w:t>
      </w:r>
      <w:r w:rsidRPr="004A4B17">
        <w:rPr>
          <w:rFonts w:cstheme="minorHAnsi"/>
          <w:vertAlign w:val="subscript"/>
        </w:rPr>
        <w:t>3</w:t>
      </w:r>
      <w:r w:rsidRPr="004A4B17">
        <w:rPr>
          <w:rFonts w:cstheme="minorHAnsi"/>
        </w:rPr>
        <w:t>NO</w:t>
      </w:r>
      <w:r w:rsidRPr="004A4B17">
        <w:rPr>
          <w:rFonts w:cstheme="minorHAnsi"/>
          <w:vertAlign w:val="subscript"/>
        </w:rPr>
        <w:t>2</w:t>
      </w:r>
      <w:r w:rsidRPr="004A4B17">
        <w:rPr>
          <w:rFonts w:cstheme="minorHAnsi"/>
        </w:rPr>
        <w:t> was added. Relative to a control sample without catalyst, there were no observed changes in the </w:t>
      </w:r>
      <w:r w:rsidRPr="004A4B17">
        <w:rPr>
          <w:rFonts w:cstheme="minorHAnsi"/>
          <w:vertAlign w:val="superscript"/>
        </w:rPr>
        <w:t>1</w:t>
      </w:r>
      <w:r w:rsidRPr="004A4B17">
        <w:rPr>
          <w:rFonts w:cstheme="minorHAnsi"/>
        </w:rPr>
        <w:t>H NMR for the cyclopentene peaks. This indicated that a Pd–alkene complex did not form to a significant degree, though reactions on transiently-coordinated ligands are possible.</w:t>
      </w:r>
    </w:p>
    <w:bookmarkStart w:id="28" w:name="FI000-7"/>
    <w:bookmarkEnd w:id="28"/>
    <w:p w14:paraId="11F8F42F" w14:textId="77777777" w:rsidR="00F60D9F" w:rsidRDefault="004A4B17" w:rsidP="00B566F4">
      <w:pPr>
        <w:spacing w:after="0"/>
        <w:rPr>
          <w:rFonts w:cstheme="minorHAnsi"/>
        </w:rPr>
      </w:pPr>
      <w:r w:rsidRPr="004A4B17">
        <w:rPr>
          <w:rFonts w:cstheme="minorHAnsi"/>
        </w:rPr>
        <w:lastRenderedPageBreak/>
        <w:fldChar w:fldCharType="begin"/>
      </w:r>
      <w:r w:rsidRPr="004A4B17">
        <w:rPr>
          <w:rFonts w:cstheme="minorHAnsi"/>
        </w:rPr>
        <w:instrText xml:space="preserve"> HYPERLINK "https://www.thieme-connect.de/media/synthesis/201902/i_m0483_f2_10-1055_s-0037-1610285.gif" </w:instrText>
      </w:r>
      <w:r w:rsidRPr="004A4B17">
        <w:rPr>
          <w:rFonts w:cstheme="minorHAnsi"/>
        </w:rPr>
        <w:fldChar w:fldCharType="separate"/>
      </w:r>
      <w:r w:rsidRPr="005375A9">
        <w:rPr>
          <w:rStyle w:val="Hyperlink"/>
          <w:rFonts w:cstheme="minorHAnsi"/>
          <w:noProof/>
        </w:rPr>
        <w:drawing>
          <wp:inline distT="0" distB="0" distL="0" distR="0" wp14:anchorId="0ECD9F4F" wp14:editId="05C4FED8">
            <wp:extent cx="1905000" cy="867410"/>
            <wp:effectExtent l="0" t="0" r="0" b="8890"/>
            <wp:docPr id="6" name="Picture 6" descr="Figure 3 1H NMR (CD3NO2, 300 MHz) spectra of Boc-protected PyOX precatalyst 11 (bottom) and its Pd(II) complex (top)">
              <a:hlinkClick xmlns:a="http://schemas.openxmlformats.org/drawingml/2006/main" r:id="rId9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s://www.thieme-connect.de/media/synthesis/201902/thumbnails/i_m0483_f2_10-1055_s-0037-1610285.gif">
                      <a:hlinkClick r:id="rId96"/>
                    </pic:cNvPr>
                    <pic:cNvPicPr>
                      <a:picLocks noChangeAspect="1" noChangeArrowheads="1"/>
                    </pic:cNvPicPr>
                  </pic:nvPicPr>
                  <pic:blipFill>
                    <a:blip r:embed="rId97">
                      <a:extLst>
                        <a:ext uri="{28A0092B-C50C-407E-A947-70E740481C1C}">
                          <a14:useLocalDpi xmlns:a14="http://schemas.microsoft.com/office/drawing/2010/main" val="0"/>
                        </a:ext>
                      </a:extLst>
                    </a:blip>
                    <a:srcRect/>
                    <a:stretch>
                      <a:fillRect/>
                    </a:stretch>
                  </pic:blipFill>
                  <pic:spPr bwMode="auto">
                    <a:xfrm>
                      <a:off x="0" y="0"/>
                      <a:ext cx="1905000" cy="867410"/>
                    </a:xfrm>
                    <a:prstGeom prst="rect">
                      <a:avLst/>
                    </a:prstGeom>
                    <a:noFill/>
                    <a:ln>
                      <a:noFill/>
                    </a:ln>
                  </pic:spPr>
                </pic:pic>
              </a:graphicData>
            </a:graphic>
          </wp:inline>
        </w:drawing>
      </w:r>
      <w:r w:rsidRPr="004A4B17">
        <w:rPr>
          <w:rFonts w:cstheme="minorHAnsi"/>
        </w:rPr>
        <w:fldChar w:fldCharType="end"/>
      </w:r>
    </w:p>
    <w:p w14:paraId="3B6AB28A" w14:textId="77777777" w:rsidR="00B566F4" w:rsidRDefault="004A4B17" w:rsidP="004A4B17">
      <w:pPr>
        <w:rPr>
          <w:rFonts w:cstheme="minorHAnsi"/>
        </w:rPr>
      </w:pPr>
      <w:r w:rsidRPr="004A4B17">
        <w:rPr>
          <w:rFonts w:cstheme="minorHAnsi"/>
          <w:b/>
          <w:bCs/>
        </w:rPr>
        <w:t>Figure 2</w:t>
      </w:r>
      <w:r w:rsidRPr="004A4B17">
        <w:rPr>
          <w:rFonts w:cstheme="minorHAnsi"/>
        </w:rPr>
        <w:t> </w:t>
      </w:r>
      <w:r w:rsidRPr="004A4B17">
        <w:rPr>
          <w:rFonts w:cstheme="minorHAnsi"/>
          <w:vertAlign w:val="superscript"/>
        </w:rPr>
        <w:t>1</w:t>
      </w:r>
      <w:r w:rsidRPr="004A4B17">
        <w:rPr>
          <w:rFonts w:cstheme="minorHAnsi"/>
        </w:rPr>
        <w:t>H NMR (CD</w:t>
      </w:r>
      <w:r w:rsidRPr="004A4B17">
        <w:rPr>
          <w:rFonts w:cstheme="minorHAnsi"/>
          <w:vertAlign w:val="subscript"/>
        </w:rPr>
        <w:t>3</w:t>
      </w:r>
      <w:r w:rsidRPr="004A4B17">
        <w:rPr>
          <w:rFonts w:cstheme="minorHAnsi"/>
        </w:rPr>
        <w:t>NO</w:t>
      </w:r>
      <w:r w:rsidRPr="004A4B17">
        <w:rPr>
          <w:rFonts w:cstheme="minorHAnsi"/>
          <w:vertAlign w:val="subscript"/>
        </w:rPr>
        <w:t>2</w:t>
      </w:r>
      <w:r w:rsidRPr="004A4B17">
        <w:rPr>
          <w:rFonts w:cstheme="minorHAnsi"/>
        </w:rPr>
        <w:t xml:space="preserve">, 300 MHz) spectra of </w:t>
      </w:r>
      <w:proofErr w:type="spellStart"/>
      <w:r w:rsidRPr="004A4B17">
        <w:rPr>
          <w:rFonts w:cstheme="minorHAnsi"/>
        </w:rPr>
        <w:t>PyOX</w:t>
      </w:r>
      <w:proofErr w:type="spellEnd"/>
      <w:r w:rsidRPr="004A4B17">
        <w:rPr>
          <w:rFonts w:cstheme="minorHAnsi"/>
        </w:rPr>
        <w:t xml:space="preserve"> </w:t>
      </w:r>
      <w:proofErr w:type="spellStart"/>
      <w:r w:rsidRPr="004A4B17">
        <w:rPr>
          <w:rFonts w:cstheme="minorHAnsi"/>
        </w:rPr>
        <w:t>precatalyst</w:t>
      </w:r>
      <w:proofErr w:type="spellEnd"/>
      <w:r w:rsidRPr="004A4B17">
        <w:rPr>
          <w:rFonts w:cstheme="minorHAnsi"/>
        </w:rPr>
        <w:t> </w:t>
      </w:r>
      <w:r w:rsidRPr="004A4B17">
        <w:rPr>
          <w:rFonts w:cstheme="minorHAnsi"/>
          <w:b/>
          <w:bCs/>
        </w:rPr>
        <w:t>1</w:t>
      </w:r>
      <w:r w:rsidRPr="004A4B17">
        <w:rPr>
          <w:rFonts w:cstheme="minorHAnsi"/>
        </w:rPr>
        <w:t xml:space="preserve"> (bottom) and its </w:t>
      </w:r>
      <w:proofErr w:type="gramStart"/>
      <w:r w:rsidRPr="004A4B17">
        <w:rPr>
          <w:rFonts w:cstheme="minorHAnsi"/>
        </w:rPr>
        <w:t>Pd(</w:t>
      </w:r>
      <w:proofErr w:type="gramEnd"/>
      <w:r w:rsidRPr="004A4B17">
        <w:rPr>
          <w:rFonts w:cstheme="minorHAnsi"/>
        </w:rPr>
        <w:t>II) complex (top)</w:t>
      </w:r>
      <w:bookmarkStart w:id="29" w:name="FI000-8"/>
      <w:bookmarkEnd w:id="29"/>
    </w:p>
    <w:p w14:paraId="59165496" w14:textId="5C0809BE" w:rsidR="00F60D9F" w:rsidRDefault="00A24474" w:rsidP="00B566F4">
      <w:pPr>
        <w:spacing w:after="0"/>
        <w:rPr>
          <w:rFonts w:cstheme="minorHAnsi"/>
        </w:rPr>
      </w:pPr>
      <w:hyperlink r:id="rId98" w:history="1">
        <w:r w:rsidR="004A4B17" w:rsidRPr="005375A9">
          <w:rPr>
            <w:rStyle w:val="Hyperlink"/>
            <w:rFonts w:cstheme="minorHAnsi"/>
            <w:noProof/>
          </w:rPr>
          <w:drawing>
            <wp:inline distT="0" distB="0" distL="0" distR="0" wp14:anchorId="2982048C" wp14:editId="70AFD557">
              <wp:extent cx="1905000" cy="867410"/>
              <wp:effectExtent l="0" t="0" r="0" b="8890"/>
              <wp:docPr id="3" name="Picture 3" descr="Figure 3 1H NMR (CD3NO2, 300 MHz) spectra of Boc-protected PyOX precatalyst 11 (bottom) and its Pd(II) complex (top)">
                <a:hlinkClick xmlns:a="http://schemas.openxmlformats.org/drawingml/2006/main" r:id="rId9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s://www.thieme-connect.de/media/synthesis/201902/thumbnails/i_m0483_f3_10-1055_s-0037-1610285.gif">
                        <a:hlinkClick r:id="rId98"/>
                      </pic:cNvPr>
                      <pic:cNvPicPr>
                        <a:picLocks noChangeAspect="1" noChangeArrowheads="1"/>
                      </pic:cNvPicPr>
                    </pic:nvPicPr>
                    <pic:blipFill>
                      <a:blip r:embed="rId99">
                        <a:extLst>
                          <a:ext uri="{28A0092B-C50C-407E-A947-70E740481C1C}">
                            <a14:useLocalDpi xmlns:a14="http://schemas.microsoft.com/office/drawing/2010/main" val="0"/>
                          </a:ext>
                        </a:extLst>
                      </a:blip>
                      <a:srcRect/>
                      <a:stretch>
                        <a:fillRect/>
                      </a:stretch>
                    </pic:blipFill>
                    <pic:spPr bwMode="auto">
                      <a:xfrm>
                        <a:off x="0" y="0"/>
                        <a:ext cx="1905000" cy="867410"/>
                      </a:xfrm>
                      <a:prstGeom prst="rect">
                        <a:avLst/>
                      </a:prstGeom>
                      <a:noFill/>
                      <a:ln>
                        <a:noFill/>
                      </a:ln>
                    </pic:spPr>
                  </pic:pic>
                </a:graphicData>
              </a:graphic>
            </wp:inline>
          </w:drawing>
        </w:r>
      </w:hyperlink>
    </w:p>
    <w:p w14:paraId="2FCAD9A9" w14:textId="1A4C6BDD" w:rsidR="004A4B17" w:rsidRPr="00F60D9F" w:rsidRDefault="004A4B17" w:rsidP="00F60D9F">
      <w:pPr>
        <w:rPr>
          <w:rStyle w:val="Heading1Char"/>
        </w:rPr>
      </w:pPr>
      <w:r w:rsidRPr="004A4B17">
        <w:rPr>
          <w:rFonts w:cstheme="minorHAnsi"/>
          <w:b/>
          <w:bCs/>
        </w:rPr>
        <w:t>Figure 3</w:t>
      </w:r>
      <w:r w:rsidRPr="004A4B17">
        <w:rPr>
          <w:rFonts w:cstheme="minorHAnsi"/>
        </w:rPr>
        <w:t> </w:t>
      </w:r>
      <w:r w:rsidRPr="004A4B17">
        <w:rPr>
          <w:rFonts w:cstheme="minorHAnsi"/>
          <w:vertAlign w:val="superscript"/>
        </w:rPr>
        <w:t>1</w:t>
      </w:r>
      <w:r w:rsidRPr="004A4B17">
        <w:rPr>
          <w:rFonts w:cstheme="minorHAnsi"/>
        </w:rPr>
        <w:t>H NMR (CD</w:t>
      </w:r>
      <w:r w:rsidRPr="004A4B17">
        <w:rPr>
          <w:rFonts w:cstheme="minorHAnsi"/>
          <w:vertAlign w:val="subscript"/>
        </w:rPr>
        <w:t>3</w:t>
      </w:r>
      <w:r w:rsidRPr="004A4B17">
        <w:rPr>
          <w:rFonts w:cstheme="minorHAnsi"/>
        </w:rPr>
        <w:t>NO</w:t>
      </w:r>
      <w:r w:rsidRPr="004A4B17">
        <w:rPr>
          <w:rFonts w:cstheme="minorHAnsi"/>
          <w:vertAlign w:val="subscript"/>
        </w:rPr>
        <w:t>2</w:t>
      </w:r>
      <w:r w:rsidRPr="004A4B17">
        <w:rPr>
          <w:rFonts w:cstheme="minorHAnsi"/>
        </w:rPr>
        <w:t xml:space="preserve">, 300 MHz) spectra of </w:t>
      </w:r>
      <w:proofErr w:type="spellStart"/>
      <w:r w:rsidRPr="004A4B17">
        <w:rPr>
          <w:rFonts w:cstheme="minorHAnsi"/>
        </w:rPr>
        <w:t>Boc</w:t>
      </w:r>
      <w:proofErr w:type="spellEnd"/>
      <w:r w:rsidRPr="004A4B17">
        <w:rPr>
          <w:rFonts w:cstheme="minorHAnsi"/>
        </w:rPr>
        <w:t xml:space="preserve">-protected </w:t>
      </w:r>
      <w:proofErr w:type="spellStart"/>
      <w:r w:rsidRPr="004A4B17">
        <w:rPr>
          <w:rFonts w:cstheme="minorHAnsi"/>
        </w:rPr>
        <w:t>PyOX</w:t>
      </w:r>
      <w:proofErr w:type="spellEnd"/>
      <w:r w:rsidRPr="004A4B17">
        <w:rPr>
          <w:rFonts w:cstheme="minorHAnsi"/>
        </w:rPr>
        <w:t xml:space="preserve"> </w:t>
      </w:r>
      <w:proofErr w:type="spellStart"/>
      <w:r w:rsidRPr="004A4B17">
        <w:rPr>
          <w:rFonts w:cstheme="minorHAnsi"/>
        </w:rPr>
        <w:t>precatalyst</w:t>
      </w:r>
      <w:proofErr w:type="spellEnd"/>
      <w:r w:rsidRPr="004A4B17">
        <w:rPr>
          <w:rFonts w:cstheme="minorHAnsi"/>
        </w:rPr>
        <w:t> </w:t>
      </w:r>
      <w:r w:rsidRPr="004A4B17">
        <w:rPr>
          <w:rFonts w:cstheme="minorHAnsi"/>
          <w:b/>
          <w:bCs/>
        </w:rPr>
        <w:t>11</w:t>
      </w:r>
      <w:r w:rsidRPr="004A4B17">
        <w:rPr>
          <w:rFonts w:cstheme="minorHAnsi"/>
        </w:rPr>
        <w:t xml:space="preserve"> (bottom) and its </w:t>
      </w:r>
      <w:proofErr w:type="gramStart"/>
      <w:r w:rsidRPr="004A4B17">
        <w:rPr>
          <w:rFonts w:cstheme="minorHAnsi"/>
        </w:rPr>
        <w:t>Pd(</w:t>
      </w:r>
      <w:proofErr w:type="gramEnd"/>
      <w:r w:rsidRPr="004A4B17">
        <w:rPr>
          <w:rFonts w:cstheme="minorHAnsi"/>
        </w:rPr>
        <w:t>II) complex (top)</w:t>
      </w:r>
      <w:r w:rsidRPr="004A4B17">
        <w:rPr>
          <w:rFonts w:cstheme="minorHAnsi"/>
        </w:rPr>
        <w:br/>
      </w:r>
      <w:bookmarkStart w:id="30" w:name="N74789"/>
      <w:bookmarkStart w:id="31" w:name="N74791"/>
      <w:bookmarkEnd w:id="30"/>
      <w:bookmarkEnd w:id="31"/>
      <w:r w:rsidRPr="00F60D9F">
        <w:rPr>
          <w:rStyle w:val="Heading1Char"/>
        </w:rPr>
        <w:t>Conclusions</w:t>
      </w:r>
    </w:p>
    <w:p w14:paraId="140CED1B" w14:textId="77777777" w:rsidR="004A4B17" w:rsidRPr="004A4B17" w:rsidRDefault="004A4B17" w:rsidP="004A4B17">
      <w:pPr>
        <w:rPr>
          <w:rFonts w:cstheme="minorHAnsi"/>
        </w:rPr>
      </w:pPr>
      <w:r w:rsidRPr="004A4B17">
        <w:rPr>
          <w:rFonts w:cstheme="minorHAnsi"/>
        </w:rPr>
        <w:t>We have undertaken a strategy for the design and prioritization of potential bifunctional catalysts using DFT calculations on putative catalytic intermediates before and after C–C bond formation. This approach was utilized to prioritize a square planar pyridyl-</w:t>
      </w:r>
      <w:proofErr w:type="spellStart"/>
      <w:r w:rsidRPr="004A4B17">
        <w:rPr>
          <w:rFonts w:cstheme="minorHAnsi"/>
        </w:rPr>
        <w:t>oxazoline</w:t>
      </w:r>
      <w:proofErr w:type="spellEnd"/>
      <w:r w:rsidRPr="004A4B17">
        <w:rPr>
          <w:rFonts w:cstheme="minorHAnsi"/>
        </w:rPr>
        <w:t xml:space="preserve"> metal catalyst with aryl spacer connected to an organocatalytic amine. The novel </w:t>
      </w:r>
      <w:proofErr w:type="spellStart"/>
      <w:r w:rsidRPr="004A4B17">
        <w:rPr>
          <w:rFonts w:cstheme="minorHAnsi"/>
        </w:rPr>
        <w:t>precatalyst</w:t>
      </w:r>
      <w:proofErr w:type="spellEnd"/>
      <w:r w:rsidRPr="004A4B17">
        <w:rPr>
          <w:rFonts w:cstheme="minorHAnsi"/>
        </w:rPr>
        <w:t> </w:t>
      </w:r>
      <w:r w:rsidRPr="004A4B17">
        <w:rPr>
          <w:rFonts w:cstheme="minorHAnsi"/>
          <w:b/>
          <w:bCs/>
        </w:rPr>
        <w:t>1</w:t>
      </w:r>
      <w:r w:rsidRPr="004A4B17">
        <w:rPr>
          <w:rFonts w:cstheme="minorHAnsi"/>
        </w:rPr>
        <w:t> was synthesized and screened with a variety of group 10 metals for the addition of cyclopentanone or methyl acetoacetate to alkenes or alkynes. Due to the lack of desired reactivity, suppression of olefin oligo</w:t>
      </w:r>
      <w:r w:rsidRPr="004A4B17">
        <w:rPr>
          <w:rFonts w:cstheme="minorHAnsi"/>
        </w:rPr>
        <w:softHyphen/>
        <w:t>merization, and </w:t>
      </w:r>
      <w:r w:rsidRPr="004A4B17">
        <w:rPr>
          <w:rFonts w:cstheme="minorHAnsi"/>
          <w:vertAlign w:val="superscript"/>
        </w:rPr>
        <w:t>1</w:t>
      </w:r>
      <w:r w:rsidRPr="004A4B17">
        <w:rPr>
          <w:rFonts w:cstheme="minorHAnsi"/>
        </w:rPr>
        <w:t xml:space="preserve">H NMR data, we conclude there is a lack of a discrete complex between the bifunctional </w:t>
      </w:r>
      <w:proofErr w:type="spellStart"/>
      <w:r w:rsidRPr="004A4B17">
        <w:rPr>
          <w:rFonts w:cstheme="minorHAnsi"/>
        </w:rPr>
        <w:t>precatalyst</w:t>
      </w:r>
      <w:proofErr w:type="spellEnd"/>
      <w:r w:rsidRPr="004A4B17">
        <w:rPr>
          <w:rFonts w:cstheme="minorHAnsi"/>
        </w:rPr>
        <w:t xml:space="preserve"> and the pi-acid due to intermolecular amine–metal inter</w:t>
      </w:r>
      <w:r w:rsidRPr="004A4B17">
        <w:rPr>
          <w:rFonts w:cstheme="minorHAnsi"/>
        </w:rPr>
        <w:softHyphen/>
        <w:t>actions. We hypothesize that analogous tridentate bifunctional ligands may give a discrete catalyst coordination mode more suitable for alkene/alkyne activation, while minimizing catalyst–catalyst interactions. Studies in this area are underway.</w:t>
      </w:r>
    </w:p>
    <w:p w14:paraId="0BE4F4D2" w14:textId="77777777" w:rsidR="004A4B17" w:rsidRPr="004A4B17" w:rsidRDefault="004A4B17" w:rsidP="004A4B17">
      <w:pPr>
        <w:rPr>
          <w:rFonts w:cstheme="minorHAnsi"/>
        </w:rPr>
      </w:pPr>
      <w:r w:rsidRPr="004A4B17">
        <w:rPr>
          <w:rFonts w:cstheme="minorHAnsi"/>
        </w:rPr>
        <w:t>All reactions utilized magnetic stirring, unless otherwise noted. All reagents and solvents were purchased from commercial vendors and used as received, except for MeNO</w:t>
      </w:r>
      <w:r w:rsidRPr="004A4B17">
        <w:rPr>
          <w:rFonts w:cstheme="minorHAnsi"/>
          <w:vertAlign w:val="subscript"/>
        </w:rPr>
        <w:t>2</w:t>
      </w:r>
      <w:r w:rsidRPr="004A4B17">
        <w:rPr>
          <w:rFonts w:cstheme="minorHAnsi"/>
        </w:rPr>
        <w:t xml:space="preserve">, which was distilled and stored over 4Å mol sieves prior to use. Reactions were performed in ventilated fume hoods with magnetic stirring and oil bath heating, unless otherwise noted. Chilled reactions (below –10 °C) were performed in an acetone bath in a vacuum Dewar, using a </w:t>
      </w:r>
      <w:proofErr w:type="spellStart"/>
      <w:r w:rsidRPr="004A4B17">
        <w:rPr>
          <w:rFonts w:cstheme="minorHAnsi"/>
        </w:rPr>
        <w:t>Neslab</w:t>
      </w:r>
      <w:proofErr w:type="spellEnd"/>
      <w:r w:rsidRPr="004A4B17">
        <w:rPr>
          <w:rFonts w:cstheme="minorHAnsi"/>
        </w:rPr>
        <w:t xml:space="preserve"> CC 100 immersion cooler. Deionized H</w:t>
      </w:r>
      <w:r w:rsidRPr="004A4B17">
        <w:rPr>
          <w:rFonts w:cstheme="minorHAnsi"/>
          <w:vertAlign w:val="subscript"/>
        </w:rPr>
        <w:t>2</w:t>
      </w:r>
      <w:r w:rsidRPr="004A4B17">
        <w:rPr>
          <w:rFonts w:cstheme="minorHAnsi"/>
        </w:rPr>
        <w:t>O was purified by charcoal filtration and used for reaction workups and in reactions with H</w:t>
      </w:r>
      <w:r w:rsidRPr="004A4B17">
        <w:rPr>
          <w:rFonts w:cstheme="minorHAnsi"/>
          <w:vertAlign w:val="subscript"/>
        </w:rPr>
        <w:t>2</w:t>
      </w:r>
      <w:r w:rsidRPr="004A4B17">
        <w:rPr>
          <w:rFonts w:cstheme="minorHAnsi"/>
        </w:rPr>
        <w:t>O. NMR spectra were recorded on Varian 300 MHz or 400 MHz spectrometers as indicated. Proton and carbon chemical shifts are reported in parts per million (ppm; δ) relative to TMS, CDCl</w:t>
      </w:r>
      <w:r w:rsidRPr="004A4B17">
        <w:rPr>
          <w:rFonts w:cstheme="minorHAnsi"/>
          <w:vertAlign w:val="subscript"/>
        </w:rPr>
        <w:t>3</w:t>
      </w:r>
      <w:r w:rsidRPr="004A4B17">
        <w:rPr>
          <w:rFonts w:cstheme="minorHAnsi"/>
        </w:rPr>
        <w:t>, or CD</w:t>
      </w:r>
      <w:r w:rsidRPr="004A4B17">
        <w:rPr>
          <w:rFonts w:cstheme="minorHAnsi"/>
          <w:vertAlign w:val="subscript"/>
        </w:rPr>
        <w:t>3</w:t>
      </w:r>
      <w:r w:rsidRPr="004A4B17">
        <w:rPr>
          <w:rFonts w:cstheme="minorHAnsi"/>
        </w:rPr>
        <w:t>NO</w:t>
      </w:r>
      <w:r w:rsidRPr="004A4B17">
        <w:rPr>
          <w:rFonts w:cstheme="minorHAnsi"/>
          <w:vertAlign w:val="subscript"/>
        </w:rPr>
        <w:t>2</w:t>
      </w:r>
      <w:r w:rsidRPr="004A4B17">
        <w:rPr>
          <w:rFonts w:cstheme="minorHAnsi"/>
        </w:rPr>
        <w:t> (</w:t>
      </w:r>
      <w:r w:rsidRPr="004A4B17">
        <w:rPr>
          <w:rFonts w:cstheme="minorHAnsi"/>
          <w:vertAlign w:val="superscript"/>
        </w:rPr>
        <w:t>1</w:t>
      </w:r>
      <w:r w:rsidRPr="004A4B17">
        <w:rPr>
          <w:rFonts w:cstheme="minorHAnsi"/>
        </w:rPr>
        <w:t>H δ = 0, </w:t>
      </w:r>
      <w:r w:rsidRPr="004A4B17">
        <w:rPr>
          <w:rFonts w:cstheme="minorHAnsi"/>
          <w:vertAlign w:val="superscript"/>
        </w:rPr>
        <w:t>13</w:t>
      </w:r>
      <w:r w:rsidRPr="004A4B17">
        <w:rPr>
          <w:rFonts w:cstheme="minorHAnsi"/>
        </w:rPr>
        <w:t>C δ = 77.16, or </w:t>
      </w:r>
      <w:r w:rsidRPr="004A4B17">
        <w:rPr>
          <w:rFonts w:cstheme="minorHAnsi"/>
          <w:vertAlign w:val="superscript"/>
        </w:rPr>
        <w:t>1</w:t>
      </w:r>
      <w:r w:rsidRPr="004A4B17">
        <w:rPr>
          <w:rFonts w:cstheme="minorHAnsi"/>
        </w:rPr>
        <w:t xml:space="preserve">H δ = 4.33, respectively). NMR data are reported as follows: chemical shifts, multiplicity (standard abbreviations; and </w:t>
      </w:r>
      <w:proofErr w:type="spellStart"/>
      <w:r w:rsidRPr="004A4B17">
        <w:rPr>
          <w:rFonts w:cstheme="minorHAnsi"/>
        </w:rPr>
        <w:t>obs</w:t>
      </w:r>
      <w:proofErr w:type="spellEnd"/>
      <w:r w:rsidRPr="004A4B17">
        <w:rPr>
          <w:rFonts w:cstheme="minorHAnsi"/>
        </w:rPr>
        <w:t xml:space="preserve">: obscured, app: apparent, </w:t>
      </w:r>
      <w:proofErr w:type="spellStart"/>
      <w:r w:rsidRPr="004A4B17">
        <w:rPr>
          <w:rFonts w:cstheme="minorHAnsi"/>
        </w:rPr>
        <w:t>sxt</w:t>
      </w:r>
      <w:proofErr w:type="spellEnd"/>
      <w:r w:rsidRPr="004A4B17">
        <w:rPr>
          <w:rFonts w:cstheme="minorHAnsi"/>
        </w:rPr>
        <w:t xml:space="preserve">: sextet, comp: complex overlapping signals); coupling constant(s) in Hz; integration. Unless otherwise indicated, NMR data were collected at 25 °C. NMR data were processed using either </w:t>
      </w:r>
      <w:proofErr w:type="spellStart"/>
      <w:r w:rsidRPr="004A4B17">
        <w:rPr>
          <w:rFonts w:cstheme="minorHAnsi"/>
        </w:rPr>
        <w:t>Mestre</w:t>
      </w:r>
      <w:r w:rsidRPr="004A4B17">
        <w:rPr>
          <w:rFonts w:cstheme="minorHAnsi"/>
        </w:rPr>
        <w:softHyphen/>
        <w:t>Nova</w:t>
      </w:r>
      <w:proofErr w:type="spellEnd"/>
      <w:r w:rsidRPr="004A4B17">
        <w:rPr>
          <w:rFonts w:cstheme="minorHAnsi"/>
        </w:rPr>
        <w:t xml:space="preserve"> or ACD/NMR Processor Academic Edition software. Flash chromatography was performed using </w:t>
      </w:r>
      <w:proofErr w:type="spellStart"/>
      <w:r w:rsidRPr="004A4B17">
        <w:rPr>
          <w:rFonts w:cstheme="minorHAnsi"/>
        </w:rPr>
        <w:t>Biotage</w:t>
      </w:r>
      <w:proofErr w:type="spellEnd"/>
      <w:r w:rsidRPr="004A4B17">
        <w:rPr>
          <w:rFonts w:cstheme="minorHAnsi"/>
        </w:rPr>
        <w:t xml:space="preserve"> SNAP cartridges filled with 40–60 µm silica gel, or C18 reverse phase columns (</w:t>
      </w:r>
      <w:proofErr w:type="spellStart"/>
      <w:r w:rsidRPr="004A4B17">
        <w:rPr>
          <w:rFonts w:cstheme="minorHAnsi"/>
        </w:rPr>
        <w:t>Biotage</w:t>
      </w:r>
      <w:proofErr w:type="spellEnd"/>
      <w:r w:rsidRPr="004A4B17">
        <w:rPr>
          <w:rFonts w:cstheme="minorHAnsi"/>
          <w:vertAlign w:val="superscript"/>
        </w:rPr>
        <w:t>®</w:t>
      </w:r>
      <w:r w:rsidRPr="004A4B17">
        <w:rPr>
          <w:rFonts w:cstheme="minorHAnsi"/>
        </w:rPr>
        <w:t xml:space="preserve"> SNAP Ultra C18 or </w:t>
      </w:r>
      <w:proofErr w:type="spellStart"/>
      <w:r w:rsidRPr="004A4B17">
        <w:rPr>
          <w:rFonts w:cstheme="minorHAnsi"/>
        </w:rPr>
        <w:t>Isco</w:t>
      </w:r>
      <w:proofErr w:type="spellEnd"/>
      <w:r w:rsidRPr="004A4B17">
        <w:rPr>
          <w:rFonts w:cstheme="minorHAnsi"/>
        </w:rPr>
        <w:t xml:space="preserve"> </w:t>
      </w:r>
      <w:proofErr w:type="spellStart"/>
      <w:r w:rsidRPr="004A4B17">
        <w:rPr>
          <w:rFonts w:cstheme="minorHAnsi"/>
        </w:rPr>
        <w:t>Redisep</w:t>
      </w:r>
      <w:proofErr w:type="spellEnd"/>
      <w:r w:rsidRPr="004A4B17">
        <w:rPr>
          <w:rFonts w:cstheme="minorHAnsi"/>
          <w:vertAlign w:val="superscript"/>
        </w:rPr>
        <w:t>®</w:t>
      </w:r>
      <w:r w:rsidRPr="004A4B17">
        <w:rPr>
          <w:rFonts w:cstheme="minorHAnsi"/>
        </w:rPr>
        <w:t xml:space="preserve"> Gold C18Aq) on </w:t>
      </w:r>
      <w:proofErr w:type="spellStart"/>
      <w:r w:rsidRPr="004A4B17">
        <w:rPr>
          <w:rFonts w:cstheme="minorHAnsi"/>
        </w:rPr>
        <w:t>Biotage</w:t>
      </w:r>
      <w:proofErr w:type="spellEnd"/>
      <w:r w:rsidRPr="004A4B17">
        <w:rPr>
          <w:rFonts w:cstheme="minorHAnsi"/>
        </w:rPr>
        <w:t xml:space="preserve"> </w:t>
      </w:r>
      <w:proofErr w:type="spellStart"/>
      <w:r w:rsidRPr="004A4B17">
        <w:rPr>
          <w:rFonts w:cstheme="minorHAnsi"/>
        </w:rPr>
        <w:t>Isolera</w:t>
      </w:r>
      <w:proofErr w:type="spellEnd"/>
      <w:r w:rsidRPr="004A4B17">
        <w:rPr>
          <w:rFonts w:cstheme="minorHAnsi"/>
        </w:rPr>
        <w:t xml:space="preserve"> systems, with photodiode array UV detectors. Analytical TLC was performed on </w:t>
      </w:r>
      <w:proofErr w:type="spellStart"/>
      <w:r w:rsidRPr="004A4B17">
        <w:rPr>
          <w:rFonts w:cstheme="minorHAnsi"/>
        </w:rPr>
        <w:t>Agela</w:t>
      </w:r>
      <w:proofErr w:type="spellEnd"/>
      <w:r w:rsidRPr="004A4B17">
        <w:rPr>
          <w:rFonts w:cstheme="minorHAnsi"/>
        </w:rPr>
        <w:t xml:space="preserve"> Technologies glass plates with 0.25 mm silica gel with F254 indicator. Visualization was accomplished with UV light (254 nm) and </w:t>
      </w:r>
      <w:proofErr w:type="spellStart"/>
      <w:r w:rsidRPr="004A4B17">
        <w:rPr>
          <w:rFonts w:cstheme="minorHAnsi"/>
        </w:rPr>
        <w:t>aq</w:t>
      </w:r>
      <w:proofErr w:type="spellEnd"/>
      <w:r w:rsidRPr="004A4B17">
        <w:rPr>
          <w:rFonts w:cstheme="minorHAnsi"/>
        </w:rPr>
        <w:t xml:space="preserve"> KMnO</w:t>
      </w:r>
      <w:r w:rsidRPr="004A4B17">
        <w:rPr>
          <w:rFonts w:cstheme="minorHAnsi"/>
          <w:vertAlign w:val="subscript"/>
        </w:rPr>
        <w:t>4</w:t>
      </w:r>
      <w:r w:rsidRPr="004A4B17">
        <w:rPr>
          <w:rFonts w:cstheme="minorHAnsi"/>
        </w:rPr>
        <w:t xml:space="preserve"> stain followed by heating, unless otherwise noted. Tandem liquid chromatography/mass spectrometry (LC-MS) was performed on a Shimadzu LCMS-2020 with autosampler, photodiode array detector, and single-quadrupole MS with ESI and APCI dual ionization, using a Peak Scientific nitrogen generator. Unless otherwise noted, a standard LC-MS method was used to analyze reactions and reaction products: Phenomenex Gemini C18 column (100 × 4.6 mm, 3 </w:t>
      </w:r>
      <w:proofErr w:type="spellStart"/>
      <w:r w:rsidRPr="004A4B17">
        <w:rPr>
          <w:rFonts w:cstheme="minorHAnsi"/>
        </w:rPr>
        <w:t>μm</w:t>
      </w:r>
      <w:proofErr w:type="spellEnd"/>
      <w:r w:rsidRPr="004A4B17">
        <w:rPr>
          <w:rFonts w:cstheme="minorHAnsi"/>
        </w:rPr>
        <w:t xml:space="preserve"> particle size, 110 A pore size); column temperature 40 °C; 5 </w:t>
      </w:r>
      <w:proofErr w:type="spellStart"/>
      <w:r w:rsidRPr="004A4B17">
        <w:rPr>
          <w:rFonts w:cstheme="minorHAnsi"/>
        </w:rPr>
        <w:t>μL</w:t>
      </w:r>
      <w:proofErr w:type="spellEnd"/>
      <w:r w:rsidRPr="004A4B17">
        <w:rPr>
          <w:rFonts w:cstheme="minorHAnsi"/>
        </w:rPr>
        <w:t xml:space="preserve"> of sample in MeOH or </w:t>
      </w:r>
      <w:proofErr w:type="spellStart"/>
      <w:r w:rsidRPr="004A4B17">
        <w:rPr>
          <w:rFonts w:cstheme="minorHAnsi"/>
        </w:rPr>
        <w:t>MeCN</w:t>
      </w:r>
      <w:proofErr w:type="spellEnd"/>
      <w:r w:rsidRPr="004A4B17">
        <w:rPr>
          <w:rFonts w:cstheme="minorHAnsi"/>
        </w:rPr>
        <w:t xml:space="preserve"> at a nominal concentration of 1 mg/mL was injected, and peaks were eluted with a gradient of 25–95% </w:t>
      </w:r>
      <w:proofErr w:type="spellStart"/>
      <w:r w:rsidRPr="004A4B17">
        <w:rPr>
          <w:rFonts w:cstheme="minorHAnsi"/>
        </w:rPr>
        <w:lastRenderedPageBreak/>
        <w:t>MeCN</w:t>
      </w:r>
      <w:proofErr w:type="spellEnd"/>
      <w:r w:rsidRPr="004A4B17">
        <w:rPr>
          <w:rFonts w:cstheme="minorHAnsi"/>
        </w:rPr>
        <w:t>/H</w:t>
      </w:r>
      <w:r w:rsidRPr="004A4B17">
        <w:rPr>
          <w:rFonts w:cstheme="minorHAnsi"/>
          <w:vertAlign w:val="subscript"/>
        </w:rPr>
        <w:t>2</w:t>
      </w:r>
      <w:r w:rsidRPr="004A4B17">
        <w:rPr>
          <w:rFonts w:cstheme="minorHAnsi"/>
        </w:rPr>
        <w:t xml:space="preserve">O (both with 0.1% formic acid) over 5 min, then 95% </w:t>
      </w:r>
      <w:proofErr w:type="spellStart"/>
      <w:r w:rsidRPr="004A4B17">
        <w:rPr>
          <w:rFonts w:cstheme="minorHAnsi"/>
        </w:rPr>
        <w:t>MeCN</w:t>
      </w:r>
      <w:proofErr w:type="spellEnd"/>
      <w:r w:rsidRPr="004A4B17">
        <w:rPr>
          <w:rFonts w:cstheme="minorHAnsi"/>
        </w:rPr>
        <w:t>/H</w:t>
      </w:r>
      <w:r w:rsidRPr="004A4B17">
        <w:rPr>
          <w:rFonts w:cstheme="minorHAnsi"/>
          <w:vertAlign w:val="subscript"/>
        </w:rPr>
        <w:t>2</w:t>
      </w:r>
      <w:r w:rsidRPr="004A4B17">
        <w:rPr>
          <w:rFonts w:cstheme="minorHAnsi"/>
        </w:rPr>
        <w:t xml:space="preserve">O for 2 min. Purity was measured by UV absorbance at 210 or 254 nm. High-resolution mass spectra were obtained at the University of Cincinnati Environmental Analysis Service Center with an Agilent 6540 Accurate-Mass Q-TOF LC/MS with ESI and APCI ionization. Gas chromatography/mass spectrometry (GC-MS) was performed with Agilent Technologies 6850 GC with 5973 MS detector, and Agilent HP-5S or Phenomenex </w:t>
      </w:r>
      <w:proofErr w:type="spellStart"/>
      <w:r w:rsidRPr="004A4B17">
        <w:rPr>
          <w:rFonts w:cstheme="minorHAnsi"/>
        </w:rPr>
        <w:t>Zebron</w:t>
      </w:r>
      <w:proofErr w:type="spellEnd"/>
      <w:r w:rsidRPr="004A4B17">
        <w:rPr>
          <w:rFonts w:cstheme="minorHAnsi"/>
        </w:rPr>
        <w:t xml:space="preserve"> ZB-5MSi Guardian columns (30 m, 0.25 mm ID, 0.25 </w:t>
      </w:r>
      <w:proofErr w:type="spellStart"/>
      <w:r w:rsidRPr="004A4B17">
        <w:rPr>
          <w:rFonts w:cstheme="minorHAnsi"/>
        </w:rPr>
        <w:t>μm</w:t>
      </w:r>
      <w:proofErr w:type="spellEnd"/>
      <w:r w:rsidRPr="004A4B17">
        <w:rPr>
          <w:rFonts w:cstheme="minorHAnsi"/>
        </w:rPr>
        <w:t xml:space="preserve"> film thickness). IR spectra were obtained as a thin film on </w:t>
      </w:r>
      <w:proofErr w:type="spellStart"/>
      <w:r w:rsidRPr="004A4B17">
        <w:rPr>
          <w:rFonts w:cstheme="minorHAnsi"/>
        </w:rPr>
        <w:t>ZnSe</w:t>
      </w:r>
      <w:proofErr w:type="spellEnd"/>
      <w:r w:rsidRPr="004A4B17">
        <w:rPr>
          <w:rFonts w:cstheme="minorHAnsi"/>
        </w:rPr>
        <w:t xml:space="preserve"> plate using a Thermo Scientific Nicolet iS5 spectrophotometer. Chemical names were generated and select chemical properties were calculated using either </w:t>
      </w:r>
      <w:proofErr w:type="spellStart"/>
      <w:r w:rsidRPr="004A4B17">
        <w:rPr>
          <w:rFonts w:cstheme="minorHAnsi"/>
        </w:rPr>
        <w:t>ChemAxon</w:t>
      </w:r>
      <w:proofErr w:type="spellEnd"/>
      <w:r w:rsidRPr="004A4B17">
        <w:rPr>
          <w:rFonts w:cstheme="minorHAnsi"/>
        </w:rPr>
        <w:t xml:space="preserve"> Marvin suite or </w:t>
      </w:r>
      <w:proofErr w:type="spellStart"/>
      <w:r w:rsidRPr="004A4B17">
        <w:rPr>
          <w:rFonts w:cstheme="minorHAnsi"/>
        </w:rPr>
        <w:t>ChemDraw</w:t>
      </w:r>
      <w:proofErr w:type="spellEnd"/>
      <w:r w:rsidRPr="004A4B17">
        <w:rPr>
          <w:rFonts w:cstheme="minorHAnsi"/>
        </w:rPr>
        <w:t xml:space="preserve"> Professional 15.1. A VWR</w:t>
      </w:r>
      <w:r w:rsidRPr="004A4B17">
        <w:rPr>
          <w:rFonts w:cstheme="minorHAnsi"/>
          <w:vertAlign w:val="superscript"/>
        </w:rPr>
        <w:t>®</w:t>
      </w:r>
      <w:r w:rsidRPr="004A4B17">
        <w:rPr>
          <w:rFonts w:cstheme="minorHAnsi"/>
        </w:rPr>
        <w:t> Analogue vortex mixer fitted with a 5 × 5′′ sample box with divider was used to shake reactions in glass 1.5 mL HPLC vials. The positive control 2-ethylcyclopentanone was synthesized according to a reported procedure.[</w:t>
      </w:r>
      <w:hyperlink r:id="rId100" w:anchor="JR000-38" w:history="1">
        <w:r w:rsidRPr="004A4B17">
          <w:rPr>
            <w:rStyle w:val="Hyperlink"/>
            <w:rFonts w:cstheme="minorHAnsi"/>
          </w:rPr>
          <w:t>38</w:t>
        </w:r>
      </w:hyperlink>
      <w:r w:rsidRPr="004A4B17">
        <w:rPr>
          <w:rFonts w:cstheme="minorHAnsi"/>
        </w:rPr>
        <w:t>] All previously reported and characterized compounds are denoted by their CAS numbers.</w:t>
      </w:r>
    </w:p>
    <w:p w14:paraId="732C079F" w14:textId="77777777" w:rsidR="004A4B17" w:rsidRPr="004A4B17" w:rsidRDefault="004A4B17" w:rsidP="00B566F4">
      <w:pPr>
        <w:pStyle w:val="Heading1"/>
      </w:pPr>
      <w:r w:rsidRPr="004A4B17">
        <w:t>DFT Calculations</w:t>
      </w:r>
    </w:p>
    <w:p w14:paraId="7B2D62EF" w14:textId="77777777" w:rsidR="004A4B17" w:rsidRPr="004A4B17" w:rsidRDefault="004A4B17" w:rsidP="004A4B17">
      <w:pPr>
        <w:rPr>
          <w:rFonts w:cstheme="minorHAnsi"/>
        </w:rPr>
      </w:pPr>
      <w:r w:rsidRPr="004A4B17">
        <w:rPr>
          <w:rFonts w:cstheme="minorHAnsi"/>
        </w:rPr>
        <w:t xml:space="preserve">Starting point geometries for enamine–alkyne complex calculations were set by starting with enamine–Pd(II) –ethylene complex (before C–C bond formation) and adduct (after C–C bond formation) from </w:t>
      </w:r>
      <w:r w:rsidRPr="004A4B17">
        <w:rPr>
          <w:rFonts w:cstheme="minorHAnsi"/>
        </w:rPr>
        <w:softHyphen/>
        <w:t>Table [</w:t>
      </w:r>
      <w:hyperlink r:id="rId101" w:anchor="TB000-2" w:history="1">
        <w:r w:rsidRPr="004A4B17">
          <w:rPr>
            <w:rStyle w:val="Hyperlink"/>
            <w:rFonts w:cstheme="minorHAnsi"/>
          </w:rPr>
          <w:t>2</w:t>
        </w:r>
      </w:hyperlink>
      <w:r w:rsidRPr="004A4B17">
        <w:rPr>
          <w:rFonts w:cstheme="minorHAnsi"/>
        </w:rPr>
        <w:t>], entry 1. These complexes were drawn within the Avogadro molecular visualization program[</w:t>
      </w:r>
      <w:hyperlink r:id="rId102" w:anchor="JR000-39" w:history="1">
        <w:r w:rsidRPr="004A4B17">
          <w:rPr>
            <w:rStyle w:val="Hyperlink"/>
            <w:rFonts w:cstheme="minorHAnsi"/>
          </w:rPr>
          <w:t>39</w:t>
        </w:r>
      </w:hyperlink>
      <w:r w:rsidRPr="004A4B17">
        <w:rPr>
          <w:rFonts w:cstheme="minorHAnsi"/>
        </w:rPr>
        <w:t xml:space="preserve">] and subjected to preliminary optimization with molecular mechanics using the auto-optimization feature (force field set to UFF, 4 steps per update, and steepest descent algorithm). A total of 9 different enamine complexes (due to different dihedral angles around the </w:t>
      </w:r>
      <w:proofErr w:type="spellStart"/>
      <w:r w:rsidRPr="004A4B17">
        <w:rPr>
          <w:rFonts w:cstheme="minorHAnsi"/>
        </w:rPr>
        <w:t>organocatalyst</w:t>
      </w:r>
      <w:proofErr w:type="spellEnd"/>
      <w:r w:rsidRPr="004A4B17">
        <w:rPr>
          <w:rFonts w:cstheme="minorHAnsi"/>
        </w:rPr>
        <w:t xml:space="preserve"> alkyl tether) and the </w:t>
      </w:r>
      <w:r w:rsidRPr="004A4B17">
        <w:rPr>
          <w:rFonts w:cstheme="minorHAnsi"/>
          <w:i/>
          <w:iCs/>
        </w:rPr>
        <w:t>E</w:t>
      </w:r>
      <w:r w:rsidRPr="004A4B17">
        <w:rPr>
          <w:rFonts w:cstheme="minorHAnsi"/>
        </w:rPr>
        <w:t>- and </w:t>
      </w:r>
      <w:r w:rsidRPr="004A4B17">
        <w:rPr>
          <w:rFonts w:cstheme="minorHAnsi"/>
          <w:i/>
          <w:iCs/>
        </w:rPr>
        <w:t>Z</w:t>
      </w:r>
      <w:r w:rsidRPr="004A4B17">
        <w:rPr>
          <w:rFonts w:cstheme="minorHAnsi"/>
        </w:rPr>
        <w:t xml:space="preserve">-iminium adduct isomers were calculated for each </w:t>
      </w:r>
      <w:proofErr w:type="spellStart"/>
      <w:r w:rsidRPr="004A4B17">
        <w:rPr>
          <w:rFonts w:cstheme="minorHAnsi"/>
        </w:rPr>
        <w:t>precatalyst</w:t>
      </w:r>
      <w:proofErr w:type="spellEnd"/>
      <w:r w:rsidRPr="004A4B17">
        <w:rPr>
          <w:rFonts w:cstheme="minorHAnsi"/>
        </w:rPr>
        <w:t xml:space="preserve">. Geometries were then </w:t>
      </w:r>
      <w:proofErr w:type="gramStart"/>
      <w:r w:rsidRPr="004A4B17">
        <w:rPr>
          <w:rFonts w:cstheme="minorHAnsi"/>
        </w:rPr>
        <w:t>optimized</w:t>
      </w:r>
      <w:proofErr w:type="gramEnd"/>
      <w:r w:rsidRPr="004A4B17">
        <w:rPr>
          <w:rFonts w:cstheme="minorHAnsi"/>
        </w:rPr>
        <w:t xml:space="preserve"> and energies were calculated by DFT using the B3PW91 functional and the basis sets LANL2DZ for all metals and cc-</w:t>
      </w:r>
      <w:proofErr w:type="spellStart"/>
      <w:r w:rsidRPr="004A4B17">
        <w:rPr>
          <w:rFonts w:cstheme="minorHAnsi"/>
        </w:rPr>
        <w:t>pVDZ</w:t>
      </w:r>
      <w:proofErr w:type="spellEnd"/>
      <w:r w:rsidRPr="004A4B17">
        <w:rPr>
          <w:rFonts w:cstheme="minorHAnsi"/>
        </w:rPr>
        <w:t xml:space="preserve"> for other atoms, using the PCM solvation model with dichloromethane. Enthalpies and free energies were calculated at 298.15 K using unscaled harmonic vibrational frequencies. All calculations were performed with Gaussian 09 on the Père cluster at </w:t>
      </w:r>
      <w:r w:rsidRPr="004A4B17">
        <w:rPr>
          <w:rFonts w:cstheme="minorHAnsi"/>
        </w:rPr>
        <w:softHyphen/>
        <w:t>Marquette University.</w:t>
      </w:r>
    </w:p>
    <w:p w14:paraId="0D6D6417" w14:textId="77777777" w:rsidR="004A4B17" w:rsidRPr="004A4B17" w:rsidRDefault="004A4B17" w:rsidP="00B566F4">
      <w:pPr>
        <w:pStyle w:val="Heading1"/>
      </w:pPr>
      <w:bookmarkStart w:id="32" w:name="N74886"/>
      <w:bookmarkStart w:id="33" w:name="N74889"/>
      <w:bookmarkEnd w:id="32"/>
      <w:bookmarkEnd w:id="33"/>
      <w:r w:rsidRPr="004A4B17">
        <w:t>Synthesis of </w:t>
      </w:r>
      <w:r w:rsidRPr="004A4B17">
        <w:rPr>
          <w:i/>
          <w:iCs/>
        </w:rPr>
        <w:t>cis</w:t>
      </w:r>
      <w:r w:rsidRPr="004A4B17">
        <w:t>-[</w:t>
      </w:r>
      <w:proofErr w:type="gramStart"/>
      <w:r w:rsidRPr="004A4B17">
        <w:t>Pt(</w:t>
      </w:r>
      <w:proofErr w:type="gramEnd"/>
      <w:r w:rsidRPr="004A4B17">
        <w:t>DMSO)</w:t>
      </w:r>
      <w:r w:rsidRPr="004A4B17">
        <w:rPr>
          <w:vertAlign w:val="subscript"/>
        </w:rPr>
        <w:t>2</w:t>
      </w:r>
      <w:r w:rsidRPr="004A4B17">
        <w:t>I</w:t>
      </w:r>
      <w:r w:rsidRPr="004A4B17">
        <w:rPr>
          <w:vertAlign w:val="subscript"/>
        </w:rPr>
        <w:t>2</w:t>
      </w:r>
      <w:r w:rsidRPr="004A4B17">
        <w:t>]</w:t>
      </w:r>
    </w:p>
    <w:p w14:paraId="418737CC" w14:textId="684505BB" w:rsidR="004A4B17" w:rsidRPr="004A4B17" w:rsidRDefault="004A4B17" w:rsidP="004A4B17">
      <w:pPr>
        <w:rPr>
          <w:rFonts w:cstheme="minorHAnsi"/>
        </w:rPr>
      </w:pPr>
      <w:r w:rsidRPr="004A4B17">
        <w:rPr>
          <w:rFonts w:cstheme="minorHAnsi"/>
        </w:rPr>
        <w:t>This was prepared from a procedure adapted from that reported by Vos.[</w:t>
      </w:r>
      <w:hyperlink r:id="rId103" w:anchor="JR000-40" w:history="1">
        <w:r w:rsidRPr="004A4B17">
          <w:rPr>
            <w:rStyle w:val="Hyperlink"/>
            <w:rFonts w:cstheme="minorHAnsi"/>
          </w:rPr>
          <w:t>40</w:t>
        </w:r>
      </w:hyperlink>
      <w:r w:rsidRPr="004A4B17">
        <w:rPr>
          <w:rFonts w:cstheme="minorHAnsi"/>
        </w:rPr>
        <w:t>] </w:t>
      </w:r>
      <w:r w:rsidRPr="004A4B17">
        <w:rPr>
          <w:rFonts w:cstheme="minorHAnsi"/>
          <w:i/>
          <w:iCs/>
        </w:rPr>
        <w:t>cis</w:t>
      </w:r>
      <w:r w:rsidRPr="004A4B17">
        <w:rPr>
          <w:rFonts w:cstheme="minorHAnsi"/>
        </w:rPr>
        <w:t>-[Pt(DMSO)</w:t>
      </w:r>
      <w:r w:rsidRPr="004A4B17">
        <w:rPr>
          <w:rFonts w:cstheme="minorHAnsi"/>
          <w:vertAlign w:val="subscript"/>
        </w:rPr>
        <w:t>2</w:t>
      </w:r>
      <w:r w:rsidRPr="004A4B17">
        <w:rPr>
          <w:rFonts w:cstheme="minorHAnsi"/>
        </w:rPr>
        <w:t>Cl</w:t>
      </w:r>
      <w:r w:rsidRPr="004A4B17">
        <w:rPr>
          <w:rFonts w:cstheme="minorHAnsi"/>
          <w:vertAlign w:val="subscript"/>
        </w:rPr>
        <w:t>2</w:t>
      </w:r>
      <w:r w:rsidRPr="004A4B17">
        <w:rPr>
          <w:rFonts w:cstheme="minorHAnsi"/>
        </w:rPr>
        <w:t xml:space="preserve">] (0.250 g, 0.592 mmol) and KI (0.295 g, 1.78 mmol) were added to an oven-dried 4 mL vial with stir bar, and minimal DMSO (1.5 mL) was added to dissolve the salts. The mixture was heated at 50 °C for 3 h. After cooling to </w:t>
      </w:r>
      <w:proofErr w:type="spellStart"/>
      <w:r w:rsidRPr="004A4B17">
        <w:rPr>
          <w:rFonts w:cstheme="minorHAnsi"/>
        </w:rPr>
        <w:t>r.t.</w:t>
      </w:r>
      <w:proofErr w:type="spellEnd"/>
      <w:r w:rsidRPr="004A4B17">
        <w:rPr>
          <w:rFonts w:cstheme="minorHAnsi"/>
        </w:rPr>
        <w:t>, the solution was diluted with </w:t>
      </w:r>
      <w:proofErr w:type="spellStart"/>
      <w:r w:rsidRPr="004A4B17">
        <w:rPr>
          <w:rFonts w:cstheme="minorHAnsi"/>
          <w:i/>
          <w:iCs/>
        </w:rPr>
        <w:t>i</w:t>
      </w:r>
      <w:r w:rsidRPr="004A4B17">
        <w:rPr>
          <w:rFonts w:cstheme="minorHAnsi"/>
        </w:rPr>
        <w:t>-PrOH</w:t>
      </w:r>
      <w:proofErr w:type="spellEnd"/>
      <w:r w:rsidRPr="004A4B17">
        <w:rPr>
          <w:rFonts w:cstheme="minorHAnsi"/>
        </w:rPr>
        <w:t xml:space="preserve"> (2 mL), followed by H</w:t>
      </w:r>
      <w:r w:rsidRPr="004A4B17">
        <w:rPr>
          <w:rFonts w:cstheme="minorHAnsi"/>
          <w:vertAlign w:val="subscript"/>
        </w:rPr>
        <w:t>2</w:t>
      </w:r>
      <w:r w:rsidRPr="004A4B17">
        <w:rPr>
          <w:rFonts w:cstheme="minorHAnsi"/>
        </w:rPr>
        <w:t>O (10 mL). An orange precipitate formed, which was collected by vacuum filtration after 30 min, then dried under high vacuum to yield the title compound as an orange solid (0.215 g, 60%).</w:t>
      </w:r>
      <w:bookmarkStart w:id="34" w:name="N74924"/>
      <w:bookmarkStart w:id="35" w:name="N74927"/>
      <w:bookmarkEnd w:id="34"/>
      <w:bookmarkEnd w:id="35"/>
    </w:p>
    <w:p w14:paraId="7B746DEA" w14:textId="77777777" w:rsidR="004A4B17" w:rsidRPr="004A4B17" w:rsidRDefault="004A4B17" w:rsidP="00B566F4">
      <w:pPr>
        <w:pStyle w:val="Heading1"/>
      </w:pPr>
      <w:r w:rsidRPr="004A4B17">
        <w:t xml:space="preserve">Synthesis of </w:t>
      </w:r>
      <w:proofErr w:type="spellStart"/>
      <w:r w:rsidRPr="004A4B17">
        <w:t>PyOX</w:t>
      </w:r>
      <w:proofErr w:type="spellEnd"/>
      <w:r w:rsidRPr="004A4B17">
        <w:t xml:space="preserve"> </w:t>
      </w:r>
      <w:proofErr w:type="spellStart"/>
      <w:r w:rsidRPr="004A4B17">
        <w:t>Precatalyst</w:t>
      </w:r>
      <w:proofErr w:type="spellEnd"/>
    </w:p>
    <w:p w14:paraId="521C4093" w14:textId="77777777" w:rsidR="004A4B17" w:rsidRPr="004A4B17" w:rsidRDefault="004A4B17" w:rsidP="00B566F4">
      <w:pPr>
        <w:pStyle w:val="Heading1"/>
      </w:pPr>
      <w:r w:rsidRPr="004A4B17">
        <w:t>2-(3-</w:t>
      </w:r>
      <w:proofErr w:type="gramStart"/>
      <w:r w:rsidRPr="004A4B17">
        <w:t>Bromophenyl)</w:t>
      </w:r>
      <w:proofErr w:type="spellStart"/>
      <w:r w:rsidRPr="004A4B17">
        <w:t>ethanamine</w:t>
      </w:r>
      <w:proofErr w:type="spellEnd"/>
      <w:proofErr w:type="gramEnd"/>
      <w:r w:rsidRPr="004A4B17">
        <w:t xml:space="preserve"> (3)</w:t>
      </w:r>
    </w:p>
    <w:p w14:paraId="20E61914" w14:textId="77777777" w:rsidR="004A4B17" w:rsidRPr="004A4B17" w:rsidRDefault="004A4B17" w:rsidP="00CF2918">
      <w:pPr>
        <w:pStyle w:val="NoSpacing"/>
      </w:pPr>
      <w:r w:rsidRPr="004A4B17">
        <w:t>[CAS Reg. No. 58971-11-2]</w:t>
      </w:r>
    </w:p>
    <w:p w14:paraId="365CC74B" w14:textId="77777777" w:rsidR="004A4B17" w:rsidRPr="004A4B17" w:rsidRDefault="004A4B17" w:rsidP="004A4B17">
      <w:pPr>
        <w:rPr>
          <w:rFonts w:cstheme="minorHAnsi"/>
        </w:rPr>
      </w:pPr>
      <w:r w:rsidRPr="004A4B17">
        <w:rPr>
          <w:rFonts w:cstheme="minorHAnsi"/>
        </w:rPr>
        <w:t>This compound was prepared using a procedure described by Leung and co-workers.[</w:t>
      </w:r>
      <w:hyperlink r:id="rId104" w:anchor="OR000-29" w:history="1">
        <w:r w:rsidRPr="004A4B17">
          <w:rPr>
            <w:rStyle w:val="Hyperlink"/>
            <w:rFonts w:cstheme="minorHAnsi"/>
          </w:rPr>
          <w:t>29</w:t>
        </w:r>
      </w:hyperlink>
      <w:r w:rsidRPr="004A4B17">
        <w:rPr>
          <w:rFonts w:cstheme="minorHAnsi"/>
        </w:rPr>
        <w:t>] LiAlH</w:t>
      </w:r>
      <w:r w:rsidRPr="004A4B17">
        <w:rPr>
          <w:rFonts w:cstheme="minorHAnsi"/>
          <w:vertAlign w:val="subscript"/>
        </w:rPr>
        <w:t>4</w:t>
      </w:r>
      <w:r w:rsidRPr="004A4B17">
        <w:rPr>
          <w:rFonts w:cstheme="minorHAnsi"/>
        </w:rPr>
        <w:t> (3.04 g, 80.0 mmol) was added to a 250 mL oven-dried round-bottomed flask with stir bar and sealed under N</w:t>
      </w:r>
      <w:r w:rsidRPr="004A4B17">
        <w:rPr>
          <w:rFonts w:cstheme="minorHAnsi"/>
          <w:vertAlign w:val="subscript"/>
        </w:rPr>
        <w:t>2</w:t>
      </w:r>
      <w:r w:rsidRPr="004A4B17">
        <w:rPr>
          <w:rFonts w:cstheme="minorHAnsi"/>
        </w:rPr>
        <w:t xml:space="preserve"> with a septum. </w:t>
      </w:r>
      <w:proofErr w:type="spellStart"/>
      <w:r w:rsidRPr="004A4B17">
        <w:rPr>
          <w:rFonts w:cstheme="minorHAnsi"/>
        </w:rPr>
        <w:t>Anhyd</w:t>
      </w:r>
      <w:proofErr w:type="spellEnd"/>
      <w:r w:rsidRPr="004A4B17">
        <w:rPr>
          <w:rFonts w:cstheme="minorHAnsi"/>
        </w:rPr>
        <w:t xml:space="preserve"> THF (100 mL) was added, and the flask was cooled to –5 °C in an ice/salt bath. </w:t>
      </w:r>
      <w:proofErr w:type="spellStart"/>
      <w:r w:rsidRPr="004A4B17">
        <w:rPr>
          <w:rFonts w:cstheme="minorHAnsi"/>
        </w:rPr>
        <w:t>Concd</w:t>
      </w:r>
      <w:proofErr w:type="spellEnd"/>
      <w:r w:rsidRPr="004A4B17">
        <w:rPr>
          <w:rFonts w:cstheme="minorHAnsi"/>
        </w:rPr>
        <w:t xml:space="preserve"> H</w:t>
      </w:r>
      <w:r w:rsidRPr="004A4B17">
        <w:rPr>
          <w:rFonts w:cstheme="minorHAnsi"/>
          <w:vertAlign w:val="subscript"/>
        </w:rPr>
        <w:t>2</w:t>
      </w:r>
      <w:r w:rsidRPr="004A4B17">
        <w:rPr>
          <w:rFonts w:cstheme="minorHAnsi"/>
        </w:rPr>
        <w:t>SO</w:t>
      </w:r>
      <w:r w:rsidRPr="004A4B17">
        <w:rPr>
          <w:rFonts w:cstheme="minorHAnsi"/>
          <w:vertAlign w:val="subscript"/>
        </w:rPr>
        <w:t>4</w:t>
      </w:r>
      <w:r w:rsidRPr="004A4B17">
        <w:rPr>
          <w:rFonts w:cstheme="minorHAnsi"/>
        </w:rPr>
        <w:t xml:space="preserve">(3.9 g, 40 mmol) was added dropwise by a syringe, and the resulting mixture was stirred at –5 °C for 1 h. A solution of 3-bromobenzeneacetonitrile (9.8 g, 50 mmol) in </w:t>
      </w:r>
      <w:proofErr w:type="spellStart"/>
      <w:r w:rsidRPr="004A4B17">
        <w:rPr>
          <w:rFonts w:cstheme="minorHAnsi"/>
        </w:rPr>
        <w:t>anhyd</w:t>
      </w:r>
      <w:proofErr w:type="spellEnd"/>
      <w:r w:rsidRPr="004A4B17">
        <w:rPr>
          <w:rFonts w:cstheme="minorHAnsi"/>
        </w:rPr>
        <w:t xml:space="preserve"> THF (5.0 mL) was added dropwise, and the flask was removed from the ice bath when the addition was complete, and the reaction mixture was stirred at </w:t>
      </w:r>
      <w:proofErr w:type="spellStart"/>
      <w:r w:rsidRPr="004A4B17">
        <w:rPr>
          <w:rFonts w:cstheme="minorHAnsi"/>
        </w:rPr>
        <w:t>r.t.</w:t>
      </w:r>
      <w:proofErr w:type="spellEnd"/>
      <w:r w:rsidRPr="004A4B17">
        <w:rPr>
          <w:rFonts w:cstheme="minorHAnsi"/>
        </w:rPr>
        <w:t xml:space="preserve"> for 1 h. The reaction was then cooled back to –5 °C and quenched by the addition of 1:1 THF/H</w:t>
      </w:r>
      <w:r w:rsidRPr="004A4B17">
        <w:rPr>
          <w:rFonts w:cstheme="minorHAnsi"/>
          <w:vertAlign w:val="subscript"/>
        </w:rPr>
        <w:t>2</w:t>
      </w:r>
      <w:r w:rsidRPr="004A4B17">
        <w:rPr>
          <w:rFonts w:cstheme="minorHAnsi"/>
        </w:rPr>
        <w:t>O (12.4 mL). Et</w:t>
      </w:r>
      <w:r w:rsidRPr="004A4B17">
        <w:rPr>
          <w:rFonts w:cstheme="minorHAnsi"/>
          <w:vertAlign w:val="subscript"/>
        </w:rPr>
        <w:t>2</w:t>
      </w:r>
      <w:r w:rsidRPr="004A4B17">
        <w:rPr>
          <w:rFonts w:cstheme="minorHAnsi"/>
        </w:rPr>
        <w:t xml:space="preserve">O (50 mL) was added, followed by </w:t>
      </w:r>
      <w:proofErr w:type="spellStart"/>
      <w:r w:rsidRPr="004A4B17">
        <w:rPr>
          <w:rFonts w:cstheme="minorHAnsi"/>
        </w:rPr>
        <w:t>aq</w:t>
      </w:r>
      <w:proofErr w:type="spellEnd"/>
      <w:r w:rsidRPr="004A4B17">
        <w:rPr>
          <w:rFonts w:cstheme="minorHAnsi"/>
        </w:rPr>
        <w:t xml:space="preserve"> NaOH (3.6 M, 24.4 mL). The mixture was filtered through </w:t>
      </w:r>
      <w:proofErr w:type="spellStart"/>
      <w:r w:rsidRPr="004A4B17">
        <w:rPr>
          <w:rFonts w:cstheme="minorHAnsi"/>
        </w:rPr>
        <w:t>Celite</w:t>
      </w:r>
      <w:proofErr w:type="spellEnd"/>
      <w:r w:rsidRPr="004A4B17">
        <w:rPr>
          <w:rFonts w:cstheme="minorHAnsi"/>
        </w:rPr>
        <w:t>, and the solids were washed well with additional Et</w:t>
      </w:r>
      <w:r w:rsidRPr="004A4B17">
        <w:rPr>
          <w:rFonts w:cstheme="minorHAnsi"/>
          <w:vertAlign w:val="subscript"/>
        </w:rPr>
        <w:t>2</w:t>
      </w:r>
      <w:r w:rsidRPr="004A4B17">
        <w:rPr>
          <w:rFonts w:cstheme="minorHAnsi"/>
        </w:rPr>
        <w:t>O (6 × 50 mL). H</w:t>
      </w:r>
      <w:r w:rsidRPr="004A4B17">
        <w:rPr>
          <w:rFonts w:cstheme="minorHAnsi"/>
          <w:vertAlign w:val="subscript"/>
        </w:rPr>
        <w:t>2</w:t>
      </w:r>
      <w:r w:rsidRPr="004A4B17">
        <w:rPr>
          <w:rFonts w:cstheme="minorHAnsi"/>
        </w:rPr>
        <w:t xml:space="preserve">O (100 mL) was added and the phases were separated, </w:t>
      </w:r>
      <w:r w:rsidRPr="004A4B17">
        <w:rPr>
          <w:rFonts w:cstheme="minorHAnsi"/>
        </w:rPr>
        <w:lastRenderedPageBreak/>
        <w:t>and the organic phase was dried (Na</w:t>
      </w:r>
      <w:r w:rsidRPr="004A4B17">
        <w:rPr>
          <w:rFonts w:cstheme="minorHAnsi"/>
          <w:vertAlign w:val="subscript"/>
        </w:rPr>
        <w:t>2</w:t>
      </w:r>
      <w:r w:rsidRPr="004A4B17">
        <w:rPr>
          <w:rFonts w:cstheme="minorHAnsi"/>
        </w:rPr>
        <w:t>SO</w:t>
      </w:r>
      <w:r w:rsidRPr="004A4B17">
        <w:rPr>
          <w:rFonts w:cstheme="minorHAnsi"/>
          <w:vertAlign w:val="subscript"/>
        </w:rPr>
        <w:t>4</w:t>
      </w:r>
      <w:r w:rsidRPr="004A4B17">
        <w:rPr>
          <w:rFonts w:cstheme="minorHAnsi"/>
        </w:rPr>
        <w:t>), filtered, and concentrated under vacuum to give amine </w:t>
      </w:r>
      <w:r w:rsidRPr="004A4B17">
        <w:rPr>
          <w:rFonts w:cstheme="minorHAnsi"/>
          <w:b/>
          <w:bCs/>
        </w:rPr>
        <w:t>3</w:t>
      </w:r>
      <w:r w:rsidRPr="004A4B17">
        <w:rPr>
          <w:rFonts w:cstheme="minorHAnsi"/>
        </w:rPr>
        <w:t> as a yellow oil (8.97 g, 90%).</w:t>
      </w:r>
    </w:p>
    <w:p w14:paraId="20565679" w14:textId="77777777" w:rsidR="004A4B17" w:rsidRPr="004A4B17" w:rsidRDefault="004A4B17" w:rsidP="004A4B17">
      <w:pPr>
        <w:rPr>
          <w:rFonts w:cstheme="minorHAnsi"/>
        </w:rPr>
      </w:pPr>
      <w:r w:rsidRPr="004A4B17">
        <w:rPr>
          <w:rFonts w:cstheme="minorHAnsi"/>
        </w:rPr>
        <w:t xml:space="preserve">IR (thin film): 3363, 3284, 2932, 2863, 1656, 1592, 1565, 1472, 1425, 1372, 1323, 775, 690, 664 </w:t>
      </w:r>
      <w:proofErr w:type="gramStart"/>
      <w:r w:rsidRPr="004A4B17">
        <w:rPr>
          <w:rFonts w:cstheme="minorHAnsi"/>
        </w:rPr>
        <w:t>cm</w:t>
      </w:r>
      <w:r w:rsidRPr="004A4B17">
        <w:rPr>
          <w:rFonts w:cstheme="minorHAnsi"/>
          <w:vertAlign w:val="superscript"/>
        </w:rPr>
        <w:t>–1</w:t>
      </w:r>
      <w:proofErr w:type="gramEnd"/>
      <w:r w:rsidRPr="004A4B17">
        <w:rPr>
          <w:rFonts w:cstheme="minorHAnsi"/>
        </w:rPr>
        <w:t>.</w:t>
      </w:r>
    </w:p>
    <w:p w14:paraId="2B402BB6" w14:textId="77777777" w:rsidR="004A4B17" w:rsidRPr="004A4B17" w:rsidRDefault="004A4B17" w:rsidP="004A4B17">
      <w:pPr>
        <w:rPr>
          <w:rFonts w:cstheme="minorHAnsi"/>
        </w:rPr>
      </w:pPr>
      <w:r w:rsidRPr="004A4B17">
        <w:rPr>
          <w:rFonts w:cstheme="minorHAnsi"/>
          <w:vertAlign w:val="superscript"/>
        </w:rPr>
        <w:t>1</w:t>
      </w:r>
      <w:r w:rsidRPr="004A4B17">
        <w:rPr>
          <w:rFonts w:cstheme="minorHAnsi"/>
        </w:rPr>
        <w:t>H NMR (300 MHz, CDCl</w:t>
      </w:r>
      <w:r w:rsidRPr="004A4B17">
        <w:rPr>
          <w:rFonts w:cstheme="minorHAnsi"/>
          <w:vertAlign w:val="subscript"/>
        </w:rPr>
        <w:t>3</w:t>
      </w:r>
      <w:r w:rsidRPr="004A4B17">
        <w:rPr>
          <w:rFonts w:cstheme="minorHAnsi"/>
        </w:rPr>
        <w:t>): δ = 7.36–7.29 (m, 2 H), 7.20–7.10 (m, 2 H), 2.96 (t, </w:t>
      </w:r>
      <w:r w:rsidRPr="004A4B17">
        <w:rPr>
          <w:rFonts w:cstheme="minorHAnsi"/>
          <w:i/>
          <w:iCs/>
        </w:rPr>
        <w:t>J</w:t>
      </w:r>
      <w:r w:rsidRPr="004A4B17">
        <w:rPr>
          <w:rFonts w:cstheme="minorHAnsi"/>
        </w:rPr>
        <w:t> = 6.9 Hz, 2 H), 2.72 (t, </w:t>
      </w:r>
      <w:r w:rsidRPr="004A4B17">
        <w:rPr>
          <w:rFonts w:cstheme="minorHAnsi"/>
          <w:i/>
          <w:iCs/>
        </w:rPr>
        <w:t>J</w:t>
      </w:r>
      <w:r w:rsidRPr="004A4B17">
        <w:rPr>
          <w:rFonts w:cstheme="minorHAnsi"/>
        </w:rPr>
        <w:t> = 6.9 Hz, 2 H), 1.19 (</w:t>
      </w:r>
      <w:proofErr w:type="spellStart"/>
      <w:r w:rsidRPr="004A4B17">
        <w:rPr>
          <w:rFonts w:cstheme="minorHAnsi"/>
        </w:rPr>
        <w:t>br</w:t>
      </w:r>
      <w:proofErr w:type="spellEnd"/>
      <w:r w:rsidRPr="004A4B17">
        <w:rPr>
          <w:rFonts w:cstheme="minorHAnsi"/>
        </w:rPr>
        <w:t xml:space="preserve"> s, 2 H).</w:t>
      </w:r>
    </w:p>
    <w:p w14:paraId="57D9B118" w14:textId="77777777" w:rsidR="004A4B17" w:rsidRPr="004A4B17" w:rsidRDefault="004A4B17" w:rsidP="004A4B17">
      <w:pPr>
        <w:rPr>
          <w:rFonts w:cstheme="minorHAnsi"/>
        </w:rPr>
      </w:pPr>
      <w:r w:rsidRPr="004A4B17">
        <w:rPr>
          <w:rFonts w:cstheme="minorHAnsi"/>
          <w:vertAlign w:val="superscript"/>
        </w:rPr>
        <w:t>13</w:t>
      </w:r>
      <w:r w:rsidRPr="004A4B17">
        <w:rPr>
          <w:rFonts w:cstheme="minorHAnsi"/>
        </w:rPr>
        <w:t>C NMR (75 MHz, CDCl</w:t>
      </w:r>
      <w:r w:rsidRPr="004A4B17">
        <w:rPr>
          <w:rFonts w:cstheme="minorHAnsi"/>
          <w:vertAlign w:val="subscript"/>
        </w:rPr>
        <w:t>3</w:t>
      </w:r>
      <w:r w:rsidRPr="004A4B17">
        <w:rPr>
          <w:rFonts w:cstheme="minorHAnsi"/>
        </w:rPr>
        <w:t>): δ = 142.3, 131.9, 130.1, 129.4, 127.6, 122.6, 43.4, 39.8.</w:t>
      </w:r>
    </w:p>
    <w:p w14:paraId="22AED677" w14:textId="77777777" w:rsidR="004A4B17" w:rsidRPr="004A4B17" w:rsidRDefault="004A4B17" w:rsidP="00CF2918">
      <w:pPr>
        <w:pStyle w:val="Heading1"/>
      </w:pPr>
      <w:r w:rsidRPr="004A4B17">
        <w:rPr>
          <w:i/>
          <w:iCs/>
        </w:rPr>
        <w:t>tert</w:t>
      </w:r>
      <w:r w:rsidRPr="004A4B17">
        <w:t>-Butyl </w:t>
      </w:r>
      <w:r w:rsidRPr="004A4B17">
        <w:rPr>
          <w:i/>
          <w:iCs/>
        </w:rPr>
        <w:t>N</w:t>
      </w:r>
      <w:r w:rsidRPr="004A4B17">
        <w:t>-[2-(3-</w:t>
      </w:r>
      <w:proofErr w:type="gramStart"/>
      <w:r w:rsidRPr="004A4B17">
        <w:t>Bromophenyl)ethyl</w:t>
      </w:r>
      <w:proofErr w:type="gramEnd"/>
      <w:r w:rsidRPr="004A4B17">
        <w:t>]carbamate (4)</w:t>
      </w:r>
    </w:p>
    <w:p w14:paraId="286668E0" w14:textId="77777777" w:rsidR="004A4B17" w:rsidRPr="004A4B17" w:rsidRDefault="004A4B17" w:rsidP="004A4B17">
      <w:pPr>
        <w:rPr>
          <w:rFonts w:cstheme="minorHAnsi"/>
        </w:rPr>
      </w:pPr>
      <w:r w:rsidRPr="004A4B17">
        <w:rPr>
          <w:rFonts w:cstheme="minorHAnsi"/>
        </w:rPr>
        <w:t>[CAS Reg. No. 153732-25-3]</w:t>
      </w:r>
    </w:p>
    <w:p w14:paraId="7BD22473" w14:textId="77777777" w:rsidR="004A4B17" w:rsidRPr="004A4B17" w:rsidRDefault="004A4B17" w:rsidP="004A4B17">
      <w:pPr>
        <w:rPr>
          <w:rFonts w:cstheme="minorHAnsi"/>
        </w:rPr>
      </w:pPr>
      <w:r w:rsidRPr="004A4B17">
        <w:rPr>
          <w:rFonts w:cstheme="minorHAnsi"/>
        </w:rPr>
        <w:t>Amine </w:t>
      </w:r>
      <w:r w:rsidRPr="004A4B17">
        <w:rPr>
          <w:rFonts w:cstheme="minorHAnsi"/>
          <w:b/>
          <w:bCs/>
        </w:rPr>
        <w:t>3</w:t>
      </w:r>
      <w:r w:rsidRPr="004A4B17">
        <w:rPr>
          <w:rFonts w:cstheme="minorHAnsi"/>
        </w:rPr>
        <w:t> (8.93 g, 44.6 mmol) was added to a 250 mL oven-dried round-bottomed flask with stir bar and sealed with a septum under N</w:t>
      </w:r>
      <w:r w:rsidRPr="004A4B17">
        <w:rPr>
          <w:rFonts w:cstheme="minorHAnsi"/>
          <w:vertAlign w:val="subscript"/>
        </w:rPr>
        <w:t>2</w:t>
      </w:r>
      <w:r w:rsidRPr="004A4B17">
        <w:rPr>
          <w:rFonts w:cstheme="minorHAnsi"/>
        </w:rPr>
        <w:t xml:space="preserve">. </w:t>
      </w:r>
      <w:proofErr w:type="spellStart"/>
      <w:r w:rsidRPr="004A4B17">
        <w:rPr>
          <w:rFonts w:cstheme="minorHAnsi"/>
        </w:rPr>
        <w:t>Anhyd</w:t>
      </w:r>
      <w:proofErr w:type="spellEnd"/>
      <w:r w:rsidRPr="004A4B17">
        <w:rPr>
          <w:rFonts w:cstheme="minorHAnsi"/>
        </w:rPr>
        <w:t xml:space="preserve"> THF (70 mL) and Et</w:t>
      </w:r>
      <w:r w:rsidRPr="004A4B17">
        <w:rPr>
          <w:rFonts w:cstheme="minorHAnsi"/>
          <w:vertAlign w:val="subscript"/>
        </w:rPr>
        <w:t>3</w:t>
      </w:r>
      <w:r w:rsidRPr="004A4B17">
        <w:rPr>
          <w:rFonts w:cstheme="minorHAnsi"/>
        </w:rPr>
        <w:t xml:space="preserve">N (12.4 mL, 89.0 mmol) were added and the reaction mixture was stirred for 15 min at 0 °C before </w:t>
      </w:r>
      <w:proofErr w:type="spellStart"/>
      <w:r w:rsidRPr="004A4B17">
        <w:rPr>
          <w:rFonts w:cstheme="minorHAnsi"/>
        </w:rPr>
        <w:t>Boc</w:t>
      </w:r>
      <w:proofErr w:type="spellEnd"/>
      <w:r w:rsidRPr="004A4B17">
        <w:rPr>
          <w:rFonts w:cstheme="minorHAnsi"/>
        </w:rPr>
        <w:t xml:space="preserve"> anhydride (10.72 g, 49.1 mmol) was added. The mixture was warmed to </w:t>
      </w:r>
      <w:proofErr w:type="spellStart"/>
      <w:r w:rsidRPr="004A4B17">
        <w:rPr>
          <w:rFonts w:cstheme="minorHAnsi"/>
        </w:rPr>
        <w:t>r.t.</w:t>
      </w:r>
      <w:proofErr w:type="spellEnd"/>
      <w:r w:rsidRPr="004A4B17">
        <w:rPr>
          <w:rFonts w:cstheme="minorHAnsi"/>
        </w:rPr>
        <w:t xml:space="preserve"> and stirred for 2 h, then it was diluted with CH</w:t>
      </w:r>
      <w:r w:rsidRPr="004A4B17">
        <w:rPr>
          <w:rFonts w:cstheme="minorHAnsi"/>
          <w:vertAlign w:val="subscript"/>
        </w:rPr>
        <w:t>2</w:t>
      </w:r>
      <w:r w:rsidRPr="004A4B17">
        <w:rPr>
          <w:rFonts w:cstheme="minorHAnsi"/>
        </w:rPr>
        <w:t>Cl</w:t>
      </w:r>
      <w:r w:rsidRPr="004A4B17">
        <w:rPr>
          <w:rFonts w:cstheme="minorHAnsi"/>
          <w:vertAlign w:val="subscript"/>
        </w:rPr>
        <w:t>2</w:t>
      </w:r>
      <w:r w:rsidRPr="004A4B17">
        <w:rPr>
          <w:rFonts w:cstheme="minorHAnsi"/>
        </w:rPr>
        <w:t> (100 mL) and H</w:t>
      </w:r>
      <w:r w:rsidRPr="004A4B17">
        <w:rPr>
          <w:rFonts w:cstheme="minorHAnsi"/>
          <w:vertAlign w:val="subscript"/>
        </w:rPr>
        <w:t>2</w:t>
      </w:r>
      <w:r w:rsidRPr="004A4B17">
        <w:rPr>
          <w:rFonts w:cstheme="minorHAnsi"/>
        </w:rPr>
        <w:t xml:space="preserve">O (100 mL). The organic layer was </w:t>
      </w:r>
      <w:proofErr w:type="gramStart"/>
      <w:r w:rsidRPr="004A4B17">
        <w:rPr>
          <w:rFonts w:cstheme="minorHAnsi"/>
        </w:rPr>
        <w:t>separated</w:t>
      </w:r>
      <w:proofErr w:type="gramEnd"/>
      <w:r w:rsidRPr="004A4B17">
        <w:rPr>
          <w:rFonts w:cstheme="minorHAnsi"/>
        </w:rPr>
        <w:t xml:space="preserve"> and the aqueous layer was extracted with CH</w:t>
      </w:r>
      <w:r w:rsidRPr="004A4B17">
        <w:rPr>
          <w:rFonts w:cstheme="minorHAnsi"/>
          <w:vertAlign w:val="subscript"/>
        </w:rPr>
        <w:t>2</w:t>
      </w:r>
      <w:r w:rsidRPr="004A4B17">
        <w:rPr>
          <w:rFonts w:cstheme="minorHAnsi"/>
        </w:rPr>
        <w:t>Cl</w:t>
      </w:r>
      <w:r w:rsidRPr="004A4B17">
        <w:rPr>
          <w:rFonts w:cstheme="minorHAnsi"/>
          <w:vertAlign w:val="subscript"/>
        </w:rPr>
        <w:t>2</w:t>
      </w:r>
      <w:r w:rsidRPr="004A4B17">
        <w:rPr>
          <w:rFonts w:cstheme="minorHAnsi"/>
        </w:rPr>
        <w:t> (3 × 100 mL). The combined organic extracts were washed with brine (100 mL), dried (Na</w:t>
      </w:r>
      <w:r w:rsidRPr="004A4B17">
        <w:rPr>
          <w:rFonts w:cstheme="minorHAnsi"/>
          <w:vertAlign w:val="subscript"/>
        </w:rPr>
        <w:t>2</w:t>
      </w:r>
      <w:r w:rsidRPr="004A4B17">
        <w:rPr>
          <w:rFonts w:cstheme="minorHAnsi"/>
        </w:rPr>
        <w:t>SO</w:t>
      </w:r>
      <w:r w:rsidRPr="004A4B17">
        <w:rPr>
          <w:rFonts w:cstheme="minorHAnsi"/>
          <w:vertAlign w:val="subscript"/>
        </w:rPr>
        <w:t>4</w:t>
      </w:r>
      <w:r w:rsidRPr="004A4B17">
        <w:rPr>
          <w:rFonts w:cstheme="minorHAnsi"/>
        </w:rPr>
        <w:t>), filtered, and concentrated under vacuum to afford a yellow oil. The crude material was purified by flash chromatography (340 g SiO</w:t>
      </w:r>
      <w:r w:rsidRPr="004A4B17">
        <w:rPr>
          <w:rFonts w:cstheme="minorHAnsi"/>
          <w:vertAlign w:val="subscript"/>
        </w:rPr>
        <w:t>2</w:t>
      </w:r>
      <w:r w:rsidRPr="004A4B17">
        <w:rPr>
          <w:rFonts w:cstheme="minorHAnsi"/>
        </w:rPr>
        <w:t xml:space="preserve"> column, 0–20% </w:t>
      </w:r>
      <w:proofErr w:type="spellStart"/>
      <w:r w:rsidRPr="004A4B17">
        <w:rPr>
          <w:rFonts w:cstheme="minorHAnsi"/>
        </w:rPr>
        <w:t>EtOAc</w:t>
      </w:r>
      <w:proofErr w:type="spellEnd"/>
      <w:r w:rsidRPr="004A4B17">
        <w:rPr>
          <w:rFonts w:cstheme="minorHAnsi"/>
        </w:rPr>
        <w:t>/hexanes gradient) to yield </w:t>
      </w:r>
      <w:r w:rsidRPr="004A4B17">
        <w:rPr>
          <w:rFonts w:cstheme="minorHAnsi"/>
          <w:b/>
          <w:bCs/>
        </w:rPr>
        <w:t>4</w:t>
      </w:r>
      <w:r w:rsidRPr="004A4B17">
        <w:rPr>
          <w:rFonts w:cstheme="minorHAnsi"/>
        </w:rPr>
        <w:t> as a clear yellow oil (11.0 g, 82%); </w:t>
      </w:r>
      <w:r w:rsidRPr="004A4B17">
        <w:rPr>
          <w:rFonts w:cstheme="minorHAnsi"/>
          <w:i/>
          <w:iCs/>
        </w:rPr>
        <w:t>R</w:t>
      </w:r>
      <w:r w:rsidRPr="004A4B17">
        <w:rPr>
          <w:rFonts w:cstheme="minorHAnsi"/>
          <w:i/>
          <w:iCs/>
          <w:vertAlign w:val="subscript"/>
        </w:rPr>
        <w:t>f</w:t>
      </w:r>
      <w:r w:rsidRPr="004A4B17">
        <w:rPr>
          <w:rFonts w:cstheme="minorHAnsi"/>
          <w:i/>
          <w:iCs/>
        </w:rPr>
        <w:t> </w:t>
      </w:r>
      <w:r w:rsidRPr="004A4B17">
        <w:rPr>
          <w:rFonts w:cstheme="minorHAnsi"/>
        </w:rPr>
        <w:t xml:space="preserve">= 0.70 (50:50 </w:t>
      </w:r>
      <w:proofErr w:type="spellStart"/>
      <w:r w:rsidRPr="004A4B17">
        <w:rPr>
          <w:rFonts w:cstheme="minorHAnsi"/>
        </w:rPr>
        <w:t>EtOAc</w:t>
      </w:r>
      <w:proofErr w:type="spellEnd"/>
      <w:r w:rsidRPr="004A4B17">
        <w:rPr>
          <w:rFonts w:cstheme="minorHAnsi"/>
        </w:rPr>
        <w:t>/hexanes).</w:t>
      </w:r>
    </w:p>
    <w:p w14:paraId="47CD5021" w14:textId="77777777" w:rsidR="004A4B17" w:rsidRPr="004A4B17" w:rsidRDefault="004A4B17" w:rsidP="004A4B17">
      <w:pPr>
        <w:rPr>
          <w:rFonts w:cstheme="minorHAnsi"/>
        </w:rPr>
      </w:pPr>
      <w:r w:rsidRPr="004A4B17">
        <w:rPr>
          <w:rFonts w:cstheme="minorHAnsi"/>
        </w:rPr>
        <w:t xml:space="preserve">IR (thin film): 3343, 2976, 2931, 1687, 1596, 1567, 1508, 1474, 1426, 1365, 1343, 1269, 1247, 1162, 777, 692, 670 </w:t>
      </w:r>
      <w:proofErr w:type="gramStart"/>
      <w:r w:rsidRPr="004A4B17">
        <w:rPr>
          <w:rFonts w:cstheme="minorHAnsi"/>
        </w:rPr>
        <w:t>cm</w:t>
      </w:r>
      <w:r w:rsidRPr="004A4B17">
        <w:rPr>
          <w:rFonts w:cstheme="minorHAnsi"/>
          <w:vertAlign w:val="superscript"/>
        </w:rPr>
        <w:t>–1</w:t>
      </w:r>
      <w:proofErr w:type="gramEnd"/>
      <w:r w:rsidRPr="004A4B17">
        <w:rPr>
          <w:rFonts w:cstheme="minorHAnsi"/>
        </w:rPr>
        <w:t>.</w:t>
      </w:r>
    </w:p>
    <w:p w14:paraId="2A87E1AC" w14:textId="77777777" w:rsidR="004A4B17" w:rsidRPr="004A4B17" w:rsidRDefault="004A4B17" w:rsidP="004A4B17">
      <w:pPr>
        <w:rPr>
          <w:rFonts w:cstheme="minorHAnsi"/>
        </w:rPr>
      </w:pPr>
      <w:r w:rsidRPr="004A4B17">
        <w:rPr>
          <w:rFonts w:cstheme="minorHAnsi"/>
          <w:vertAlign w:val="superscript"/>
        </w:rPr>
        <w:t>1</w:t>
      </w:r>
      <w:r w:rsidRPr="004A4B17">
        <w:rPr>
          <w:rFonts w:cstheme="minorHAnsi"/>
        </w:rPr>
        <w:t>H NMR (300 MHz, CDCl</w:t>
      </w:r>
      <w:r w:rsidRPr="004A4B17">
        <w:rPr>
          <w:rFonts w:cstheme="minorHAnsi"/>
          <w:vertAlign w:val="subscript"/>
        </w:rPr>
        <w:t>3</w:t>
      </w:r>
      <w:r w:rsidRPr="004A4B17">
        <w:rPr>
          <w:rFonts w:cstheme="minorHAnsi"/>
        </w:rPr>
        <w:t>): δ = 7.37–7.34 (m, 2 H), 7.20–7.10 (m, 2 H), 4.59 (</w:t>
      </w:r>
      <w:proofErr w:type="spellStart"/>
      <w:r w:rsidRPr="004A4B17">
        <w:rPr>
          <w:rFonts w:cstheme="minorHAnsi"/>
        </w:rPr>
        <w:t>br</w:t>
      </w:r>
      <w:proofErr w:type="spellEnd"/>
      <w:r w:rsidRPr="004A4B17">
        <w:rPr>
          <w:rFonts w:cstheme="minorHAnsi"/>
        </w:rPr>
        <w:t xml:space="preserve"> s, 1 H), 3.36 (q, </w:t>
      </w:r>
      <w:r w:rsidRPr="004A4B17">
        <w:rPr>
          <w:rFonts w:cstheme="minorHAnsi"/>
          <w:i/>
          <w:iCs/>
        </w:rPr>
        <w:t>J</w:t>
      </w:r>
      <w:r w:rsidRPr="004A4B17">
        <w:rPr>
          <w:rFonts w:cstheme="minorHAnsi"/>
        </w:rPr>
        <w:t> = 6.9 Hz, 2 H), 2.77 (t, </w:t>
      </w:r>
      <w:r w:rsidRPr="004A4B17">
        <w:rPr>
          <w:rFonts w:cstheme="minorHAnsi"/>
          <w:i/>
          <w:iCs/>
        </w:rPr>
        <w:t>J</w:t>
      </w:r>
      <w:r w:rsidRPr="004A4B17">
        <w:rPr>
          <w:rFonts w:cstheme="minorHAnsi"/>
        </w:rPr>
        <w:t> = 7.0 Hz, 2 H), 1.44 (s, 9 H).</w:t>
      </w:r>
    </w:p>
    <w:p w14:paraId="39E95B9A" w14:textId="77777777" w:rsidR="004A4B17" w:rsidRPr="004A4B17" w:rsidRDefault="004A4B17" w:rsidP="004A4B17">
      <w:pPr>
        <w:rPr>
          <w:rFonts w:cstheme="minorHAnsi"/>
        </w:rPr>
      </w:pPr>
      <w:r w:rsidRPr="004A4B17">
        <w:rPr>
          <w:rFonts w:cstheme="minorHAnsi"/>
          <w:vertAlign w:val="superscript"/>
        </w:rPr>
        <w:t>13</w:t>
      </w:r>
      <w:r w:rsidRPr="004A4B17">
        <w:rPr>
          <w:rFonts w:cstheme="minorHAnsi"/>
        </w:rPr>
        <w:t>C NMR (75 MHz, CDCl</w:t>
      </w:r>
      <w:r w:rsidRPr="004A4B17">
        <w:rPr>
          <w:rFonts w:cstheme="minorHAnsi"/>
          <w:vertAlign w:val="subscript"/>
        </w:rPr>
        <w:t>3</w:t>
      </w:r>
      <w:r w:rsidRPr="004A4B17">
        <w:rPr>
          <w:rFonts w:cstheme="minorHAnsi"/>
        </w:rPr>
        <w:t>): δ = 155.9, 141.5, 132.0, 130.2, 129.6, 127.6, 122.7, 79.5, 41.7, 36.0, 28.5.</w:t>
      </w:r>
    </w:p>
    <w:p w14:paraId="6F8E968E" w14:textId="77777777" w:rsidR="004A4B17" w:rsidRPr="004A4B17" w:rsidRDefault="004A4B17" w:rsidP="00616371">
      <w:pPr>
        <w:pStyle w:val="Heading1"/>
      </w:pPr>
      <w:r w:rsidRPr="004A4B17">
        <w:rPr>
          <w:i/>
          <w:iCs/>
        </w:rPr>
        <w:t>tert</w:t>
      </w:r>
      <w:r w:rsidRPr="004A4B17">
        <w:t>-Butyl </w:t>
      </w:r>
      <w:r w:rsidRPr="004A4B17">
        <w:rPr>
          <w:i/>
          <w:iCs/>
        </w:rPr>
        <w:t>N</w:t>
      </w:r>
      <w:r w:rsidRPr="004A4B17">
        <w:t>-[2-(3-</w:t>
      </w:r>
      <w:proofErr w:type="gramStart"/>
      <w:r w:rsidRPr="004A4B17">
        <w:t>Bromophenyl)ethyl</w:t>
      </w:r>
      <w:proofErr w:type="gramEnd"/>
      <w:r w:rsidRPr="004A4B17">
        <w:t>]-</w:t>
      </w:r>
      <w:r w:rsidRPr="004A4B17">
        <w:rPr>
          <w:i/>
          <w:iCs/>
        </w:rPr>
        <w:t>N</w:t>
      </w:r>
      <w:r w:rsidRPr="004A4B17">
        <w:t>-methylcarbamate (5)</w:t>
      </w:r>
    </w:p>
    <w:p w14:paraId="4C32B18F" w14:textId="77777777" w:rsidR="004A4B17" w:rsidRPr="004A4B17" w:rsidRDefault="004A4B17" w:rsidP="004A4B17">
      <w:pPr>
        <w:rPr>
          <w:rFonts w:cstheme="minorHAnsi"/>
        </w:rPr>
      </w:pPr>
      <w:r w:rsidRPr="004A4B17">
        <w:rPr>
          <w:rFonts w:cstheme="minorHAnsi"/>
        </w:rPr>
        <w:t>[CAS Reg. No. 153732-25-3]</w:t>
      </w:r>
    </w:p>
    <w:p w14:paraId="4FD28B0C" w14:textId="77777777" w:rsidR="004A4B17" w:rsidRPr="004A4B17" w:rsidRDefault="004A4B17" w:rsidP="004A4B17">
      <w:pPr>
        <w:rPr>
          <w:rFonts w:cstheme="minorHAnsi"/>
        </w:rPr>
      </w:pPr>
      <w:r w:rsidRPr="004A4B17">
        <w:rPr>
          <w:rFonts w:cstheme="minorHAnsi"/>
        </w:rPr>
        <w:t>In a 50 mL oven-dried round-bottomed flask, a mixture of carbamate </w:t>
      </w:r>
      <w:r w:rsidRPr="004A4B17">
        <w:rPr>
          <w:rFonts w:cstheme="minorHAnsi"/>
          <w:b/>
          <w:bCs/>
        </w:rPr>
        <w:t>4</w:t>
      </w:r>
      <w:r w:rsidRPr="004A4B17">
        <w:rPr>
          <w:rFonts w:cstheme="minorHAnsi"/>
        </w:rPr>
        <w:t xml:space="preserve"> (10.8 g, 35.8 mmol) and powdered KOH (3.01 g, 53.7 mmol) in </w:t>
      </w:r>
      <w:proofErr w:type="spellStart"/>
      <w:r w:rsidRPr="004A4B17">
        <w:rPr>
          <w:rFonts w:cstheme="minorHAnsi"/>
        </w:rPr>
        <w:t>anhyd</w:t>
      </w:r>
      <w:proofErr w:type="spellEnd"/>
      <w:r w:rsidRPr="004A4B17">
        <w:rPr>
          <w:rFonts w:cstheme="minorHAnsi"/>
        </w:rPr>
        <w:t xml:space="preserve"> DMSO (20 mL) was stirred at </w:t>
      </w:r>
      <w:proofErr w:type="spellStart"/>
      <w:r w:rsidRPr="004A4B17">
        <w:rPr>
          <w:rFonts w:cstheme="minorHAnsi"/>
        </w:rPr>
        <w:t>r.t.</w:t>
      </w:r>
      <w:proofErr w:type="spellEnd"/>
      <w:r w:rsidRPr="004A4B17">
        <w:rPr>
          <w:rFonts w:cstheme="minorHAnsi"/>
        </w:rPr>
        <w:t xml:space="preserve"> for 5 min. Then </w:t>
      </w:r>
      <w:proofErr w:type="spellStart"/>
      <w:r w:rsidRPr="004A4B17">
        <w:rPr>
          <w:rFonts w:cstheme="minorHAnsi"/>
        </w:rPr>
        <w:t>MeI</w:t>
      </w:r>
      <w:proofErr w:type="spellEnd"/>
      <w:r w:rsidRPr="004A4B17">
        <w:rPr>
          <w:rFonts w:cstheme="minorHAnsi"/>
        </w:rPr>
        <w:t xml:space="preserve"> (3.34 mL, 53.7 mmol) was slowly added and the reaction mixture was stirred at </w:t>
      </w:r>
      <w:proofErr w:type="spellStart"/>
      <w:r w:rsidRPr="004A4B17">
        <w:rPr>
          <w:rFonts w:cstheme="minorHAnsi"/>
        </w:rPr>
        <w:t>r.t.</w:t>
      </w:r>
      <w:proofErr w:type="spellEnd"/>
      <w:r w:rsidRPr="004A4B17">
        <w:rPr>
          <w:rFonts w:cstheme="minorHAnsi"/>
        </w:rPr>
        <w:t xml:space="preserve"> for 48 h under N</w:t>
      </w:r>
      <w:r w:rsidRPr="004A4B17">
        <w:rPr>
          <w:rFonts w:cstheme="minorHAnsi"/>
          <w:vertAlign w:val="subscript"/>
        </w:rPr>
        <w:t>2</w:t>
      </w:r>
      <w:r w:rsidRPr="004A4B17">
        <w:rPr>
          <w:rFonts w:cstheme="minorHAnsi"/>
        </w:rPr>
        <w:t xml:space="preserve">. </w:t>
      </w:r>
      <w:proofErr w:type="spellStart"/>
      <w:r w:rsidRPr="004A4B17">
        <w:rPr>
          <w:rFonts w:cstheme="minorHAnsi"/>
        </w:rPr>
        <w:t>Aq</w:t>
      </w:r>
      <w:proofErr w:type="spellEnd"/>
      <w:r w:rsidRPr="004A4B17">
        <w:rPr>
          <w:rFonts w:cstheme="minorHAnsi"/>
        </w:rPr>
        <w:t xml:space="preserve"> NH</w:t>
      </w:r>
      <w:r w:rsidRPr="004A4B17">
        <w:rPr>
          <w:rFonts w:cstheme="minorHAnsi"/>
          <w:vertAlign w:val="subscript"/>
        </w:rPr>
        <w:t>4</w:t>
      </w:r>
      <w:r w:rsidRPr="004A4B17">
        <w:rPr>
          <w:rFonts w:cstheme="minorHAnsi"/>
        </w:rPr>
        <w:t xml:space="preserve">Cl (25%, 450 mL) was added and the product was extracted with </w:t>
      </w:r>
      <w:proofErr w:type="spellStart"/>
      <w:r w:rsidRPr="004A4B17">
        <w:rPr>
          <w:rFonts w:cstheme="minorHAnsi"/>
        </w:rPr>
        <w:t>EtOAc</w:t>
      </w:r>
      <w:proofErr w:type="spellEnd"/>
      <w:r w:rsidRPr="004A4B17">
        <w:rPr>
          <w:rFonts w:cstheme="minorHAnsi"/>
        </w:rPr>
        <w:t xml:space="preserve"> (4 × 150 mL). The combined organic layers were washed with brine (100 mL), dried (Na</w:t>
      </w:r>
      <w:r w:rsidRPr="004A4B17">
        <w:rPr>
          <w:rFonts w:cstheme="minorHAnsi"/>
          <w:vertAlign w:val="subscript"/>
        </w:rPr>
        <w:t>2</w:t>
      </w:r>
      <w:r w:rsidRPr="004A4B17">
        <w:rPr>
          <w:rFonts w:cstheme="minorHAnsi"/>
        </w:rPr>
        <w:t>SO</w:t>
      </w:r>
      <w:r w:rsidRPr="004A4B17">
        <w:rPr>
          <w:rFonts w:cstheme="minorHAnsi"/>
          <w:vertAlign w:val="subscript"/>
        </w:rPr>
        <w:t>4</w:t>
      </w:r>
      <w:r w:rsidRPr="004A4B17">
        <w:rPr>
          <w:rFonts w:cstheme="minorHAnsi"/>
        </w:rPr>
        <w:t xml:space="preserve">), filtered, and concentrated under vacuum to afford a yellow oil. The crude </w:t>
      </w:r>
      <w:r w:rsidRPr="004A4B17">
        <w:rPr>
          <w:rFonts w:cstheme="minorHAnsi"/>
        </w:rPr>
        <w:softHyphen/>
        <w:t>material was purified by flash chromatography (340 g SiO</w:t>
      </w:r>
      <w:r w:rsidRPr="004A4B17">
        <w:rPr>
          <w:rFonts w:cstheme="minorHAnsi"/>
          <w:vertAlign w:val="subscript"/>
        </w:rPr>
        <w:t>2</w:t>
      </w:r>
      <w:r w:rsidRPr="004A4B17">
        <w:rPr>
          <w:rFonts w:cstheme="minorHAnsi"/>
        </w:rPr>
        <w:t xml:space="preserve"> column, 0–20% </w:t>
      </w:r>
      <w:proofErr w:type="spellStart"/>
      <w:r w:rsidRPr="004A4B17">
        <w:rPr>
          <w:rFonts w:cstheme="minorHAnsi"/>
        </w:rPr>
        <w:t>EtOAc</w:t>
      </w:r>
      <w:proofErr w:type="spellEnd"/>
      <w:r w:rsidRPr="004A4B17">
        <w:rPr>
          <w:rFonts w:cstheme="minorHAnsi"/>
        </w:rPr>
        <w:t>/hexanes gradient) to yield carbamate </w:t>
      </w:r>
      <w:r w:rsidRPr="004A4B17">
        <w:rPr>
          <w:rFonts w:cstheme="minorHAnsi"/>
          <w:b/>
          <w:bCs/>
        </w:rPr>
        <w:t>5</w:t>
      </w:r>
      <w:r w:rsidRPr="004A4B17">
        <w:rPr>
          <w:rFonts w:cstheme="minorHAnsi"/>
        </w:rPr>
        <w:t> as a clear yellow oil (9.8 g, 87%); </w:t>
      </w:r>
      <w:r w:rsidRPr="004A4B17">
        <w:rPr>
          <w:rFonts w:cstheme="minorHAnsi"/>
          <w:i/>
          <w:iCs/>
        </w:rPr>
        <w:t>R</w:t>
      </w:r>
      <w:r w:rsidRPr="004A4B17">
        <w:rPr>
          <w:rFonts w:cstheme="minorHAnsi"/>
          <w:i/>
          <w:iCs/>
          <w:vertAlign w:val="subscript"/>
        </w:rPr>
        <w:t>f</w:t>
      </w:r>
      <w:r w:rsidRPr="004A4B17">
        <w:rPr>
          <w:rFonts w:cstheme="minorHAnsi"/>
          <w:i/>
          <w:iCs/>
        </w:rPr>
        <w:t> </w:t>
      </w:r>
      <w:r w:rsidRPr="004A4B17">
        <w:rPr>
          <w:rFonts w:cstheme="minorHAnsi"/>
        </w:rPr>
        <w:t xml:space="preserve">= 0.84 (50:50 </w:t>
      </w:r>
      <w:proofErr w:type="spellStart"/>
      <w:r w:rsidRPr="004A4B17">
        <w:rPr>
          <w:rFonts w:cstheme="minorHAnsi"/>
        </w:rPr>
        <w:t>EtOAc</w:t>
      </w:r>
      <w:proofErr w:type="spellEnd"/>
      <w:r w:rsidRPr="004A4B17">
        <w:rPr>
          <w:rFonts w:cstheme="minorHAnsi"/>
        </w:rPr>
        <w:t>/hexanes).</w:t>
      </w:r>
    </w:p>
    <w:p w14:paraId="5B2D2BDE" w14:textId="77777777" w:rsidR="004A4B17" w:rsidRPr="004A4B17" w:rsidRDefault="004A4B17" w:rsidP="004A4B17">
      <w:pPr>
        <w:rPr>
          <w:rFonts w:cstheme="minorHAnsi"/>
        </w:rPr>
      </w:pPr>
      <w:r w:rsidRPr="004A4B17">
        <w:rPr>
          <w:rFonts w:cstheme="minorHAnsi"/>
        </w:rPr>
        <w:t xml:space="preserve">IR (thin film): 2974, 2929, 1688, 1596, 1568, 1475, 1424, 1390, 1364, 1214, 1232, 772, 693, 664 </w:t>
      </w:r>
      <w:proofErr w:type="gramStart"/>
      <w:r w:rsidRPr="004A4B17">
        <w:rPr>
          <w:rFonts w:cstheme="minorHAnsi"/>
        </w:rPr>
        <w:t>cm</w:t>
      </w:r>
      <w:r w:rsidRPr="004A4B17">
        <w:rPr>
          <w:rFonts w:cstheme="minorHAnsi"/>
          <w:vertAlign w:val="superscript"/>
        </w:rPr>
        <w:t>–1</w:t>
      </w:r>
      <w:proofErr w:type="gramEnd"/>
      <w:r w:rsidRPr="004A4B17">
        <w:rPr>
          <w:rFonts w:cstheme="minorHAnsi"/>
        </w:rPr>
        <w:t>. Note: some peaks are broadened/doubled due to carbamate rotamers.</w:t>
      </w:r>
    </w:p>
    <w:p w14:paraId="6EF8BBB0" w14:textId="77777777" w:rsidR="004A4B17" w:rsidRPr="004A4B17" w:rsidRDefault="004A4B17" w:rsidP="004A4B17">
      <w:pPr>
        <w:rPr>
          <w:rFonts w:cstheme="minorHAnsi"/>
        </w:rPr>
      </w:pPr>
      <w:r w:rsidRPr="004A4B17">
        <w:rPr>
          <w:rFonts w:cstheme="minorHAnsi"/>
          <w:vertAlign w:val="superscript"/>
        </w:rPr>
        <w:t>1</w:t>
      </w:r>
      <w:r w:rsidRPr="004A4B17">
        <w:rPr>
          <w:rFonts w:cstheme="minorHAnsi"/>
        </w:rPr>
        <w:t>H NMR (300 MHz, CDCl</w:t>
      </w:r>
      <w:r w:rsidRPr="004A4B17">
        <w:rPr>
          <w:rFonts w:cstheme="minorHAnsi"/>
          <w:vertAlign w:val="subscript"/>
        </w:rPr>
        <w:t>3</w:t>
      </w:r>
      <w:r w:rsidRPr="004A4B17">
        <w:rPr>
          <w:rFonts w:cstheme="minorHAnsi"/>
        </w:rPr>
        <w:t>): δ = 7.35–7.33 (m, 2 H), 7.18–7.09 (m, 2 H), 3.42 (t, </w:t>
      </w:r>
      <w:r w:rsidRPr="004A4B17">
        <w:rPr>
          <w:rFonts w:cstheme="minorHAnsi"/>
          <w:i/>
          <w:iCs/>
        </w:rPr>
        <w:t>J</w:t>
      </w:r>
      <w:r w:rsidRPr="004A4B17">
        <w:rPr>
          <w:rFonts w:cstheme="minorHAnsi"/>
        </w:rPr>
        <w:t> = 6.9 Hz, 2 H), 2.87–2.78 (m, 5 H), 1.44–1.38 (m, 9 H).</w:t>
      </w:r>
    </w:p>
    <w:p w14:paraId="5745392F" w14:textId="77777777" w:rsidR="004A4B17" w:rsidRPr="004A4B17" w:rsidRDefault="004A4B17" w:rsidP="004A4B17">
      <w:pPr>
        <w:rPr>
          <w:rFonts w:cstheme="minorHAnsi"/>
        </w:rPr>
      </w:pPr>
      <w:r w:rsidRPr="004A4B17">
        <w:rPr>
          <w:rFonts w:cstheme="minorHAnsi"/>
          <w:vertAlign w:val="superscript"/>
        </w:rPr>
        <w:t>13</w:t>
      </w:r>
      <w:r w:rsidRPr="004A4B17">
        <w:rPr>
          <w:rFonts w:cstheme="minorHAnsi"/>
        </w:rPr>
        <w:t>C NMR (75 MHz, CDCl</w:t>
      </w:r>
      <w:r w:rsidRPr="004A4B17">
        <w:rPr>
          <w:rFonts w:cstheme="minorHAnsi"/>
          <w:vertAlign w:val="subscript"/>
        </w:rPr>
        <w:t>3</w:t>
      </w:r>
      <w:r w:rsidRPr="004A4B17">
        <w:rPr>
          <w:rFonts w:cstheme="minorHAnsi"/>
        </w:rPr>
        <w:t>): δ = 155.6, 141.7, 131.9, 130.1, 129.4, 127.7, 122.5, 79.5, 50.5, 34.3, 33.8, 28.4.</w:t>
      </w:r>
    </w:p>
    <w:p w14:paraId="0FF7D1EB" w14:textId="77777777" w:rsidR="004A4B17" w:rsidRPr="004A4B17" w:rsidRDefault="004A4B17" w:rsidP="00616371">
      <w:pPr>
        <w:pStyle w:val="Heading1"/>
      </w:pPr>
      <w:r w:rsidRPr="004A4B17">
        <w:rPr>
          <w:i/>
          <w:iCs/>
        </w:rPr>
        <w:lastRenderedPageBreak/>
        <w:t>tert</w:t>
      </w:r>
      <w:r w:rsidRPr="004A4B17">
        <w:t>-Butyl </w:t>
      </w:r>
      <w:r w:rsidRPr="004A4B17">
        <w:rPr>
          <w:i/>
          <w:iCs/>
        </w:rPr>
        <w:t>N</w:t>
      </w:r>
      <w:r w:rsidRPr="004A4B17">
        <w:t>-[2-(3-</w:t>
      </w:r>
      <w:proofErr w:type="gramStart"/>
      <w:r w:rsidRPr="004A4B17">
        <w:t>Ethenylphenyl)ethyl</w:t>
      </w:r>
      <w:proofErr w:type="gramEnd"/>
      <w:r w:rsidRPr="004A4B17">
        <w:t>]-</w:t>
      </w:r>
      <w:r w:rsidRPr="004A4B17">
        <w:rPr>
          <w:i/>
          <w:iCs/>
        </w:rPr>
        <w:t>N</w:t>
      </w:r>
      <w:r w:rsidRPr="004A4B17">
        <w:t>-methylcarbamate (6)</w:t>
      </w:r>
    </w:p>
    <w:p w14:paraId="313CEFAD" w14:textId="77777777" w:rsidR="004A4B17" w:rsidRPr="004A4B17" w:rsidRDefault="004A4B17" w:rsidP="004A4B17">
      <w:pPr>
        <w:rPr>
          <w:rFonts w:cstheme="minorHAnsi"/>
        </w:rPr>
      </w:pPr>
      <w:r w:rsidRPr="004A4B17">
        <w:rPr>
          <w:rFonts w:cstheme="minorHAnsi"/>
        </w:rPr>
        <w:t xml:space="preserve">A solution of potassium </w:t>
      </w:r>
      <w:proofErr w:type="spellStart"/>
      <w:r w:rsidRPr="004A4B17">
        <w:rPr>
          <w:rFonts w:cstheme="minorHAnsi"/>
        </w:rPr>
        <w:t>vinyltrifluoroborate</w:t>
      </w:r>
      <w:proofErr w:type="spellEnd"/>
      <w:r w:rsidRPr="004A4B17">
        <w:rPr>
          <w:rFonts w:cstheme="minorHAnsi"/>
        </w:rPr>
        <w:t xml:space="preserve"> (2.10 g, 15.7 mmol), PdCl</w:t>
      </w:r>
      <w:r w:rsidRPr="004A4B17">
        <w:rPr>
          <w:rFonts w:cstheme="minorHAnsi"/>
          <w:vertAlign w:val="subscript"/>
        </w:rPr>
        <w:t>2</w:t>
      </w:r>
      <w:r w:rsidRPr="004A4B17">
        <w:rPr>
          <w:rFonts w:cstheme="minorHAnsi"/>
          <w:vertAlign w:val="subscript"/>
        </w:rPr>
        <w:softHyphen/>
      </w:r>
      <w:r w:rsidRPr="004A4B17">
        <w:rPr>
          <w:rFonts w:cstheme="minorHAnsi"/>
        </w:rPr>
        <w:t> (53.2 mg, 0.30 mmol), PPh</w:t>
      </w:r>
      <w:r w:rsidRPr="004A4B17">
        <w:rPr>
          <w:rFonts w:cstheme="minorHAnsi"/>
          <w:vertAlign w:val="subscript"/>
        </w:rPr>
        <w:t>3</w:t>
      </w:r>
      <w:r w:rsidRPr="004A4B17">
        <w:rPr>
          <w:rFonts w:cstheme="minorHAnsi"/>
        </w:rPr>
        <w:t> (236 mg, 0.90 mmol), Cs</w:t>
      </w:r>
      <w:r w:rsidRPr="004A4B17">
        <w:rPr>
          <w:rFonts w:cstheme="minorHAnsi"/>
          <w:vertAlign w:val="subscript"/>
        </w:rPr>
        <w:t>2</w:t>
      </w:r>
      <w:r w:rsidRPr="004A4B17">
        <w:rPr>
          <w:rFonts w:cstheme="minorHAnsi"/>
        </w:rPr>
        <w:t>CO</w:t>
      </w:r>
      <w:r w:rsidRPr="004A4B17">
        <w:rPr>
          <w:rFonts w:cstheme="minorHAnsi"/>
          <w:vertAlign w:val="subscript"/>
        </w:rPr>
        <w:t>3</w:t>
      </w:r>
      <w:r w:rsidRPr="004A4B17">
        <w:rPr>
          <w:rFonts w:cstheme="minorHAnsi"/>
        </w:rPr>
        <w:t> (14.7 g, 45.0 mmol), and aryl bromide </w:t>
      </w:r>
      <w:r w:rsidRPr="004A4B17">
        <w:rPr>
          <w:rFonts w:cstheme="minorHAnsi"/>
          <w:b/>
          <w:bCs/>
        </w:rPr>
        <w:t>5</w:t>
      </w:r>
      <w:r w:rsidRPr="004A4B17">
        <w:rPr>
          <w:rFonts w:cstheme="minorHAnsi"/>
        </w:rPr>
        <w:t> (4.71 g, 15.0 mmol) in THF/H</w:t>
      </w:r>
      <w:r w:rsidRPr="004A4B17">
        <w:rPr>
          <w:rFonts w:cstheme="minorHAnsi"/>
          <w:vertAlign w:val="subscript"/>
        </w:rPr>
        <w:t>2</w:t>
      </w:r>
      <w:r w:rsidRPr="004A4B17">
        <w:rPr>
          <w:rFonts w:cstheme="minorHAnsi"/>
        </w:rPr>
        <w:t xml:space="preserve">O (9:1, 30 mL) was heated at 85 °C under an argon atmosphere in a 15 mL sealed pressure tube. The reaction mixture was stirred at 85 °C for 22 h, then cooled to </w:t>
      </w:r>
      <w:proofErr w:type="spellStart"/>
      <w:r w:rsidRPr="004A4B17">
        <w:rPr>
          <w:rFonts w:cstheme="minorHAnsi"/>
        </w:rPr>
        <w:t>r.t.</w:t>
      </w:r>
      <w:proofErr w:type="spellEnd"/>
      <w:r w:rsidRPr="004A4B17">
        <w:rPr>
          <w:rFonts w:cstheme="minorHAnsi"/>
        </w:rPr>
        <w:t xml:space="preserve"> and diluted with H</w:t>
      </w:r>
      <w:r w:rsidRPr="004A4B17">
        <w:rPr>
          <w:rFonts w:cstheme="minorHAnsi"/>
          <w:vertAlign w:val="subscript"/>
        </w:rPr>
        <w:t>2</w:t>
      </w:r>
      <w:r w:rsidRPr="004A4B17">
        <w:rPr>
          <w:rFonts w:cstheme="minorHAnsi"/>
        </w:rPr>
        <w:t>O (45 mL) followed by extraction with CH</w:t>
      </w:r>
      <w:r w:rsidRPr="004A4B17">
        <w:rPr>
          <w:rFonts w:cstheme="minorHAnsi"/>
          <w:vertAlign w:val="subscript"/>
        </w:rPr>
        <w:t>2</w:t>
      </w:r>
      <w:r w:rsidRPr="004A4B17">
        <w:rPr>
          <w:rFonts w:cstheme="minorHAnsi"/>
        </w:rPr>
        <w:t>Cl</w:t>
      </w:r>
      <w:r w:rsidRPr="004A4B17">
        <w:rPr>
          <w:rFonts w:cstheme="minorHAnsi"/>
          <w:vertAlign w:val="subscript"/>
        </w:rPr>
        <w:t>2</w:t>
      </w:r>
      <w:r w:rsidRPr="004A4B17">
        <w:rPr>
          <w:rFonts w:cstheme="minorHAnsi"/>
        </w:rPr>
        <w:t> (3 × 150 mL). The combined organic extracts were washed with brine (50 mL), dried (Na</w:t>
      </w:r>
      <w:r w:rsidRPr="004A4B17">
        <w:rPr>
          <w:rFonts w:cstheme="minorHAnsi"/>
          <w:vertAlign w:val="subscript"/>
        </w:rPr>
        <w:t>2</w:t>
      </w:r>
      <w:r w:rsidRPr="004A4B17">
        <w:rPr>
          <w:rFonts w:cstheme="minorHAnsi"/>
        </w:rPr>
        <w:t>SO</w:t>
      </w:r>
      <w:r w:rsidRPr="004A4B17">
        <w:rPr>
          <w:rFonts w:cstheme="minorHAnsi"/>
          <w:vertAlign w:val="subscript"/>
        </w:rPr>
        <w:t>4</w:t>
      </w:r>
      <w:r w:rsidRPr="004A4B17">
        <w:rPr>
          <w:rFonts w:cstheme="minorHAnsi"/>
        </w:rPr>
        <w:t>), filtered, and concentrated under vacuum. The crude product was purified by flash chromatography (100 g SiO</w:t>
      </w:r>
      <w:r w:rsidRPr="004A4B17">
        <w:rPr>
          <w:rFonts w:cstheme="minorHAnsi"/>
          <w:vertAlign w:val="subscript"/>
        </w:rPr>
        <w:t>2,</w:t>
      </w:r>
      <w:r w:rsidRPr="004A4B17">
        <w:rPr>
          <w:rFonts w:cstheme="minorHAnsi"/>
        </w:rPr>
        <w:t xml:space="preserve"> 0–10% </w:t>
      </w:r>
      <w:proofErr w:type="spellStart"/>
      <w:r w:rsidRPr="004A4B17">
        <w:rPr>
          <w:rFonts w:cstheme="minorHAnsi"/>
        </w:rPr>
        <w:t>EtOAc</w:t>
      </w:r>
      <w:proofErr w:type="spellEnd"/>
      <w:r w:rsidRPr="004A4B17">
        <w:rPr>
          <w:rFonts w:cstheme="minorHAnsi"/>
        </w:rPr>
        <w:t>/hexanes) to yield </w:t>
      </w:r>
      <w:r w:rsidRPr="004A4B17">
        <w:rPr>
          <w:rFonts w:cstheme="minorHAnsi"/>
          <w:b/>
          <w:bCs/>
        </w:rPr>
        <w:t>6</w:t>
      </w:r>
      <w:r w:rsidRPr="004A4B17">
        <w:rPr>
          <w:rFonts w:cstheme="minorHAnsi"/>
        </w:rPr>
        <w:t> as a clear yellow oil (3.51 g, 90%); </w:t>
      </w:r>
      <w:r w:rsidRPr="004A4B17">
        <w:rPr>
          <w:rFonts w:cstheme="minorHAnsi"/>
          <w:i/>
          <w:iCs/>
        </w:rPr>
        <w:t>R</w:t>
      </w:r>
      <w:r w:rsidRPr="004A4B17">
        <w:rPr>
          <w:rFonts w:cstheme="minorHAnsi"/>
          <w:i/>
          <w:iCs/>
          <w:vertAlign w:val="subscript"/>
        </w:rPr>
        <w:t>f</w:t>
      </w:r>
      <w:r w:rsidRPr="004A4B17">
        <w:rPr>
          <w:rFonts w:cstheme="minorHAnsi"/>
          <w:i/>
          <w:iCs/>
        </w:rPr>
        <w:t> </w:t>
      </w:r>
      <w:r w:rsidRPr="004A4B17">
        <w:rPr>
          <w:rFonts w:cstheme="minorHAnsi"/>
        </w:rPr>
        <w:t>= 0.70 (50:50).</w:t>
      </w:r>
    </w:p>
    <w:p w14:paraId="09C38862" w14:textId="77777777" w:rsidR="004A4B17" w:rsidRPr="004A4B17" w:rsidRDefault="004A4B17" w:rsidP="004A4B17">
      <w:pPr>
        <w:rPr>
          <w:rFonts w:cstheme="minorHAnsi"/>
        </w:rPr>
      </w:pPr>
      <w:r w:rsidRPr="004A4B17">
        <w:rPr>
          <w:rFonts w:cstheme="minorHAnsi"/>
        </w:rPr>
        <w:t xml:space="preserve">IR (thin film): 2975, 2930, 1690, 1632, 1602, 1582, 1480, 1451, 1422, 1391, 1364, 1163, 1133, 905, 878, 798, 771, 713 </w:t>
      </w:r>
      <w:proofErr w:type="gramStart"/>
      <w:r w:rsidRPr="004A4B17">
        <w:rPr>
          <w:rFonts w:cstheme="minorHAnsi"/>
        </w:rPr>
        <w:t>cm</w:t>
      </w:r>
      <w:r w:rsidRPr="004A4B17">
        <w:rPr>
          <w:rFonts w:cstheme="minorHAnsi"/>
          <w:vertAlign w:val="superscript"/>
        </w:rPr>
        <w:t>–1</w:t>
      </w:r>
      <w:proofErr w:type="gramEnd"/>
      <w:r w:rsidRPr="004A4B17">
        <w:rPr>
          <w:rFonts w:cstheme="minorHAnsi"/>
        </w:rPr>
        <w:t>. Note: some peaks are broadened/doubled due to carbamate rotamers.</w:t>
      </w:r>
    </w:p>
    <w:p w14:paraId="2D53C47C" w14:textId="77777777" w:rsidR="004A4B17" w:rsidRPr="004A4B17" w:rsidRDefault="004A4B17" w:rsidP="004A4B17">
      <w:pPr>
        <w:rPr>
          <w:rFonts w:cstheme="minorHAnsi"/>
        </w:rPr>
      </w:pPr>
      <w:r w:rsidRPr="004A4B17">
        <w:rPr>
          <w:rFonts w:cstheme="minorHAnsi"/>
          <w:vertAlign w:val="superscript"/>
        </w:rPr>
        <w:t>1</w:t>
      </w:r>
      <w:r w:rsidRPr="004A4B17">
        <w:rPr>
          <w:rFonts w:cstheme="minorHAnsi"/>
        </w:rPr>
        <w:t>H NMR (300 MHz, CDCl</w:t>
      </w:r>
      <w:r w:rsidRPr="004A4B17">
        <w:rPr>
          <w:rFonts w:cstheme="minorHAnsi"/>
          <w:vertAlign w:val="subscript"/>
        </w:rPr>
        <w:t>3</w:t>
      </w:r>
      <w:r w:rsidRPr="004A4B17">
        <w:rPr>
          <w:rFonts w:cstheme="minorHAnsi"/>
        </w:rPr>
        <w:t>): δ = 7.33–7.07 (m, 4 H), 6.69 (dd, </w:t>
      </w:r>
      <w:r w:rsidRPr="004A4B17">
        <w:rPr>
          <w:rFonts w:cstheme="minorHAnsi"/>
          <w:i/>
          <w:iCs/>
        </w:rPr>
        <w:t>J</w:t>
      </w:r>
      <w:r w:rsidRPr="004A4B17">
        <w:rPr>
          <w:rFonts w:cstheme="minorHAnsi"/>
        </w:rPr>
        <w:t> = 17.6, 10.9 Hz, 1 H), 5.74 (d, </w:t>
      </w:r>
      <w:r w:rsidRPr="004A4B17">
        <w:rPr>
          <w:rFonts w:cstheme="minorHAnsi"/>
          <w:i/>
          <w:iCs/>
        </w:rPr>
        <w:t>J</w:t>
      </w:r>
      <w:r w:rsidRPr="004A4B17">
        <w:rPr>
          <w:rFonts w:cstheme="minorHAnsi"/>
        </w:rPr>
        <w:t> =17.6 Hz, 1 H), 5.21 (d, </w:t>
      </w:r>
      <w:r w:rsidRPr="004A4B17">
        <w:rPr>
          <w:rFonts w:cstheme="minorHAnsi"/>
          <w:i/>
          <w:iCs/>
        </w:rPr>
        <w:t>J</w:t>
      </w:r>
      <w:r w:rsidRPr="004A4B17">
        <w:rPr>
          <w:rFonts w:cstheme="minorHAnsi"/>
        </w:rPr>
        <w:t> = 10.9 Hz, 1 H), 3.42 (t, </w:t>
      </w:r>
      <w:r w:rsidRPr="004A4B17">
        <w:rPr>
          <w:rFonts w:cstheme="minorHAnsi"/>
          <w:i/>
          <w:iCs/>
        </w:rPr>
        <w:t>J</w:t>
      </w:r>
      <w:r w:rsidRPr="004A4B17">
        <w:rPr>
          <w:rFonts w:cstheme="minorHAnsi"/>
        </w:rPr>
        <w:t> = 7.0 Hz, 2 H), 2.84–2.79 (m, 5 H), 1.44–1.39 (m, 9 H).</w:t>
      </w:r>
    </w:p>
    <w:p w14:paraId="01A59B53" w14:textId="77777777" w:rsidR="004A4B17" w:rsidRPr="004A4B17" w:rsidRDefault="004A4B17" w:rsidP="004A4B17">
      <w:pPr>
        <w:rPr>
          <w:rFonts w:cstheme="minorHAnsi"/>
        </w:rPr>
      </w:pPr>
      <w:r w:rsidRPr="004A4B17">
        <w:rPr>
          <w:rFonts w:cstheme="minorHAnsi"/>
          <w:vertAlign w:val="superscript"/>
        </w:rPr>
        <w:t>13</w:t>
      </w:r>
      <w:r w:rsidRPr="004A4B17">
        <w:rPr>
          <w:rFonts w:cstheme="minorHAnsi"/>
        </w:rPr>
        <w:t>C NMR (75 MHz, CDCl</w:t>
      </w:r>
      <w:r w:rsidRPr="004A4B17">
        <w:rPr>
          <w:rFonts w:cstheme="minorHAnsi"/>
          <w:vertAlign w:val="subscript"/>
        </w:rPr>
        <w:t>3</w:t>
      </w:r>
      <w:r w:rsidRPr="004A4B17">
        <w:rPr>
          <w:rFonts w:cstheme="minorHAnsi"/>
        </w:rPr>
        <w:t>): δ = 155.7, 139.6, 137.8, 136.9, 128.7, 128.5, 126.9, 124.3, 113.9, 79.3, 50.9, 35.0, 34.6, 28.4.</w:t>
      </w:r>
    </w:p>
    <w:p w14:paraId="49445D33" w14:textId="77777777" w:rsidR="004A4B17" w:rsidRPr="004A4B17" w:rsidRDefault="004A4B17" w:rsidP="004A4B17">
      <w:pPr>
        <w:rPr>
          <w:rFonts w:cstheme="minorHAnsi"/>
        </w:rPr>
      </w:pPr>
      <w:r w:rsidRPr="004A4B17">
        <w:rPr>
          <w:rFonts w:cstheme="minorHAnsi"/>
        </w:rPr>
        <w:t>HRMS (ESI</w:t>
      </w:r>
      <w:r w:rsidRPr="004A4B17">
        <w:rPr>
          <w:rFonts w:cstheme="minorHAnsi"/>
          <w:vertAlign w:val="superscript"/>
        </w:rPr>
        <w:t>+</w:t>
      </w:r>
      <w:r w:rsidRPr="004A4B17">
        <w:rPr>
          <w:rFonts w:cstheme="minorHAnsi"/>
        </w:rPr>
        <w:t>): </w:t>
      </w:r>
      <w:r w:rsidRPr="004A4B17">
        <w:rPr>
          <w:rFonts w:cstheme="minorHAnsi"/>
          <w:i/>
          <w:iCs/>
        </w:rPr>
        <w:t>m</w:t>
      </w:r>
      <w:r w:rsidRPr="004A4B17">
        <w:rPr>
          <w:rFonts w:cstheme="minorHAnsi"/>
        </w:rPr>
        <w:t>/</w:t>
      </w:r>
      <w:r w:rsidRPr="004A4B17">
        <w:rPr>
          <w:rFonts w:cstheme="minorHAnsi"/>
          <w:i/>
          <w:iCs/>
        </w:rPr>
        <w:t>z</w:t>
      </w:r>
      <w:r w:rsidRPr="004A4B17">
        <w:rPr>
          <w:rFonts w:cstheme="minorHAnsi"/>
        </w:rPr>
        <w:t xml:space="preserve"> [M + </w:t>
      </w:r>
      <w:proofErr w:type="gramStart"/>
      <w:r w:rsidRPr="004A4B17">
        <w:rPr>
          <w:rFonts w:cstheme="minorHAnsi"/>
        </w:rPr>
        <w:t>Na]</w:t>
      </w:r>
      <w:r w:rsidRPr="004A4B17">
        <w:rPr>
          <w:rFonts w:cstheme="minorHAnsi"/>
          <w:vertAlign w:val="superscript"/>
        </w:rPr>
        <w:t>+</w:t>
      </w:r>
      <w:proofErr w:type="gramEnd"/>
      <w:r w:rsidRPr="004A4B17">
        <w:rPr>
          <w:rFonts w:cstheme="minorHAnsi"/>
        </w:rPr>
        <w:t> </w:t>
      </w:r>
      <w:proofErr w:type="spellStart"/>
      <w:r w:rsidRPr="004A4B17">
        <w:rPr>
          <w:rFonts w:cstheme="minorHAnsi"/>
        </w:rPr>
        <w:t>calcd</w:t>
      </w:r>
      <w:proofErr w:type="spellEnd"/>
      <w:r w:rsidRPr="004A4B17">
        <w:rPr>
          <w:rFonts w:cstheme="minorHAnsi"/>
        </w:rPr>
        <w:t xml:space="preserve"> for C</w:t>
      </w:r>
      <w:r w:rsidRPr="004A4B17">
        <w:rPr>
          <w:rFonts w:cstheme="minorHAnsi"/>
          <w:vertAlign w:val="subscript"/>
        </w:rPr>
        <w:t>16</w:t>
      </w:r>
      <w:r w:rsidRPr="004A4B17">
        <w:rPr>
          <w:rFonts w:cstheme="minorHAnsi"/>
        </w:rPr>
        <w:t>H</w:t>
      </w:r>
      <w:r w:rsidRPr="004A4B17">
        <w:rPr>
          <w:rFonts w:cstheme="minorHAnsi"/>
          <w:vertAlign w:val="subscript"/>
        </w:rPr>
        <w:t>23</w:t>
      </w:r>
      <w:r w:rsidRPr="004A4B17">
        <w:rPr>
          <w:rFonts w:cstheme="minorHAnsi"/>
        </w:rPr>
        <w:t>NO</w:t>
      </w:r>
      <w:r w:rsidRPr="004A4B17">
        <w:rPr>
          <w:rFonts w:cstheme="minorHAnsi"/>
          <w:vertAlign w:val="subscript"/>
        </w:rPr>
        <w:t>3</w:t>
      </w:r>
      <w:r w:rsidRPr="004A4B17">
        <w:rPr>
          <w:rFonts w:cstheme="minorHAnsi"/>
        </w:rPr>
        <w:t>Na: 284.1626; found: 284.1621.</w:t>
      </w:r>
    </w:p>
    <w:p w14:paraId="5DA82904" w14:textId="77777777" w:rsidR="004A4B17" w:rsidRPr="004A4B17" w:rsidRDefault="004A4B17" w:rsidP="00616371">
      <w:pPr>
        <w:pStyle w:val="Heading1"/>
      </w:pPr>
      <w:r w:rsidRPr="004A4B17">
        <w:rPr>
          <w:i/>
          <w:iCs/>
        </w:rPr>
        <w:t>tert</w:t>
      </w:r>
      <w:r w:rsidRPr="004A4B17">
        <w:t>-Butyl </w:t>
      </w:r>
      <w:r w:rsidRPr="004A4B17">
        <w:rPr>
          <w:i/>
          <w:iCs/>
        </w:rPr>
        <w:t>N</w:t>
      </w:r>
      <w:r w:rsidRPr="004A4B17">
        <w:t>-Methyl-</w:t>
      </w:r>
      <w:r w:rsidRPr="004A4B17">
        <w:rPr>
          <w:i/>
          <w:iCs/>
        </w:rPr>
        <w:t>N</w:t>
      </w:r>
      <w:r w:rsidRPr="004A4B17">
        <w:t>-{2-[3-(oxiran-2-</w:t>
      </w:r>
      <w:proofErr w:type="gramStart"/>
      <w:r w:rsidRPr="004A4B17">
        <w:t>yl)phenyl</w:t>
      </w:r>
      <w:proofErr w:type="gramEnd"/>
      <w:r w:rsidRPr="004A4B17">
        <w:t>]ethyl}carbamate (7)</w:t>
      </w:r>
    </w:p>
    <w:p w14:paraId="173A72F8" w14:textId="77777777" w:rsidR="004A4B17" w:rsidRPr="004A4B17" w:rsidRDefault="004A4B17" w:rsidP="004A4B17">
      <w:pPr>
        <w:rPr>
          <w:rFonts w:cstheme="minorHAnsi"/>
        </w:rPr>
      </w:pPr>
      <w:r w:rsidRPr="004A4B17">
        <w:rPr>
          <w:rFonts w:cstheme="minorHAnsi"/>
        </w:rPr>
        <w:t>In a 25 mL oven-dried round-bottomed flask, a solution of olefin </w:t>
      </w:r>
      <w:r w:rsidRPr="004A4B17">
        <w:rPr>
          <w:rFonts w:cstheme="minorHAnsi"/>
          <w:b/>
          <w:bCs/>
        </w:rPr>
        <w:t>6</w:t>
      </w:r>
      <w:r w:rsidRPr="004A4B17">
        <w:rPr>
          <w:rFonts w:cstheme="minorHAnsi"/>
        </w:rPr>
        <w:t xml:space="preserve"> (1.03 g, 3.92 mol) in </w:t>
      </w:r>
      <w:proofErr w:type="spellStart"/>
      <w:r w:rsidRPr="004A4B17">
        <w:rPr>
          <w:rFonts w:cstheme="minorHAnsi"/>
        </w:rPr>
        <w:t>anhyd</w:t>
      </w:r>
      <w:proofErr w:type="spellEnd"/>
      <w:r w:rsidRPr="004A4B17">
        <w:rPr>
          <w:rFonts w:cstheme="minorHAnsi"/>
        </w:rPr>
        <w:t xml:space="preserve"> CH</w:t>
      </w:r>
      <w:r w:rsidRPr="004A4B17">
        <w:rPr>
          <w:rFonts w:cstheme="minorHAnsi"/>
          <w:vertAlign w:val="subscript"/>
        </w:rPr>
        <w:t>2</w:t>
      </w:r>
      <w:r w:rsidRPr="004A4B17">
        <w:rPr>
          <w:rFonts w:cstheme="minorHAnsi"/>
        </w:rPr>
        <w:t>Cl</w:t>
      </w:r>
      <w:r w:rsidRPr="004A4B17">
        <w:rPr>
          <w:rFonts w:cstheme="minorHAnsi"/>
          <w:vertAlign w:val="subscript"/>
        </w:rPr>
        <w:t>2</w:t>
      </w:r>
      <w:r w:rsidRPr="004A4B17">
        <w:rPr>
          <w:rFonts w:cstheme="minorHAnsi"/>
        </w:rPr>
        <w:t> (15 mL) was cooled to 0 °C. While stirring, </w:t>
      </w:r>
      <w:proofErr w:type="spellStart"/>
      <w:r w:rsidRPr="004A4B17">
        <w:rPr>
          <w:rFonts w:cstheme="minorHAnsi"/>
          <w:i/>
          <w:iCs/>
        </w:rPr>
        <w:t>m</w:t>
      </w:r>
      <w:r w:rsidRPr="004A4B17">
        <w:rPr>
          <w:rFonts w:cstheme="minorHAnsi"/>
        </w:rPr>
        <w:t>CPBA</w:t>
      </w:r>
      <w:proofErr w:type="spellEnd"/>
      <w:r w:rsidRPr="004A4B17">
        <w:rPr>
          <w:rFonts w:cstheme="minorHAnsi"/>
        </w:rPr>
        <w:t xml:space="preserve"> (1.26 g, 5.11 mmol) was slowly added, and the reaction mixture was stirred for 3 h at 0 °C. The mixture </w:t>
      </w:r>
      <w:proofErr w:type="gramStart"/>
      <w:r w:rsidRPr="004A4B17">
        <w:rPr>
          <w:rFonts w:cstheme="minorHAnsi"/>
        </w:rPr>
        <w:t>was allowed to</w:t>
      </w:r>
      <w:proofErr w:type="gramEnd"/>
      <w:r w:rsidRPr="004A4B17">
        <w:rPr>
          <w:rFonts w:cstheme="minorHAnsi"/>
        </w:rPr>
        <w:t xml:space="preserve"> warm to 20 °C and stirred for an additional 16 h. Then the mixture was diluted with hexanes (200 mL), and the organic layer was washed with 50% sat. </w:t>
      </w:r>
      <w:proofErr w:type="spellStart"/>
      <w:r w:rsidRPr="004A4B17">
        <w:rPr>
          <w:rFonts w:cstheme="minorHAnsi"/>
        </w:rPr>
        <w:t>aq</w:t>
      </w:r>
      <w:proofErr w:type="spellEnd"/>
      <w:r w:rsidRPr="004A4B17">
        <w:rPr>
          <w:rFonts w:cstheme="minorHAnsi"/>
        </w:rPr>
        <w:t xml:space="preserve"> NaHCO</w:t>
      </w:r>
      <w:r w:rsidRPr="004A4B17">
        <w:rPr>
          <w:rFonts w:cstheme="minorHAnsi"/>
          <w:vertAlign w:val="subscript"/>
        </w:rPr>
        <w:t>3</w:t>
      </w:r>
      <w:r w:rsidRPr="004A4B17">
        <w:rPr>
          <w:rFonts w:cstheme="minorHAnsi"/>
        </w:rPr>
        <w:t> (3 × 50 mL) and brine (50 mL), dried (Na</w:t>
      </w:r>
      <w:r w:rsidRPr="004A4B17">
        <w:rPr>
          <w:rFonts w:cstheme="minorHAnsi"/>
          <w:vertAlign w:val="subscript"/>
        </w:rPr>
        <w:t>2</w:t>
      </w:r>
      <w:r w:rsidRPr="004A4B17">
        <w:rPr>
          <w:rFonts w:cstheme="minorHAnsi"/>
        </w:rPr>
        <w:t>SO</w:t>
      </w:r>
      <w:r w:rsidRPr="004A4B17">
        <w:rPr>
          <w:rFonts w:cstheme="minorHAnsi"/>
          <w:vertAlign w:val="subscript"/>
        </w:rPr>
        <w:t>4</w:t>
      </w:r>
      <w:r w:rsidRPr="004A4B17">
        <w:rPr>
          <w:rFonts w:cstheme="minorHAnsi"/>
        </w:rPr>
        <w:t xml:space="preserve">), filtered, and concentrated under vacuum to afford a </w:t>
      </w:r>
      <w:proofErr w:type="gramStart"/>
      <w:r w:rsidRPr="004A4B17">
        <w:rPr>
          <w:rFonts w:cstheme="minorHAnsi"/>
        </w:rPr>
        <w:t>pale yellow</w:t>
      </w:r>
      <w:proofErr w:type="gramEnd"/>
      <w:r w:rsidRPr="004A4B17">
        <w:rPr>
          <w:rFonts w:cstheme="minorHAnsi"/>
        </w:rPr>
        <w:t xml:space="preserve"> oil. The crude product was purified by flash chromatography (100 g SiO</w:t>
      </w:r>
      <w:r w:rsidRPr="004A4B17">
        <w:rPr>
          <w:rFonts w:cstheme="minorHAnsi"/>
          <w:vertAlign w:val="subscript"/>
        </w:rPr>
        <w:t>2</w:t>
      </w:r>
      <w:r w:rsidRPr="004A4B17">
        <w:rPr>
          <w:rFonts w:cstheme="minorHAnsi"/>
        </w:rPr>
        <w:t xml:space="preserve">, 0–20% </w:t>
      </w:r>
      <w:proofErr w:type="spellStart"/>
      <w:r w:rsidRPr="004A4B17">
        <w:rPr>
          <w:rFonts w:cstheme="minorHAnsi"/>
        </w:rPr>
        <w:t>EtOAc</w:t>
      </w:r>
      <w:proofErr w:type="spellEnd"/>
      <w:r w:rsidRPr="004A4B17">
        <w:rPr>
          <w:rFonts w:cstheme="minorHAnsi"/>
        </w:rPr>
        <w:t>/hexanes) to yield epoxide </w:t>
      </w:r>
      <w:r w:rsidRPr="004A4B17">
        <w:rPr>
          <w:rFonts w:cstheme="minorHAnsi"/>
          <w:b/>
          <w:bCs/>
        </w:rPr>
        <w:t>7</w:t>
      </w:r>
      <w:r w:rsidRPr="004A4B17">
        <w:rPr>
          <w:rFonts w:cstheme="minorHAnsi"/>
        </w:rPr>
        <w:t> as a colorless oil (940 mg, 75%); </w:t>
      </w:r>
      <w:r w:rsidRPr="004A4B17">
        <w:rPr>
          <w:rFonts w:cstheme="minorHAnsi"/>
          <w:i/>
          <w:iCs/>
        </w:rPr>
        <w:t>R</w:t>
      </w:r>
      <w:r w:rsidRPr="004A4B17">
        <w:rPr>
          <w:rFonts w:cstheme="minorHAnsi"/>
          <w:i/>
          <w:iCs/>
          <w:vertAlign w:val="subscript"/>
        </w:rPr>
        <w:t>f</w:t>
      </w:r>
      <w:r w:rsidRPr="004A4B17">
        <w:rPr>
          <w:rFonts w:cstheme="minorHAnsi"/>
          <w:i/>
          <w:iCs/>
        </w:rPr>
        <w:t> </w:t>
      </w:r>
      <w:r w:rsidRPr="004A4B17">
        <w:rPr>
          <w:rFonts w:cstheme="minorHAnsi"/>
        </w:rPr>
        <w:t xml:space="preserve">= 0.77 (50:50 </w:t>
      </w:r>
      <w:proofErr w:type="spellStart"/>
      <w:r w:rsidRPr="004A4B17">
        <w:rPr>
          <w:rFonts w:cstheme="minorHAnsi"/>
        </w:rPr>
        <w:t>EtOAc</w:t>
      </w:r>
      <w:proofErr w:type="spellEnd"/>
      <w:r w:rsidRPr="004A4B17">
        <w:rPr>
          <w:rFonts w:cstheme="minorHAnsi"/>
        </w:rPr>
        <w:t>/hexanes).</w:t>
      </w:r>
    </w:p>
    <w:p w14:paraId="385958E1" w14:textId="77777777" w:rsidR="004A4B17" w:rsidRPr="004A4B17" w:rsidRDefault="004A4B17" w:rsidP="004A4B17">
      <w:pPr>
        <w:rPr>
          <w:rFonts w:cstheme="minorHAnsi"/>
        </w:rPr>
      </w:pPr>
      <w:r w:rsidRPr="004A4B17">
        <w:rPr>
          <w:rFonts w:cstheme="minorHAnsi"/>
        </w:rPr>
        <w:t xml:space="preserve">IR (thin film): 2975, 2930, 1687, 1480, 1451, 1391, 1364, 1161, 1132, 879, 792, 771, 702 </w:t>
      </w:r>
      <w:proofErr w:type="gramStart"/>
      <w:r w:rsidRPr="004A4B17">
        <w:rPr>
          <w:rFonts w:cstheme="minorHAnsi"/>
        </w:rPr>
        <w:t>cm</w:t>
      </w:r>
      <w:r w:rsidRPr="004A4B17">
        <w:rPr>
          <w:rFonts w:cstheme="minorHAnsi"/>
          <w:vertAlign w:val="superscript"/>
        </w:rPr>
        <w:t>–1</w:t>
      </w:r>
      <w:proofErr w:type="gramEnd"/>
      <w:r w:rsidRPr="004A4B17">
        <w:rPr>
          <w:rFonts w:cstheme="minorHAnsi"/>
        </w:rPr>
        <w:t>. Note: some peaks are broadened/doubled due to carbamate rotamers.</w:t>
      </w:r>
    </w:p>
    <w:p w14:paraId="56B37FD6" w14:textId="77777777" w:rsidR="004A4B17" w:rsidRPr="004A4B17" w:rsidRDefault="004A4B17" w:rsidP="004A4B17">
      <w:pPr>
        <w:rPr>
          <w:rFonts w:cstheme="minorHAnsi"/>
        </w:rPr>
      </w:pPr>
      <w:r w:rsidRPr="004A4B17">
        <w:rPr>
          <w:rFonts w:cstheme="minorHAnsi"/>
          <w:vertAlign w:val="superscript"/>
        </w:rPr>
        <w:t>1</w:t>
      </w:r>
      <w:r w:rsidRPr="004A4B17">
        <w:rPr>
          <w:rFonts w:cstheme="minorHAnsi"/>
        </w:rPr>
        <w:t>H NMR (300 MHz, CDCl</w:t>
      </w:r>
      <w:r w:rsidRPr="004A4B17">
        <w:rPr>
          <w:rFonts w:cstheme="minorHAnsi"/>
          <w:vertAlign w:val="subscript"/>
        </w:rPr>
        <w:t>3</w:t>
      </w:r>
      <w:r w:rsidRPr="004A4B17">
        <w:rPr>
          <w:rFonts w:cstheme="minorHAnsi"/>
        </w:rPr>
        <w:t>): δ = 7.30–7.25 (m, 1 H), 7.14–7.08 (m, 3 H), 3.84 (dd, </w:t>
      </w:r>
      <w:r w:rsidRPr="004A4B17">
        <w:rPr>
          <w:rFonts w:cstheme="minorHAnsi"/>
          <w:i/>
          <w:iCs/>
        </w:rPr>
        <w:t>J</w:t>
      </w:r>
      <w:r w:rsidRPr="004A4B17">
        <w:rPr>
          <w:rFonts w:cstheme="minorHAnsi"/>
        </w:rPr>
        <w:t> = 4.1, 2.6 Hz, 1 H), 3.42 (t, </w:t>
      </w:r>
      <w:r w:rsidRPr="004A4B17">
        <w:rPr>
          <w:rFonts w:cstheme="minorHAnsi"/>
          <w:i/>
          <w:iCs/>
        </w:rPr>
        <w:t>J</w:t>
      </w:r>
      <w:r w:rsidRPr="004A4B17">
        <w:rPr>
          <w:rFonts w:cstheme="minorHAnsi"/>
        </w:rPr>
        <w:t> =7.6 Hz, 2 H), 3.14 (dd, </w:t>
      </w:r>
      <w:r w:rsidRPr="004A4B17">
        <w:rPr>
          <w:rFonts w:cstheme="minorHAnsi"/>
          <w:i/>
          <w:iCs/>
        </w:rPr>
        <w:t>J</w:t>
      </w:r>
      <w:r w:rsidRPr="004A4B17">
        <w:rPr>
          <w:rFonts w:cstheme="minorHAnsi"/>
        </w:rPr>
        <w:t> =5.5, 4.1 Hz, 1 H), 2.83–2.78 (m, 6 H), 1.44–1.39 (m, 9 H).</w:t>
      </w:r>
    </w:p>
    <w:p w14:paraId="3F3C1540" w14:textId="77777777" w:rsidR="004A4B17" w:rsidRPr="004A4B17" w:rsidRDefault="004A4B17" w:rsidP="004A4B17">
      <w:pPr>
        <w:rPr>
          <w:rFonts w:cstheme="minorHAnsi"/>
        </w:rPr>
      </w:pPr>
      <w:r w:rsidRPr="004A4B17">
        <w:rPr>
          <w:rFonts w:cstheme="minorHAnsi"/>
          <w:vertAlign w:val="superscript"/>
        </w:rPr>
        <w:t>13</w:t>
      </w:r>
      <w:r w:rsidRPr="004A4B17">
        <w:rPr>
          <w:rFonts w:cstheme="minorHAnsi"/>
        </w:rPr>
        <w:t>C NMR (75 MHz, CDCl</w:t>
      </w:r>
      <w:r w:rsidRPr="004A4B17">
        <w:rPr>
          <w:rFonts w:cstheme="minorHAnsi"/>
          <w:vertAlign w:val="subscript"/>
        </w:rPr>
        <w:t>3</w:t>
      </w:r>
      <w:r w:rsidRPr="004A4B17">
        <w:rPr>
          <w:rFonts w:cstheme="minorHAnsi"/>
        </w:rPr>
        <w:t>): δ = 155.7, 139.6, 137.8, 136.9, 128.7, 128.5, 126.9, 124.3, 113.9, 79.3, 50.9, 35.0, 34.6, 28.5.</w:t>
      </w:r>
    </w:p>
    <w:p w14:paraId="7F08104A" w14:textId="77777777" w:rsidR="004A4B17" w:rsidRPr="004A4B17" w:rsidRDefault="004A4B17" w:rsidP="004A4B17">
      <w:pPr>
        <w:rPr>
          <w:rFonts w:cstheme="minorHAnsi"/>
        </w:rPr>
      </w:pPr>
      <w:r w:rsidRPr="004A4B17">
        <w:rPr>
          <w:rFonts w:cstheme="minorHAnsi"/>
        </w:rPr>
        <w:t>HRMS (ESI</w:t>
      </w:r>
      <w:r w:rsidRPr="004A4B17">
        <w:rPr>
          <w:rFonts w:cstheme="minorHAnsi"/>
          <w:vertAlign w:val="superscript"/>
        </w:rPr>
        <w:t>+</w:t>
      </w:r>
      <w:r w:rsidRPr="004A4B17">
        <w:rPr>
          <w:rFonts w:cstheme="minorHAnsi"/>
        </w:rPr>
        <w:t>): </w:t>
      </w:r>
      <w:r w:rsidRPr="004A4B17">
        <w:rPr>
          <w:rFonts w:cstheme="minorHAnsi"/>
          <w:i/>
          <w:iCs/>
        </w:rPr>
        <w:t>m</w:t>
      </w:r>
      <w:r w:rsidRPr="004A4B17">
        <w:rPr>
          <w:rFonts w:cstheme="minorHAnsi"/>
        </w:rPr>
        <w:t>/</w:t>
      </w:r>
      <w:r w:rsidRPr="004A4B17">
        <w:rPr>
          <w:rFonts w:cstheme="minorHAnsi"/>
          <w:i/>
          <w:iCs/>
        </w:rPr>
        <w:t>z</w:t>
      </w:r>
      <w:r w:rsidRPr="004A4B17">
        <w:rPr>
          <w:rFonts w:cstheme="minorHAnsi"/>
        </w:rPr>
        <w:t xml:space="preserve"> [M + </w:t>
      </w:r>
      <w:proofErr w:type="gramStart"/>
      <w:r w:rsidRPr="004A4B17">
        <w:rPr>
          <w:rFonts w:cstheme="minorHAnsi"/>
        </w:rPr>
        <w:t>Na]</w:t>
      </w:r>
      <w:r w:rsidRPr="004A4B17">
        <w:rPr>
          <w:rFonts w:cstheme="minorHAnsi"/>
          <w:vertAlign w:val="superscript"/>
        </w:rPr>
        <w:t>+</w:t>
      </w:r>
      <w:proofErr w:type="gramEnd"/>
      <w:r w:rsidRPr="004A4B17">
        <w:rPr>
          <w:rFonts w:cstheme="minorHAnsi"/>
        </w:rPr>
        <w:t> </w:t>
      </w:r>
      <w:proofErr w:type="spellStart"/>
      <w:r w:rsidRPr="004A4B17">
        <w:rPr>
          <w:rFonts w:cstheme="minorHAnsi"/>
        </w:rPr>
        <w:t>calcd</w:t>
      </w:r>
      <w:proofErr w:type="spellEnd"/>
      <w:r w:rsidRPr="004A4B17">
        <w:rPr>
          <w:rFonts w:cstheme="minorHAnsi"/>
        </w:rPr>
        <w:t xml:space="preserve"> for C</w:t>
      </w:r>
      <w:r w:rsidRPr="004A4B17">
        <w:rPr>
          <w:rFonts w:cstheme="minorHAnsi"/>
          <w:vertAlign w:val="subscript"/>
        </w:rPr>
        <w:t>16</w:t>
      </w:r>
      <w:r w:rsidRPr="004A4B17">
        <w:rPr>
          <w:rFonts w:cstheme="minorHAnsi"/>
        </w:rPr>
        <w:t>H</w:t>
      </w:r>
      <w:r w:rsidRPr="004A4B17">
        <w:rPr>
          <w:rFonts w:cstheme="minorHAnsi"/>
          <w:vertAlign w:val="subscript"/>
        </w:rPr>
        <w:t>23</w:t>
      </w:r>
      <w:r w:rsidRPr="004A4B17">
        <w:rPr>
          <w:rFonts w:cstheme="minorHAnsi"/>
        </w:rPr>
        <w:t>NO</w:t>
      </w:r>
      <w:r w:rsidRPr="004A4B17">
        <w:rPr>
          <w:rFonts w:cstheme="minorHAnsi"/>
          <w:vertAlign w:val="subscript"/>
        </w:rPr>
        <w:t>3</w:t>
      </w:r>
      <w:r w:rsidRPr="004A4B17">
        <w:rPr>
          <w:rFonts w:cstheme="minorHAnsi"/>
        </w:rPr>
        <w:t>Na: 300.1576; found: 300.1570.</w:t>
      </w:r>
    </w:p>
    <w:p w14:paraId="2414CEB5" w14:textId="77777777" w:rsidR="004A4B17" w:rsidRPr="004A4B17" w:rsidRDefault="004A4B17" w:rsidP="00616371">
      <w:pPr>
        <w:pStyle w:val="Heading1"/>
      </w:pPr>
      <w:r w:rsidRPr="004A4B17">
        <w:rPr>
          <w:i/>
          <w:iCs/>
        </w:rPr>
        <w:t>tert</w:t>
      </w:r>
      <w:r w:rsidRPr="004A4B17">
        <w:t>-Butyl </w:t>
      </w:r>
      <w:r w:rsidRPr="004A4B17">
        <w:rPr>
          <w:i/>
          <w:iCs/>
        </w:rPr>
        <w:t>N</w:t>
      </w:r>
      <w:r w:rsidRPr="004A4B17">
        <w:t>-{2-[3-(1-Azido-2-</w:t>
      </w:r>
      <w:proofErr w:type="gramStart"/>
      <w:r w:rsidRPr="004A4B17">
        <w:t>hydroxyethyl)phenyl</w:t>
      </w:r>
      <w:proofErr w:type="gramEnd"/>
      <w:r w:rsidRPr="004A4B17">
        <w:t>]ethyl}-</w:t>
      </w:r>
      <w:r w:rsidRPr="004A4B17">
        <w:rPr>
          <w:i/>
          <w:iCs/>
        </w:rPr>
        <w:t>N</w:t>
      </w:r>
      <w:r w:rsidRPr="004A4B17">
        <w:t>-methylcarbamate (8)</w:t>
      </w:r>
    </w:p>
    <w:p w14:paraId="4D4AC900" w14:textId="77777777" w:rsidR="004A4B17" w:rsidRPr="004A4B17" w:rsidRDefault="004A4B17" w:rsidP="004A4B17">
      <w:pPr>
        <w:rPr>
          <w:rFonts w:cstheme="minorHAnsi"/>
        </w:rPr>
      </w:pPr>
      <w:r w:rsidRPr="004A4B17">
        <w:rPr>
          <w:rFonts w:cstheme="minorHAnsi"/>
        </w:rPr>
        <w:t>NaN</w:t>
      </w:r>
      <w:r w:rsidRPr="004A4B17">
        <w:rPr>
          <w:rFonts w:cstheme="minorHAnsi"/>
          <w:vertAlign w:val="subscript"/>
        </w:rPr>
        <w:t>3</w:t>
      </w:r>
      <w:r w:rsidRPr="004A4B17">
        <w:rPr>
          <w:rFonts w:cstheme="minorHAnsi"/>
        </w:rPr>
        <w:t> (504 mg, 7.75 mmol) was added to a stirred suspension of epoxide </w:t>
      </w:r>
      <w:r w:rsidRPr="004A4B17">
        <w:rPr>
          <w:rFonts w:cstheme="minorHAnsi"/>
          <w:b/>
          <w:bCs/>
        </w:rPr>
        <w:t>7</w:t>
      </w:r>
      <w:r w:rsidRPr="004A4B17">
        <w:rPr>
          <w:rFonts w:cstheme="minorHAnsi"/>
        </w:rPr>
        <w:t> (715 mg, 2.58 mmol) in H</w:t>
      </w:r>
      <w:r w:rsidRPr="004A4B17">
        <w:rPr>
          <w:rFonts w:cstheme="minorHAnsi"/>
          <w:vertAlign w:val="subscript"/>
        </w:rPr>
        <w:t>2</w:t>
      </w:r>
      <w:r w:rsidRPr="004A4B17">
        <w:rPr>
          <w:rFonts w:cstheme="minorHAnsi"/>
        </w:rPr>
        <w:t xml:space="preserve">O (12 mL) in a 25 mL round-bottomed flask. The reaction mixture was heated at 60 °C in an oil bath for 32 h. Then the flask was cooled to </w:t>
      </w:r>
      <w:proofErr w:type="spellStart"/>
      <w:r w:rsidRPr="004A4B17">
        <w:rPr>
          <w:rFonts w:cstheme="minorHAnsi"/>
        </w:rPr>
        <w:t>r.t.</w:t>
      </w:r>
      <w:proofErr w:type="spellEnd"/>
      <w:r w:rsidRPr="004A4B17">
        <w:rPr>
          <w:rFonts w:cstheme="minorHAnsi"/>
        </w:rPr>
        <w:t>, and H</w:t>
      </w:r>
      <w:r w:rsidRPr="004A4B17">
        <w:rPr>
          <w:rFonts w:cstheme="minorHAnsi"/>
          <w:vertAlign w:val="subscript"/>
        </w:rPr>
        <w:t>2</w:t>
      </w:r>
      <w:r w:rsidRPr="004A4B17">
        <w:rPr>
          <w:rFonts w:cstheme="minorHAnsi"/>
        </w:rPr>
        <w:t xml:space="preserve">O (10 mL) was added. The aqueous phase was extracted with </w:t>
      </w:r>
      <w:proofErr w:type="spellStart"/>
      <w:r w:rsidRPr="004A4B17">
        <w:rPr>
          <w:rFonts w:cstheme="minorHAnsi"/>
        </w:rPr>
        <w:t>EtOAc</w:t>
      </w:r>
      <w:proofErr w:type="spellEnd"/>
      <w:r w:rsidRPr="004A4B17">
        <w:rPr>
          <w:rFonts w:cstheme="minorHAnsi"/>
        </w:rPr>
        <w:t xml:space="preserve"> (3 × 40 mL) and the combined organic extracts were washed with brine (40 mL), dried (Na</w:t>
      </w:r>
      <w:r w:rsidRPr="004A4B17">
        <w:rPr>
          <w:rFonts w:cstheme="minorHAnsi"/>
          <w:vertAlign w:val="subscript"/>
        </w:rPr>
        <w:t>2</w:t>
      </w:r>
      <w:r w:rsidRPr="004A4B17">
        <w:rPr>
          <w:rFonts w:cstheme="minorHAnsi"/>
        </w:rPr>
        <w:t>SO</w:t>
      </w:r>
      <w:r w:rsidRPr="004A4B17">
        <w:rPr>
          <w:rFonts w:cstheme="minorHAnsi"/>
          <w:vertAlign w:val="subscript"/>
        </w:rPr>
        <w:t>4</w:t>
      </w:r>
      <w:r w:rsidRPr="004A4B17">
        <w:rPr>
          <w:rFonts w:cstheme="minorHAnsi"/>
        </w:rPr>
        <w:t>), and concentrated under vacuum. The crude product was purified by flash chromatography (100 g SiO</w:t>
      </w:r>
      <w:r w:rsidRPr="004A4B17">
        <w:rPr>
          <w:rFonts w:cstheme="minorHAnsi"/>
          <w:vertAlign w:val="subscript"/>
        </w:rPr>
        <w:t>2</w:t>
      </w:r>
      <w:r w:rsidRPr="004A4B17">
        <w:rPr>
          <w:rFonts w:cstheme="minorHAnsi"/>
        </w:rPr>
        <w:t xml:space="preserve">, 0–60% </w:t>
      </w:r>
      <w:proofErr w:type="spellStart"/>
      <w:r w:rsidRPr="004A4B17">
        <w:rPr>
          <w:rFonts w:cstheme="minorHAnsi"/>
        </w:rPr>
        <w:t>EtOAc</w:t>
      </w:r>
      <w:proofErr w:type="spellEnd"/>
      <w:r w:rsidRPr="004A4B17">
        <w:rPr>
          <w:rFonts w:cstheme="minorHAnsi"/>
        </w:rPr>
        <w:t xml:space="preserve">/hexanes) to yield </w:t>
      </w:r>
      <w:proofErr w:type="spellStart"/>
      <w:r w:rsidRPr="004A4B17">
        <w:rPr>
          <w:rFonts w:cstheme="minorHAnsi"/>
        </w:rPr>
        <w:t>azide</w:t>
      </w:r>
      <w:proofErr w:type="spellEnd"/>
      <w:r w:rsidRPr="004A4B17">
        <w:rPr>
          <w:rFonts w:cstheme="minorHAnsi"/>
        </w:rPr>
        <w:t> </w:t>
      </w:r>
      <w:r w:rsidRPr="004A4B17">
        <w:rPr>
          <w:rFonts w:cstheme="minorHAnsi"/>
          <w:b/>
          <w:bCs/>
        </w:rPr>
        <w:t>8</w:t>
      </w:r>
      <w:r w:rsidRPr="004A4B17">
        <w:rPr>
          <w:rFonts w:cstheme="minorHAnsi"/>
        </w:rPr>
        <w:t> as a colorless oil (533 mg, 71%); </w:t>
      </w:r>
      <w:r w:rsidRPr="004A4B17">
        <w:rPr>
          <w:rFonts w:cstheme="minorHAnsi"/>
          <w:i/>
          <w:iCs/>
        </w:rPr>
        <w:t>R</w:t>
      </w:r>
      <w:r w:rsidRPr="004A4B17">
        <w:rPr>
          <w:rFonts w:cstheme="minorHAnsi"/>
          <w:i/>
          <w:iCs/>
          <w:vertAlign w:val="subscript"/>
        </w:rPr>
        <w:t>f</w:t>
      </w:r>
      <w:r w:rsidRPr="004A4B17">
        <w:rPr>
          <w:rFonts w:cstheme="minorHAnsi"/>
          <w:i/>
          <w:iCs/>
        </w:rPr>
        <w:t> </w:t>
      </w:r>
      <w:r w:rsidRPr="004A4B17">
        <w:rPr>
          <w:rFonts w:cstheme="minorHAnsi"/>
        </w:rPr>
        <w:t xml:space="preserve">= 0.62 (50:50 </w:t>
      </w:r>
      <w:proofErr w:type="spellStart"/>
      <w:r w:rsidRPr="004A4B17">
        <w:rPr>
          <w:rFonts w:cstheme="minorHAnsi"/>
        </w:rPr>
        <w:t>EtOAc</w:t>
      </w:r>
      <w:proofErr w:type="spellEnd"/>
      <w:r w:rsidRPr="004A4B17">
        <w:rPr>
          <w:rFonts w:cstheme="minorHAnsi"/>
        </w:rPr>
        <w:t>/hexanes).</w:t>
      </w:r>
    </w:p>
    <w:p w14:paraId="490DD745" w14:textId="77777777" w:rsidR="004A4B17" w:rsidRPr="004A4B17" w:rsidRDefault="004A4B17" w:rsidP="004A4B17">
      <w:pPr>
        <w:rPr>
          <w:rFonts w:cstheme="minorHAnsi"/>
        </w:rPr>
      </w:pPr>
      <w:r w:rsidRPr="004A4B17">
        <w:rPr>
          <w:rFonts w:cstheme="minorHAnsi"/>
        </w:rPr>
        <w:lastRenderedPageBreak/>
        <w:t xml:space="preserve">IR (thin film): 3425, 2976, 2931, 2868, 2096, 1667, 1482, 1451, 1428, 1393, 1365, 1249, 1161, 1134, 876, 792, 771, 706 </w:t>
      </w:r>
      <w:proofErr w:type="gramStart"/>
      <w:r w:rsidRPr="004A4B17">
        <w:rPr>
          <w:rFonts w:cstheme="minorHAnsi"/>
        </w:rPr>
        <w:t>cm</w:t>
      </w:r>
      <w:r w:rsidRPr="004A4B17">
        <w:rPr>
          <w:rFonts w:cstheme="minorHAnsi"/>
          <w:vertAlign w:val="superscript"/>
        </w:rPr>
        <w:t>–1</w:t>
      </w:r>
      <w:proofErr w:type="gramEnd"/>
      <w:r w:rsidRPr="004A4B17">
        <w:rPr>
          <w:rFonts w:cstheme="minorHAnsi"/>
        </w:rPr>
        <w:t>. Note: some peaks are broadened/doubled due to carbamate rotamers.</w:t>
      </w:r>
    </w:p>
    <w:p w14:paraId="33085CD7" w14:textId="77777777" w:rsidR="004A4B17" w:rsidRPr="004A4B17" w:rsidRDefault="004A4B17" w:rsidP="004A4B17">
      <w:pPr>
        <w:rPr>
          <w:rFonts w:cstheme="minorHAnsi"/>
        </w:rPr>
      </w:pPr>
      <w:r w:rsidRPr="004A4B17">
        <w:rPr>
          <w:rFonts w:cstheme="minorHAnsi"/>
          <w:vertAlign w:val="superscript"/>
        </w:rPr>
        <w:t>1</w:t>
      </w:r>
      <w:r w:rsidRPr="004A4B17">
        <w:rPr>
          <w:rFonts w:cstheme="minorHAnsi"/>
        </w:rPr>
        <w:t>H NMR (300 MHz, CDCl</w:t>
      </w:r>
      <w:r w:rsidRPr="004A4B17">
        <w:rPr>
          <w:rFonts w:cstheme="minorHAnsi"/>
          <w:vertAlign w:val="subscript"/>
        </w:rPr>
        <w:t>3</w:t>
      </w:r>
      <w:r w:rsidRPr="004A4B17">
        <w:rPr>
          <w:rFonts w:cstheme="minorHAnsi"/>
        </w:rPr>
        <w:t>): δ = 7.32–7.30 (m, 1 H), 7.23–7.12 (m, 3 H), 4.63 (t, </w:t>
      </w:r>
      <w:r w:rsidRPr="004A4B17">
        <w:rPr>
          <w:rFonts w:cstheme="minorHAnsi"/>
          <w:i/>
          <w:iCs/>
        </w:rPr>
        <w:t>J</w:t>
      </w:r>
      <w:r w:rsidRPr="004A4B17">
        <w:rPr>
          <w:rFonts w:cstheme="minorHAnsi"/>
        </w:rPr>
        <w:t> = 6.2 Hz, 1 H), 3.75 (m, 2 H), 3.44–3.42 (m, 2 H), 2.83–2.78 (m, 5 H), 2.66–2.51 (</w:t>
      </w:r>
      <w:proofErr w:type="spellStart"/>
      <w:r w:rsidRPr="004A4B17">
        <w:rPr>
          <w:rFonts w:cstheme="minorHAnsi"/>
        </w:rPr>
        <w:t>br</w:t>
      </w:r>
      <w:proofErr w:type="spellEnd"/>
      <w:r w:rsidRPr="004A4B17">
        <w:rPr>
          <w:rFonts w:cstheme="minorHAnsi"/>
        </w:rPr>
        <w:t xml:space="preserve"> s, 1 H), 1.38 (</w:t>
      </w:r>
      <w:proofErr w:type="spellStart"/>
      <w:r w:rsidRPr="004A4B17">
        <w:rPr>
          <w:rFonts w:cstheme="minorHAnsi"/>
        </w:rPr>
        <w:t>br</w:t>
      </w:r>
      <w:proofErr w:type="spellEnd"/>
      <w:r w:rsidRPr="004A4B17">
        <w:rPr>
          <w:rFonts w:cstheme="minorHAnsi"/>
        </w:rPr>
        <w:t xml:space="preserve"> s, 9 H).</w:t>
      </w:r>
    </w:p>
    <w:p w14:paraId="62DE77B9" w14:textId="77777777" w:rsidR="004A4B17" w:rsidRPr="004A4B17" w:rsidRDefault="004A4B17" w:rsidP="004A4B17">
      <w:pPr>
        <w:rPr>
          <w:rFonts w:cstheme="minorHAnsi"/>
        </w:rPr>
      </w:pPr>
      <w:r w:rsidRPr="004A4B17">
        <w:rPr>
          <w:rFonts w:cstheme="minorHAnsi"/>
          <w:vertAlign w:val="superscript"/>
        </w:rPr>
        <w:t>13</w:t>
      </w:r>
      <w:r w:rsidRPr="004A4B17">
        <w:rPr>
          <w:rFonts w:cstheme="minorHAnsi"/>
        </w:rPr>
        <w:t>C NMR (75 MHz, CDCl</w:t>
      </w:r>
      <w:r w:rsidRPr="004A4B17">
        <w:rPr>
          <w:rFonts w:cstheme="minorHAnsi"/>
          <w:vertAlign w:val="subscript"/>
        </w:rPr>
        <w:t>3</w:t>
      </w:r>
      <w:r w:rsidRPr="004A4B17">
        <w:rPr>
          <w:rFonts w:cstheme="minorHAnsi"/>
        </w:rPr>
        <w:t>): δ = 155.8, 140.0, 136.8, 129.3, 129.1, 129.0, 127.8, 125.3, 79.5, 67.7, 66.5, 50.8, 50.1, 34.5, 34.0, 28.5.</w:t>
      </w:r>
    </w:p>
    <w:p w14:paraId="0BA3E953" w14:textId="77777777" w:rsidR="004A4B17" w:rsidRPr="004A4B17" w:rsidRDefault="004A4B17" w:rsidP="004A4B17">
      <w:pPr>
        <w:rPr>
          <w:rFonts w:cstheme="minorHAnsi"/>
        </w:rPr>
      </w:pPr>
      <w:r w:rsidRPr="004A4B17">
        <w:rPr>
          <w:rFonts w:cstheme="minorHAnsi"/>
        </w:rPr>
        <w:t>HRMS (ESI</w:t>
      </w:r>
      <w:r w:rsidRPr="004A4B17">
        <w:rPr>
          <w:rFonts w:cstheme="minorHAnsi"/>
          <w:vertAlign w:val="superscript"/>
        </w:rPr>
        <w:t>+</w:t>
      </w:r>
      <w:r w:rsidRPr="004A4B17">
        <w:rPr>
          <w:rFonts w:cstheme="minorHAnsi"/>
        </w:rPr>
        <w:t>): </w:t>
      </w:r>
      <w:r w:rsidRPr="004A4B17">
        <w:rPr>
          <w:rFonts w:cstheme="minorHAnsi"/>
          <w:i/>
          <w:iCs/>
        </w:rPr>
        <w:t>m</w:t>
      </w:r>
      <w:r w:rsidRPr="004A4B17">
        <w:rPr>
          <w:rFonts w:cstheme="minorHAnsi"/>
        </w:rPr>
        <w:t>/</w:t>
      </w:r>
      <w:r w:rsidRPr="004A4B17">
        <w:rPr>
          <w:rFonts w:cstheme="minorHAnsi"/>
          <w:i/>
          <w:iCs/>
        </w:rPr>
        <w:t>z</w:t>
      </w:r>
      <w:r w:rsidRPr="004A4B17">
        <w:rPr>
          <w:rFonts w:cstheme="minorHAnsi"/>
        </w:rPr>
        <w:t xml:space="preserve"> [M + </w:t>
      </w:r>
      <w:proofErr w:type="gramStart"/>
      <w:r w:rsidRPr="004A4B17">
        <w:rPr>
          <w:rFonts w:cstheme="minorHAnsi"/>
        </w:rPr>
        <w:t>Na]</w:t>
      </w:r>
      <w:r w:rsidRPr="004A4B17">
        <w:rPr>
          <w:rFonts w:cstheme="minorHAnsi"/>
          <w:vertAlign w:val="superscript"/>
        </w:rPr>
        <w:t>+</w:t>
      </w:r>
      <w:proofErr w:type="gramEnd"/>
      <w:r w:rsidRPr="004A4B17">
        <w:rPr>
          <w:rFonts w:cstheme="minorHAnsi"/>
        </w:rPr>
        <w:t> </w:t>
      </w:r>
      <w:proofErr w:type="spellStart"/>
      <w:r w:rsidRPr="004A4B17">
        <w:rPr>
          <w:rFonts w:cstheme="minorHAnsi"/>
        </w:rPr>
        <w:t>calcd</w:t>
      </w:r>
      <w:proofErr w:type="spellEnd"/>
      <w:r w:rsidRPr="004A4B17">
        <w:rPr>
          <w:rFonts w:cstheme="minorHAnsi"/>
        </w:rPr>
        <w:t xml:space="preserve"> for C</w:t>
      </w:r>
      <w:r w:rsidRPr="004A4B17">
        <w:rPr>
          <w:rFonts w:cstheme="minorHAnsi"/>
          <w:vertAlign w:val="subscript"/>
        </w:rPr>
        <w:t>16</w:t>
      </w:r>
      <w:r w:rsidRPr="004A4B17">
        <w:rPr>
          <w:rFonts w:cstheme="minorHAnsi"/>
        </w:rPr>
        <w:t>H</w:t>
      </w:r>
      <w:r w:rsidRPr="004A4B17">
        <w:rPr>
          <w:rFonts w:cstheme="minorHAnsi"/>
          <w:vertAlign w:val="subscript"/>
        </w:rPr>
        <w:t>24</w:t>
      </w:r>
      <w:r w:rsidRPr="004A4B17">
        <w:rPr>
          <w:rFonts w:cstheme="minorHAnsi"/>
        </w:rPr>
        <w:t>N</w:t>
      </w:r>
      <w:r w:rsidRPr="004A4B17">
        <w:rPr>
          <w:rFonts w:cstheme="minorHAnsi"/>
          <w:vertAlign w:val="subscript"/>
        </w:rPr>
        <w:t>4</w:t>
      </w:r>
      <w:r w:rsidRPr="004A4B17">
        <w:rPr>
          <w:rFonts w:cstheme="minorHAnsi"/>
        </w:rPr>
        <w:t>O</w:t>
      </w:r>
      <w:r w:rsidRPr="004A4B17">
        <w:rPr>
          <w:rFonts w:cstheme="minorHAnsi"/>
          <w:vertAlign w:val="subscript"/>
        </w:rPr>
        <w:t>3</w:t>
      </w:r>
      <w:r w:rsidRPr="004A4B17">
        <w:rPr>
          <w:rFonts w:cstheme="minorHAnsi"/>
        </w:rPr>
        <w:t>Na: 343.1746; found: 343.1741.</w:t>
      </w:r>
    </w:p>
    <w:p w14:paraId="2BA2C080" w14:textId="4486522A" w:rsidR="004A4B17" w:rsidRPr="004A4B17" w:rsidRDefault="004A4B17" w:rsidP="00060047">
      <w:pPr>
        <w:pStyle w:val="Heading1"/>
      </w:pPr>
      <w:r w:rsidRPr="004A4B17">
        <w:br/>
      </w:r>
      <w:bookmarkStart w:id="36" w:name="N75514"/>
      <w:bookmarkStart w:id="37" w:name="N75517"/>
      <w:bookmarkEnd w:id="36"/>
      <w:bookmarkEnd w:id="37"/>
      <w:r w:rsidRPr="004A4B17">
        <w:rPr>
          <w:i/>
          <w:iCs/>
        </w:rPr>
        <w:t>tert</w:t>
      </w:r>
      <w:r w:rsidRPr="004A4B17">
        <w:t>-Butyl </w:t>
      </w:r>
      <w:r w:rsidRPr="004A4B17">
        <w:rPr>
          <w:i/>
          <w:iCs/>
        </w:rPr>
        <w:t>N</w:t>
      </w:r>
      <w:r w:rsidRPr="004A4B17">
        <w:t>-{2-[3-(1-Amino-2-</w:t>
      </w:r>
      <w:proofErr w:type="gramStart"/>
      <w:r w:rsidRPr="004A4B17">
        <w:t>hydroxyethyl)phenyl</w:t>
      </w:r>
      <w:proofErr w:type="gramEnd"/>
      <w:r w:rsidRPr="004A4B17">
        <w:t>]ethyl}-</w:t>
      </w:r>
      <w:r w:rsidRPr="004A4B17">
        <w:rPr>
          <w:i/>
          <w:iCs/>
        </w:rPr>
        <w:t>N</w:t>
      </w:r>
      <w:r w:rsidRPr="004A4B17">
        <w:t>-methylcarbamate (9)</w:t>
      </w:r>
    </w:p>
    <w:p w14:paraId="1DBFABA5" w14:textId="77777777" w:rsidR="004A4B17" w:rsidRPr="004A4B17" w:rsidRDefault="004A4B17" w:rsidP="004A4B17">
      <w:pPr>
        <w:rPr>
          <w:rFonts w:cstheme="minorHAnsi"/>
        </w:rPr>
      </w:pPr>
      <w:r w:rsidRPr="004A4B17">
        <w:rPr>
          <w:rFonts w:cstheme="minorHAnsi"/>
        </w:rPr>
        <w:t xml:space="preserve">To a 50 mL round-bottomed flask were added </w:t>
      </w:r>
      <w:proofErr w:type="spellStart"/>
      <w:r w:rsidRPr="004A4B17">
        <w:rPr>
          <w:rFonts w:cstheme="minorHAnsi"/>
        </w:rPr>
        <w:t>azide</w:t>
      </w:r>
      <w:proofErr w:type="spellEnd"/>
      <w:r w:rsidRPr="004A4B17">
        <w:rPr>
          <w:rFonts w:cstheme="minorHAnsi"/>
        </w:rPr>
        <w:t> </w:t>
      </w:r>
      <w:r w:rsidRPr="004A4B17">
        <w:rPr>
          <w:rFonts w:cstheme="minorHAnsi"/>
          <w:b/>
          <w:bCs/>
        </w:rPr>
        <w:t>8</w:t>
      </w:r>
      <w:r w:rsidRPr="004A4B17">
        <w:rPr>
          <w:rFonts w:cstheme="minorHAnsi"/>
        </w:rPr>
        <w:t> (503 mg, 1.57 mmol) and MeOH (100 mL). The headspace was flushed with N</w:t>
      </w:r>
      <w:r w:rsidRPr="004A4B17">
        <w:rPr>
          <w:rFonts w:cstheme="minorHAnsi"/>
          <w:vertAlign w:val="subscript"/>
        </w:rPr>
        <w:t>2</w:t>
      </w:r>
      <w:r w:rsidRPr="004A4B17">
        <w:rPr>
          <w:rFonts w:cstheme="minorHAnsi"/>
        </w:rPr>
        <w:t> for 5 min, and Pd/C (167 mg, 0.157 mmol) was added. The flask was sealed and purged with H</w:t>
      </w:r>
      <w:r w:rsidRPr="004A4B17">
        <w:rPr>
          <w:rFonts w:cstheme="minorHAnsi"/>
          <w:vertAlign w:val="subscript"/>
        </w:rPr>
        <w:t>2</w:t>
      </w:r>
      <w:r w:rsidRPr="004A4B17">
        <w:rPr>
          <w:rFonts w:cstheme="minorHAnsi"/>
        </w:rPr>
        <w:t xml:space="preserve">. The reaction mixture was stirred at </w:t>
      </w:r>
      <w:proofErr w:type="spellStart"/>
      <w:r w:rsidRPr="004A4B17">
        <w:rPr>
          <w:rFonts w:cstheme="minorHAnsi"/>
        </w:rPr>
        <w:t>r.t.</w:t>
      </w:r>
      <w:proofErr w:type="spellEnd"/>
      <w:r w:rsidRPr="004A4B17">
        <w:rPr>
          <w:rFonts w:cstheme="minorHAnsi"/>
        </w:rPr>
        <w:t xml:space="preserve"> for 4 h under a positive pressure of H</w:t>
      </w:r>
      <w:r w:rsidRPr="004A4B17">
        <w:rPr>
          <w:rFonts w:cstheme="minorHAnsi"/>
          <w:vertAlign w:val="subscript"/>
        </w:rPr>
        <w:t>2</w:t>
      </w:r>
      <w:r w:rsidRPr="004A4B17">
        <w:rPr>
          <w:rFonts w:cstheme="minorHAnsi"/>
        </w:rPr>
        <w:t xml:space="preserve"> using a balloon. The mixture was filtered through a </w:t>
      </w:r>
      <w:proofErr w:type="spellStart"/>
      <w:r w:rsidRPr="004A4B17">
        <w:rPr>
          <w:rFonts w:cstheme="minorHAnsi"/>
        </w:rPr>
        <w:t>Celite</w:t>
      </w:r>
      <w:proofErr w:type="spellEnd"/>
      <w:r w:rsidRPr="004A4B17">
        <w:rPr>
          <w:rFonts w:cstheme="minorHAnsi"/>
        </w:rPr>
        <w:t xml:space="preserve"> plug, and the filtrate was condensed down under vacuum to yield amine </w:t>
      </w:r>
      <w:r w:rsidRPr="004A4B17">
        <w:rPr>
          <w:rFonts w:cstheme="minorHAnsi"/>
          <w:b/>
          <w:bCs/>
        </w:rPr>
        <w:t>9</w:t>
      </w:r>
      <w:r w:rsidRPr="004A4B17">
        <w:rPr>
          <w:rFonts w:cstheme="minorHAnsi"/>
        </w:rPr>
        <w:t> as a colorless oil (442 mg, 96%).</w:t>
      </w:r>
    </w:p>
    <w:p w14:paraId="5D2894CF" w14:textId="77777777" w:rsidR="004A4B17" w:rsidRPr="004A4B17" w:rsidRDefault="004A4B17" w:rsidP="004A4B17">
      <w:pPr>
        <w:rPr>
          <w:rFonts w:cstheme="minorHAnsi"/>
        </w:rPr>
      </w:pPr>
      <w:r w:rsidRPr="004A4B17">
        <w:rPr>
          <w:rFonts w:cstheme="minorHAnsi"/>
        </w:rPr>
        <w:t xml:space="preserve">IR (thin film): 3355, 3297, 2974, 2929, 2865, 1686, 1481, 1451, 1392, 1364, 1305, 1248, 1215, 1162, 1133, 1049, 877, 823, 794, 771, 706 </w:t>
      </w:r>
      <w:proofErr w:type="gramStart"/>
      <w:r w:rsidRPr="004A4B17">
        <w:rPr>
          <w:rFonts w:cstheme="minorHAnsi"/>
        </w:rPr>
        <w:t>cm</w:t>
      </w:r>
      <w:r w:rsidRPr="004A4B17">
        <w:rPr>
          <w:rFonts w:cstheme="minorHAnsi"/>
          <w:vertAlign w:val="superscript"/>
        </w:rPr>
        <w:t>–1</w:t>
      </w:r>
      <w:proofErr w:type="gramEnd"/>
      <w:r w:rsidRPr="004A4B17">
        <w:rPr>
          <w:rFonts w:cstheme="minorHAnsi"/>
        </w:rPr>
        <w:t>. Note: some peaks are broadened/doubled due to carbamate rotamers.</w:t>
      </w:r>
    </w:p>
    <w:p w14:paraId="78E1A80E" w14:textId="77777777" w:rsidR="004A4B17" w:rsidRPr="004A4B17" w:rsidRDefault="004A4B17" w:rsidP="004A4B17">
      <w:pPr>
        <w:rPr>
          <w:rFonts w:cstheme="minorHAnsi"/>
        </w:rPr>
      </w:pPr>
      <w:r w:rsidRPr="004A4B17">
        <w:rPr>
          <w:rFonts w:cstheme="minorHAnsi"/>
          <w:vertAlign w:val="superscript"/>
        </w:rPr>
        <w:t>1</w:t>
      </w:r>
      <w:r w:rsidRPr="004A4B17">
        <w:rPr>
          <w:rFonts w:cstheme="minorHAnsi"/>
        </w:rPr>
        <w:t>H NMR (300 MHz, CDCl</w:t>
      </w:r>
      <w:r w:rsidRPr="004A4B17">
        <w:rPr>
          <w:rFonts w:cstheme="minorHAnsi"/>
          <w:vertAlign w:val="subscript"/>
        </w:rPr>
        <w:t>3</w:t>
      </w:r>
      <w:r w:rsidRPr="004A4B17">
        <w:rPr>
          <w:rFonts w:cstheme="minorHAnsi"/>
        </w:rPr>
        <w:t>): δ = 7.30–7.09 (m, 5 H), 4.02 (dd, </w:t>
      </w:r>
      <w:r w:rsidRPr="004A4B17">
        <w:rPr>
          <w:rFonts w:cstheme="minorHAnsi"/>
          <w:i/>
          <w:iCs/>
        </w:rPr>
        <w:t>J</w:t>
      </w:r>
      <w:r w:rsidRPr="004A4B17">
        <w:rPr>
          <w:rFonts w:cstheme="minorHAnsi"/>
        </w:rPr>
        <w:t> = 7.9, 4.4 Hz, 1 H), 3.72 (dd, </w:t>
      </w:r>
      <w:r w:rsidRPr="004A4B17">
        <w:rPr>
          <w:rFonts w:cstheme="minorHAnsi"/>
          <w:i/>
          <w:iCs/>
        </w:rPr>
        <w:t>J</w:t>
      </w:r>
      <w:r w:rsidRPr="004A4B17">
        <w:rPr>
          <w:rFonts w:cstheme="minorHAnsi"/>
        </w:rPr>
        <w:t> = 10.7, 4.4 Hz, 1 H), 3.55 (dd, </w:t>
      </w:r>
      <w:r w:rsidRPr="004A4B17">
        <w:rPr>
          <w:rFonts w:cstheme="minorHAnsi"/>
          <w:i/>
          <w:iCs/>
        </w:rPr>
        <w:t>J</w:t>
      </w:r>
      <w:r w:rsidRPr="004A4B17">
        <w:rPr>
          <w:rFonts w:cstheme="minorHAnsi"/>
        </w:rPr>
        <w:t> = 10.7, 7.9 Hz, 1 H), 3.44–3.41 (m, 2 H), 2.83–2.80 (m, 5 H), 1.38 (s, 9 H).</w:t>
      </w:r>
    </w:p>
    <w:p w14:paraId="03F91FA5" w14:textId="77777777" w:rsidR="004A4B17" w:rsidRPr="004A4B17" w:rsidRDefault="004A4B17" w:rsidP="004A4B17">
      <w:pPr>
        <w:rPr>
          <w:rFonts w:cstheme="minorHAnsi"/>
        </w:rPr>
      </w:pPr>
      <w:r w:rsidRPr="004A4B17">
        <w:rPr>
          <w:rFonts w:cstheme="minorHAnsi"/>
          <w:vertAlign w:val="superscript"/>
        </w:rPr>
        <w:t>13</w:t>
      </w:r>
      <w:r w:rsidRPr="004A4B17">
        <w:rPr>
          <w:rFonts w:cstheme="minorHAnsi"/>
        </w:rPr>
        <w:t>C NMR (75 MHz, CDCl</w:t>
      </w:r>
      <w:r w:rsidRPr="004A4B17">
        <w:rPr>
          <w:rFonts w:cstheme="minorHAnsi"/>
          <w:vertAlign w:val="subscript"/>
        </w:rPr>
        <w:t>3</w:t>
      </w:r>
      <w:r w:rsidRPr="004A4B17">
        <w:rPr>
          <w:rFonts w:cstheme="minorHAnsi"/>
        </w:rPr>
        <w:t>): δ = 155.8, 143.2, 139.6, 128.9, 128.1, 127.2, 124.5, 79.4, 68.2, 57.4, 50.8, 34.6, 34.1, 28.5.</w:t>
      </w:r>
    </w:p>
    <w:p w14:paraId="073FA87B" w14:textId="77777777" w:rsidR="004A4B17" w:rsidRPr="004A4B17" w:rsidRDefault="004A4B17" w:rsidP="004A4B17">
      <w:pPr>
        <w:rPr>
          <w:rFonts w:cstheme="minorHAnsi"/>
        </w:rPr>
      </w:pPr>
      <w:r w:rsidRPr="004A4B17">
        <w:rPr>
          <w:rFonts w:cstheme="minorHAnsi"/>
        </w:rPr>
        <w:t>HRMS (ESI</w:t>
      </w:r>
      <w:r w:rsidRPr="004A4B17">
        <w:rPr>
          <w:rFonts w:cstheme="minorHAnsi"/>
          <w:vertAlign w:val="superscript"/>
        </w:rPr>
        <w:t>+</w:t>
      </w:r>
      <w:r w:rsidRPr="004A4B17">
        <w:rPr>
          <w:rFonts w:cstheme="minorHAnsi"/>
        </w:rPr>
        <w:t>): </w:t>
      </w:r>
      <w:r w:rsidRPr="004A4B17">
        <w:rPr>
          <w:rFonts w:cstheme="minorHAnsi"/>
          <w:i/>
          <w:iCs/>
        </w:rPr>
        <w:t>m</w:t>
      </w:r>
      <w:r w:rsidRPr="004A4B17">
        <w:rPr>
          <w:rFonts w:cstheme="minorHAnsi"/>
        </w:rPr>
        <w:t>/</w:t>
      </w:r>
      <w:r w:rsidRPr="004A4B17">
        <w:rPr>
          <w:rFonts w:cstheme="minorHAnsi"/>
          <w:i/>
          <w:iCs/>
        </w:rPr>
        <w:t>z</w:t>
      </w:r>
      <w:r w:rsidRPr="004A4B17">
        <w:rPr>
          <w:rFonts w:cstheme="minorHAnsi"/>
        </w:rPr>
        <w:t xml:space="preserve"> [M + </w:t>
      </w:r>
      <w:proofErr w:type="gramStart"/>
      <w:r w:rsidRPr="004A4B17">
        <w:rPr>
          <w:rFonts w:cstheme="minorHAnsi"/>
        </w:rPr>
        <w:t>H]</w:t>
      </w:r>
      <w:r w:rsidRPr="004A4B17">
        <w:rPr>
          <w:rFonts w:cstheme="minorHAnsi"/>
          <w:vertAlign w:val="superscript"/>
        </w:rPr>
        <w:t>+</w:t>
      </w:r>
      <w:proofErr w:type="gramEnd"/>
      <w:r w:rsidRPr="004A4B17">
        <w:rPr>
          <w:rFonts w:cstheme="minorHAnsi"/>
        </w:rPr>
        <w:t> </w:t>
      </w:r>
      <w:proofErr w:type="spellStart"/>
      <w:r w:rsidRPr="004A4B17">
        <w:rPr>
          <w:rFonts w:cstheme="minorHAnsi"/>
        </w:rPr>
        <w:t>calcd</w:t>
      </w:r>
      <w:proofErr w:type="spellEnd"/>
      <w:r w:rsidRPr="004A4B17">
        <w:rPr>
          <w:rFonts w:cstheme="minorHAnsi"/>
        </w:rPr>
        <w:t xml:space="preserve"> for C</w:t>
      </w:r>
      <w:r w:rsidRPr="004A4B17">
        <w:rPr>
          <w:rFonts w:cstheme="minorHAnsi"/>
          <w:vertAlign w:val="subscript"/>
        </w:rPr>
        <w:t>16</w:t>
      </w:r>
      <w:r w:rsidRPr="004A4B17">
        <w:rPr>
          <w:rFonts w:cstheme="minorHAnsi"/>
        </w:rPr>
        <w:t>H</w:t>
      </w:r>
      <w:r w:rsidRPr="004A4B17">
        <w:rPr>
          <w:rFonts w:cstheme="minorHAnsi"/>
          <w:vertAlign w:val="subscript"/>
        </w:rPr>
        <w:t>27</w:t>
      </w:r>
      <w:r w:rsidRPr="004A4B17">
        <w:rPr>
          <w:rFonts w:cstheme="minorHAnsi"/>
        </w:rPr>
        <w:t>N</w:t>
      </w:r>
      <w:r w:rsidRPr="004A4B17">
        <w:rPr>
          <w:rFonts w:cstheme="minorHAnsi"/>
          <w:vertAlign w:val="subscript"/>
        </w:rPr>
        <w:t>2</w:t>
      </w:r>
      <w:r w:rsidRPr="004A4B17">
        <w:rPr>
          <w:rFonts w:cstheme="minorHAnsi"/>
        </w:rPr>
        <w:t>O</w:t>
      </w:r>
      <w:r w:rsidRPr="004A4B17">
        <w:rPr>
          <w:rFonts w:cstheme="minorHAnsi"/>
          <w:vertAlign w:val="subscript"/>
        </w:rPr>
        <w:t>3</w:t>
      </w:r>
      <w:r w:rsidRPr="004A4B17">
        <w:rPr>
          <w:rFonts w:cstheme="minorHAnsi"/>
        </w:rPr>
        <w:t>: 295.2022; found: 295.2016.</w:t>
      </w:r>
    </w:p>
    <w:p w14:paraId="19C2377A" w14:textId="77777777" w:rsidR="004A4B17" w:rsidRPr="004A4B17" w:rsidRDefault="004A4B17" w:rsidP="00060047">
      <w:pPr>
        <w:pStyle w:val="Heading1"/>
      </w:pPr>
      <w:r w:rsidRPr="004A4B17">
        <w:rPr>
          <w:i/>
          <w:iCs/>
        </w:rPr>
        <w:t>tert</w:t>
      </w:r>
      <w:r w:rsidRPr="004A4B17">
        <w:t>-Butyl </w:t>
      </w:r>
      <w:r w:rsidRPr="004A4B17">
        <w:rPr>
          <w:i/>
          <w:iCs/>
        </w:rPr>
        <w:t>N</w:t>
      </w:r>
      <w:r w:rsidRPr="004A4B17">
        <w:t>-[2-(3-{2-Hydroxy-1-[(pyridin-2-</w:t>
      </w:r>
      <w:proofErr w:type="gramStart"/>
      <w:r w:rsidRPr="004A4B17">
        <w:t>yl)formamido</w:t>
      </w:r>
      <w:proofErr w:type="gramEnd"/>
      <w:r w:rsidRPr="004A4B17">
        <w:t>]ethyl}phenyl)ethyl]-</w:t>
      </w:r>
      <w:r w:rsidRPr="004A4B17">
        <w:rPr>
          <w:i/>
          <w:iCs/>
        </w:rPr>
        <w:t>N</w:t>
      </w:r>
      <w:r w:rsidRPr="004A4B17">
        <w:t>-methylcarbamate (10)</w:t>
      </w:r>
    </w:p>
    <w:p w14:paraId="4AD71032" w14:textId="77777777" w:rsidR="004A4B17" w:rsidRPr="004A4B17" w:rsidRDefault="004A4B17" w:rsidP="004A4B17">
      <w:pPr>
        <w:rPr>
          <w:rFonts w:cstheme="minorHAnsi"/>
        </w:rPr>
      </w:pPr>
      <w:r w:rsidRPr="004A4B17">
        <w:rPr>
          <w:rFonts w:cstheme="minorHAnsi"/>
        </w:rPr>
        <w:t>To an oven-dried 100 mL round-bottomed flask were added amine </w:t>
      </w:r>
      <w:r w:rsidRPr="004A4B17">
        <w:rPr>
          <w:rFonts w:cstheme="minorHAnsi"/>
          <w:b/>
          <w:bCs/>
        </w:rPr>
        <w:t>9</w:t>
      </w:r>
      <w:r w:rsidRPr="004A4B17">
        <w:rPr>
          <w:rFonts w:cstheme="minorHAnsi"/>
        </w:rPr>
        <w:t xml:space="preserve"> (450 mg, 1.53 mmol) and </w:t>
      </w:r>
      <w:proofErr w:type="spellStart"/>
      <w:r w:rsidRPr="004A4B17">
        <w:rPr>
          <w:rFonts w:cstheme="minorHAnsi"/>
        </w:rPr>
        <w:t>anhyd</w:t>
      </w:r>
      <w:proofErr w:type="spellEnd"/>
      <w:r w:rsidRPr="004A4B17">
        <w:rPr>
          <w:rFonts w:cstheme="minorHAnsi"/>
        </w:rPr>
        <w:t xml:space="preserve"> CH</w:t>
      </w:r>
      <w:r w:rsidRPr="004A4B17">
        <w:rPr>
          <w:rFonts w:cstheme="minorHAnsi"/>
          <w:vertAlign w:val="subscript"/>
        </w:rPr>
        <w:t>2</w:t>
      </w:r>
      <w:r w:rsidRPr="004A4B17">
        <w:rPr>
          <w:rFonts w:cstheme="minorHAnsi"/>
        </w:rPr>
        <w:t>Cl</w:t>
      </w:r>
      <w:r w:rsidRPr="004A4B17">
        <w:rPr>
          <w:rFonts w:cstheme="minorHAnsi"/>
          <w:vertAlign w:val="subscript"/>
        </w:rPr>
        <w:t>2</w:t>
      </w:r>
      <w:r w:rsidRPr="004A4B17">
        <w:rPr>
          <w:rFonts w:cstheme="minorHAnsi"/>
        </w:rPr>
        <w:t xml:space="preserve">(30 mL). Then picolinic acid (190 mg, 1.53 mmol), </w:t>
      </w:r>
      <w:proofErr w:type="spellStart"/>
      <w:r w:rsidRPr="004A4B17">
        <w:rPr>
          <w:rFonts w:cstheme="minorHAnsi"/>
        </w:rPr>
        <w:t>HOBt</w:t>
      </w:r>
      <w:proofErr w:type="spellEnd"/>
      <w:r w:rsidRPr="004A4B17">
        <w:rPr>
          <w:rFonts w:cstheme="minorHAnsi"/>
        </w:rPr>
        <w:t xml:space="preserve"> (370 mg, 2.29 mmol), </w:t>
      </w:r>
      <w:proofErr w:type="spellStart"/>
      <w:r w:rsidRPr="004A4B17">
        <w:rPr>
          <w:rFonts w:cstheme="minorHAnsi"/>
        </w:rPr>
        <w:t>EDC·HCl</w:t>
      </w:r>
      <w:proofErr w:type="spellEnd"/>
      <w:r w:rsidRPr="004A4B17">
        <w:rPr>
          <w:rFonts w:cstheme="minorHAnsi"/>
        </w:rPr>
        <w:t xml:space="preserve"> (440 mg, 2.29 mmol), and DIPEA (523 </w:t>
      </w:r>
      <w:proofErr w:type="spellStart"/>
      <w:r w:rsidRPr="004A4B17">
        <w:rPr>
          <w:rFonts w:cstheme="minorHAnsi"/>
        </w:rPr>
        <w:t>μL</w:t>
      </w:r>
      <w:proofErr w:type="spellEnd"/>
      <w:r w:rsidRPr="004A4B17">
        <w:rPr>
          <w:rFonts w:cstheme="minorHAnsi"/>
        </w:rPr>
        <w:t xml:space="preserve">, 3.06 mmol) were sequentially added and the reaction mixture was stirred at </w:t>
      </w:r>
      <w:proofErr w:type="spellStart"/>
      <w:r w:rsidRPr="004A4B17">
        <w:rPr>
          <w:rFonts w:cstheme="minorHAnsi"/>
        </w:rPr>
        <w:t>r.t.</w:t>
      </w:r>
      <w:proofErr w:type="spellEnd"/>
      <w:r w:rsidRPr="004A4B17">
        <w:rPr>
          <w:rFonts w:cstheme="minorHAnsi"/>
        </w:rPr>
        <w:t xml:space="preserve"> for 16 h under N</w:t>
      </w:r>
      <w:r w:rsidRPr="004A4B17">
        <w:rPr>
          <w:rFonts w:cstheme="minorHAnsi"/>
          <w:vertAlign w:val="subscript"/>
        </w:rPr>
        <w:t>2</w:t>
      </w:r>
      <w:r w:rsidRPr="004A4B17">
        <w:rPr>
          <w:rFonts w:cstheme="minorHAnsi"/>
        </w:rPr>
        <w:t xml:space="preserve">. After 16 h, the mixture was concentrated under reduced pressure and taken up into </w:t>
      </w:r>
      <w:proofErr w:type="spellStart"/>
      <w:r w:rsidRPr="004A4B17">
        <w:rPr>
          <w:rFonts w:cstheme="minorHAnsi"/>
        </w:rPr>
        <w:t>EtOAc</w:t>
      </w:r>
      <w:proofErr w:type="spellEnd"/>
      <w:r w:rsidRPr="004A4B17">
        <w:rPr>
          <w:rFonts w:cstheme="minorHAnsi"/>
        </w:rPr>
        <w:t xml:space="preserve"> (100 mL) before being washed with H</w:t>
      </w:r>
      <w:r w:rsidRPr="004A4B17">
        <w:rPr>
          <w:rFonts w:cstheme="minorHAnsi"/>
          <w:vertAlign w:val="subscript"/>
        </w:rPr>
        <w:t>2</w:t>
      </w:r>
      <w:r w:rsidRPr="004A4B17">
        <w:rPr>
          <w:rFonts w:cstheme="minorHAnsi"/>
        </w:rPr>
        <w:t xml:space="preserve">O (2 × 30 mL), sat. </w:t>
      </w:r>
      <w:proofErr w:type="spellStart"/>
      <w:r w:rsidRPr="004A4B17">
        <w:rPr>
          <w:rFonts w:cstheme="minorHAnsi"/>
        </w:rPr>
        <w:t>aq</w:t>
      </w:r>
      <w:proofErr w:type="spellEnd"/>
      <w:r w:rsidRPr="004A4B17">
        <w:rPr>
          <w:rFonts w:cstheme="minorHAnsi"/>
        </w:rPr>
        <w:t xml:space="preserve"> NaHCO</w:t>
      </w:r>
      <w:r w:rsidRPr="004A4B17">
        <w:rPr>
          <w:rFonts w:cstheme="minorHAnsi"/>
          <w:vertAlign w:val="subscript"/>
        </w:rPr>
        <w:t>3</w:t>
      </w:r>
      <w:r w:rsidRPr="004A4B17">
        <w:rPr>
          <w:rFonts w:cstheme="minorHAnsi"/>
        </w:rPr>
        <w:t> (2 × 30 mL), and brine (50 mL). The organic layer was dried (Na</w:t>
      </w:r>
      <w:r w:rsidRPr="004A4B17">
        <w:rPr>
          <w:rFonts w:cstheme="minorHAnsi"/>
          <w:vertAlign w:val="subscript"/>
        </w:rPr>
        <w:t>2</w:t>
      </w:r>
      <w:r w:rsidRPr="004A4B17">
        <w:rPr>
          <w:rFonts w:cstheme="minorHAnsi"/>
        </w:rPr>
        <w:t>SO</w:t>
      </w:r>
      <w:r w:rsidRPr="004A4B17">
        <w:rPr>
          <w:rFonts w:cstheme="minorHAnsi"/>
          <w:vertAlign w:val="subscript"/>
        </w:rPr>
        <w:t>4</w:t>
      </w:r>
      <w:r w:rsidRPr="004A4B17">
        <w:rPr>
          <w:rFonts w:cstheme="minorHAnsi"/>
        </w:rPr>
        <w:t>), filtered, and concentrated under vacuum. The crude oil was purified by flash chromatography (50 g SiO</w:t>
      </w:r>
      <w:r w:rsidRPr="004A4B17">
        <w:rPr>
          <w:rFonts w:cstheme="minorHAnsi"/>
          <w:vertAlign w:val="subscript"/>
        </w:rPr>
        <w:t>2</w:t>
      </w:r>
      <w:r w:rsidRPr="004A4B17">
        <w:rPr>
          <w:rFonts w:cstheme="minorHAnsi"/>
        </w:rPr>
        <w:t>, 0–8% MeOH/CH</w:t>
      </w:r>
      <w:r w:rsidRPr="004A4B17">
        <w:rPr>
          <w:rFonts w:cstheme="minorHAnsi"/>
          <w:vertAlign w:val="subscript"/>
        </w:rPr>
        <w:t>2</w:t>
      </w:r>
      <w:r w:rsidRPr="004A4B17">
        <w:rPr>
          <w:rFonts w:cstheme="minorHAnsi"/>
        </w:rPr>
        <w:t>Cl</w:t>
      </w:r>
      <w:r w:rsidRPr="004A4B17">
        <w:rPr>
          <w:rFonts w:cstheme="minorHAnsi"/>
          <w:vertAlign w:val="subscript"/>
        </w:rPr>
        <w:t>2</w:t>
      </w:r>
      <w:r w:rsidRPr="004A4B17">
        <w:rPr>
          <w:rFonts w:cstheme="minorHAnsi"/>
        </w:rPr>
        <w:t>) to yield a mixture of amide </w:t>
      </w:r>
      <w:r w:rsidRPr="004A4B17">
        <w:rPr>
          <w:rFonts w:cstheme="minorHAnsi"/>
          <w:b/>
          <w:bCs/>
        </w:rPr>
        <w:t>10</w:t>
      </w:r>
      <w:r w:rsidRPr="004A4B17">
        <w:rPr>
          <w:rFonts w:cstheme="minorHAnsi"/>
        </w:rPr>
        <w:t> and an ester by-product formed from additional reaction of the primary alcohol with picolinic acid. This by-product was easily converted back to </w:t>
      </w:r>
      <w:r w:rsidRPr="004A4B17">
        <w:rPr>
          <w:rFonts w:cstheme="minorHAnsi"/>
          <w:b/>
          <w:bCs/>
        </w:rPr>
        <w:t>10</w:t>
      </w:r>
      <w:r w:rsidRPr="004A4B17">
        <w:rPr>
          <w:rFonts w:cstheme="minorHAnsi"/>
        </w:rPr>
        <w:t xml:space="preserve"> by </w:t>
      </w:r>
      <w:proofErr w:type="spellStart"/>
      <w:r w:rsidRPr="004A4B17">
        <w:rPr>
          <w:rFonts w:cstheme="minorHAnsi"/>
        </w:rPr>
        <w:t>redissolving</w:t>
      </w:r>
      <w:proofErr w:type="spellEnd"/>
      <w:r w:rsidRPr="004A4B17">
        <w:rPr>
          <w:rFonts w:cstheme="minorHAnsi"/>
        </w:rPr>
        <w:t xml:space="preserve"> the crude mixture in H</w:t>
      </w:r>
      <w:r w:rsidRPr="004A4B17">
        <w:rPr>
          <w:rFonts w:cstheme="minorHAnsi"/>
          <w:vertAlign w:val="subscript"/>
        </w:rPr>
        <w:t>2</w:t>
      </w:r>
      <w:r w:rsidRPr="004A4B17">
        <w:rPr>
          <w:rFonts w:cstheme="minorHAnsi"/>
        </w:rPr>
        <w:t>O/THF (1:3, 32 mL) and adding LiOH·H</w:t>
      </w:r>
      <w:r w:rsidRPr="004A4B17">
        <w:rPr>
          <w:rFonts w:cstheme="minorHAnsi"/>
          <w:vertAlign w:val="subscript"/>
        </w:rPr>
        <w:t>2</w:t>
      </w:r>
      <w:r w:rsidRPr="004A4B17">
        <w:rPr>
          <w:rFonts w:cstheme="minorHAnsi"/>
        </w:rPr>
        <w:t xml:space="preserve">O (25.7 mg, 0.613 mmol), then stirring at </w:t>
      </w:r>
      <w:proofErr w:type="spellStart"/>
      <w:r w:rsidRPr="004A4B17">
        <w:rPr>
          <w:rFonts w:cstheme="minorHAnsi"/>
        </w:rPr>
        <w:t>r.t.</w:t>
      </w:r>
      <w:proofErr w:type="spellEnd"/>
      <w:r w:rsidRPr="004A4B17">
        <w:rPr>
          <w:rFonts w:cstheme="minorHAnsi"/>
        </w:rPr>
        <w:t xml:space="preserve"> for 30 min. The aqueous layer was extracted with CH</w:t>
      </w:r>
      <w:r w:rsidRPr="004A4B17">
        <w:rPr>
          <w:rFonts w:cstheme="minorHAnsi"/>
          <w:vertAlign w:val="subscript"/>
        </w:rPr>
        <w:t>2</w:t>
      </w:r>
      <w:r w:rsidRPr="004A4B17">
        <w:rPr>
          <w:rFonts w:cstheme="minorHAnsi"/>
        </w:rPr>
        <w:t>Cl</w:t>
      </w:r>
      <w:r w:rsidRPr="004A4B17">
        <w:rPr>
          <w:rFonts w:cstheme="minorHAnsi"/>
          <w:vertAlign w:val="subscript"/>
        </w:rPr>
        <w:t>2</w:t>
      </w:r>
      <w:r w:rsidRPr="004A4B17">
        <w:rPr>
          <w:rFonts w:cstheme="minorHAnsi"/>
        </w:rPr>
        <w:t> (4 × 20 mL), and the combined organic layers were dried (Na</w:t>
      </w:r>
      <w:r w:rsidRPr="004A4B17">
        <w:rPr>
          <w:rFonts w:cstheme="minorHAnsi"/>
          <w:vertAlign w:val="subscript"/>
        </w:rPr>
        <w:t>2</w:t>
      </w:r>
      <w:r w:rsidRPr="004A4B17">
        <w:rPr>
          <w:rFonts w:cstheme="minorHAnsi"/>
        </w:rPr>
        <w:t>SO</w:t>
      </w:r>
      <w:r w:rsidRPr="004A4B17">
        <w:rPr>
          <w:rFonts w:cstheme="minorHAnsi"/>
          <w:vertAlign w:val="subscript"/>
        </w:rPr>
        <w:t>4</w:t>
      </w:r>
      <w:r w:rsidRPr="004A4B17">
        <w:rPr>
          <w:rFonts w:cstheme="minorHAnsi"/>
        </w:rPr>
        <w:t>), filtered, and concentrated under vacuum to yield exclusively amide </w:t>
      </w:r>
      <w:r w:rsidRPr="004A4B17">
        <w:rPr>
          <w:rFonts w:cstheme="minorHAnsi"/>
          <w:b/>
          <w:bCs/>
        </w:rPr>
        <w:t>10</w:t>
      </w:r>
      <w:r w:rsidRPr="004A4B17">
        <w:rPr>
          <w:rFonts w:cstheme="minorHAnsi"/>
        </w:rPr>
        <w:t> as a pale yellow oil (432 mg, 71% over 2 steps); </w:t>
      </w:r>
      <w:r w:rsidRPr="004A4B17">
        <w:rPr>
          <w:rFonts w:cstheme="minorHAnsi"/>
          <w:i/>
          <w:iCs/>
        </w:rPr>
        <w:t>R</w:t>
      </w:r>
      <w:r w:rsidRPr="004A4B17">
        <w:rPr>
          <w:rFonts w:cstheme="minorHAnsi"/>
          <w:i/>
          <w:iCs/>
          <w:vertAlign w:val="subscript"/>
        </w:rPr>
        <w:t>f</w:t>
      </w:r>
      <w:r w:rsidRPr="004A4B17">
        <w:rPr>
          <w:rFonts w:cstheme="minorHAnsi"/>
          <w:i/>
          <w:iCs/>
        </w:rPr>
        <w:t> </w:t>
      </w:r>
      <w:r w:rsidRPr="004A4B17">
        <w:rPr>
          <w:rFonts w:cstheme="minorHAnsi"/>
        </w:rPr>
        <w:t>= 0.78 (90:10 CH</w:t>
      </w:r>
      <w:r w:rsidRPr="004A4B17">
        <w:rPr>
          <w:rFonts w:cstheme="minorHAnsi"/>
          <w:vertAlign w:val="subscript"/>
        </w:rPr>
        <w:t>2</w:t>
      </w:r>
      <w:r w:rsidRPr="004A4B17">
        <w:rPr>
          <w:rFonts w:cstheme="minorHAnsi"/>
        </w:rPr>
        <w:t>Cl</w:t>
      </w:r>
      <w:r w:rsidRPr="004A4B17">
        <w:rPr>
          <w:rFonts w:cstheme="minorHAnsi"/>
          <w:vertAlign w:val="subscript"/>
        </w:rPr>
        <w:t>2</w:t>
      </w:r>
      <w:r w:rsidRPr="004A4B17">
        <w:rPr>
          <w:rFonts w:cstheme="minorHAnsi"/>
        </w:rPr>
        <w:t>/MeOH).</w:t>
      </w:r>
    </w:p>
    <w:p w14:paraId="379535F1" w14:textId="77777777" w:rsidR="004A4B17" w:rsidRPr="004A4B17" w:rsidRDefault="004A4B17" w:rsidP="004A4B17">
      <w:pPr>
        <w:rPr>
          <w:rFonts w:cstheme="minorHAnsi"/>
        </w:rPr>
      </w:pPr>
      <w:r w:rsidRPr="004A4B17">
        <w:rPr>
          <w:rFonts w:cstheme="minorHAnsi"/>
        </w:rPr>
        <w:t xml:space="preserve">IR (thin film): 3385, 2974, 2930, 1665, 1591, 1570, 1516, 1484, 1465, 1433, 1393, 1365, 1164, 1135 </w:t>
      </w:r>
      <w:proofErr w:type="gramStart"/>
      <w:r w:rsidRPr="004A4B17">
        <w:rPr>
          <w:rFonts w:cstheme="minorHAnsi"/>
        </w:rPr>
        <w:t>cm</w:t>
      </w:r>
      <w:r w:rsidRPr="004A4B17">
        <w:rPr>
          <w:rFonts w:cstheme="minorHAnsi"/>
          <w:vertAlign w:val="superscript"/>
        </w:rPr>
        <w:t>–1</w:t>
      </w:r>
      <w:proofErr w:type="gramEnd"/>
      <w:r w:rsidRPr="004A4B17">
        <w:rPr>
          <w:rFonts w:cstheme="minorHAnsi"/>
        </w:rPr>
        <w:t>. Note: some peaks are broadened/doubled due to carbamate rotamers.</w:t>
      </w:r>
    </w:p>
    <w:p w14:paraId="724327FA" w14:textId="77777777" w:rsidR="004A4B17" w:rsidRPr="004A4B17" w:rsidRDefault="004A4B17" w:rsidP="004A4B17">
      <w:pPr>
        <w:rPr>
          <w:rFonts w:cstheme="minorHAnsi"/>
        </w:rPr>
      </w:pPr>
      <w:r w:rsidRPr="004A4B17">
        <w:rPr>
          <w:rFonts w:cstheme="minorHAnsi"/>
          <w:vertAlign w:val="superscript"/>
        </w:rPr>
        <w:lastRenderedPageBreak/>
        <w:t>1</w:t>
      </w:r>
      <w:r w:rsidRPr="004A4B17">
        <w:rPr>
          <w:rFonts w:cstheme="minorHAnsi"/>
        </w:rPr>
        <w:t>H NMR (300 MHz, CDCl</w:t>
      </w:r>
      <w:r w:rsidRPr="004A4B17">
        <w:rPr>
          <w:rFonts w:cstheme="minorHAnsi"/>
          <w:vertAlign w:val="subscript"/>
        </w:rPr>
        <w:t>3</w:t>
      </w:r>
      <w:r w:rsidRPr="004A4B17">
        <w:rPr>
          <w:rFonts w:cstheme="minorHAnsi"/>
        </w:rPr>
        <w:t>): δ = 8.77 (</w:t>
      </w:r>
      <w:proofErr w:type="spellStart"/>
      <w:r w:rsidRPr="004A4B17">
        <w:rPr>
          <w:rFonts w:cstheme="minorHAnsi"/>
        </w:rPr>
        <w:t>br</w:t>
      </w:r>
      <w:proofErr w:type="spellEnd"/>
      <w:r w:rsidRPr="004A4B17">
        <w:rPr>
          <w:rFonts w:cstheme="minorHAnsi"/>
        </w:rPr>
        <w:t xml:space="preserve"> s, 1 H), 8.57 (d, </w:t>
      </w:r>
      <w:r w:rsidRPr="004A4B17">
        <w:rPr>
          <w:rFonts w:cstheme="minorHAnsi"/>
          <w:i/>
          <w:iCs/>
        </w:rPr>
        <w:t>J</w:t>
      </w:r>
      <w:r w:rsidRPr="004A4B17">
        <w:rPr>
          <w:rFonts w:cstheme="minorHAnsi"/>
        </w:rPr>
        <w:t> = 4.7 Hz, 1 H), 8.19 (dd, </w:t>
      </w:r>
      <w:r w:rsidRPr="004A4B17">
        <w:rPr>
          <w:rFonts w:cstheme="minorHAnsi"/>
          <w:i/>
          <w:iCs/>
        </w:rPr>
        <w:t>J</w:t>
      </w:r>
      <w:r w:rsidRPr="004A4B17">
        <w:rPr>
          <w:rFonts w:cstheme="minorHAnsi"/>
        </w:rPr>
        <w:t> = 7.8, 0.8 Hz, 1 H), 7.85 (t, </w:t>
      </w:r>
      <w:r w:rsidRPr="004A4B17">
        <w:rPr>
          <w:rFonts w:cstheme="minorHAnsi"/>
          <w:i/>
          <w:iCs/>
        </w:rPr>
        <w:t>J</w:t>
      </w:r>
      <w:r w:rsidRPr="004A4B17">
        <w:rPr>
          <w:rFonts w:cstheme="minorHAnsi"/>
        </w:rPr>
        <w:t> = 7.8 Hz, 1 H), 7.44 (dd, </w:t>
      </w:r>
      <w:r w:rsidRPr="004A4B17">
        <w:rPr>
          <w:rFonts w:cstheme="minorHAnsi"/>
          <w:i/>
          <w:iCs/>
        </w:rPr>
        <w:t>J</w:t>
      </w:r>
      <w:r w:rsidRPr="004A4B17">
        <w:rPr>
          <w:rFonts w:cstheme="minorHAnsi"/>
        </w:rPr>
        <w:t> = 7.6, 4.8 Hz, 1 H), 7.30–7.04 (m, 5 H), 5.22 (dt, </w:t>
      </w:r>
      <w:r w:rsidRPr="004A4B17">
        <w:rPr>
          <w:rFonts w:cstheme="minorHAnsi"/>
          <w:i/>
          <w:iCs/>
        </w:rPr>
        <w:t>J</w:t>
      </w:r>
      <w:r w:rsidRPr="004A4B17">
        <w:rPr>
          <w:rFonts w:cstheme="minorHAnsi"/>
        </w:rPr>
        <w:t> = 7.6, 4.8 Hz, 1 H), 3.99 (t, </w:t>
      </w:r>
      <w:r w:rsidRPr="004A4B17">
        <w:rPr>
          <w:rFonts w:cstheme="minorHAnsi"/>
          <w:i/>
          <w:iCs/>
        </w:rPr>
        <w:t>J</w:t>
      </w:r>
      <w:r w:rsidRPr="004A4B17">
        <w:rPr>
          <w:rFonts w:cstheme="minorHAnsi"/>
        </w:rPr>
        <w:t> = 4.8 Hz, 2 H), 3.41–3.39 (m, 2 H), 2.84–2.81 (m, 7 H), 1.38–1.34 (m, 9 H).</w:t>
      </w:r>
    </w:p>
    <w:p w14:paraId="1561A253" w14:textId="77777777" w:rsidR="004A4B17" w:rsidRPr="004A4B17" w:rsidRDefault="004A4B17" w:rsidP="004A4B17">
      <w:pPr>
        <w:rPr>
          <w:rFonts w:cstheme="minorHAnsi"/>
        </w:rPr>
      </w:pPr>
      <w:r w:rsidRPr="004A4B17">
        <w:rPr>
          <w:rFonts w:cstheme="minorHAnsi"/>
          <w:vertAlign w:val="superscript"/>
        </w:rPr>
        <w:t>13</w:t>
      </w:r>
      <w:r w:rsidRPr="004A4B17">
        <w:rPr>
          <w:rFonts w:cstheme="minorHAnsi"/>
        </w:rPr>
        <w:t>C NMR (75 MHz, CDCl</w:t>
      </w:r>
      <w:r w:rsidRPr="004A4B17">
        <w:rPr>
          <w:rFonts w:cstheme="minorHAnsi"/>
          <w:vertAlign w:val="subscript"/>
        </w:rPr>
        <w:t>3</w:t>
      </w:r>
      <w:r w:rsidRPr="004A4B17">
        <w:rPr>
          <w:rFonts w:cstheme="minorHAnsi"/>
        </w:rPr>
        <w:t>): δ = 164.7, 149.8, 148.3, 139.7, 139.5, 137.5, 129.2, 128.9, 128.6, 127.5, 126.4, 125.0, 122.5, 79.5, 66.8, 56.1, 50.8, 49.9, 34.5, 28.5.</w:t>
      </w:r>
    </w:p>
    <w:p w14:paraId="5D9D1168" w14:textId="77777777" w:rsidR="004A4B17" w:rsidRPr="004A4B17" w:rsidRDefault="004A4B17" w:rsidP="004A4B17">
      <w:pPr>
        <w:rPr>
          <w:rFonts w:cstheme="minorHAnsi"/>
        </w:rPr>
      </w:pPr>
      <w:r w:rsidRPr="004A4B17">
        <w:rPr>
          <w:rFonts w:cstheme="minorHAnsi"/>
        </w:rPr>
        <w:t>HRMS (ESI</w:t>
      </w:r>
      <w:r w:rsidRPr="004A4B17">
        <w:rPr>
          <w:rFonts w:cstheme="minorHAnsi"/>
          <w:vertAlign w:val="superscript"/>
        </w:rPr>
        <w:t>+</w:t>
      </w:r>
      <w:r w:rsidRPr="004A4B17">
        <w:rPr>
          <w:rFonts w:cstheme="minorHAnsi"/>
        </w:rPr>
        <w:t>): </w:t>
      </w:r>
      <w:r w:rsidRPr="004A4B17">
        <w:rPr>
          <w:rFonts w:cstheme="minorHAnsi"/>
          <w:i/>
          <w:iCs/>
        </w:rPr>
        <w:t>m</w:t>
      </w:r>
      <w:r w:rsidRPr="004A4B17">
        <w:rPr>
          <w:rFonts w:cstheme="minorHAnsi"/>
        </w:rPr>
        <w:t>/</w:t>
      </w:r>
      <w:r w:rsidRPr="004A4B17">
        <w:rPr>
          <w:rFonts w:cstheme="minorHAnsi"/>
          <w:i/>
          <w:iCs/>
        </w:rPr>
        <w:t>z</w:t>
      </w:r>
      <w:r w:rsidRPr="004A4B17">
        <w:rPr>
          <w:rFonts w:cstheme="minorHAnsi"/>
        </w:rPr>
        <w:t xml:space="preserve"> [M + </w:t>
      </w:r>
      <w:proofErr w:type="gramStart"/>
      <w:r w:rsidRPr="004A4B17">
        <w:rPr>
          <w:rFonts w:cstheme="minorHAnsi"/>
        </w:rPr>
        <w:t>H]</w:t>
      </w:r>
      <w:r w:rsidRPr="004A4B17">
        <w:rPr>
          <w:rFonts w:cstheme="minorHAnsi"/>
          <w:vertAlign w:val="superscript"/>
        </w:rPr>
        <w:t>+</w:t>
      </w:r>
      <w:proofErr w:type="gramEnd"/>
      <w:r w:rsidRPr="004A4B17">
        <w:rPr>
          <w:rFonts w:cstheme="minorHAnsi"/>
        </w:rPr>
        <w:t> </w:t>
      </w:r>
      <w:proofErr w:type="spellStart"/>
      <w:r w:rsidRPr="004A4B17">
        <w:rPr>
          <w:rFonts w:cstheme="minorHAnsi"/>
        </w:rPr>
        <w:t>calcd</w:t>
      </w:r>
      <w:proofErr w:type="spellEnd"/>
      <w:r w:rsidRPr="004A4B17">
        <w:rPr>
          <w:rFonts w:cstheme="minorHAnsi"/>
        </w:rPr>
        <w:t xml:space="preserve"> for C</w:t>
      </w:r>
      <w:r w:rsidRPr="004A4B17">
        <w:rPr>
          <w:rFonts w:cstheme="minorHAnsi"/>
          <w:vertAlign w:val="subscript"/>
        </w:rPr>
        <w:t>22</w:t>
      </w:r>
      <w:r w:rsidRPr="004A4B17">
        <w:rPr>
          <w:rFonts w:cstheme="minorHAnsi"/>
        </w:rPr>
        <w:t>H</w:t>
      </w:r>
      <w:r w:rsidRPr="004A4B17">
        <w:rPr>
          <w:rFonts w:cstheme="minorHAnsi"/>
          <w:vertAlign w:val="subscript"/>
        </w:rPr>
        <w:t>30</w:t>
      </w:r>
      <w:r w:rsidRPr="004A4B17">
        <w:rPr>
          <w:rFonts w:cstheme="minorHAnsi"/>
        </w:rPr>
        <w:t>N</w:t>
      </w:r>
      <w:r w:rsidRPr="004A4B17">
        <w:rPr>
          <w:rFonts w:cstheme="minorHAnsi"/>
          <w:vertAlign w:val="subscript"/>
        </w:rPr>
        <w:t>3</w:t>
      </w:r>
      <w:r w:rsidRPr="004A4B17">
        <w:rPr>
          <w:rFonts w:cstheme="minorHAnsi"/>
        </w:rPr>
        <w:t>O</w:t>
      </w:r>
      <w:r w:rsidRPr="004A4B17">
        <w:rPr>
          <w:rFonts w:cstheme="minorHAnsi"/>
          <w:vertAlign w:val="subscript"/>
        </w:rPr>
        <w:t>4</w:t>
      </w:r>
      <w:r w:rsidRPr="004A4B17">
        <w:rPr>
          <w:rFonts w:cstheme="minorHAnsi"/>
        </w:rPr>
        <w:t>: 400.2236; found: 400.2231.</w:t>
      </w:r>
    </w:p>
    <w:p w14:paraId="5613C06B" w14:textId="77777777" w:rsidR="004A4B17" w:rsidRPr="004A4B17" w:rsidRDefault="004A4B17" w:rsidP="00060047">
      <w:pPr>
        <w:pStyle w:val="Heading1"/>
      </w:pPr>
      <w:r w:rsidRPr="004A4B17">
        <w:rPr>
          <w:i/>
          <w:iCs/>
        </w:rPr>
        <w:t>tert</w:t>
      </w:r>
      <w:r w:rsidRPr="004A4B17">
        <w:t>-Butyl </w:t>
      </w:r>
      <w:r w:rsidRPr="004A4B17">
        <w:rPr>
          <w:i/>
          <w:iCs/>
        </w:rPr>
        <w:t>N</w:t>
      </w:r>
      <w:r w:rsidRPr="004A4B17">
        <w:t>-methyl-</w:t>
      </w:r>
      <w:r w:rsidRPr="004A4B17">
        <w:rPr>
          <w:i/>
          <w:iCs/>
        </w:rPr>
        <w:t>N</w:t>
      </w:r>
      <w:r w:rsidRPr="004A4B17">
        <w:t>-(2-{3-[2-(pyridin-2-yl)-4,5-dihydro-1,3-oxazol-4-</w:t>
      </w:r>
      <w:proofErr w:type="gramStart"/>
      <w:r w:rsidRPr="004A4B17">
        <w:t>yl]phenyl</w:t>
      </w:r>
      <w:proofErr w:type="gramEnd"/>
      <w:r w:rsidRPr="004A4B17">
        <w:t>}ethyl)carbamate (11)</w:t>
      </w:r>
    </w:p>
    <w:p w14:paraId="4EC9AD59" w14:textId="77777777" w:rsidR="004A4B17" w:rsidRPr="004A4B17" w:rsidRDefault="004A4B17" w:rsidP="004A4B17">
      <w:pPr>
        <w:rPr>
          <w:rFonts w:cstheme="minorHAnsi"/>
        </w:rPr>
      </w:pPr>
      <w:r w:rsidRPr="004A4B17">
        <w:rPr>
          <w:rFonts w:cstheme="minorHAnsi"/>
        </w:rPr>
        <w:t>In an oven-dried 50 mL round-bottomed flask, a solution of amide </w:t>
      </w:r>
      <w:r w:rsidRPr="004A4B17">
        <w:rPr>
          <w:rFonts w:cstheme="minorHAnsi"/>
          <w:b/>
          <w:bCs/>
        </w:rPr>
        <w:t>10</w:t>
      </w:r>
      <w:r w:rsidRPr="004A4B17">
        <w:rPr>
          <w:rFonts w:cstheme="minorHAnsi"/>
        </w:rPr>
        <w:t xml:space="preserve"> (413 mg, 1.03 mmol) in </w:t>
      </w:r>
      <w:proofErr w:type="spellStart"/>
      <w:r w:rsidRPr="004A4B17">
        <w:rPr>
          <w:rFonts w:cstheme="minorHAnsi"/>
        </w:rPr>
        <w:t>anhyd</w:t>
      </w:r>
      <w:proofErr w:type="spellEnd"/>
      <w:r w:rsidRPr="004A4B17">
        <w:rPr>
          <w:rFonts w:cstheme="minorHAnsi"/>
        </w:rPr>
        <w:t xml:space="preserve"> CH</w:t>
      </w:r>
      <w:r w:rsidRPr="004A4B17">
        <w:rPr>
          <w:rFonts w:cstheme="minorHAnsi"/>
          <w:vertAlign w:val="subscript"/>
        </w:rPr>
        <w:t>2</w:t>
      </w:r>
      <w:r w:rsidRPr="004A4B17">
        <w:rPr>
          <w:rFonts w:cstheme="minorHAnsi"/>
        </w:rPr>
        <w:t>Cl</w:t>
      </w:r>
      <w:r w:rsidRPr="004A4B17">
        <w:rPr>
          <w:rFonts w:cstheme="minorHAnsi"/>
          <w:vertAlign w:val="subscript"/>
        </w:rPr>
        <w:t>2</w:t>
      </w:r>
      <w:r w:rsidRPr="004A4B17">
        <w:rPr>
          <w:rFonts w:cstheme="minorHAnsi"/>
        </w:rPr>
        <w:t>(15 mL) was cooled to –20 °C under N</w:t>
      </w:r>
      <w:r w:rsidRPr="004A4B17">
        <w:rPr>
          <w:rFonts w:cstheme="minorHAnsi"/>
          <w:vertAlign w:val="subscript"/>
        </w:rPr>
        <w:t>2</w:t>
      </w:r>
      <w:r w:rsidRPr="004A4B17">
        <w:rPr>
          <w:rFonts w:cstheme="minorHAnsi"/>
        </w:rPr>
        <w:t xml:space="preserve">. </w:t>
      </w:r>
      <w:proofErr w:type="spellStart"/>
      <w:r w:rsidRPr="004A4B17">
        <w:rPr>
          <w:rFonts w:cstheme="minorHAnsi"/>
        </w:rPr>
        <w:t>Deoxo</w:t>
      </w:r>
      <w:proofErr w:type="spellEnd"/>
      <w:r w:rsidRPr="004A4B17">
        <w:rPr>
          <w:rFonts w:cstheme="minorHAnsi"/>
        </w:rPr>
        <w:t>-Fluor</w:t>
      </w:r>
      <w:r w:rsidRPr="004A4B17">
        <w:rPr>
          <w:rFonts w:cstheme="minorHAnsi"/>
          <w:vertAlign w:val="superscript"/>
        </w:rPr>
        <w:t>®</w:t>
      </w:r>
      <w:r w:rsidRPr="004A4B17">
        <w:rPr>
          <w:rFonts w:cstheme="minorHAnsi"/>
        </w:rPr>
        <w:t xml:space="preserve"> (226 </w:t>
      </w:r>
      <w:proofErr w:type="spellStart"/>
      <w:r w:rsidRPr="004A4B17">
        <w:rPr>
          <w:rFonts w:cstheme="minorHAnsi"/>
        </w:rPr>
        <w:t>μL</w:t>
      </w:r>
      <w:proofErr w:type="spellEnd"/>
      <w:r w:rsidRPr="004A4B17">
        <w:rPr>
          <w:rFonts w:cstheme="minorHAnsi"/>
        </w:rPr>
        <w:t>, 1.23 mmol) was added dropwise, and the mixture was stirred at –20 °C for 1 h under N</w:t>
      </w:r>
      <w:r w:rsidRPr="004A4B17">
        <w:rPr>
          <w:rFonts w:cstheme="minorHAnsi"/>
          <w:vertAlign w:val="subscript"/>
        </w:rPr>
        <w:t>2</w:t>
      </w:r>
      <w:r w:rsidRPr="004A4B17">
        <w:rPr>
          <w:rFonts w:cstheme="minorHAnsi"/>
        </w:rPr>
        <w:t xml:space="preserve">. After 1 h, the reaction mixture </w:t>
      </w:r>
      <w:proofErr w:type="gramStart"/>
      <w:r w:rsidRPr="004A4B17">
        <w:rPr>
          <w:rFonts w:cstheme="minorHAnsi"/>
        </w:rPr>
        <w:t>was allowed to</w:t>
      </w:r>
      <w:proofErr w:type="gramEnd"/>
      <w:r w:rsidRPr="004A4B17">
        <w:rPr>
          <w:rFonts w:cstheme="minorHAnsi"/>
        </w:rPr>
        <w:t xml:space="preserve"> warm up to </w:t>
      </w:r>
      <w:proofErr w:type="spellStart"/>
      <w:r w:rsidRPr="004A4B17">
        <w:rPr>
          <w:rFonts w:cstheme="minorHAnsi"/>
        </w:rPr>
        <w:t>r.t.</w:t>
      </w:r>
      <w:proofErr w:type="spellEnd"/>
      <w:r w:rsidRPr="004A4B17">
        <w:rPr>
          <w:rFonts w:cstheme="minorHAnsi"/>
        </w:rPr>
        <w:t xml:space="preserve"> and the mixture was stirred for an additional 1 h. The reaction was quenched with sat. </w:t>
      </w:r>
      <w:proofErr w:type="spellStart"/>
      <w:r w:rsidRPr="004A4B17">
        <w:rPr>
          <w:rFonts w:cstheme="minorHAnsi"/>
        </w:rPr>
        <w:t>aq</w:t>
      </w:r>
      <w:proofErr w:type="spellEnd"/>
      <w:r w:rsidRPr="004A4B17">
        <w:rPr>
          <w:rFonts w:cstheme="minorHAnsi"/>
        </w:rPr>
        <w:t xml:space="preserve"> NaHCO</w:t>
      </w:r>
      <w:r w:rsidRPr="004A4B17">
        <w:rPr>
          <w:rFonts w:cstheme="minorHAnsi"/>
          <w:vertAlign w:val="subscript"/>
        </w:rPr>
        <w:t>3</w:t>
      </w:r>
      <w:r w:rsidRPr="004A4B17">
        <w:rPr>
          <w:rFonts w:cstheme="minorHAnsi"/>
        </w:rPr>
        <w:t> (10 mL) and H</w:t>
      </w:r>
      <w:r w:rsidRPr="004A4B17">
        <w:rPr>
          <w:rFonts w:cstheme="minorHAnsi"/>
          <w:vertAlign w:val="subscript"/>
        </w:rPr>
        <w:t>2</w:t>
      </w:r>
      <w:r w:rsidRPr="004A4B17">
        <w:rPr>
          <w:rFonts w:cstheme="minorHAnsi"/>
        </w:rPr>
        <w:t>O (10 mL), and the aqueous layer was extracted with CH</w:t>
      </w:r>
      <w:r w:rsidRPr="004A4B17">
        <w:rPr>
          <w:rFonts w:cstheme="minorHAnsi"/>
          <w:vertAlign w:val="subscript"/>
        </w:rPr>
        <w:t>2</w:t>
      </w:r>
      <w:r w:rsidRPr="004A4B17">
        <w:rPr>
          <w:rFonts w:cstheme="minorHAnsi"/>
        </w:rPr>
        <w:t>Cl</w:t>
      </w:r>
      <w:r w:rsidRPr="004A4B17">
        <w:rPr>
          <w:rFonts w:cstheme="minorHAnsi"/>
          <w:vertAlign w:val="subscript"/>
        </w:rPr>
        <w:t>2</w:t>
      </w:r>
      <w:r w:rsidRPr="004A4B17">
        <w:rPr>
          <w:rFonts w:cstheme="minorHAnsi"/>
        </w:rPr>
        <w:t> (3 × 10 mL). The combined organic layers were washed with brine (20 mL), dried (Na</w:t>
      </w:r>
      <w:r w:rsidRPr="004A4B17">
        <w:rPr>
          <w:rFonts w:cstheme="minorHAnsi"/>
          <w:vertAlign w:val="subscript"/>
        </w:rPr>
        <w:t>2</w:t>
      </w:r>
      <w:r w:rsidRPr="004A4B17">
        <w:rPr>
          <w:rFonts w:cstheme="minorHAnsi"/>
        </w:rPr>
        <w:t>SO</w:t>
      </w:r>
      <w:r w:rsidRPr="004A4B17">
        <w:rPr>
          <w:rFonts w:cstheme="minorHAnsi"/>
          <w:vertAlign w:val="subscript"/>
        </w:rPr>
        <w:t>4</w:t>
      </w:r>
      <w:r w:rsidRPr="004A4B17">
        <w:rPr>
          <w:rFonts w:cstheme="minorHAnsi"/>
        </w:rPr>
        <w:t>), filtered, and concentrated under vacuum. The crude oil was purified by flash chromatography (25 g SiO</w:t>
      </w:r>
      <w:r w:rsidRPr="004A4B17">
        <w:rPr>
          <w:rFonts w:cstheme="minorHAnsi"/>
          <w:vertAlign w:val="subscript"/>
        </w:rPr>
        <w:t>2</w:t>
      </w:r>
      <w:r w:rsidRPr="004A4B17">
        <w:rPr>
          <w:rFonts w:cstheme="minorHAnsi"/>
        </w:rPr>
        <w:t>, 0–6% MeOH/CH</w:t>
      </w:r>
      <w:r w:rsidRPr="004A4B17">
        <w:rPr>
          <w:rFonts w:cstheme="minorHAnsi"/>
          <w:vertAlign w:val="subscript"/>
        </w:rPr>
        <w:t>2</w:t>
      </w:r>
      <w:r w:rsidRPr="004A4B17">
        <w:rPr>
          <w:rFonts w:cstheme="minorHAnsi"/>
        </w:rPr>
        <w:t>Cl</w:t>
      </w:r>
      <w:r w:rsidRPr="004A4B17">
        <w:rPr>
          <w:rFonts w:cstheme="minorHAnsi"/>
          <w:vertAlign w:val="subscript"/>
        </w:rPr>
        <w:t>2</w:t>
      </w:r>
      <w:r w:rsidRPr="004A4B17">
        <w:rPr>
          <w:rFonts w:cstheme="minorHAnsi"/>
        </w:rPr>
        <w:t xml:space="preserve">) to afford </w:t>
      </w:r>
      <w:proofErr w:type="spellStart"/>
      <w:r w:rsidRPr="004A4B17">
        <w:rPr>
          <w:rFonts w:cstheme="minorHAnsi"/>
        </w:rPr>
        <w:t>oxazoline</w:t>
      </w:r>
      <w:proofErr w:type="spellEnd"/>
      <w:r w:rsidRPr="004A4B17">
        <w:rPr>
          <w:rFonts w:cstheme="minorHAnsi"/>
        </w:rPr>
        <w:t> </w:t>
      </w:r>
      <w:r w:rsidRPr="004A4B17">
        <w:rPr>
          <w:rFonts w:cstheme="minorHAnsi"/>
          <w:b/>
          <w:bCs/>
        </w:rPr>
        <w:t>11</w:t>
      </w:r>
      <w:r w:rsidRPr="004A4B17">
        <w:rPr>
          <w:rFonts w:cstheme="minorHAnsi"/>
        </w:rPr>
        <w:t> as an orange oil (346 mg, 88%); </w:t>
      </w:r>
      <w:r w:rsidRPr="004A4B17">
        <w:rPr>
          <w:rFonts w:cstheme="minorHAnsi"/>
          <w:i/>
          <w:iCs/>
        </w:rPr>
        <w:t>R</w:t>
      </w:r>
      <w:r w:rsidRPr="004A4B17">
        <w:rPr>
          <w:rFonts w:cstheme="minorHAnsi"/>
          <w:i/>
          <w:iCs/>
          <w:vertAlign w:val="subscript"/>
        </w:rPr>
        <w:t>f</w:t>
      </w:r>
      <w:r w:rsidRPr="004A4B17">
        <w:rPr>
          <w:rFonts w:cstheme="minorHAnsi"/>
          <w:i/>
          <w:iCs/>
        </w:rPr>
        <w:t> </w:t>
      </w:r>
      <w:r w:rsidRPr="004A4B17">
        <w:rPr>
          <w:rFonts w:cstheme="minorHAnsi"/>
        </w:rPr>
        <w:t>= 0.62 (90:10 CH</w:t>
      </w:r>
      <w:r w:rsidRPr="004A4B17">
        <w:rPr>
          <w:rFonts w:cstheme="minorHAnsi"/>
          <w:vertAlign w:val="subscript"/>
        </w:rPr>
        <w:t>2</w:t>
      </w:r>
      <w:r w:rsidRPr="004A4B17">
        <w:rPr>
          <w:rFonts w:cstheme="minorHAnsi"/>
        </w:rPr>
        <w:t>Cl</w:t>
      </w:r>
      <w:r w:rsidRPr="004A4B17">
        <w:rPr>
          <w:rFonts w:cstheme="minorHAnsi"/>
          <w:vertAlign w:val="subscript"/>
        </w:rPr>
        <w:t>2</w:t>
      </w:r>
      <w:r w:rsidRPr="004A4B17">
        <w:rPr>
          <w:rFonts w:cstheme="minorHAnsi"/>
        </w:rPr>
        <w:t>/MeOH).</w:t>
      </w:r>
    </w:p>
    <w:p w14:paraId="2A0C1F6D" w14:textId="77777777" w:rsidR="004A4B17" w:rsidRPr="004A4B17" w:rsidRDefault="004A4B17" w:rsidP="004A4B17">
      <w:pPr>
        <w:rPr>
          <w:rFonts w:cstheme="minorHAnsi"/>
        </w:rPr>
      </w:pPr>
      <w:r w:rsidRPr="004A4B17">
        <w:rPr>
          <w:rFonts w:cstheme="minorHAnsi"/>
        </w:rPr>
        <w:t xml:space="preserve">IR (thin film): 2974, 2929, 1687, 1640, 1477, 1441, 1391, 1363, 1308, 1248, 1164, 1134, 1099, 1043, 964, 878, 799, 772, 744, 706 </w:t>
      </w:r>
      <w:proofErr w:type="gramStart"/>
      <w:r w:rsidRPr="004A4B17">
        <w:rPr>
          <w:rFonts w:cstheme="minorHAnsi"/>
        </w:rPr>
        <w:t>cm</w:t>
      </w:r>
      <w:r w:rsidRPr="004A4B17">
        <w:rPr>
          <w:rFonts w:cstheme="minorHAnsi"/>
          <w:vertAlign w:val="superscript"/>
        </w:rPr>
        <w:t>–1</w:t>
      </w:r>
      <w:proofErr w:type="gramEnd"/>
      <w:r w:rsidRPr="004A4B17">
        <w:rPr>
          <w:rFonts w:cstheme="minorHAnsi"/>
        </w:rPr>
        <w:t>. Note: some peaks are broadened/doubled due to carbamate rotamers.</w:t>
      </w:r>
    </w:p>
    <w:p w14:paraId="2E1E683F" w14:textId="77777777" w:rsidR="004A4B17" w:rsidRPr="004A4B17" w:rsidRDefault="004A4B17" w:rsidP="004A4B17">
      <w:pPr>
        <w:rPr>
          <w:rFonts w:cstheme="minorHAnsi"/>
        </w:rPr>
      </w:pPr>
      <w:r w:rsidRPr="004A4B17">
        <w:rPr>
          <w:rFonts w:cstheme="minorHAnsi"/>
          <w:vertAlign w:val="superscript"/>
        </w:rPr>
        <w:t>1</w:t>
      </w:r>
      <w:r w:rsidRPr="004A4B17">
        <w:rPr>
          <w:rFonts w:cstheme="minorHAnsi"/>
        </w:rPr>
        <w:t>H NMR (400 MHz, CDCl</w:t>
      </w:r>
      <w:r w:rsidRPr="004A4B17">
        <w:rPr>
          <w:rFonts w:cstheme="minorHAnsi"/>
          <w:vertAlign w:val="subscript"/>
        </w:rPr>
        <w:t>3</w:t>
      </w:r>
      <w:r w:rsidRPr="004A4B17">
        <w:rPr>
          <w:rFonts w:cstheme="minorHAnsi"/>
        </w:rPr>
        <w:t>): δ = 8.76–8.74 (m, 1 H), 8.17 (d, </w:t>
      </w:r>
      <w:r w:rsidRPr="004A4B17">
        <w:rPr>
          <w:rFonts w:cstheme="minorHAnsi"/>
          <w:i/>
          <w:iCs/>
        </w:rPr>
        <w:t>J</w:t>
      </w:r>
      <w:r w:rsidRPr="004A4B17">
        <w:rPr>
          <w:rFonts w:cstheme="minorHAnsi"/>
        </w:rPr>
        <w:t> = 7.9 Hz, 1 H), 7.81 (td, </w:t>
      </w:r>
      <w:r w:rsidRPr="004A4B17">
        <w:rPr>
          <w:rFonts w:cstheme="minorHAnsi"/>
          <w:i/>
          <w:iCs/>
        </w:rPr>
        <w:t>J</w:t>
      </w:r>
      <w:r w:rsidRPr="004A4B17">
        <w:rPr>
          <w:rFonts w:cstheme="minorHAnsi"/>
        </w:rPr>
        <w:t> = 7.9, 1.7 Hz, 1 H), 7.44 (</w:t>
      </w:r>
      <w:proofErr w:type="spellStart"/>
      <w:r w:rsidRPr="004A4B17">
        <w:rPr>
          <w:rFonts w:cstheme="minorHAnsi"/>
        </w:rPr>
        <w:t>ddd</w:t>
      </w:r>
      <w:proofErr w:type="spellEnd"/>
      <w:r w:rsidRPr="004A4B17">
        <w:rPr>
          <w:rFonts w:cstheme="minorHAnsi"/>
        </w:rPr>
        <w:t>, </w:t>
      </w:r>
      <w:r w:rsidRPr="004A4B17">
        <w:rPr>
          <w:rFonts w:cstheme="minorHAnsi"/>
          <w:i/>
          <w:iCs/>
        </w:rPr>
        <w:t>J</w:t>
      </w:r>
      <w:r w:rsidRPr="004A4B17">
        <w:rPr>
          <w:rFonts w:cstheme="minorHAnsi"/>
        </w:rPr>
        <w:t> = 7.4, 5.0 Hz, 1.0 Hz, 1 H), 7.31–7.29 (m, 1 H), 7.19–7.10 (m, 3 H), 5.44 (dd, </w:t>
      </w:r>
      <w:r w:rsidRPr="004A4B17">
        <w:rPr>
          <w:rFonts w:cstheme="minorHAnsi"/>
          <w:i/>
          <w:iCs/>
        </w:rPr>
        <w:t>J</w:t>
      </w:r>
      <w:r w:rsidRPr="004A4B17">
        <w:rPr>
          <w:rFonts w:cstheme="minorHAnsi"/>
        </w:rPr>
        <w:t> = 10.1, 8.7 Hz, 1 H), 4.90 (dd, </w:t>
      </w:r>
      <w:r w:rsidRPr="004A4B17">
        <w:rPr>
          <w:rFonts w:cstheme="minorHAnsi"/>
          <w:i/>
          <w:iCs/>
        </w:rPr>
        <w:t>J</w:t>
      </w:r>
      <w:r w:rsidRPr="004A4B17">
        <w:rPr>
          <w:rFonts w:cstheme="minorHAnsi"/>
        </w:rPr>
        <w:t> = 10.1, 8.7 Hz, 1 H), 4.38 (t, </w:t>
      </w:r>
      <w:r w:rsidRPr="004A4B17">
        <w:rPr>
          <w:rFonts w:cstheme="minorHAnsi"/>
          <w:i/>
          <w:iCs/>
        </w:rPr>
        <w:t>J</w:t>
      </w:r>
      <w:r w:rsidRPr="004A4B17">
        <w:rPr>
          <w:rFonts w:cstheme="minorHAnsi"/>
        </w:rPr>
        <w:t> = 8.7 Hz, 1 H), 3.41 (m, 2 H), 2.9–2.7 (comp, 5 H), 1.43–1.39 (</w:t>
      </w:r>
      <w:proofErr w:type="spellStart"/>
      <w:r w:rsidRPr="004A4B17">
        <w:rPr>
          <w:rFonts w:cstheme="minorHAnsi"/>
        </w:rPr>
        <w:t>br</w:t>
      </w:r>
      <w:proofErr w:type="spellEnd"/>
      <w:r w:rsidRPr="004A4B17">
        <w:rPr>
          <w:rFonts w:cstheme="minorHAnsi"/>
        </w:rPr>
        <w:t xml:space="preserve"> s, 9 H).</w:t>
      </w:r>
    </w:p>
    <w:p w14:paraId="5F9215F2" w14:textId="77777777" w:rsidR="004A4B17" w:rsidRPr="004A4B17" w:rsidRDefault="004A4B17" w:rsidP="004A4B17">
      <w:pPr>
        <w:rPr>
          <w:rFonts w:cstheme="minorHAnsi"/>
        </w:rPr>
      </w:pPr>
      <w:r w:rsidRPr="004A4B17">
        <w:rPr>
          <w:rFonts w:cstheme="minorHAnsi"/>
          <w:vertAlign w:val="superscript"/>
        </w:rPr>
        <w:t>13</w:t>
      </w:r>
      <w:r w:rsidRPr="004A4B17">
        <w:rPr>
          <w:rFonts w:cstheme="minorHAnsi"/>
        </w:rPr>
        <w:t>C NMR (75 MHz, CDCl</w:t>
      </w:r>
      <w:r w:rsidRPr="004A4B17">
        <w:rPr>
          <w:rFonts w:cstheme="minorHAnsi"/>
          <w:vertAlign w:val="subscript"/>
        </w:rPr>
        <w:t>3</w:t>
      </w:r>
      <w:r w:rsidRPr="004A4B17">
        <w:rPr>
          <w:rFonts w:cstheme="minorHAnsi"/>
        </w:rPr>
        <w:t>): δ = 164.0, 155.7, 149.9, 146.8, 142.1, 140.0, 136.8, 129.1, 128.4, 127.4, 125.9, 124.9, 124.4, 79.4, 75.4, 70.4, 51.0, 34.7, 34.2, 28.5.</w:t>
      </w:r>
    </w:p>
    <w:p w14:paraId="0260D5AF" w14:textId="77777777" w:rsidR="004A4B17" w:rsidRPr="004A4B17" w:rsidRDefault="004A4B17" w:rsidP="004A4B17">
      <w:pPr>
        <w:rPr>
          <w:rFonts w:cstheme="minorHAnsi"/>
        </w:rPr>
      </w:pPr>
      <w:r w:rsidRPr="004A4B17">
        <w:rPr>
          <w:rFonts w:cstheme="minorHAnsi"/>
        </w:rPr>
        <w:t>HRMS (ESI</w:t>
      </w:r>
      <w:r w:rsidRPr="004A4B17">
        <w:rPr>
          <w:rFonts w:cstheme="minorHAnsi"/>
          <w:vertAlign w:val="superscript"/>
        </w:rPr>
        <w:t>+</w:t>
      </w:r>
      <w:r w:rsidRPr="004A4B17">
        <w:rPr>
          <w:rFonts w:cstheme="minorHAnsi"/>
        </w:rPr>
        <w:t>): </w:t>
      </w:r>
      <w:r w:rsidRPr="004A4B17">
        <w:rPr>
          <w:rFonts w:cstheme="minorHAnsi"/>
          <w:i/>
          <w:iCs/>
        </w:rPr>
        <w:t>m</w:t>
      </w:r>
      <w:r w:rsidRPr="004A4B17">
        <w:rPr>
          <w:rFonts w:cstheme="minorHAnsi"/>
        </w:rPr>
        <w:t>/</w:t>
      </w:r>
      <w:r w:rsidRPr="004A4B17">
        <w:rPr>
          <w:rFonts w:cstheme="minorHAnsi"/>
          <w:i/>
          <w:iCs/>
        </w:rPr>
        <w:t>z</w:t>
      </w:r>
      <w:r w:rsidRPr="004A4B17">
        <w:rPr>
          <w:rFonts w:cstheme="minorHAnsi"/>
        </w:rPr>
        <w:t xml:space="preserve"> [M + </w:t>
      </w:r>
      <w:proofErr w:type="gramStart"/>
      <w:r w:rsidRPr="004A4B17">
        <w:rPr>
          <w:rFonts w:cstheme="minorHAnsi"/>
        </w:rPr>
        <w:t>H]</w:t>
      </w:r>
      <w:r w:rsidRPr="004A4B17">
        <w:rPr>
          <w:rFonts w:cstheme="minorHAnsi"/>
          <w:vertAlign w:val="superscript"/>
        </w:rPr>
        <w:t>+</w:t>
      </w:r>
      <w:proofErr w:type="gramEnd"/>
      <w:r w:rsidRPr="004A4B17">
        <w:rPr>
          <w:rFonts w:cstheme="minorHAnsi"/>
        </w:rPr>
        <w:t> </w:t>
      </w:r>
      <w:proofErr w:type="spellStart"/>
      <w:r w:rsidRPr="004A4B17">
        <w:rPr>
          <w:rFonts w:cstheme="minorHAnsi"/>
        </w:rPr>
        <w:t>calcd</w:t>
      </w:r>
      <w:proofErr w:type="spellEnd"/>
      <w:r w:rsidRPr="004A4B17">
        <w:rPr>
          <w:rFonts w:cstheme="minorHAnsi"/>
        </w:rPr>
        <w:t xml:space="preserve"> for C</w:t>
      </w:r>
      <w:r w:rsidRPr="004A4B17">
        <w:rPr>
          <w:rFonts w:cstheme="minorHAnsi"/>
          <w:vertAlign w:val="subscript"/>
        </w:rPr>
        <w:t>22</w:t>
      </w:r>
      <w:r w:rsidRPr="004A4B17">
        <w:rPr>
          <w:rFonts w:cstheme="minorHAnsi"/>
        </w:rPr>
        <w:t>H</w:t>
      </w:r>
      <w:r w:rsidRPr="004A4B17">
        <w:rPr>
          <w:rFonts w:cstheme="minorHAnsi"/>
          <w:vertAlign w:val="subscript"/>
        </w:rPr>
        <w:t>28</w:t>
      </w:r>
      <w:r w:rsidRPr="004A4B17">
        <w:rPr>
          <w:rFonts w:cstheme="minorHAnsi"/>
        </w:rPr>
        <w:t>N</w:t>
      </w:r>
      <w:r w:rsidRPr="004A4B17">
        <w:rPr>
          <w:rFonts w:cstheme="minorHAnsi"/>
          <w:vertAlign w:val="subscript"/>
        </w:rPr>
        <w:t>3</w:t>
      </w:r>
      <w:r w:rsidRPr="004A4B17">
        <w:rPr>
          <w:rFonts w:cstheme="minorHAnsi"/>
        </w:rPr>
        <w:t>O</w:t>
      </w:r>
      <w:r w:rsidRPr="004A4B17">
        <w:rPr>
          <w:rFonts w:cstheme="minorHAnsi"/>
          <w:vertAlign w:val="subscript"/>
        </w:rPr>
        <w:t>3</w:t>
      </w:r>
      <w:r w:rsidRPr="004A4B17">
        <w:rPr>
          <w:rFonts w:cstheme="minorHAnsi"/>
        </w:rPr>
        <w:t>: 382.2131; found: 382.2125.</w:t>
      </w:r>
    </w:p>
    <w:p w14:paraId="07C861F5" w14:textId="77777777" w:rsidR="004A4B17" w:rsidRPr="004A4B17" w:rsidRDefault="004A4B17" w:rsidP="00060047">
      <w:pPr>
        <w:pStyle w:val="Heading1"/>
      </w:pPr>
      <w:r w:rsidRPr="004A4B17">
        <w:t>Methyl(2-{3-[2-(pyridin-2-yl)-4,5-dihydro-1,3-oxazol-4-</w:t>
      </w:r>
      <w:proofErr w:type="gramStart"/>
      <w:r w:rsidRPr="004A4B17">
        <w:t>yl]phenyl</w:t>
      </w:r>
      <w:proofErr w:type="gramEnd"/>
      <w:r w:rsidRPr="004A4B17">
        <w:t>}ethyl)amine (1)</w:t>
      </w:r>
    </w:p>
    <w:p w14:paraId="2D62B26C" w14:textId="77777777" w:rsidR="004A4B17" w:rsidRPr="004A4B17" w:rsidRDefault="004A4B17" w:rsidP="004A4B17">
      <w:pPr>
        <w:rPr>
          <w:rFonts w:cstheme="minorHAnsi"/>
        </w:rPr>
      </w:pPr>
      <w:r w:rsidRPr="004A4B17">
        <w:rPr>
          <w:rFonts w:cstheme="minorHAnsi"/>
        </w:rPr>
        <w:t>To a solution of carbamate </w:t>
      </w:r>
      <w:r w:rsidRPr="004A4B17">
        <w:rPr>
          <w:rFonts w:cstheme="minorHAnsi"/>
          <w:b/>
          <w:bCs/>
        </w:rPr>
        <w:t>11</w:t>
      </w:r>
      <w:r w:rsidRPr="004A4B17">
        <w:rPr>
          <w:rFonts w:cstheme="minorHAnsi"/>
        </w:rPr>
        <w:t xml:space="preserve"> (157 mg, 0.142 mmol) in </w:t>
      </w:r>
      <w:proofErr w:type="spellStart"/>
      <w:r w:rsidRPr="004A4B17">
        <w:rPr>
          <w:rFonts w:cstheme="minorHAnsi"/>
        </w:rPr>
        <w:t>anhyd</w:t>
      </w:r>
      <w:proofErr w:type="spellEnd"/>
      <w:r w:rsidRPr="004A4B17">
        <w:rPr>
          <w:rFonts w:cstheme="minorHAnsi"/>
        </w:rPr>
        <w:t xml:space="preserve"> CH</w:t>
      </w:r>
      <w:r w:rsidRPr="004A4B17">
        <w:rPr>
          <w:rFonts w:cstheme="minorHAnsi"/>
          <w:vertAlign w:val="subscript"/>
        </w:rPr>
        <w:t>2</w:t>
      </w:r>
      <w:r w:rsidRPr="004A4B17">
        <w:rPr>
          <w:rFonts w:cstheme="minorHAnsi"/>
        </w:rPr>
        <w:t>Cl</w:t>
      </w:r>
      <w:r w:rsidRPr="004A4B17">
        <w:rPr>
          <w:rFonts w:cstheme="minorHAnsi"/>
          <w:vertAlign w:val="subscript"/>
        </w:rPr>
        <w:t>2</w:t>
      </w:r>
      <w:r w:rsidRPr="004A4B17">
        <w:rPr>
          <w:rFonts w:cstheme="minorHAnsi"/>
        </w:rPr>
        <w:t xml:space="preserve"> (15.0 mL) in a 50 mL round-bottomed flask was added TFA (15.0 mL, 20.6 mmol) dropwise. The reaction mixture was stirred for 10 min at 20 °C. After 10 min, the mixture was added dropwise into sat. </w:t>
      </w:r>
      <w:proofErr w:type="spellStart"/>
      <w:r w:rsidRPr="004A4B17">
        <w:rPr>
          <w:rFonts w:cstheme="minorHAnsi"/>
        </w:rPr>
        <w:t>aq</w:t>
      </w:r>
      <w:proofErr w:type="spellEnd"/>
      <w:r w:rsidRPr="004A4B17">
        <w:rPr>
          <w:rFonts w:cstheme="minorHAnsi"/>
        </w:rPr>
        <w:t xml:space="preserve"> NaHCO</w:t>
      </w:r>
      <w:r w:rsidRPr="004A4B17">
        <w:rPr>
          <w:rFonts w:cstheme="minorHAnsi"/>
          <w:vertAlign w:val="subscript"/>
        </w:rPr>
        <w:t>3</w:t>
      </w:r>
      <w:r w:rsidRPr="004A4B17">
        <w:rPr>
          <w:rFonts w:cstheme="minorHAnsi"/>
        </w:rPr>
        <w:t> (400 mL). The aqueous layer was extracted with CH</w:t>
      </w:r>
      <w:r w:rsidRPr="004A4B17">
        <w:rPr>
          <w:rFonts w:cstheme="minorHAnsi"/>
          <w:vertAlign w:val="subscript"/>
        </w:rPr>
        <w:t>2</w:t>
      </w:r>
      <w:r w:rsidRPr="004A4B17">
        <w:rPr>
          <w:rFonts w:cstheme="minorHAnsi"/>
        </w:rPr>
        <w:t>Cl</w:t>
      </w:r>
      <w:r w:rsidRPr="004A4B17">
        <w:rPr>
          <w:rFonts w:cstheme="minorHAnsi"/>
          <w:vertAlign w:val="subscript"/>
        </w:rPr>
        <w:t>2</w:t>
      </w:r>
      <w:r w:rsidRPr="004A4B17">
        <w:rPr>
          <w:rFonts w:cstheme="minorHAnsi"/>
        </w:rPr>
        <w:t>/MeOH (9:1; 5 × 100 mL). The combined organic layers were dried (Na</w:t>
      </w:r>
      <w:r w:rsidRPr="004A4B17">
        <w:rPr>
          <w:rFonts w:cstheme="minorHAnsi"/>
          <w:vertAlign w:val="subscript"/>
        </w:rPr>
        <w:t>2</w:t>
      </w:r>
      <w:r w:rsidRPr="004A4B17">
        <w:rPr>
          <w:rFonts w:cstheme="minorHAnsi"/>
        </w:rPr>
        <w:t>SO</w:t>
      </w:r>
      <w:r w:rsidRPr="004A4B17">
        <w:rPr>
          <w:rFonts w:cstheme="minorHAnsi"/>
          <w:vertAlign w:val="subscript"/>
        </w:rPr>
        <w:t>4</w:t>
      </w:r>
      <w:r w:rsidRPr="004A4B17">
        <w:rPr>
          <w:rFonts w:cstheme="minorHAnsi"/>
        </w:rPr>
        <w:t>), filtered, and concentrated under vacuum. The crude oil was purified by flash chromatography (12 g C18 cartridge, 0–80% 0.5 N NH</w:t>
      </w:r>
      <w:r w:rsidRPr="004A4B17">
        <w:rPr>
          <w:rFonts w:cstheme="minorHAnsi"/>
          <w:vertAlign w:val="subscript"/>
        </w:rPr>
        <w:t>3</w:t>
      </w:r>
      <w:r w:rsidRPr="004A4B17">
        <w:rPr>
          <w:rFonts w:cstheme="minorHAnsi"/>
        </w:rPr>
        <w:t> in MeOH/H</w:t>
      </w:r>
      <w:r w:rsidRPr="004A4B17">
        <w:rPr>
          <w:rFonts w:cstheme="minorHAnsi"/>
          <w:vertAlign w:val="subscript"/>
        </w:rPr>
        <w:t>2</w:t>
      </w:r>
      <w:r w:rsidRPr="004A4B17">
        <w:rPr>
          <w:rFonts w:cstheme="minorHAnsi"/>
        </w:rPr>
        <w:t>O) to afford amine </w:t>
      </w:r>
      <w:r w:rsidRPr="004A4B17">
        <w:rPr>
          <w:rFonts w:cstheme="minorHAnsi"/>
          <w:b/>
          <w:bCs/>
        </w:rPr>
        <w:t>1</w:t>
      </w:r>
      <w:r w:rsidRPr="004A4B17">
        <w:rPr>
          <w:rFonts w:cstheme="minorHAnsi"/>
        </w:rPr>
        <w:t> as a colorless oil (64 mg, 55%); </w:t>
      </w:r>
      <w:r w:rsidRPr="004A4B17">
        <w:rPr>
          <w:rFonts w:cstheme="minorHAnsi"/>
          <w:i/>
          <w:iCs/>
        </w:rPr>
        <w:t>R</w:t>
      </w:r>
      <w:r w:rsidRPr="004A4B17">
        <w:rPr>
          <w:rFonts w:cstheme="minorHAnsi"/>
          <w:i/>
          <w:iCs/>
          <w:vertAlign w:val="subscript"/>
        </w:rPr>
        <w:t>f</w:t>
      </w:r>
      <w:r w:rsidRPr="004A4B17">
        <w:rPr>
          <w:rFonts w:cstheme="minorHAnsi"/>
          <w:i/>
          <w:iCs/>
        </w:rPr>
        <w:t> </w:t>
      </w:r>
      <w:r w:rsidRPr="004A4B17">
        <w:rPr>
          <w:rFonts w:cstheme="minorHAnsi"/>
        </w:rPr>
        <w:t>= 0.04 (90:10 CH</w:t>
      </w:r>
      <w:r w:rsidRPr="004A4B17">
        <w:rPr>
          <w:rFonts w:cstheme="minorHAnsi"/>
          <w:vertAlign w:val="subscript"/>
        </w:rPr>
        <w:t>2</w:t>
      </w:r>
      <w:r w:rsidRPr="004A4B17">
        <w:rPr>
          <w:rFonts w:cstheme="minorHAnsi"/>
        </w:rPr>
        <w:t>Cl</w:t>
      </w:r>
      <w:r w:rsidRPr="004A4B17">
        <w:rPr>
          <w:rFonts w:cstheme="minorHAnsi"/>
          <w:vertAlign w:val="subscript"/>
        </w:rPr>
        <w:t>2</w:t>
      </w:r>
      <w:r w:rsidRPr="004A4B17">
        <w:rPr>
          <w:rFonts w:cstheme="minorHAnsi"/>
        </w:rPr>
        <w:t>/MeOH).</w:t>
      </w:r>
    </w:p>
    <w:p w14:paraId="3E639879" w14:textId="77777777" w:rsidR="004A4B17" w:rsidRPr="004A4B17" w:rsidRDefault="004A4B17" w:rsidP="004A4B17">
      <w:pPr>
        <w:rPr>
          <w:rFonts w:cstheme="minorHAnsi"/>
        </w:rPr>
      </w:pPr>
      <w:r w:rsidRPr="004A4B17">
        <w:rPr>
          <w:rFonts w:cstheme="minorHAnsi"/>
        </w:rPr>
        <w:t xml:space="preserve">IR (thin film): 3394, 3056, 2934, 2801, 1640, 1583, 1570, 1471, 1441, 1362, 1248, 1102, 1043, 958, 801, 745, 706 </w:t>
      </w:r>
      <w:proofErr w:type="gramStart"/>
      <w:r w:rsidRPr="004A4B17">
        <w:rPr>
          <w:rFonts w:cstheme="minorHAnsi"/>
        </w:rPr>
        <w:t>cm</w:t>
      </w:r>
      <w:r w:rsidRPr="004A4B17">
        <w:rPr>
          <w:rFonts w:cstheme="minorHAnsi"/>
          <w:vertAlign w:val="superscript"/>
        </w:rPr>
        <w:t>–1</w:t>
      </w:r>
      <w:proofErr w:type="gramEnd"/>
      <w:r w:rsidRPr="004A4B17">
        <w:rPr>
          <w:rFonts w:cstheme="minorHAnsi"/>
        </w:rPr>
        <w:t>.</w:t>
      </w:r>
    </w:p>
    <w:p w14:paraId="0DDD3F7D" w14:textId="77777777" w:rsidR="004A4B17" w:rsidRPr="004A4B17" w:rsidRDefault="004A4B17" w:rsidP="004A4B17">
      <w:pPr>
        <w:rPr>
          <w:rFonts w:cstheme="minorHAnsi"/>
        </w:rPr>
      </w:pPr>
      <w:r w:rsidRPr="004A4B17">
        <w:rPr>
          <w:rFonts w:cstheme="minorHAnsi"/>
          <w:vertAlign w:val="superscript"/>
        </w:rPr>
        <w:t>1</w:t>
      </w:r>
      <w:r w:rsidRPr="004A4B17">
        <w:rPr>
          <w:rFonts w:cstheme="minorHAnsi"/>
        </w:rPr>
        <w:t>H NMR (300 MHz, CDCl</w:t>
      </w:r>
      <w:r w:rsidRPr="004A4B17">
        <w:rPr>
          <w:rFonts w:cstheme="minorHAnsi"/>
          <w:vertAlign w:val="subscript"/>
        </w:rPr>
        <w:t>3</w:t>
      </w:r>
      <w:r w:rsidRPr="004A4B17">
        <w:rPr>
          <w:rFonts w:cstheme="minorHAnsi"/>
        </w:rPr>
        <w:t>): δ = 8.75 (d, </w:t>
      </w:r>
      <w:r w:rsidRPr="004A4B17">
        <w:rPr>
          <w:rFonts w:cstheme="minorHAnsi"/>
          <w:i/>
          <w:iCs/>
        </w:rPr>
        <w:t>J</w:t>
      </w:r>
      <w:r w:rsidRPr="004A4B17">
        <w:rPr>
          <w:rFonts w:cstheme="minorHAnsi"/>
        </w:rPr>
        <w:t> = 4.8 Hz, 1 H), 8.18 (d, </w:t>
      </w:r>
      <w:r w:rsidRPr="004A4B17">
        <w:rPr>
          <w:rFonts w:cstheme="minorHAnsi"/>
          <w:i/>
          <w:iCs/>
        </w:rPr>
        <w:t>J</w:t>
      </w:r>
      <w:r w:rsidRPr="004A4B17">
        <w:rPr>
          <w:rFonts w:cstheme="minorHAnsi"/>
        </w:rPr>
        <w:t> = 7.9 Hz, 1 H), 7.81 (t, </w:t>
      </w:r>
      <w:r w:rsidRPr="004A4B17">
        <w:rPr>
          <w:rFonts w:cstheme="minorHAnsi"/>
          <w:i/>
          <w:iCs/>
        </w:rPr>
        <w:t>J</w:t>
      </w:r>
      <w:r w:rsidRPr="004A4B17">
        <w:rPr>
          <w:rFonts w:cstheme="minorHAnsi"/>
        </w:rPr>
        <w:t> = 7.9 Hz, 1 H), 7.46–7.42 (m, 1 H), 7.32–7.27 (m, 1 H), 7.19–7.14 (comp, 3 H), 5.44 (dd, </w:t>
      </w:r>
      <w:r w:rsidRPr="004A4B17">
        <w:rPr>
          <w:rFonts w:cstheme="minorHAnsi"/>
          <w:i/>
          <w:iCs/>
        </w:rPr>
        <w:t>J</w:t>
      </w:r>
      <w:r w:rsidRPr="004A4B17">
        <w:rPr>
          <w:rFonts w:cstheme="minorHAnsi"/>
        </w:rPr>
        <w:t> = 10.1, 8.7 Hz, 1 H), 4.90 (dd, </w:t>
      </w:r>
      <w:r w:rsidRPr="004A4B17">
        <w:rPr>
          <w:rFonts w:cstheme="minorHAnsi"/>
          <w:i/>
          <w:iCs/>
        </w:rPr>
        <w:t>J</w:t>
      </w:r>
      <w:r w:rsidRPr="004A4B17">
        <w:rPr>
          <w:rFonts w:cstheme="minorHAnsi"/>
        </w:rPr>
        <w:t>= 10.1, 8.7 Hz, 1 H), 4.44 (app t, </w:t>
      </w:r>
      <w:r w:rsidRPr="004A4B17">
        <w:rPr>
          <w:rFonts w:cstheme="minorHAnsi"/>
          <w:i/>
          <w:iCs/>
        </w:rPr>
        <w:t>J</w:t>
      </w:r>
      <w:r w:rsidRPr="004A4B17">
        <w:rPr>
          <w:rFonts w:cstheme="minorHAnsi"/>
        </w:rPr>
        <w:t> = 8.7 Hz, 1 H), 2.84–2.80 (comp, 4 H), 2.42 (s, 3 H), 1.11 (</w:t>
      </w:r>
      <w:proofErr w:type="spellStart"/>
      <w:r w:rsidRPr="004A4B17">
        <w:rPr>
          <w:rFonts w:cstheme="minorHAnsi"/>
        </w:rPr>
        <w:t>br</w:t>
      </w:r>
      <w:proofErr w:type="spellEnd"/>
      <w:r w:rsidRPr="004A4B17">
        <w:rPr>
          <w:rFonts w:cstheme="minorHAnsi"/>
        </w:rPr>
        <w:t xml:space="preserve"> s, 1 H).</w:t>
      </w:r>
    </w:p>
    <w:p w14:paraId="7BD9569A" w14:textId="77777777" w:rsidR="004A4B17" w:rsidRPr="004A4B17" w:rsidRDefault="004A4B17" w:rsidP="004A4B17">
      <w:pPr>
        <w:rPr>
          <w:rFonts w:cstheme="minorHAnsi"/>
        </w:rPr>
      </w:pPr>
      <w:r w:rsidRPr="004A4B17">
        <w:rPr>
          <w:rFonts w:cstheme="minorHAnsi"/>
          <w:vertAlign w:val="superscript"/>
        </w:rPr>
        <w:lastRenderedPageBreak/>
        <w:t>13</w:t>
      </w:r>
      <w:r w:rsidRPr="004A4B17">
        <w:rPr>
          <w:rFonts w:cstheme="minorHAnsi"/>
        </w:rPr>
        <w:t>C NMR (75 MHz, CDCl</w:t>
      </w:r>
      <w:r w:rsidRPr="004A4B17">
        <w:rPr>
          <w:rFonts w:cstheme="minorHAnsi"/>
          <w:vertAlign w:val="subscript"/>
        </w:rPr>
        <w:t>3</w:t>
      </w:r>
      <w:r w:rsidRPr="004A4B17">
        <w:rPr>
          <w:rFonts w:cstheme="minorHAnsi"/>
        </w:rPr>
        <w:t>): δ = 163.9, 149.9, 146.8, 142.1, 140.8, 136.8, 129.0, 128.2, 127.3, 125.9, 124.8, 124.4, 75.4, 70.4, 53.3, 36.5, 36.6.</w:t>
      </w:r>
    </w:p>
    <w:p w14:paraId="5BDC5AFD" w14:textId="77777777" w:rsidR="004A4B17" w:rsidRPr="004A4B17" w:rsidRDefault="004A4B17" w:rsidP="004A4B17">
      <w:pPr>
        <w:rPr>
          <w:rFonts w:cstheme="minorHAnsi"/>
        </w:rPr>
      </w:pPr>
      <w:r w:rsidRPr="004A4B17">
        <w:rPr>
          <w:rFonts w:cstheme="minorHAnsi"/>
        </w:rPr>
        <w:t>HRMS (ESI</w:t>
      </w:r>
      <w:r w:rsidRPr="004A4B17">
        <w:rPr>
          <w:rFonts w:cstheme="minorHAnsi"/>
          <w:vertAlign w:val="superscript"/>
        </w:rPr>
        <w:t>+</w:t>
      </w:r>
      <w:r w:rsidRPr="004A4B17">
        <w:rPr>
          <w:rFonts w:cstheme="minorHAnsi"/>
        </w:rPr>
        <w:t>): </w:t>
      </w:r>
      <w:r w:rsidRPr="004A4B17">
        <w:rPr>
          <w:rFonts w:cstheme="minorHAnsi"/>
          <w:i/>
          <w:iCs/>
        </w:rPr>
        <w:t>m</w:t>
      </w:r>
      <w:r w:rsidRPr="004A4B17">
        <w:rPr>
          <w:rFonts w:cstheme="minorHAnsi"/>
        </w:rPr>
        <w:t>/</w:t>
      </w:r>
      <w:r w:rsidRPr="004A4B17">
        <w:rPr>
          <w:rFonts w:cstheme="minorHAnsi"/>
          <w:i/>
          <w:iCs/>
        </w:rPr>
        <w:t>z</w:t>
      </w:r>
      <w:r w:rsidRPr="004A4B17">
        <w:rPr>
          <w:rFonts w:cstheme="minorHAnsi"/>
        </w:rPr>
        <w:t xml:space="preserve"> [M + </w:t>
      </w:r>
      <w:proofErr w:type="gramStart"/>
      <w:r w:rsidRPr="004A4B17">
        <w:rPr>
          <w:rFonts w:cstheme="minorHAnsi"/>
        </w:rPr>
        <w:t>H]</w:t>
      </w:r>
      <w:r w:rsidRPr="004A4B17">
        <w:rPr>
          <w:rFonts w:cstheme="minorHAnsi"/>
          <w:vertAlign w:val="superscript"/>
        </w:rPr>
        <w:t>+</w:t>
      </w:r>
      <w:proofErr w:type="gramEnd"/>
      <w:r w:rsidRPr="004A4B17">
        <w:rPr>
          <w:rFonts w:cstheme="minorHAnsi"/>
        </w:rPr>
        <w:t> </w:t>
      </w:r>
      <w:proofErr w:type="spellStart"/>
      <w:r w:rsidRPr="004A4B17">
        <w:rPr>
          <w:rFonts w:cstheme="minorHAnsi"/>
        </w:rPr>
        <w:t>calcd</w:t>
      </w:r>
      <w:proofErr w:type="spellEnd"/>
      <w:r w:rsidRPr="004A4B17">
        <w:rPr>
          <w:rFonts w:cstheme="minorHAnsi"/>
        </w:rPr>
        <w:t xml:space="preserve"> for C</w:t>
      </w:r>
      <w:r w:rsidRPr="004A4B17">
        <w:rPr>
          <w:rFonts w:cstheme="minorHAnsi"/>
          <w:vertAlign w:val="subscript"/>
        </w:rPr>
        <w:t>17</w:t>
      </w:r>
      <w:r w:rsidRPr="004A4B17">
        <w:rPr>
          <w:rFonts w:cstheme="minorHAnsi"/>
        </w:rPr>
        <w:t>H</w:t>
      </w:r>
      <w:r w:rsidRPr="004A4B17">
        <w:rPr>
          <w:rFonts w:cstheme="minorHAnsi"/>
          <w:vertAlign w:val="subscript"/>
        </w:rPr>
        <w:t>20</w:t>
      </w:r>
      <w:r w:rsidRPr="004A4B17">
        <w:rPr>
          <w:rFonts w:cstheme="minorHAnsi"/>
        </w:rPr>
        <w:t>N</w:t>
      </w:r>
      <w:r w:rsidRPr="004A4B17">
        <w:rPr>
          <w:rFonts w:cstheme="minorHAnsi"/>
          <w:vertAlign w:val="subscript"/>
        </w:rPr>
        <w:t>3</w:t>
      </w:r>
      <w:r w:rsidRPr="004A4B17">
        <w:rPr>
          <w:rFonts w:cstheme="minorHAnsi"/>
        </w:rPr>
        <w:t>O: 282.1606; found: 282.1601.</w:t>
      </w:r>
    </w:p>
    <w:p w14:paraId="7B48C9AD" w14:textId="77777777" w:rsidR="004A4B17" w:rsidRPr="004A4B17" w:rsidRDefault="004A4B17" w:rsidP="00060047">
      <w:pPr>
        <w:pStyle w:val="Heading1"/>
      </w:pPr>
      <w:r w:rsidRPr="004A4B17">
        <w:t>Acknowledgment</w:t>
      </w:r>
    </w:p>
    <w:p w14:paraId="326DE829" w14:textId="77777777" w:rsidR="004A4B17" w:rsidRPr="004A4B17" w:rsidRDefault="004A4B17" w:rsidP="004A4B17">
      <w:pPr>
        <w:rPr>
          <w:rFonts w:cstheme="minorHAnsi"/>
        </w:rPr>
      </w:pPr>
      <w:r w:rsidRPr="004A4B17">
        <w:rPr>
          <w:rFonts w:cstheme="minorHAnsi"/>
        </w:rPr>
        <w:t xml:space="preserve">We thank Dr. Sheng Cai for assistance with LC-MS and NMR instruments, Profs. James Gardinier and Chae Yi for helpful comments, </w:t>
      </w:r>
      <w:r w:rsidRPr="004A4B17">
        <w:rPr>
          <w:rFonts w:cstheme="minorHAnsi"/>
        </w:rPr>
        <w:softHyphen/>
        <w:t xml:space="preserve">Marquette University for startup funding, and the American Chemical Society Petroleum Research Fund (grant number 55732-DNI1) for support of this project. We also thank </w:t>
      </w:r>
      <w:proofErr w:type="spellStart"/>
      <w:r w:rsidRPr="004A4B17">
        <w:rPr>
          <w:rFonts w:cstheme="minorHAnsi"/>
        </w:rPr>
        <w:t>ChemAxon</w:t>
      </w:r>
      <w:proofErr w:type="spellEnd"/>
      <w:r w:rsidRPr="004A4B17">
        <w:rPr>
          <w:rFonts w:cstheme="minorHAnsi"/>
        </w:rPr>
        <w:t xml:space="preserve"> and ACD/Labs for use of their NMR prediction and processing software. </w:t>
      </w:r>
      <w:r w:rsidRPr="004A4B17">
        <w:rPr>
          <w:rFonts w:cstheme="minorHAnsi"/>
          <w:b/>
          <w:bCs/>
        </w:rPr>
        <w:t>Author Contributions</w:t>
      </w:r>
      <w:r w:rsidRPr="004A4B17">
        <w:rPr>
          <w:rFonts w:cstheme="minorHAnsi"/>
        </w:rPr>
        <w:t xml:space="preserve">: Designed catalysts: C.D., E.G.; Performed DFT calculations: E.G.; Synthesized and characterized </w:t>
      </w:r>
      <w:proofErr w:type="spellStart"/>
      <w:r w:rsidRPr="004A4B17">
        <w:rPr>
          <w:rFonts w:cstheme="minorHAnsi"/>
        </w:rPr>
        <w:t>precatalysts</w:t>
      </w:r>
      <w:proofErr w:type="spellEnd"/>
      <w:r w:rsidRPr="004A4B17">
        <w:rPr>
          <w:rFonts w:cstheme="minorHAnsi"/>
        </w:rPr>
        <w:t>: E.G.; Screened reactions: E.G., J.D.P.; Performed NMR studies: E.G.; Performed crystallization studies: E.G.; Wrote the manuscript: C.D., E.G.</w:t>
      </w:r>
    </w:p>
    <w:p w14:paraId="3D703F8A" w14:textId="77777777" w:rsidR="004A4B17" w:rsidRPr="004A4B17" w:rsidRDefault="004A4B17" w:rsidP="00060047">
      <w:pPr>
        <w:pStyle w:val="Heading1"/>
      </w:pPr>
      <w:bookmarkStart w:id="38" w:name="N76054"/>
      <w:bookmarkEnd w:id="38"/>
      <w:r w:rsidRPr="004A4B17">
        <w:t>Supporting Information</w:t>
      </w:r>
    </w:p>
    <w:p w14:paraId="16427863" w14:textId="77777777" w:rsidR="004A4B17" w:rsidRPr="004A4B17" w:rsidRDefault="004A4B17" w:rsidP="004A4B17">
      <w:pPr>
        <w:rPr>
          <w:rFonts w:cstheme="minorHAnsi"/>
        </w:rPr>
      </w:pPr>
      <w:r w:rsidRPr="004A4B17">
        <w:rPr>
          <w:rFonts w:cstheme="minorHAnsi"/>
        </w:rPr>
        <w:t xml:space="preserve">Supporting information for this article is available online at https://doi.org/10.1055/s-0037-1610285. Included are 1H and 13C NMR spectra, representative Gaussian input files, and Cartesian coordinates for select DFT-optimized structures; Figure S1: DFT optimized cis/trans ethylene coordination for </w:t>
      </w:r>
      <w:proofErr w:type="spellStart"/>
      <w:r w:rsidRPr="004A4B17">
        <w:rPr>
          <w:rFonts w:cstheme="minorHAnsi"/>
        </w:rPr>
        <w:t>precatalyst</w:t>
      </w:r>
      <w:proofErr w:type="spellEnd"/>
      <w:r w:rsidRPr="004A4B17">
        <w:rPr>
          <w:rFonts w:cstheme="minorHAnsi"/>
        </w:rPr>
        <w:t xml:space="preserve"> 1; Figure S2: DFT optimized Cu(I) intermediates for Table 2, entry 12; Figure S3: Conformational sampling of DFT optimized 1-complex; Table S1: Complete set of DFT calculations for C–C bond formation with variable tether lengths and positions, with both Pd and Pt; Table S2: DFT calculations for intramolecular coordination of amine to metal center for various tether lengths and positions; Table S3: DFT calculations of structures with fixed distances between enamine and ethylene.</w:t>
      </w:r>
    </w:p>
    <w:p w14:paraId="0F112CFC" w14:textId="77777777" w:rsidR="004A4B17" w:rsidRPr="004A4B17" w:rsidRDefault="00A24474" w:rsidP="002D5960">
      <w:pPr>
        <w:spacing w:after="0"/>
        <w:rPr>
          <w:rFonts w:cstheme="minorHAnsi"/>
        </w:rPr>
      </w:pPr>
      <w:hyperlink r:id="rId105" w:history="1">
        <w:r w:rsidR="004A4B17" w:rsidRPr="004A4B17">
          <w:rPr>
            <w:rStyle w:val="Hyperlink"/>
            <w:rFonts w:cstheme="minorHAnsi"/>
          </w:rPr>
          <w:t>Supporting Information</w:t>
        </w:r>
      </w:hyperlink>
    </w:p>
    <w:p w14:paraId="283A854C" w14:textId="77777777" w:rsidR="001A5D11" w:rsidRDefault="001A5D11" w:rsidP="002D5960">
      <w:pPr>
        <w:spacing w:after="0"/>
        <w:ind w:left="810" w:hanging="450"/>
        <w:rPr>
          <w:rFonts w:cstheme="minorHAnsi"/>
        </w:rPr>
      </w:pPr>
      <w:bookmarkStart w:id="39" w:name=""/>
      <w:bookmarkStart w:id="40" w:name="N76077"/>
      <w:bookmarkEnd w:id="39"/>
      <w:bookmarkEnd w:id="40"/>
    </w:p>
    <w:p w14:paraId="20F769CF" w14:textId="226C1A52" w:rsidR="004A4B17" w:rsidRPr="004A4B17" w:rsidRDefault="004A4B17" w:rsidP="002D5960">
      <w:pPr>
        <w:spacing w:after="0"/>
        <w:ind w:left="810" w:hanging="450"/>
        <w:rPr>
          <w:rFonts w:cstheme="minorHAnsi"/>
        </w:rPr>
      </w:pPr>
      <w:r w:rsidRPr="004A4B17">
        <w:rPr>
          <w:rFonts w:cstheme="minorHAnsi"/>
        </w:rPr>
        <w:t>References</w:t>
      </w:r>
    </w:p>
    <w:p w14:paraId="4EA2EEC2" w14:textId="77777777" w:rsidR="004A4B17" w:rsidRPr="004A4B17" w:rsidRDefault="004A4B17" w:rsidP="002D5960">
      <w:pPr>
        <w:spacing w:after="0"/>
        <w:ind w:left="810" w:hanging="450"/>
        <w:rPr>
          <w:rFonts w:cstheme="minorHAnsi"/>
        </w:rPr>
      </w:pPr>
      <w:bookmarkStart w:id="41" w:name="JR000-1"/>
      <w:bookmarkEnd w:id="41"/>
      <w:r w:rsidRPr="004A4B17">
        <w:rPr>
          <w:rFonts w:cstheme="minorHAnsi"/>
          <w:b/>
          <w:bCs/>
        </w:rPr>
        <w:t>1</w:t>
      </w:r>
      <w:r w:rsidRPr="004A4B17">
        <w:rPr>
          <w:rFonts w:cstheme="minorHAnsi"/>
        </w:rPr>
        <w:t xml:space="preserve"> McCartney D. </w:t>
      </w:r>
      <w:proofErr w:type="spellStart"/>
      <w:r w:rsidRPr="004A4B17">
        <w:rPr>
          <w:rFonts w:cstheme="minorHAnsi"/>
        </w:rPr>
        <w:t>Guiry</w:t>
      </w:r>
      <w:proofErr w:type="spellEnd"/>
      <w:r w:rsidRPr="004A4B17">
        <w:rPr>
          <w:rFonts w:cstheme="minorHAnsi"/>
        </w:rPr>
        <w:t xml:space="preserve"> PJ. </w:t>
      </w:r>
      <w:r w:rsidRPr="004A4B17">
        <w:rPr>
          <w:rFonts w:cstheme="minorHAnsi"/>
          <w:i/>
          <w:iCs/>
        </w:rPr>
        <w:t>Chem. Soc. Rev.</w:t>
      </w:r>
      <w:r w:rsidRPr="004A4B17">
        <w:rPr>
          <w:rFonts w:cstheme="minorHAnsi"/>
        </w:rPr>
        <w:t> 2011; 40: </w:t>
      </w:r>
      <w:hyperlink r:id="rId106" w:history="1">
        <w:r w:rsidRPr="004A4B17">
          <w:rPr>
            <w:rStyle w:val="Hyperlink"/>
            <w:rFonts w:cstheme="minorHAnsi"/>
          </w:rPr>
          <w:t>5122</w:t>
        </w:r>
      </w:hyperlink>
    </w:p>
    <w:p w14:paraId="5BAE6A08" w14:textId="77777777" w:rsidR="004A4B17" w:rsidRPr="004A4B17" w:rsidRDefault="004A4B17" w:rsidP="002D5960">
      <w:pPr>
        <w:spacing w:after="0"/>
        <w:ind w:left="810" w:hanging="450"/>
        <w:rPr>
          <w:rFonts w:cstheme="minorHAnsi"/>
        </w:rPr>
      </w:pPr>
      <w:bookmarkStart w:id="42" w:name="JR000-2"/>
      <w:bookmarkEnd w:id="42"/>
      <w:r w:rsidRPr="004A4B17">
        <w:rPr>
          <w:rFonts w:cstheme="minorHAnsi"/>
          <w:b/>
          <w:bCs/>
        </w:rPr>
        <w:t>2</w:t>
      </w:r>
      <w:r w:rsidRPr="004A4B17">
        <w:rPr>
          <w:rFonts w:cstheme="minorHAnsi"/>
        </w:rPr>
        <w:t xml:space="preserve"> Xu S. </w:t>
      </w:r>
      <w:proofErr w:type="spellStart"/>
      <w:r w:rsidRPr="004A4B17">
        <w:rPr>
          <w:rFonts w:cstheme="minorHAnsi"/>
        </w:rPr>
        <w:t>Negishi</w:t>
      </w:r>
      <w:proofErr w:type="spellEnd"/>
      <w:r w:rsidRPr="004A4B17">
        <w:rPr>
          <w:rFonts w:cstheme="minorHAnsi"/>
        </w:rPr>
        <w:t xml:space="preserve"> E.-I. </w:t>
      </w:r>
      <w:r w:rsidRPr="004A4B17">
        <w:rPr>
          <w:rFonts w:cstheme="minorHAnsi"/>
          <w:i/>
          <w:iCs/>
        </w:rPr>
        <w:t>Acc. Chem. Res.</w:t>
      </w:r>
      <w:r w:rsidRPr="004A4B17">
        <w:rPr>
          <w:rFonts w:cstheme="minorHAnsi"/>
        </w:rPr>
        <w:t> 2016; 49: </w:t>
      </w:r>
      <w:hyperlink r:id="rId107" w:history="1">
        <w:r w:rsidRPr="004A4B17">
          <w:rPr>
            <w:rStyle w:val="Hyperlink"/>
            <w:rFonts w:cstheme="minorHAnsi"/>
          </w:rPr>
          <w:t>2158</w:t>
        </w:r>
      </w:hyperlink>
    </w:p>
    <w:p w14:paraId="4D26A1C7" w14:textId="77777777" w:rsidR="004A4B17" w:rsidRPr="004A4B17" w:rsidRDefault="004A4B17" w:rsidP="002D5960">
      <w:pPr>
        <w:spacing w:after="0"/>
        <w:ind w:left="810" w:hanging="450"/>
        <w:rPr>
          <w:rFonts w:cstheme="minorHAnsi"/>
        </w:rPr>
      </w:pPr>
      <w:bookmarkStart w:id="43" w:name="JR000-3"/>
      <w:bookmarkEnd w:id="43"/>
      <w:r w:rsidRPr="004A4B17">
        <w:rPr>
          <w:rFonts w:cstheme="minorHAnsi"/>
          <w:b/>
          <w:bCs/>
        </w:rPr>
        <w:t>3</w:t>
      </w:r>
      <w:r w:rsidRPr="004A4B17">
        <w:rPr>
          <w:rFonts w:cstheme="minorHAnsi"/>
        </w:rPr>
        <w:t xml:space="preserve"> Hack D. </w:t>
      </w:r>
      <w:proofErr w:type="spellStart"/>
      <w:r w:rsidRPr="004A4B17">
        <w:rPr>
          <w:rFonts w:cstheme="minorHAnsi"/>
        </w:rPr>
        <w:t>Blumel</w:t>
      </w:r>
      <w:proofErr w:type="spellEnd"/>
      <w:r w:rsidRPr="004A4B17">
        <w:rPr>
          <w:rFonts w:cstheme="minorHAnsi"/>
        </w:rPr>
        <w:t xml:space="preserve"> M. Chauhan P. Philipps AR. Enders D. </w:t>
      </w:r>
      <w:r w:rsidRPr="004A4B17">
        <w:rPr>
          <w:rFonts w:cstheme="minorHAnsi"/>
          <w:i/>
          <w:iCs/>
        </w:rPr>
        <w:t>Chem. Soc. Rev.</w:t>
      </w:r>
      <w:r w:rsidRPr="004A4B17">
        <w:rPr>
          <w:rFonts w:cstheme="minorHAnsi"/>
        </w:rPr>
        <w:t> 2015; 44: </w:t>
      </w:r>
      <w:hyperlink r:id="rId108" w:history="1">
        <w:r w:rsidRPr="004A4B17">
          <w:rPr>
            <w:rStyle w:val="Hyperlink"/>
            <w:rFonts w:cstheme="minorHAnsi"/>
          </w:rPr>
          <w:t>6059</w:t>
        </w:r>
      </w:hyperlink>
    </w:p>
    <w:p w14:paraId="5E192635" w14:textId="77777777" w:rsidR="004A4B17" w:rsidRPr="004A4B17" w:rsidRDefault="004A4B17" w:rsidP="002D5960">
      <w:pPr>
        <w:spacing w:after="0"/>
        <w:ind w:left="810" w:hanging="450"/>
        <w:rPr>
          <w:rFonts w:cstheme="minorHAnsi"/>
        </w:rPr>
      </w:pPr>
      <w:bookmarkStart w:id="44" w:name="JR000-4"/>
      <w:bookmarkEnd w:id="44"/>
      <w:r w:rsidRPr="004A4B17">
        <w:rPr>
          <w:rFonts w:cstheme="minorHAnsi"/>
          <w:b/>
          <w:bCs/>
        </w:rPr>
        <w:t>4</w:t>
      </w:r>
      <w:r w:rsidRPr="004A4B17">
        <w:rPr>
          <w:rFonts w:cstheme="minorHAnsi"/>
        </w:rPr>
        <w:t xml:space="preserve"> Binder JT. Crone B. </w:t>
      </w:r>
      <w:proofErr w:type="spellStart"/>
      <w:r w:rsidRPr="004A4B17">
        <w:rPr>
          <w:rFonts w:cstheme="minorHAnsi"/>
        </w:rPr>
        <w:t>Haug</w:t>
      </w:r>
      <w:proofErr w:type="spellEnd"/>
      <w:r w:rsidRPr="004A4B17">
        <w:rPr>
          <w:rFonts w:cstheme="minorHAnsi"/>
        </w:rPr>
        <w:t xml:space="preserve"> TT. </w:t>
      </w:r>
      <w:proofErr w:type="spellStart"/>
      <w:r w:rsidRPr="004A4B17">
        <w:rPr>
          <w:rFonts w:cstheme="minorHAnsi"/>
        </w:rPr>
        <w:t>Menz</w:t>
      </w:r>
      <w:proofErr w:type="spellEnd"/>
      <w:r w:rsidRPr="004A4B17">
        <w:rPr>
          <w:rFonts w:cstheme="minorHAnsi"/>
        </w:rPr>
        <w:t xml:space="preserve"> H. Kirsch SF. </w:t>
      </w:r>
      <w:r w:rsidRPr="004A4B17">
        <w:rPr>
          <w:rFonts w:cstheme="minorHAnsi"/>
          <w:i/>
          <w:iCs/>
        </w:rPr>
        <w:t>Org. Lett.</w:t>
      </w:r>
      <w:r w:rsidRPr="004A4B17">
        <w:rPr>
          <w:rFonts w:cstheme="minorHAnsi"/>
        </w:rPr>
        <w:t> 2008; 10: </w:t>
      </w:r>
      <w:hyperlink r:id="rId109" w:history="1">
        <w:r w:rsidRPr="004A4B17">
          <w:rPr>
            <w:rStyle w:val="Hyperlink"/>
            <w:rFonts w:cstheme="minorHAnsi"/>
          </w:rPr>
          <w:t>1025</w:t>
        </w:r>
      </w:hyperlink>
    </w:p>
    <w:p w14:paraId="05DBB412" w14:textId="77777777" w:rsidR="004A4B17" w:rsidRPr="004A4B17" w:rsidRDefault="004A4B17" w:rsidP="002D5960">
      <w:pPr>
        <w:spacing w:after="0"/>
        <w:ind w:left="810" w:hanging="450"/>
        <w:rPr>
          <w:rFonts w:cstheme="minorHAnsi"/>
        </w:rPr>
      </w:pPr>
      <w:bookmarkStart w:id="45" w:name="JR000-5"/>
      <w:bookmarkEnd w:id="45"/>
      <w:r w:rsidRPr="004A4B17">
        <w:rPr>
          <w:rFonts w:cstheme="minorHAnsi"/>
          <w:b/>
          <w:bCs/>
        </w:rPr>
        <w:t>5</w:t>
      </w:r>
      <w:r w:rsidRPr="004A4B17">
        <w:rPr>
          <w:rFonts w:cstheme="minorHAnsi"/>
        </w:rPr>
        <w:t xml:space="preserve"> Yang T. </w:t>
      </w:r>
      <w:proofErr w:type="spellStart"/>
      <w:r w:rsidRPr="004A4B17">
        <w:rPr>
          <w:rFonts w:cstheme="minorHAnsi"/>
        </w:rPr>
        <w:t>Ferrali</w:t>
      </w:r>
      <w:proofErr w:type="spellEnd"/>
      <w:r w:rsidRPr="004A4B17">
        <w:rPr>
          <w:rFonts w:cstheme="minorHAnsi"/>
        </w:rPr>
        <w:t xml:space="preserve"> A. Campbell L. Dixon DJ. </w:t>
      </w:r>
      <w:r w:rsidRPr="004A4B17">
        <w:rPr>
          <w:rFonts w:cstheme="minorHAnsi"/>
          <w:i/>
          <w:iCs/>
        </w:rPr>
        <w:t xml:space="preserve">Chem. </w:t>
      </w:r>
      <w:proofErr w:type="spellStart"/>
      <w:r w:rsidRPr="004A4B17">
        <w:rPr>
          <w:rFonts w:cstheme="minorHAnsi"/>
          <w:i/>
          <w:iCs/>
        </w:rPr>
        <w:t>Commun</w:t>
      </w:r>
      <w:proofErr w:type="spellEnd"/>
      <w:r w:rsidRPr="004A4B17">
        <w:rPr>
          <w:rFonts w:cstheme="minorHAnsi"/>
          <w:i/>
          <w:iCs/>
        </w:rPr>
        <w:t>.</w:t>
      </w:r>
      <w:r w:rsidRPr="004A4B17">
        <w:rPr>
          <w:rFonts w:cstheme="minorHAnsi"/>
        </w:rPr>
        <w:t> 2008; </w:t>
      </w:r>
      <w:hyperlink r:id="rId110" w:history="1">
        <w:r w:rsidRPr="004A4B17">
          <w:rPr>
            <w:rStyle w:val="Hyperlink"/>
            <w:rFonts w:cstheme="minorHAnsi"/>
          </w:rPr>
          <w:t>2923</w:t>
        </w:r>
      </w:hyperlink>
    </w:p>
    <w:p w14:paraId="5897D0D5" w14:textId="77777777" w:rsidR="004A4B17" w:rsidRPr="004A4B17" w:rsidRDefault="004A4B17" w:rsidP="002D5960">
      <w:pPr>
        <w:spacing w:after="0"/>
        <w:ind w:left="810" w:hanging="450"/>
        <w:rPr>
          <w:rFonts w:cstheme="minorHAnsi"/>
        </w:rPr>
      </w:pPr>
      <w:bookmarkStart w:id="46" w:name="JR000-6"/>
      <w:bookmarkEnd w:id="46"/>
      <w:r w:rsidRPr="004A4B17">
        <w:rPr>
          <w:rFonts w:cstheme="minorHAnsi"/>
          <w:b/>
          <w:bCs/>
        </w:rPr>
        <w:t>6</w:t>
      </w:r>
      <w:r w:rsidRPr="004A4B17">
        <w:rPr>
          <w:rFonts w:cstheme="minorHAnsi"/>
        </w:rPr>
        <w:t xml:space="preserve"> Jensen KL. Franke PT. </w:t>
      </w:r>
      <w:proofErr w:type="spellStart"/>
      <w:r w:rsidRPr="004A4B17">
        <w:rPr>
          <w:rFonts w:cstheme="minorHAnsi"/>
        </w:rPr>
        <w:t>Arróniz</w:t>
      </w:r>
      <w:proofErr w:type="spellEnd"/>
      <w:r w:rsidRPr="004A4B17">
        <w:rPr>
          <w:rFonts w:cstheme="minorHAnsi"/>
        </w:rPr>
        <w:t xml:space="preserve"> C. </w:t>
      </w:r>
      <w:proofErr w:type="spellStart"/>
      <w:r w:rsidRPr="004A4B17">
        <w:rPr>
          <w:rFonts w:cstheme="minorHAnsi"/>
        </w:rPr>
        <w:t>Kobbelgaard</w:t>
      </w:r>
      <w:proofErr w:type="spellEnd"/>
      <w:r w:rsidRPr="004A4B17">
        <w:rPr>
          <w:rFonts w:cstheme="minorHAnsi"/>
        </w:rPr>
        <w:t xml:space="preserve"> S. </w:t>
      </w:r>
      <w:proofErr w:type="spellStart"/>
      <w:r w:rsidRPr="004A4B17">
        <w:rPr>
          <w:rFonts w:cstheme="minorHAnsi"/>
        </w:rPr>
        <w:t>Jørgensen</w:t>
      </w:r>
      <w:proofErr w:type="spellEnd"/>
      <w:r w:rsidRPr="004A4B17">
        <w:rPr>
          <w:rFonts w:cstheme="minorHAnsi"/>
        </w:rPr>
        <w:t xml:space="preserve"> KA. </w:t>
      </w:r>
      <w:r w:rsidRPr="004A4B17">
        <w:rPr>
          <w:rFonts w:cstheme="minorHAnsi"/>
          <w:i/>
          <w:iCs/>
        </w:rPr>
        <w:t>Chem. Eur. J.</w:t>
      </w:r>
      <w:r w:rsidRPr="004A4B17">
        <w:rPr>
          <w:rFonts w:cstheme="minorHAnsi"/>
        </w:rPr>
        <w:t> 2010; 16: </w:t>
      </w:r>
      <w:hyperlink r:id="rId111" w:history="1">
        <w:r w:rsidRPr="004A4B17">
          <w:rPr>
            <w:rStyle w:val="Hyperlink"/>
            <w:rFonts w:cstheme="minorHAnsi"/>
          </w:rPr>
          <w:t>1750</w:t>
        </w:r>
      </w:hyperlink>
    </w:p>
    <w:p w14:paraId="5333615B" w14:textId="77777777" w:rsidR="004A4B17" w:rsidRPr="004A4B17" w:rsidRDefault="004A4B17" w:rsidP="002D5960">
      <w:pPr>
        <w:spacing w:after="0"/>
        <w:ind w:left="810" w:hanging="450"/>
        <w:rPr>
          <w:rFonts w:cstheme="minorHAnsi"/>
        </w:rPr>
      </w:pPr>
      <w:bookmarkStart w:id="47" w:name="JR000-7"/>
      <w:bookmarkEnd w:id="47"/>
      <w:r w:rsidRPr="004A4B17">
        <w:rPr>
          <w:rFonts w:cstheme="minorHAnsi"/>
          <w:b/>
          <w:bCs/>
        </w:rPr>
        <w:t>7</w:t>
      </w:r>
      <w:r w:rsidRPr="004A4B17">
        <w:rPr>
          <w:rFonts w:cstheme="minorHAnsi"/>
        </w:rPr>
        <w:t> Xiao Y.-P. Liu X.-Y. Che C.-M. </w:t>
      </w:r>
      <w:proofErr w:type="spellStart"/>
      <w:r w:rsidRPr="004A4B17">
        <w:rPr>
          <w:rFonts w:cstheme="minorHAnsi"/>
          <w:i/>
          <w:iCs/>
        </w:rPr>
        <w:t>Angew</w:t>
      </w:r>
      <w:proofErr w:type="spellEnd"/>
      <w:r w:rsidRPr="004A4B17">
        <w:rPr>
          <w:rFonts w:cstheme="minorHAnsi"/>
          <w:i/>
          <w:iCs/>
        </w:rPr>
        <w:t>. Chem. Int. Ed.</w:t>
      </w:r>
      <w:r w:rsidRPr="004A4B17">
        <w:rPr>
          <w:rFonts w:cstheme="minorHAnsi"/>
        </w:rPr>
        <w:t> 2011; 50: </w:t>
      </w:r>
      <w:hyperlink r:id="rId112" w:history="1">
        <w:r w:rsidRPr="004A4B17">
          <w:rPr>
            <w:rStyle w:val="Hyperlink"/>
            <w:rFonts w:cstheme="minorHAnsi"/>
          </w:rPr>
          <w:t>4937</w:t>
        </w:r>
      </w:hyperlink>
    </w:p>
    <w:p w14:paraId="752AC210" w14:textId="77777777" w:rsidR="004A4B17" w:rsidRPr="004A4B17" w:rsidRDefault="004A4B17" w:rsidP="002D5960">
      <w:pPr>
        <w:spacing w:after="0"/>
        <w:ind w:left="810" w:hanging="450"/>
        <w:rPr>
          <w:rFonts w:cstheme="minorHAnsi"/>
        </w:rPr>
      </w:pPr>
      <w:bookmarkStart w:id="48" w:name="JR000-8"/>
      <w:bookmarkEnd w:id="48"/>
      <w:r w:rsidRPr="004A4B17">
        <w:rPr>
          <w:rFonts w:cstheme="minorHAnsi"/>
          <w:b/>
          <w:bCs/>
        </w:rPr>
        <w:t>8</w:t>
      </w:r>
      <w:r w:rsidRPr="004A4B17">
        <w:rPr>
          <w:rFonts w:cstheme="minorHAnsi"/>
        </w:rPr>
        <w:t> </w:t>
      </w:r>
      <w:proofErr w:type="spellStart"/>
      <w:r w:rsidRPr="004A4B17">
        <w:rPr>
          <w:rFonts w:cstheme="minorHAnsi"/>
        </w:rPr>
        <w:t>Montaignac</w:t>
      </w:r>
      <w:proofErr w:type="spellEnd"/>
      <w:r w:rsidRPr="004A4B17">
        <w:rPr>
          <w:rFonts w:cstheme="minorHAnsi"/>
        </w:rPr>
        <w:t xml:space="preserve"> B. Vitale MR. Michelet V. </w:t>
      </w:r>
      <w:proofErr w:type="spellStart"/>
      <w:r w:rsidRPr="004A4B17">
        <w:rPr>
          <w:rFonts w:cstheme="minorHAnsi"/>
        </w:rPr>
        <w:t>Ratovelomanana</w:t>
      </w:r>
      <w:proofErr w:type="spellEnd"/>
      <w:r w:rsidRPr="004A4B17">
        <w:rPr>
          <w:rFonts w:cstheme="minorHAnsi"/>
        </w:rPr>
        <w:t>-Vidal V. </w:t>
      </w:r>
      <w:r w:rsidRPr="004A4B17">
        <w:rPr>
          <w:rFonts w:cstheme="minorHAnsi"/>
          <w:i/>
          <w:iCs/>
        </w:rPr>
        <w:t>Org. Lett.</w:t>
      </w:r>
      <w:r w:rsidRPr="004A4B17">
        <w:rPr>
          <w:rFonts w:cstheme="minorHAnsi"/>
        </w:rPr>
        <w:t> 2010; 12: </w:t>
      </w:r>
      <w:hyperlink r:id="rId113" w:history="1">
        <w:r w:rsidRPr="004A4B17">
          <w:rPr>
            <w:rStyle w:val="Hyperlink"/>
            <w:rFonts w:cstheme="minorHAnsi"/>
          </w:rPr>
          <w:t>2582</w:t>
        </w:r>
      </w:hyperlink>
    </w:p>
    <w:p w14:paraId="0463D022" w14:textId="77777777" w:rsidR="004A4B17" w:rsidRPr="004A4B17" w:rsidRDefault="004A4B17" w:rsidP="002D5960">
      <w:pPr>
        <w:spacing w:after="0"/>
        <w:ind w:left="810" w:hanging="450"/>
        <w:rPr>
          <w:rFonts w:cstheme="minorHAnsi"/>
        </w:rPr>
      </w:pPr>
      <w:bookmarkStart w:id="49" w:name="JR000-9"/>
      <w:bookmarkEnd w:id="49"/>
      <w:r w:rsidRPr="004A4B17">
        <w:rPr>
          <w:rFonts w:cstheme="minorHAnsi"/>
          <w:b/>
          <w:bCs/>
        </w:rPr>
        <w:t>9</w:t>
      </w:r>
      <w:r w:rsidRPr="004A4B17">
        <w:rPr>
          <w:rFonts w:cstheme="minorHAnsi"/>
        </w:rPr>
        <w:t> </w:t>
      </w:r>
      <w:proofErr w:type="spellStart"/>
      <w:r w:rsidRPr="004A4B17">
        <w:rPr>
          <w:rFonts w:cstheme="minorHAnsi"/>
        </w:rPr>
        <w:t>Montaignac</w:t>
      </w:r>
      <w:proofErr w:type="spellEnd"/>
      <w:r w:rsidRPr="004A4B17">
        <w:rPr>
          <w:rFonts w:cstheme="minorHAnsi"/>
        </w:rPr>
        <w:t xml:space="preserve"> B. Vitale MR. </w:t>
      </w:r>
      <w:proofErr w:type="spellStart"/>
      <w:r w:rsidRPr="004A4B17">
        <w:rPr>
          <w:rFonts w:cstheme="minorHAnsi"/>
        </w:rPr>
        <w:t>Ratovelomanana</w:t>
      </w:r>
      <w:proofErr w:type="spellEnd"/>
      <w:r w:rsidRPr="004A4B17">
        <w:rPr>
          <w:rFonts w:cstheme="minorHAnsi"/>
        </w:rPr>
        <w:t>-Vidal V. Michelet V. </w:t>
      </w:r>
      <w:r w:rsidRPr="004A4B17">
        <w:rPr>
          <w:rFonts w:cstheme="minorHAnsi"/>
          <w:i/>
          <w:iCs/>
        </w:rPr>
        <w:t>J. Org. Chem.</w:t>
      </w:r>
      <w:r w:rsidRPr="004A4B17">
        <w:rPr>
          <w:rFonts w:cstheme="minorHAnsi"/>
        </w:rPr>
        <w:t> 2010; 75: </w:t>
      </w:r>
      <w:hyperlink r:id="rId114" w:history="1">
        <w:r w:rsidRPr="004A4B17">
          <w:rPr>
            <w:rStyle w:val="Hyperlink"/>
            <w:rFonts w:cstheme="minorHAnsi"/>
          </w:rPr>
          <w:t>8322</w:t>
        </w:r>
      </w:hyperlink>
    </w:p>
    <w:p w14:paraId="0434669F" w14:textId="77777777" w:rsidR="004A4B17" w:rsidRPr="004A4B17" w:rsidRDefault="004A4B17" w:rsidP="002D5960">
      <w:pPr>
        <w:spacing w:after="0"/>
        <w:ind w:left="810" w:hanging="450"/>
        <w:rPr>
          <w:rFonts w:cstheme="minorHAnsi"/>
        </w:rPr>
      </w:pPr>
      <w:bookmarkStart w:id="50" w:name="JR000-10"/>
      <w:bookmarkEnd w:id="50"/>
      <w:r w:rsidRPr="004A4B17">
        <w:rPr>
          <w:rFonts w:cstheme="minorHAnsi"/>
          <w:b/>
          <w:bCs/>
        </w:rPr>
        <w:t>10</w:t>
      </w:r>
      <w:r w:rsidRPr="004A4B17">
        <w:rPr>
          <w:rFonts w:cstheme="minorHAnsi"/>
        </w:rPr>
        <w:t> </w:t>
      </w:r>
      <w:proofErr w:type="spellStart"/>
      <w:r w:rsidRPr="004A4B17">
        <w:rPr>
          <w:rFonts w:cstheme="minorHAnsi"/>
        </w:rPr>
        <w:t>Montaignac</w:t>
      </w:r>
      <w:proofErr w:type="spellEnd"/>
      <w:r w:rsidRPr="004A4B17">
        <w:rPr>
          <w:rFonts w:cstheme="minorHAnsi"/>
        </w:rPr>
        <w:t xml:space="preserve"> B. Vitale MR. </w:t>
      </w:r>
      <w:proofErr w:type="spellStart"/>
      <w:r w:rsidRPr="004A4B17">
        <w:rPr>
          <w:rFonts w:cstheme="minorHAnsi"/>
        </w:rPr>
        <w:t>Ratovelomanana</w:t>
      </w:r>
      <w:proofErr w:type="spellEnd"/>
      <w:r w:rsidRPr="004A4B17">
        <w:rPr>
          <w:rFonts w:cstheme="minorHAnsi"/>
        </w:rPr>
        <w:t>-Vidal V. Michelet V. </w:t>
      </w:r>
      <w:r w:rsidRPr="004A4B17">
        <w:rPr>
          <w:rFonts w:cstheme="minorHAnsi"/>
          <w:i/>
          <w:iCs/>
        </w:rPr>
        <w:t>Eur. J. Org. Chem.</w:t>
      </w:r>
      <w:r w:rsidRPr="004A4B17">
        <w:rPr>
          <w:rFonts w:cstheme="minorHAnsi"/>
        </w:rPr>
        <w:t> 2011; </w:t>
      </w:r>
      <w:hyperlink r:id="rId115" w:history="1">
        <w:r w:rsidRPr="004A4B17">
          <w:rPr>
            <w:rStyle w:val="Hyperlink"/>
            <w:rFonts w:cstheme="minorHAnsi"/>
          </w:rPr>
          <w:t>3723</w:t>
        </w:r>
      </w:hyperlink>
    </w:p>
    <w:p w14:paraId="69519310" w14:textId="77777777" w:rsidR="004A4B17" w:rsidRPr="004A4B17" w:rsidRDefault="004A4B17" w:rsidP="002D5960">
      <w:pPr>
        <w:spacing w:after="0"/>
        <w:ind w:left="810" w:hanging="450"/>
        <w:rPr>
          <w:rFonts w:cstheme="minorHAnsi"/>
        </w:rPr>
      </w:pPr>
      <w:bookmarkStart w:id="51" w:name="JR000-11"/>
      <w:bookmarkEnd w:id="51"/>
      <w:r w:rsidRPr="004A4B17">
        <w:rPr>
          <w:rFonts w:cstheme="minorHAnsi"/>
          <w:b/>
          <w:bCs/>
        </w:rPr>
        <w:t>11</w:t>
      </w:r>
      <w:r w:rsidRPr="004A4B17">
        <w:rPr>
          <w:rFonts w:cstheme="minorHAnsi"/>
        </w:rPr>
        <w:t> </w:t>
      </w:r>
      <w:proofErr w:type="spellStart"/>
      <w:r w:rsidRPr="004A4B17">
        <w:rPr>
          <w:rFonts w:cstheme="minorHAnsi"/>
        </w:rPr>
        <w:t>Montaignac</w:t>
      </w:r>
      <w:proofErr w:type="spellEnd"/>
      <w:r w:rsidRPr="004A4B17">
        <w:rPr>
          <w:rFonts w:cstheme="minorHAnsi"/>
        </w:rPr>
        <w:t xml:space="preserve"> B. Praveen C. Vitale MR. Michelet V. </w:t>
      </w:r>
      <w:proofErr w:type="spellStart"/>
      <w:r w:rsidRPr="004A4B17">
        <w:rPr>
          <w:rFonts w:cstheme="minorHAnsi"/>
        </w:rPr>
        <w:t>Ratovelomanana</w:t>
      </w:r>
      <w:proofErr w:type="spellEnd"/>
      <w:r w:rsidRPr="004A4B17">
        <w:rPr>
          <w:rFonts w:cstheme="minorHAnsi"/>
        </w:rPr>
        <w:t>-Vidal V. </w:t>
      </w:r>
      <w:r w:rsidRPr="004A4B17">
        <w:rPr>
          <w:rFonts w:cstheme="minorHAnsi"/>
          <w:i/>
          <w:iCs/>
        </w:rPr>
        <w:t xml:space="preserve">Chem. </w:t>
      </w:r>
      <w:proofErr w:type="spellStart"/>
      <w:r w:rsidRPr="004A4B17">
        <w:rPr>
          <w:rFonts w:cstheme="minorHAnsi"/>
          <w:i/>
          <w:iCs/>
        </w:rPr>
        <w:t>Commun</w:t>
      </w:r>
      <w:proofErr w:type="spellEnd"/>
      <w:r w:rsidRPr="004A4B17">
        <w:rPr>
          <w:rFonts w:cstheme="minorHAnsi"/>
          <w:i/>
          <w:iCs/>
        </w:rPr>
        <w:t>.</w:t>
      </w:r>
      <w:r w:rsidRPr="004A4B17">
        <w:rPr>
          <w:rFonts w:cstheme="minorHAnsi"/>
        </w:rPr>
        <w:t> 2012; 48: </w:t>
      </w:r>
      <w:hyperlink r:id="rId116" w:history="1">
        <w:r w:rsidRPr="004A4B17">
          <w:rPr>
            <w:rStyle w:val="Hyperlink"/>
            <w:rFonts w:cstheme="minorHAnsi"/>
          </w:rPr>
          <w:t>6559</w:t>
        </w:r>
      </w:hyperlink>
    </w:p>
    <w:p w14:paraId="7983BA94" w14:textId="77777777" w:rsidR="004A4B17" w:rsidRPr="004A4B17" w:rsidRDefault="004A4B17" w:rsidP="002D5960">
      <w:pPr>
        <w:spacing w:after="0"/>
        <w:ind w:left="810" w:hanging="450"/>
        <w:rPr>
          <w:rFonts w:cstheme="minorHAnsi"/>
        </w:rPr>
      </w:pPr>
      <w:bookmarkStart w:id="52" w:name="JR000-12"/>
      <w:bookmarkEnd w:id="52"/>
      <w:r w:rsidRPr="004A4B17">
        <w:rPr>
          <w:rFonts w:cstheme="minorHAnsi"/>
          <w:b/>
          <w:bCs/>
        </w:rPr>
        <w:t>12</w:t>
      </w:r>
      <w:r w:rsidRPr="004A4B17">
        <w:rPr>
          <w:rFonts w:cstheme="minorHAnsi"/>
        </w:rPr>
        <w:t xml:space="preserve"> Wang X. </w:t>
      </w:r>
      <w:proofErr w:type="spellStart"/>
      <w:r w:rsidRPr="004A4B17">
        <w:rPr>
          <w:rFonts w:cstheme="minorHAnsi"/>
        </w:rPr>
        <w:t>Widenhoefer</w:t>
      </w:r>
      <w:proofErr w:type="spellEnd"/>
      <w:r w:rsidRPr="004A4B17">
        <w:rPr>
          <w:rFonts w:cstheme="minorHAnsi"/>
        </w:rPr>
        <w:t xml:space="preserve"> RA. </w:t>
      </w:r>
      <w:r w:rsidRPr="004A4B17">
        <w:rPr>
          <w:rFonts w:cstheme="minorHAnsi"/>
          <w:i/>
          <w:iCs/>
        </w:rPr>
        <w:t xml:space="preserve">Chem. </w:t>
      </w:r>
      <w:proofErr w:type="spellStart"/>
      <w:r w:rsidRPr="004A4B17">
        <w:rPr>
          <w:rFonts w:cstheme="minorHAnsi"/>
          <w:i/>
          <w:iCs/>
        </w:rPr>
        <w:t>Commun</w:t>
      </w:r>
      <w:proofErr w:type="spellEnd"/>
      <w:r w:rsidRPr="004A4B17">
        <w:rPr>
          <w:rFonts w:cstheme="minorHAnsi"/>
          <w:i/>
          <w:iCs/>
        </w:rPr>
        <w:t>.</w:t>
      </w:r>
      <w:r w:rsidRPr="004A4B17">
        <w:rPr>
          <w:rFonts w:cstheme="minorHAnsi"/>
        </w:rPr>
        <w:t> 2004; </w:t>
      </w:r>
      <w:hyperlink r:id="rId117" w:history="1">
        <w:r w:rsidRPr="004A4B17">
          <w:rPr>
            <w:rStyle w:val="Hyperlink"/>
            <w:rFonts w:cstheme="minorHAnsi"/>
          </w:rPr>
          <w:t>660</w:t>
        </w:r>
      </w:hyperlink>
    </w:p>
    <w:p w14:paraId="4D99C3F0" w14:textId="77777777" w:rsidR="004A4B17" w:rsidRPr="004A4B17" w:rsidRDefault="004A4B17" w:rsidP="002D5960">
      <w:pPr>
        <w:spacing w:after="0"/>
        <w:ind w:left="810" w:hanging="450"/>
        <w:rPr>
          <w:rFonts w:cstheme="minorHAnsi"/>
        </w:rPr>
      </w:pPr>
      <w:bookmarkStart w:id="53" w:name="JR000-13"/>
      <w:bookmarkEnd w:id="53"/>
      <w:r w:rsidRPr="004A4B17">
        <w:rPr>
          <w:rFonts w:cstheme="minorHAnsi"/>
          <w:b/>
          <w:bCs/>
        </w:rPr>
        <w:t>13</w:t>
      </w:r>
      <w:r w:rsidRPr="004A4B17">
        <w:rPr>
          <w:rFonts w:cstheme="minorHAnsi"/>
        </w:rPr>
        <w:t> </w:t>
      </w:r>
      <w:proofErr w:type="spellStart"/>
      <w:r w:rsidRPr="004A4B17">
        <w:rPr>
          <w:rFonts w:cstheme="minorHAnsi"/>
        </w:rPr>
        <w:t>Cucciolito</w:t>
      </w:r>
      <w:proofErr w:type="spellEnd"/>
      <w:r w:rsidRPr="004A4B17">
        <w:rPr>
          <w:rFonts w:cstheme="minorHAnsi"/>
        </w:rPr>
        <w:t xml:space="preserve"> ME. </w:t>
      </w:r>
      <w:proofErr w:type="spellStart"/>
      <w:r w:rsidRPr="004A4B17">
        <w:rPr>
          <w:rFonts w:cstheme="minorHAnsi"/>
        </w:rPr>
        <w:t>D’Amora</w:t>
      </w:r>
      <w:proofErr w:type="spellEnd"/>
      <w:r w:rsidRPr="004A4B17">
        <w:rPr>
          <w:rFonts w:cstheme="minorHAnsi"/>
        </w:rPr>
        <w:t xml:space="preserve"> A. </w:t>
      </w:r>
      <w:proofErr w:type="spellStart"/>
      <w:r w:rsidRPr="004A4B17">
        <w:rPr>
          <w:rFonts w:cstheme="minorHAnsi"/>
        </w:rPr>
        <w:t>Vitagliano</w:t>
      </w:r>
      <w:proofErr w:type="spellEnd"/>
      <w:r w:rsidRPr="004A4B17">
        <w:rPr>
          <w:rFonts w:cstheme="minorHAnsi"/>
        </w:rPr>
        <w:t xml:space="preserve"> A. </w:t>
      </w:r>
      <w:r w:rsidRPr="004A4B17">
        <w:rPr>
          <w:rFonts w:cstheme="minorHAnsi"/>
          <w:i/>
          <w:iCs/>
        </w:rPr>
        <w:t>Organometallics</w:t>
      </w:r>
      <w:r w:rsidRPr="004A4B17">
        <w:rPr>
          <w:rFonts w:cstheme="minorHAnsi"/>
        </w:rPr>
        <w:t> 2010; 29: </w:t>
      </w:r>
      <w:hyperlink r:id="rId118" w:history="1">
        <w:r w:rsidRPr="004A4B17">
          <w:rPr>
            <w:rStyle w:val="Hyperlink"/>
            <w:rFonts w:cstheme="minorHAnsi"/>
          </w:rPr>
          <w:t>5878</w:t>
        </w:r>
      </w:hyperlink>
    </w:p>
    <w:p w14:paraId="1EFEB7EA" w14:textId="77777777" w:rsidR="004A4B17" w:rsidRPr="004A4B17" w:rsidRDefault="004A4B17" w:rsidP="002D5960">
      <w:pPr>
        <w:spacing w:after="0"/>
        <w:ind w:left="810" w:hanging="450"/>
        <w:rPr>
          <w:rFonts w:cstheme="minorHAnsi"/>
        </w:rPr>
      </w:pPr>
      <w:bookmarkStart w:id="54" w:name="JR000-14"/>
      <w:bookmarkEnd w:id="54"/>
      <w:r w:rsidRPr="004A4B17">
        <w:rPr>
          <w:rFonts w:cstheme="minorHAnsi"/>
          <w:b/>
          <w:bCs/>
        </w:rPr>
        <w:t>14</w:t>
      </w:r>
      <w:r w:rsidRPr="004A4B17">
        <w:rPr>
          <w:rFonts w:cstheme="minorHAnsi"/>
        </w:rPr>
        <w:t xml:space="preserve"> Geier MJ. </w:t>
      </w:r>
      <w:proofErr w:type="spellStart"/>
      <w:r w:rsidRPr="004A4B17">
        <w:rPr>
          <w:rFonts w:cstheme="minorHAnsi"/>
        </w:rPr>
        <w:t>Gagné</w:t>
      </w:r>
      <w:proofErr w:type="spellEnd"/>
      <w:r w:rsidRPr="004A4B17">
        <w:rPr>
          <w:rFonts w:cstheme="minorHAnsi"/>
        </w:rPr>
        <w:t xml:space="preserve"> MR. </w:t>
      </w:r>
      <w:r w:rsidRPr="004A4B17">
        <w:rPr>
          <w:rFonts w:cstheme="minorHAnsi"/>
          <w:i/>
          <w:iCs/>
        </w:rPr>
        <w:t>J. Am. Chem. Soc.</w:t>
      </w:r>
      <w:r w:rsidRPr="004A4B17">
        <w:rPr>
          <w:rFonts w:cstheme="minorHAnsi"/>
        </w:rPr>
        <w:t> 2014; 136: </w:t>
      </w:r>
      <w:hyperlink r:id="rId119" w:history="1">
        <w:r w:rsidRPr="004A4B17">
          <w:rPr>
            <w:rStyle w:val="Hyperlink"/>
            <w:rFonts w:cstheme="minorHAnsi"/>
          </w:rPr>
          <w:t>3032</w:t>
        </w:r>
      </w:hyperlink>
    </w:p>
    <w:p w14:paraId="2CE24ACD" w14:textId="77777777" w:rsidR="004A4B17" w:rsidRPr="004A4B17" w:rsidRDefault="004A4B17" w:rsidP="002D5960">
      <w:pPr>
        <w:spacing w:after="0"/>
        <w:ind w:left="810" w:hanging="450"/>
        <w:rPr>
          <w:rFonts w:cstheme="minorHAnsi"/>
        </w:rPr>
      </w:pPr>
      <w:bookmarkStart w:id="55" w:name="JR000-15"/>
      <w:bookmarkEnd w:id="55"/>
      <w:r w:rsidRPr="004A4B17">
        <w:rPr>
          <w:rFonts w:cstheme="minorHAnsi"/>
          <w:b/>
          <w:bCs/>
        </w:rPr>
        <w:t>15</w:t>
      </w:r>
      <w:r w:rsidRPr="004A4B17">
        <w:rPr>
          <w:rFonts w:cstheme="minorHAnsi"/>
        </w:rPr>
        <w:t xml:space="preserve"> Nguyen H. </w:t>
      </w:r>
      <w:proofErr w:type="spellStart"/>
      <w:r w:rsidRPr="004A4B17">
        <w:rPr>
          <w:rFonts w:cstheme="minorHAnsi"/>
        </w:rPr>
        <w:t>Gagné</w:t>
      </w:r>
      <w:proofErr w:type="spellEnd"/>
      <w:r w:rsidRPr="004A4B17">
        <w:rPr>
          <w:rFonts w:cstheme="minorHAnsi"/>
        </w:rPr>
        <w:t xml:space="preserve"> MR. </w:t>
      </w:r>
      <w:r w:rsidRPr="004A4B17">
        <w:rPr>
          <w:rFonts w:cstheme="minorHAnsi"/>
          <w:i/>
          <w:iCs/>
        </w:rPr>
        <w:t xml:space="preserve">ACS </w:t>
      </w:r>
      <w:proofErr w:type="spellStart"/>
      <w:r w:rsidRPr="004A4B17">
        <w:rPr>
          <w:rFonts w:cstheme="minorHAnsi"/>
          <w:i/>
          <w:iCs/>
        </w:rPr>
        <w:t>Catal</w:t>
      </w:r>
      <w:proofErr w:type="spellEnd"/>
      <w:r w:rsidRPr="004A4B17">
        <w:rPr>
          <w:rFonts w:cstheme="minorHAnsi"/>
          <w:i/>
          <w:iCs/>
        </w:rPr>
        <w:t>.</w:t>
      </w:r>
      <w:r w:rsidRPr="004A4B17">
        <w:rPr>
          <w:rFonts w:cstheme="minorHAnsi"/>
        </w:rPr>
        <w:t> 2014; 4: </w:t>
      </w:r>
      <w:hyperlink r:id="rId120" w:history="1">
        <w:r w:rsidRPr="004A4B17">
          <w:rPr>
            <w:rStyle w:val="Hyperlink"/>
            <w:rFonts w:cstheme="minorHAnsi"/>
          </w:rPr>
          <w:t>855</w:t>
        </w:r>
      </w:hyperlink>
    </w:p>
    <w:p w14:paraId="005C5632" w14:textId="77777777" w:rsidR="004A4B17" w:rsidRPr="004A4B17" w:rsidRDefault="004A4B17" w:rsidP="002D5960">
      <w:pPr>
        <w:spacing w:after="0"/>
        <w:ind w:left="810" w:hanging="450"/>
        <w:rPr>
          <w:rFonts w:cstheme="minorHAnsi"/>
        </w:rPr>
      </w:pPr>
      <w:bookmarkStart w:id="56" w:name="JR000-16"/>
      <w:bookmarkEnd w:id="56"/>
      <w:r w:rsidRPr="004A4B17">
        <w:rPr>
          <w:rFonts w:cstheme="minorHAnsi"/>
          <w:b/>
          <w:bCs/>
        </w:rPr>
        <w:t>16</w:t>
      </w:r>
      <w:r w:rsidRPr="004A4B17">
        <w:rPr>
          <w:rFonts w:cstheme="minorHAnsi"/>
        </w:rPr>
        <w:t> Walsh PJ. Kozlowski MC. </w:t>
      </w:r>
      <w:r w:rsidRPr="004A4B17">
        <w:rPr>
          <w:rFonts w:cstheme="minorHAnsi"/>
          <w:i/>
          <w:iCs/>
        </w:rPr>
        <w:t>Fundamentals of Asymmetric Catalysis</w:t>
      </w:r>
      <w:r w:rsidRPr="004A4B17">
        <w:rPr>
          <w:rFonts w:cstheme="minorHAnsi"/>
        </w:rPr>
        <w:t> </w:t>
      </w:r>
      <w:hyperlink r:id="rId121" w:history="1">
        <w:r w:rsidRPr="004A4B17">
          <w:rPr>
            <w:rStyle w:val="Hyperlink"/>
            <w:rFonts w:cstheme="minorHAnsi"/>
          </w:rPr>
          <w:t>USA), 2009</w:t>
        </w:r>
      </w:hyperlink>
    </w:p>
    <w:p w14:paraId="716366B8" w14:textId="77777777" w:rsidR="004A4B17" w:rsidRPr="004A4B17" w:rsidRDefault="004A4B17" w:rsidP="002D5960">
      <w:pPr>
        <w:spacing w:after="0"/>
        <w:ind w:left="810" w:hanging="450"/>
        <w:rPr>
          <w:rFonts w:cstheme="minorHAnsi"/>
        </w:rPr>
      </w:pPr>
      <w:bookmarkStart w:id="57" w:name="JR000-17"/>
      <w:bookmarkEnd w:id="57"/>
      <w:r w:rsidRPr="004A4B17">
        <w:rPr>
          <w:rFonts w:cstheme="minorHAnsi"/>
          <w:b/>
          <w:bCs/>
        </w:rPr>
        <w:t>17</w:t>
      </w:r>
      <w:r w:rsidRPr="004A4B17">
        <w:rPr>
          <w:rFonts w:cstheme="minorHAnsi"/>
        </w:rPr>
        <w:t> Mo F. Dong G. </w:t>
      </w:r>
      <w:r w:rsidRPr="004A4B17">
        <w:rPr>
          <w:rFonts w:cstheme="minorHAnsi"/>
          <w:i/>
          <w:iCs/>
        </w:rPr>
        <w:t>Science</w:t>
      </w:r>
      <w:r w:rsidRPr="004A4B17">
        <w:rPr>
          <w:rFonts w:cstheme="minorHAnsi"/>
        </w:rPr>
        <w:t> 2014; 345 (6192): </w:t>
      </w:r>
      <w:hyperlink r:id="rId122" w:history="1">
        <w:r w:rsidRPr="004A4B17">
          <w:rPr>
            <w:rStyle w:val="Hyperlink"/>
            <w:rFonts w:cstheme="minorHAnsi"/>
          </w:rPr>
          <w:t>68</w:t>
        </w:r>
      </w:hyperlink>
    </w:p>
    <w:p w14:paraId="0D68A7A5" w14:textId="77777777" w:rsidR="004A4B17" w:rsidRPr="004A4B17" w:rsidRDefault="004A4B17" w:rsidP="002D5960">
      <w:pPr>
        <w:spacing w:after="0"/>
        <w:ind w:left="810" w:hanging="450"/>
        <w:rPr>
          <w:rFonts w:cstheme="minorHAnsi"/>
        </w:rPr>
      </w:pPr>
      <w:bookmarkStart w:id="58" w:name="JR000-18"/>
      <w:bookmarkEnd w:id="58"/>
      <w:r w:rsidRPr="004A4B17">
        <w:rPr>
          <w:rFonts w:cstheme="minorHAnsi"/>
          <w:b/>
          <w:bCs/>
        </w:rPr>
        <w:t>18</w:t>
      </w:r>
      <w:r w:rsidRPr="004A4B17">
        <w:rPr>
          <w:rFonts w:cstheme="minorHAnsi"/>
        </w:rPr>
        <w:t> Mo F. Lim HN. Dong G. </w:t>
      </w:r>
      <w:r w:rsidRPr="004A4B17">
        <w:rPr>
          <w:rFonts w:cstheme="minorHAnsi"/>
          <w:i/>
          <w:iCs/>
        </w:rPr>
        <w:t>J. Am. Chem. Soc.</w:t>
      </w:r>
      <w:r w:rsidRPr="004A4B17">
        <w:rPr>
          <w:rFonts w:cstheme="minorHAnsi"/>
        </w:rPr>
        <w:t> 2015; 137: </w:t>
      </w:r>
      <w:hyperlink r:id="rId123" w:history="1">
        <w:r w:rsidRPr="004A4B17">
          <w:rPr>
            <w:rStyle w:val="Hyperlink"/>
            <w:rFonts w:cstheme="minorHAnsi"/>
          </w:rPr>
          <w:t>15518</w:t>
        </w:r>
      </w:hyperlink>
    </w:p>
    <w:p w14:paraId="02F41E1E" w14:textId="77777777" w:rsidR="004A4B17" w:rsidRPr="004A4B17" w:rsidRDefault="004A4B17" w:rsidP="002D5960">
      <w:pPr>
        <w:spacing w:after="0"/>
        <w:ind w:left="810" w:hanging="450"/>
        <w:rPr>
          <w:rFonts w:cstheme="minorHAnsi"/>
        </w:rPr>
      </w:pPr>
      <w:bookmarkStart w:id="59" w:name="JR000-19"/>
      <w:bookmarkEnd w:id="59"/>
      <w:r w:rsidRPr="004A4B17">
        <w:rPr>
          <w:rFonts w:cstheme="minorHAnsi"/>
          <w:b/>
          <w:bCs/>
        </w:rPr>
        <w:t>19</w:t>
      </w:r>
      <w:r w:rsidRPr="004A4B17">
        <w:rPr>
          <w:rFonts w:cstheme="minorHAnsi"/>
        </w:rPr>
        <w:t> Jira R. </w:t>
      </w:r>
      <w:proofErr w:type="spellStart"/>
      <w:r w:rsidRPr="004A4B17">
        <w:rPr>
          <w:rFonts w:cstheme="minorHAnsi"/>
          <w:i/>
          <w:iCs/>
        </w:rPr>
        <w:t>Angew</w:t>
      </w:r>
      <w:proofErr w:type="spellEnd"/>
      <w:r w:rsidRPr="004A4B17">
        <w:rPr>
          <w:rFonts w:cstheme="minorHAnsi"/>
          <w:i/>
          <w:iCs/>
        </w:rPr>
        <w:t>. Chem. Int. Ed.</w:t>
      </w:r>
      <w:r w:rsidRPr="004A4B17">
        <w:rPr>
          <w:rFonts w:cstheme="minorHAnsi"/>
        </w:rPr>
        <w:t> 2009; 48: </w:t>
      </w:r>
      <w:hyperlink r:id="rId124" w:history="1">
        <w:r w:rsidRPr="004A4B17">
          <w:rPr>
            <w:rStyle w:val="Hyperlink"/>
            <w:rFonts w:cstheme="minorHAnsi"/>
          </w:rPr>
          <w:t>9034</w:t>
        </w:r>
      </w:hyperlink>
    </w:p>
    <w:p w14:paraId="6A3408B6" w14:textId="77777777" w:rsidR="004A4B17" w:rsidRPr="004A4B17" w:rsidRDefault="004A4B17" w:rsidP="002D5960">
      <w:pPr>
        <w:spacing w:after="0"/>
        <w:ind w:left="810" w:hanging="450"/>
        <w:rPr>
          <w:rFonts w:cstheme="minorHAnsi"/>
        </w:rPr>
      </w:pPr>
      <w:bookmarkStart w:id="60" w:name="JR000-20"/>
      <w:bookmarkEnd w:id="60"/>
      <w:r w:rsidRPr="004A4B17">
        <w:rPr>
          <w:rFonts w:cstheme="minorHAnsi"/>
          <w:b/>
          <w:bCs/>
        </w:rPr>
        <w:t>20</w:t>
      </w:r>
      <w:r w:rsidRPr="004A4B17">
        <w:rPr>
          <w:rFonts w:cstheme="minorHAnsi"/>
        </w:rPr>
        <w:t> McDonald RI. Liu G. Stahl SS. </w:t>
      </w:r>
      <w:r w:rsidRPr="004A4B17">
        <w:rPr>
          <w:rFonts w:cstheme="minorHAnsi"/>
          <w:i/>
          <w:iCs/>
        </w:rPr>
        <w:t>Chem. Rev.</w:t>
      </w:r>
      <w:r w:rsidRPr="004A4B17">
        <w:rPr>
          <w:rFonts w:cstheme="minorHAnsi"/>
        </w:rPr>
        <w:t> 2011; 111: </w:t>
      </w:r>
      <w:hyperlink r:id="rId125" w:history="1">
        <w:r w:rsidRPr="004A4B17">
          <w:rPr>
            <w:rStyle w:val="Hyperlink"/>
            <w:rFonts w:cstheme="minorHAnsi"/>
          </w:rPr>
          <w:t>2981</w:t>
        </w:r>
      </w:hyperlink>
    </w:p>
    <w:p w14:paraId="693F2793" w14:textId="77777777" w:rsidR="004A4B17" w:rsidRPr="004A4B17" w:rsidRDefault="004A4B17" w:rsidP="002D5960">
      <w:pPr>
        <w:spacing w:after="0"/>
        <w:ind w:left="810" w:hanging="450"/>
        <w:rPr>
          <w:rFonts w:cstheme="minorHAnsi"/>
        </w:rPr>
      </w:pPr>
      <w:bookmarkStart w:id="61" w:name="JR000-21"/>
      <w:bookmarkEnd w:id="61"/>
      <w:r w:rsidRPr="004A4B17">
        <w:rPr>
          <w:rFonts w:cstheme="minorHAnsi"/>
          <w:b/>
          <w:bCs/>
        </w:rPr>
        <w:lastRenderedPageBreak/>
        <w:t>21</w:t>
      </w:r>
      <w:r w:rsidRPr="004A4B17">
        <w:rPr>
          <w:rFonts w:cstheme="minorHAnsi"/>
        </w:rPr>
        <w:t> </w:t>
      </w:r>
      <w:proofErr w:type="spellStart"/>
      <w:r w:rsidRPr="004A4B17">
        <w:rPr>
          <w:rFonts w:cstheme="minorHAnsi"/>
        </w:rPr>
        <w:t>Sigman</w:t>
      </w:r>
      <w:proofErr w:type="spellEnd"/>
      <w:r w:rsidRPr="004A4B17">
        <w:rPr>
          <w:rFonts w:cstheme="minorHAnsi"/>
        </w:rPr>
        <w:t xml:space="preserve"> MS. Werner EW. </w:t>
      </w:r>
      <w:r w:rsidRPr="004A4B17">
        <w:rPr>
          <w:rFonts w:cstheme="minorHAnsi"/>
          <w:i/>
          <w:iCs/>
        </w:rPr>
        <w:t>Acc. Chem. Res.</w:t>
      </w:r>
      <w:r w:rsidRPr="004A4B17">
        <w:rPr>
          <w:rFonts w:cstheme="minorHAnsi"/>
        </w:rPr>
        <w:t> 2012; 45: </w:t>
      </w:r>
      <w:hyperlink r:id="rId126" w:history="1">
        <w:r w:rsidRPr="004A4B17">
          <w:rPr>
            <w:rStyle w:val="Hyperlink"/>
            <w:rFonts w:cstheme="minorHAnsi"/>
          </w:rPr>
          <w:t>874</w:t>
        </w:r>
      </w:hyperlink>
    </w:p>
    <w:p w14:paraId="36DE341B" w14:textId="77777777" w:rsidR="004A4B17" w:rsidRPr="004A4B17" w:rsidRDefault="004A4B17" w:rsidP="002D5960">
      <w:pPr>
        <w:spacing w:after="0"/>
        <w:ind w:left="810" w:hanging="450"/>
        <w:rPr>
          <w:rFonts w:cstheme="minorHAnsi"/>
        </w:rPr>
      </w:pPr>
      <w:bookmarkStart w:id="62" w:name="JR000-22"/>
      <w:bookmarkEnd w:id="62"/>
      <w:r w:rsidRPr="004A4B17">
        <w:rPr>
          <w:rFonts w:cstheme="minorHAnsi"/>
          <w:b/>
          <w:bCs/>
        </w:rPr>
        <w:t>22</w:t>
      </w:r>
      <w:r w:rsidRPr="004A4B17">
        <w:rPr>
          <w:rFonts w:cstheme="minorHAnsi"/>
        </w:rPr>
        <w:t> </w:t>
      </w:r>
      <w:proofErr w:type="spellStart"/>
      <w:r w:rsidRPr="004A4B17">
        <w:rPr>
          <w:rFonts w:cstheme="minorHAnsi"/>
        </w:rPr>
        <w:t>Melchiorre</w:t>
      </w:r>
      <w:proofErr w:type="spellEnd"/>
      <w:r w:rsidRPr="004A4B17">
        <w:rPr>
          <w:rFonts w:cstheme="minorHAnsi"/>
        </w:rPr>
        <w:t xml:space="preserve"> P. </w:t>
      </w:r>
      <w:proofErr w:type="spellStart"/>
      <w:r w:rsidRPr="004A4B17">
        <w:rPr>
          <w:rFonts w:cstheme="minorHAnsi"/>
        </w:rPr>
        <w:t>Marigo</w:t>
      </w:r>
      <w:proofErr w:type="spellEnd"/>
      <w:r w:rsidRPr="004A4B17">
        <w:rPr>
          <w:rFonts w:cstheme="minorHAnsi"/>
        </w:rPr>
        <w:t xml:space="preserve"> M. </w:t>
      </w:r>
      <w:proofErr w:type="spellStart"/>
      <w:r w:rsidRPr="004A4B17">
        <w:rPr>
          <w:rFonts w:cstheme="minorHAnsi"/>
        </w:rPr>
        <w:t>Carlone</w:t>
      </w:r>
      <w:proofErr w:type="spellEnd"/>
      <w:r w:rsidRPr="004A4B17">
        <w:rPr>
          <w:rFonts w:cstheme="minorHAnsi"/>
        </w:rPr>
        <w:t xml:space="preserve"> A. Bartoli G. </w:t>
      </w:r>
      <w:proofErr w:type="spellStart"/>
      <w:r w:rsidRPr="004A4B17">
        <w:rPr>
          <w:rFonts w:cstheme="minorHAnsi"/>
          <w:i/>
          <w:iCs/>
        </w:rPr>
        <w:t>Angew</w:t>
      </w:r>
      <w:proofErr w:type="spellEnd"/>
      <w:r w:rsidRPr="004A4B17">
        <w:rPr>
          <w:rFonts w:cstheme="minorHAnsi"/>
          <w:i/>
          <w:iCs/>
        </w:rPr>
        <w:t>. Chem. Int. Ed.</w:t>
      </w:r>
      <w:r w:rsidRPr="004A4B17">
        <w:rPr>
          <w:rFonts w:cstheme="minorHAnsi"/>
        </w:rPr>
        <w:t> 2008; 47: </w:t>
      </w:r>
      <w:hyperlink r:id="rId127" w:history="1">
        <w:r w:rsidRPr="004A4B17">
          <w:rPr>
            <w:rStyle w:val="Hyperlink"/>
            <w:rFonts w:cstheme="minorHAnsi"/>
          </w:rPr>
          <w:t>6138</w:t>
        </w:r>
      </w:hyperlink>
    </w:p>
    <w:p w14:paraId="0581B366" w14:textId="77777777" w:rsidR="004A4B17" w:rsidRPr="004A4B17" w:rsidRDefault="004A4B17" w:rsidP="002D5960">
      <w:pPr>
        <w:spacing w:after="0"/>
        <w:ind w:left="810" w:hanging="450"/>
        <w:rPr>
          <w:rFonts w:cstheme="minorHAnsi"/>
        </w:rPr>
      </w:pPr>
      <w:bookmarkStart w:id="63" w:name="JR000-23"/>
      <w:bookmarkEnd w:id="63"/>
      <w:r w:rsidRPr="004A4B17">
        <w:rPr>
          <w:rFonts w:cstheme="minorHAnsi"/>
          <w:b/>
          <w:bCs/>
        </w:rPr>
        <w:t>23</w:t>
      </w:r>
      <w:r w:rsidRPr="004A4B17">
        <w:rPr>
          <w:rFonts w:cstheme="minorHAnsi"/>
        </w:rPr>
        <w:t> </w:t>
      </w:r>
      <w:proofErr w:type="spellStart"/>
      <w:r w:rsidRPr="004A4B17">
        <w:rPr>
          <w:rFonts w:cstheme="minorHAnsi"/>
        </w:rPr>
        <w:t>Fürstner</w:t>
      </w:r>
      <w:proofErr w:type="spellEnd"/>
      <w:r w:rsidRPr="004A4B17">
        <w:rPr>
          <w:rFonts w:cstheme="minorHAnsi"/>
        </w:rPr>
        <w:t xml:space="preserve"> A. </w:t>
      </w:r>
      <w:r w:rsidRPr="004A4B17">
        <w:rPr>
          <w:rFonts w:cstheme="minorHAnsi"/>
          <w:i/>
          <w:iCs/>
        </w:rPr>
        <w:t>Acc. Chem. Res.</w:t>
      </w:r>
      <w:r w:rsidRPr="004A4B17">
        <w:rPr>
          <w:rFonts w:cstheme="minorHAnsi"/>
        </w:rPr>
        <w:t> 2014; 47: </w:t>
      </w:r>
      <w:hyperlink r:id="rId128" w:history="1">
        <w:r w:rsidRPr="004A4B17">
          <w:rPr>
            <w:rStyle w:val="Hyperlink"/>
            <w:rFonts w:cstheme="minorHAnsi"/>
          </w:rPr>
          <w:t>925</w:t>
        </w:r>
      </w:hyperlink>
    </w:p>
    <w:p w14:paraId="5BCBFD63" w14:textId="77777777" w:rsidR="004A4B17" w:rsidRPr="004A4B17" w:rsidRDefault="004A4B17" w:rsidP="002D5960">
      <w:pPr>
        <w:spacing w:after="0"/>
        <w:ind w:left="810" w:hanging="450"/>
        <w:rPr>
          <w:rFonts w:cstheme="minorHAnsi"/>
        </w:rPr>
      </w:pPr>
      <w:bookmarkStart w:id="64" w:name="JR000-24"/>
      <w:bookmarkEnd w:id="64"/>
      <w:r w:rsidRPr="004A4B17">
        <w:rPr>
          <w:rFonts w:cstheme="minorHAnsi"/>
          <w:b/>
          <w:bCs/>
        </w:rPr>
        <w:t>24</w:t>
      </w:r>
      <w:r w:rsidRPr="004A4B17">
        <w:rPr>
          <w:rFonts w:cstheme="minorHAnsi"/>
        </w:rPr>
        <w:t xml:space="preserve"> Porter JD. </w:t>
      </w:r>
      <w:proofErr w:type="spellStart"/>
      <w:r w:rsidRPr="004A4B17">
        <w:rPr>
          <w:rFonts w:cstheme="minorHAnsi"/>
        </w:rPr>
        <w:t>Greve</w:t>
      </w:r>
      <w:proofErr w:type="spellEnd"/>
      <w:r w:rsidRPr="004A4B17">
        <w:rPr>
          <w:rFonts w:cstheme="minorHAnsi"/>
        </w:rPr>
        <w:t xml:space="preserve"> E. </w:t>
      </w:r>
      <w:proofErr w:type="spellStart"/>
      <w:r w:rsidRPr="004A4B17">
        <w:rPr>
          <w:rFonts w:cstheme="minorHAnsi"/>
        </w:rPr>
        <w:t>Alsafran</w:t>
      </w:r>
      <w:proofErr w:type="spellEnd"/>
      <w:r w:rsidRPr="004A4B17">
        <w:rPr>
          <w:rFonts w:cstheme="minorHAnsi"/>
        </w:rPr>
        <w:t xml:space="preserve"> A. Benoit AR. Lindeman SV. Dockendorff C. </w:t>
      </w:r>
      <w:r w:rsidRPr="004A4B17">
        <w:rPr>
          <w:rFonts w:cstheme="minorHAnsi"/>
          <w:i/>
          <w:iCs/>
        </w:rPr>
        <w:t>Tetrahedron</w:t>
      </w:r>
      <w:r w:rsidRPr="004A4B17">
        <w:rPr>
          <w:rFonts w:cstheme="minorHAnsi"/>
        </w:rPr>
        <w:t> 2018; 74: </w:t>
      </w:r>
      <w:hyperlink r:id="rId129" w:history="1">
        <w:r w:rsidRPr="004A4B17">
          <w:rPr>
            <w:rStyle w:val="Hyperlink"/>
            <w:rFonts w:cstheme="minorHAnsi"/>
          </w:rPr>
          <w:t>4823</w:t>
        </w:r>
      </w:hyperlink>
      <w:r w:rsidRPr="004A4B17">
        <w:rPr>
          <w:rFonts w:cstheme="minorHAnsi"/>
        </w:rPr>
        <w:t> ; </w:t>
      </w:r>
      <w:r w:rsidRPr="004A4B17">
        <w:rPr>
          <w:rFonts w:cstheme="minorHAnsi"/>
          <w:i/>
          <w:iCs/>
        </w:rPr>
        <w:t>ChemRxiv</w:t>
      </w:r>
      <w:r w:rsidRPr="004A4B17">
        <w:rPr>
          <w:rFonts w:cstheme="minorHAnsi"/>
        </w:rPr>
        <w:t> </w:t>
      </w:r>
      <w:r w:rsidRPr="004A4B17">
        <w:rPr>
          <w:rFonts w:cstheme="minorHAnsi"/>
          <w:b/>
          <w:bCs/>
        </w:rPr>
        <w:t>2018</w:t>
      </w:r>
      <w:r w:rsidRPr="004A4B17">
        <w:rPr>
          <w:rFonts w:cstheme="minorHAnsi"/>
        </w:rPr>
        <w:t>, </w:t>
      </w:r>
      <w:hyperlink r:id="rId130" w:history="1">
        <w:r w:rsidRPr="004A4B17">
          <w:rPr>
            <w:rStyle w:val="Hyperlink"/>
            <w:rFonts w:cstheme="minorHAnsi"/>
          </w:rPr>
          <w:t>https://doi.org/10.26434/chemrxiv.6163430.v1</w:t>
        </w:r>
      </w:hyperlink>
    </w:p>
    <w:p w14:paraId="3BC494AF" w14:textId="77777777" w:rsidR="004A4B17" w:rsidRPr="004A4B17" w:rsidRDefault="004A4B17" w:rsidP="002D5960">
      <w:pPr>
        <w:spacing w:after="0"/>
        <w:ind w:left="810" w:hanging="450"/>
        <w:rPr>
          <w:rFonts w:cstheme="minorHAnsi"/>
        </w:rPr>
      </w:pPr>
      <w:bookmarkStart w:id="65" w:name="JR000-25"/>
      <w:bookmarkEnd w:id="65"/>
      <w:r w:rsidRPr="004A4B17">
        <w:rPr>
          <w:rFonts w:cstheme="minorHAnsi"/>
          <w:b/>
          <w:bCs/>
        </w:rPr>
        <w:t>25</w:t>
      </w:r>
      <w:r w:rsidRPr="004A4B17">
        <w:rPr>
          <w:rFonts w:cstheme="minorHAnsi"/>
        </w:rPr>
        <w:t> Stephan DW. </w:t>
      </w:r>
      <w:r w:rsidRPr="004A4B17">
        <w:rPr>
          <w:rFonts w:cstheme="minorHAnsi"/>
          <w:i/>
          <w:iCs/>
        </w:rPr>
        <w:t>Science</w:t>
      </w:r>
      <w:r w:rsidRPr="004A4B17">
        <w:rPr>
          <w:rFonts w:cstheme="minorHAnsi"/>
        </w:rPr>
        <w:t> 2016; 354 (6317): </w:t>
      </w:r>
      <w:hyperlink r:id="rId131" w:history="1">
        <w:r w:rsidRPr="004A4B17">
          <w:rPr>
            <w:rStyle w:val="Hyperlink"/>
            <w:rFonts w:cstheme="minorHAnsi"/>
          </w:rPr>
          <w:t>aaf7229</w:t>
        </w:r>
      </w:hyperlink>
    </w:p>
    <w:p w14:paraId="7F88CF9E" w14:textId="77777777" w:rsidR="004A4B17" w:rsidRPr="004A4B17" w:rsidRDefault="004A4B17" w:rsidP="002D5960">
      <w:pPr>
        <w:spacing w:after="0"/>
        <w:ind w:left="810" w:hanging="450"/>
        <w:rPr>
          <w:rFonts w:cstheme="minorHAnsi"/>
        </w:rPr>
      </w:pPr>
      <w:bookmarkStart w:id="66" w:name="JR000-26"/>
      <w:bookmarkEnd w:id="66"/>
      <w:r w:rsidRPr="004A4B17">
        <w:rPr>
          <w:rFonts w:cstheme="minorHAnsi"/>
          <w:b/>
          <w:bCs/>
        </w:rPr>
        <w:t>26</w:t>
      </w:r>
      <w:r w:rsidRPr="004A4B17">
        <w:rPr>
          <w:rFonts w:cstheme="minorHAnsi"/>
        </w:rPr>
        <w:t xml:space="preserve"> Hay PJ. </w:t>
      </w:r>
      <w:proofErr w:type="spellStart"/>
      <w:r w:rsidRPr="004A4B17">
        <w:rPr>
          <w:rFonts w:cstheme="minorHAnsi"/>
        </w:rPr>
        <w:t>Wadt</w:t>
      </w:r>
      <w:proofErr w:type="spellEnd"/>
      <w:r w:rsidRPr="004A4B17">
        <w:rPr>
          <w:rFonts w:cstheme="minorHAnsi"/>
        </w:rPr>
        <w:t xml:space="preserve"> WR. </w:t>
      </w:r>
      <w:r w:rsidRPr="004A4B17">
        <w:rPr>
          <w:rFonts w:cstheme="minorHAnsi"/>
          <w:i/>
          <w:iCs/>
        </w:rPr>
        <w:t>J. Chem. Phys.</w:t>
      </w:r>
      <w:r w:rsidRPr="004A4B17">
        <w:rPr>
          <w:rFonts w:cstheme="minorHAnsi"/>
        </w:rPr>
        <w:t> 1985; 82: </w:t>
      </w:r>
      <w:hyperlink r:id="rId132" w:history="1">
        <w:r w:rsidRPr="004A4B17">
          <w:rPr>
            <w:rStyle w:val="Hyperlink"/>
            <w:rFonts w:cstheme="minorHAnsi"/>
          </w:rPr>
          <w:t>270</w:t>
        </w:r>
      </w:hyperlink>
    </w:p>
    <w:p w14:paraId="3E91DCA1" w14:textId="77777777" w:rsidR="004A4B17" w:rsidRPr="004A4B17" w:rsidRDefault="004A4B17" w:rsidP="002D5960">
      <w:pPr>
        <w:spacing w:after="0"/>
        <w:ind w:left="810" w:hanging="450"/>
        <w:rPr>
          <w:rFonts w:cstheme="minorHAnsi"/>
        </w:rPr>
      </w:pPr>
      <w:bookmarkStart w:id="67" w:name="JR000-27"/>
      <w:bookmarkEnd w:id="67"/>
      <w:r w:rsidRPr="004A4B17">
        <w:rPr>
          <w:rFonts w:cstheme="minorHAnsi"/>
          <w:b/>
          <w:bCs/>
        </w:rPr>
        <w:t>27</w:t>
      </w:r>
      <w:r w:rsidRPr="004A4B17">
        <w:rPr>
          <w:rFonts w:cstheme="minorHAnsi"/>
        </w:rPr>
        <w:t> Kendall RA. Dunning TH. Jr. Harrison RJ. </w:t>
      </w:r>
      <w:r w:rsidRPr="004A4B17">
        <w:rPr>
          <w:rFonts w:cstheme="minorHAnsi"/>
          <w:i/>
          <w:iCs/>
        </w:rPr>
        <w:t>J. Chem. Phys.</w:t>
      </w:r>
      <w:r w:rsidRPr="004A4B17">
        <w:rPr>
          <w:rFonts w:cstheme="minorHAnsi"/>
        </w:rPr>
        <w:t> 1992; 96: </w:t>
      </w:r>
      <w:hyperlink r:id="rId133" w:history="1">
        <w:r w:rsidRPr="004A4B17">
          <w:rPr>
            <w:rStyle w:val="Hyperlink"/>
            <w:rFonts w:cstheme="minorHAnsi"/>
          </w:rPr>
          <w:t>6796</w:t>
        </w:r>
      </w:hyperlink>
    </w:p>
    <w:p w14:paraId="7CC9EC9E" w14:textId="77777777" w:rsidR="004A4B17" w:rsidRPr="004A4B17" w:rsidRDefault="004A4B17" w:rsidP="002D5960">
      <w:pPr>
        <w:spacing w:after="0"/>
        <w:ind w:left="810" w:hanging="450"/>
        <w:rPr>
          <w:rFonts w:cstheme="minorHAnsi"/>
        </w:rPr>
      </w:pPr>
      <w:bookmarkStart w:id="68" w:name="JR000-28"/>
      <w:bookmarkEnd w:id="68"/>
      <w:r w:rsidRPr="004A4B17">
        <w:rPr>
          <w:rFonts w:cstheme="minorHAnsi"/>
          <w:b/>
          <w:bCs/>
        </w:rPr>
        <w:t>28</w:t>
      </w:r>
      <w:r w:rsidRPr="004A4B17">
        <w:rPr>
          <w:rFonts w:cstheme="minorHAnsi"/>
        </w:rPr>
        <w:t> Yoon NM. Brown HC. </w:t>
      </w:r>
      <w:r w:rsidRPr="004A4B17">
        <w:rPr>
          <w:rFonts w:cstheme="minorHAnsi"/>
          <w:i/>
          <w:iCs/>
        </w:rPr>
        <w:t>J. Am. Chem. Soc.</w:t>
      </w:r>
      <w:r w:rsidRPr="004A4B17">
        <w:rPr>
          <w:rFonts w:cstheme="minorHAnsi"/>
        </w:rPr>
        <w:t> 1968; 90: </w:t>
      </w:r>
      <w:hyperlink r:id="rId134" w:history="1">
        <w:r w:rsidRPr="004A4B17">
          <w:rPr>
            <w:rStyle w:val="Hyperlink"/>
            <w:rFonts w:cstheme="minorHAnsi"/>
          </w:rPr>
          <w:t>2927</w:t>
        </w:r>
      </w:hyperlink>
    </w:p>
    <w:p w14:paraId="69876B52" w14:textId="77777777" w:rsidR="004A4B17" w:rsidRPr="004A4B17" w:rsidRDefault="004A4B17" w:rsidP="002D5960">
      <w:pPr>
        <w:spacing w:after="0"/>
        <w:ind w:left="810" w:hanging="450"/>
        <w:rPr>
          <w:rFonts w:cstheme="minorHAnsi"/>
        </w:rPr>
      </w:pPr>
      <w:bookmarkStart w:id="69" w:name="OR000-29"/>
      <w:bookmarkEnd w:id="69"/>
      <w:r w:rsidRPr="004A4B17">
        <w:rPr>
          <w:rFonts w:cstheme="minorHAnsi"/>
          <w:b/>
          <w:bCs/>
        </w:rPr>
        <w:t>29</w:t>
      </w:r>
      <w:r w:rsidRPr="004A4B17">
        <w:rPr>
          <w:rFonts w:cstheme="minorHAnsi"/>
        </w:rPr>
        <w:t xml:space="preserve"> Leung C, Tomaszewski MJ, Woo S. PCT Int. Appl WO 04 60882, </w:t>
      </w:r>
      <w:proofErr w:type="gramStart"/>
      <w:r w:rsidRPr="004A4B17">
        <w:rPr>
          <w:rFonts w:cstheme="minorHAnsi"/>
        </w:rPr>
        <w:t>2004 ;</w:t>
      </w:r>
      <w:proofErr w:type="gramEnd"/>
      <w:r w:rsidRPr="004A4B17">
        <w:rPr>
          <w:rFonts w:cstheme="minorHAnsi"/>
        </w:rPr>
        <w:t xml:space="preserve"> Chem. </w:t>
      </w:r>
      <w:proofErr w:type="spellStart"/>
      <w:r w:rsidRPr="004A4B17">
        <w:rPr>
          <w:rFonts w:cstheme="minorHAnsi"/>
        </w:rPr>
        <w:t>Abstr</w:t>
      </w:r>
      <w:proofErr w:type="spellEnd"/>
      <w:r w:rsidRPr="004A4B17">
        <w:rPr>
          <w:rFonts w:cstheme="minorHAnsi"/>
        </w:rPr>
        <w:t>. 2004, 141, 140172.</w:t>
      </w:r>
    </w:p>
    <w:p w14:paraId="0B2D27CC" w14:textId="77777777" w:rsidR="004A4B17" w:rsidRPr="004A4B17" w:rsidRDefault="004A4B17" w:rsidP="002D5960">
      <w:pPr>
        <w:spacing w:after="0"/>
        <w:ind w:left="810" w:hanging="450"/>
        <w:rPr>
          <w:rFonts w:cstheme="minorHAnsi"/>
        </w:rPr>
      </w:pPr>
      <w:bookmarkStart w:id="70" w:name="JR000-30"/>
      <w:bookmarkEnd w:id="70"/>
      <w:r w:rsidRPr="004A4B17">
        <w:rPr>
          <w:rFonts w:cstheme="minorHAnsi"/>
          <w:b/>
          <w:bCs/>
        </w:rPr>
        <w:t>30</w:t>
      </w:r>
      <w:r w:rsidRPr="004A4B17">
        <w:rPr>
          <w:rFonts w:cstheme="minorHAnsi"/>
        </w:rPr>
        <w:t> </w:t>
      </w:r>
      <w:proofErr w:type="spellStart"/>
      <w:r w:rsidRPr="004A4B17">
        <w:rPr>
          <w:rFonts w:cstheme="minorHAnsi"/>
        </w:rPr>
        <w:t>Molander</w:t>
      </w:r>
      <w:proofErr w:type="spellEnd"/>
      <w:r w:rsidRPr="004A4B17">
        <w:rPr>
          <w:rFonts w:cstheme="minorHAnsi"/>
        </w:rPr>
        <w:t xml:space="preserve"> GA, Brown AR. </w:t>
      </w:r>
      <w:r w:rsidRPr="004A4B17">
        <w:rPr>
          <w:rFonts w:cstheme="minorHAnsi"/>
          <w:i/>
          <w:iCs/>
        </w:rPr>
        <w:t>J. Org. Chem.</w:t>
      </w:r>
      <w:r w:rsidRPr="004A4B17">
        <w:rPr>
          <w:rFonts w:cstheme="minorHAnsi"/>
        </w:rPr>
        <w:t> 2006; 71: </w:t>
      </w:r>
      <w:hyperlink r:id="rId135" w:history="1">
        <w:r w:rsidRPr="004A4B17">
          <w:rPr>
            <w:rStyle w:val="Hyperlink"/>
            <w:rFonts w:cstheme="minorHAnsi"/>
          </w:rPr>
          <w:t>9681</w:t>
        </w:r>
      </w:hyperlink>
    </w:p>
    <w:p w14:paraId="5E5C6C03" w14:textId="77777777" w:rsidR="004A4B17" w:rsidRPr="004A4B17" w:rsidRDefault="004A4B17" w:rsidP="002D5960">
      <w:pPr>
        <w:spacing w:after="0"/>
        <w:ind w:left="810" w:hanging="450"/>
        <w:rPr>
          <w:rFonts w:cstheme="minorHAnsi"/>
        </w:rPr>
      </w:pPr>
      <w:bookmarkStart w:id="71" w:name="JR000-31"/>
      <w:bookmarkEnd w:id="71"/>
      <w:r w:rsidRPr="004A4B17">
        <w:rPr>
          <w:rFonts w:cstheme="minorHAnsi"/>
          <w:b/>
          <w:bCs/>
        </w:rPr>
        <w:t>31</w:t>
      </w:r>
      <w:r w:rsidRPr="004A4B17">
        <w:rPr>
          <w:rFonts w:cstheme="minorHAnsi"/>
        </w:rPr>
        <w:t xml:space="preserve"> Wang H.-Y, Huang K, De Jesús M, Espinosa S, </w:t>
      </w:r>
      <w:proofErr w:type="spellStart"/>
      <w:r w:rsidRPr="004A4B17">
        <w:rPr>
          <w:rFonts w:cstheme="minorHAnsi"/>
        </w:rPr>
        <w:t>Piñero</w:t>
      </w:r>
      <w:proofErr w:type="spellEnd"/>
      <w:r w:rsidRPr="004A4B17">
        <w:rPr>
          <w:rFonts w:cstheme="minorHAnsi"/>
        </w:rPr>
        <w:t>-Santiago LE, Barnes CL, Ortiz-</w:t>
      </w:r>
      <w:proofErr w:type="spellStart"/>
      <w:r w:rsidRPr="004A4B17">
        <w:rPr>
          <w:rFonts w:cstheme="minorHAnsi"/>
        </w:rPr>
        <w:t>Marciales</w:t>
      </w:r>
      <w:proofErr w:type="spellEnd"/>
      <w:r w:rsidRPr="004A4B17">
        <w:rPr>
          <w:rFonts w:cstheme="minorHAnsi"/>
        </w:rPr>
        <w:t xml:space="preserve"> </w:t>
      </w:r>
      <w:proofErr w:type="spellStart"/>
      <w:r w:rsidRPr="004A4B17">
        <w:rPr>
          <w:rFonts w:cstheme="minorHAnsi"/>
        </w:rPr>
        <w:t>M.</w:t>
      </w:r>
      <w:r w:rsidRPr="004A4B17">
        <w:rPr>
          <w:rFonts w:cstheme="minorHAnsi"/>
          <w:i/>
          <w:iCs/>
        </w:rPr>
        <w:t>Tetrahedron</w:t>
      </w:r>
      <w:proofErr w:type="spellEnd"/>
      <w:r w:rsidRPr="004A4B17">
        <w:rPr>
          <w:rFonts w:cstheme="minorHAnsi"/>
          <w:i/>
          <w:iCs/>
        </w:rPr>
        <w:t>: Asymmetry</w:t>
      </w:r>
      <w:r w:rsidRPr="004A4B17">
        <w:rPr>
          <w:rFonts w:cstheme="minorHAnsi"/>
        </w:rPr>
        <w:t> 2016; 27: </w:t>
      </w:r>
      <w:hyperlink r:id="rId136" w:history="1">
        <w:r w:rsidRPr="004A4B17">
          <w:rPr>
            <w:rStyle w:val="Hyperlink"/>
            <w:rFonts w:cstheme="minorHAnsi"/>
          </w:rPr>
          <w:t>91</w:t>
        </w:r>
      </w:hyperlink>
    </w:p>
    <w:p w14:paraId="1AA8A40E" w14:textId="77777777" w:rsidR="004A4B17" w:rsidRPr="004A4B17" w:rsidRDefault="004A4B17" w:rsidP="002D5960">
      <w:pPr>
        <w:spacing w:after="0"/>
        <w:ind w:left="810" w:hanging="450"/>
        <w:rPr>
          <w:rFonts w:cstheme="minorHAnsi"/>
        </w:rPr>
      </w:pPr>
      <w:bookmarkStart w:id="72" w:name="JR000-32"/>
      <w:bookmarkEnd w:id="72"/>
      <w:r w:rsidRPr="004A4B17">
        <w:rPr>
          <w:rFonts w:cstheme="minorHAnsi"/>
          <w:b/>
          <w:bCs/>
        </w:rPr>
        <w:t>32</w:t>
      </w:r>
      <w:r w:rsidRPr="004A4B17">
        <w:rPr>
          <w:rFonts w:cstheme="minorHAnsi"/>
        </w:rPr>
        <w:t xml:space="preserve"> Lal GS, Pez GP, </w:t>
      </w:r>
      <w:proofErr w:type="spellStart"/>
      <w:r w:rsidRPr="004A4B17">
        <w:rPr>
          <w:rFonts w:cstheme="minorHAnsi"/>
        </w:rPr>
        <w:t>Pesaresi</w:t>
      </w:r>
      <w:proofErr w:type="spellEnd"/>
      <w:r w:rsidRPr="004A4B17">
        <w:rPr>
          <w:rFonts w:cstheme="minorHAnsi"/>
        </w:rPr>
        <w:t xml:space="preserve"> RJ, </w:t>
      </w:r>
      <w:proofErr w:type="spellStart"/>
      <w:r w:rsidRPr="004A4B17">
        <w:rPr>
          <w:rFonts w:cstheme="minorHAnsi"/>
        </w:rPr>
        <w:t>Prozonic</w:t>
      </w:r>
      <w:proofErr w:type="spellEnd"/>
      <w:r w:rsidRPr="004A4B17">
        <w:rPr>
          <w:rFonts w:cstheme="minorHAnsi"/>
        </w:rPr>
        <w:t xml:space="preserve"> FM, Cheng H. </w:t>
      </w:r>
      <w:r w:rsidRPr="004A4B17">
        <w:rPr>
          <w:rFonts w:cstheme="minorHAnsi"/>
          <w:i/>
          <w:iCs/>
        </w:rPr>
        <w:t>J. Org. Chem.</w:t>
      </w:r>
      <w:r w:rsidRPr="004A4B17">
        <w:rPr>
          <w:rFonts w:cstheme="minorHAnsi"/>
        </w:rPr>
        <w:t> 1999; 64: </w:t>
      </w:r>
      <w:hyperlink r:id="rId137" w:history="1">
        <w:r w:rsidRPr="004A4B17">
          <w:rPr>
            <w:rStyle w:val="Hyperlink"/>
            <w:rFonts w:cstheme="minorHAnsi"/>
          </w:rPr>
          <w:t>7048</w:t>
        </w:r>
      </w:hyperlink>
    </w:p>
    <w:p w14:paraId="52AA7551" w14:textId="77777777" w:rsidR="004A4B17" w:rsidRPr="004A4B17" w:rsidRDefault="004A4B17" w:rsidP="002D5960">
      <w:pPr>
        <w:spacing w:after="0"/>
        <w:ind w:left="810" w:hanging="450"/>
        <w:rPr>
          <w:rFonts w:cstheme="minorHAnsi"/>
        </w:rPr>
      </w:pPr>
      <w:bookmarkStart w:id="73" w:name="JR000-33"/>
      <w:bookmarkEnd w:id="73"/>
      <w:r w:rsidRPr="004A4B17">
        <w:rPr>
          <w:rFonts w:cstheme="minorHAnsi"/>
          <w:b/>
          <w:bCs/>
        </w:rPr>
        <w:t>33</w:t>
      </w:r>
      <w:r w:rsidRPr="004A4B17">
        <w:rPr>
          <w:rFonts w:cstheme="minorHAnsi"/>
        </w:rPr>
        <w:t xml:space="preserve"> Phillips AJ, </w:t>
      </w:r>
      <w:proofErr w:type="spellStart"/>
      <w:r w:rsidRPr="004A4B17">
        <w:rPr>
          <w:rFonts w:cstheme="minorHAnsi"/>
        </w:rPr>
        <w:t>Uto</w:t>
      </w:r>
      <w:proofErr w:type="spellEnd"/>
      <w:r w:rsidRPr="004A4B17">
        <w:rPr>
          <w:rFonts w:cstheme="minorHAnsi"/>
        </w:rPr>
        <w:t xml:space="preserve"> Y, Wipf P, Reno MJ, Williams DR. </w:t>
      </w:r>
      <w:r w:rsidRPr="004A4B17">
        <w:rPr>
          <w:rFonts w:cstheme="minorHAnsi"/>
          <w:i/>
          <w:iCs/>
        </w:rPr>
        <w:t>Org. Lett.</w:t>
      </w:r>
      <w:r w:rsidRPr="004A4B17">
        <w:rPr>
          <w:rFonts w:cstheme="minorHAnsi"/>
        </w:rPr>
        <w:t> 2000; 2: </w:t>
      </w:r>
      <w:hyperlink r:id="rId138" w:history="1">
        <w:r w:rsidRPr="004A4B17">
          <w:rPr>
            <w:rStyle w:val="Hyperlink"/>
            <w:rFonts w:cstheme="minorHAnsi"/>
          </w:rPr>
          <w:t>1165</w:t>
        </w:r>
      </w:hyperlink>
    </w:p>
    <w:p w14:paraId="70638229" w14:textId="77777777" w:rsidR="004A4B17" w:rsidRPr="004A4B17" w:rsidRDefault="004A4B17" w:rsidP="002D5960">
      <w:pPr>
        <w:spacing w:after="0"/>
        <w:ind w:left="810" w:hanging="450"/>
        <w:rPr>
          <w:rFonts w:cstheme="minorHAnsi"/>
        </w:rPr>
      </w:pPr>
      <w:bookmarkStart w:id="74" w:name="JR000-34"/>
      <w:bookmarkEnd w:id="74"/>
      <w:r w:rsidRPr="004A4B17">
        <w:rPr>
          <w:rFonts w:cstheme="minorHAnsi"/>
          <w:b/>
          <w:bCs/>
        </w:rPr>
        <w:t>34</w:t>
      </w:r>
      <w:r w:rsidRPr="004A4B17">
        <w:rPr>
          <w:rFonts w:cstheme="minorHAnsi"/>
        </w:rPr>
        <w:t xml:space="preserve"> Stork G, </w:t>
      </w:r>
      <w:proofErr w:type="spellStart"/>
      <w:r w:rsidRPr="004A4B17">
        <w:rPr>
          <w:rFonts w:cstheme="minorHAnsi"/>
        </w:rPr>
        <w:t>Brizzolara</w:t>
      </w:r>
      <w:proofErr w:type="spellEnd"/>
      <w:r w:rsidRPr="004A4B17">
        <w:rPr>
          <w:rFonts w:cstheme="minorHAnsi"/>
        </w:rPr>
        <w:t xml:space="preserve"> A, </w:t>
      </w:r>
      <w:proofErr w:type="spellStart"/>
      <w:r w:rsidRPr="004A4B17">
        <w:rPr>
          <w:rFonts w:cstheme="minorHAnsi"/>
        </w:rPr>
        <w:t>Landesman</w:t>
      </w:r>
      <w:proofErr w:type="spellEnd"/>
      <w:r w:rsidRPr="004A4B17">
        <w:rPr>
          <w:rFonts w:cstheme="minorHAnsi"/>
        </w:rPr>
        <w:t xml:space="preserve"> H, </w:t>
      </w:r>
      <w:proofErr w:type="spellStart"/>
      <w:r w:rsidRPr="004A4B17">
        <w:rPr>
          <w:rFonts w:cstheme="minorHAnsi"/>
        </w:rPr>
        <w:t>Szmuszkovicz</w:t>
      </w:r>
      <w:proofErr w:type="spellEnd"/>
      <w:r w:rsidRPr="004A4B17">
        <w:rPr>
          <w:rFonts w:cstheme="minorHAnsi"/>
        </w:rPr>
        <w:t xml:space="preserve"> J, Terrell R. </w:t>
      </w:r>
      <w:r w:rsidRPr="004A4B17">
        <w:rPr>
          <w:rFonts w:cstheme="minorHAnsi"/>
          <w:i/>
          <w:iCs/>
        </w:rPr>
        <w:t>J. Am. Chem. Soc.</w:t>
      </w:r>
      <w:r w:rsidRPr="004A4B17">
        <w:rPr>
          <w:rFonts w:cstheme="minorHAnsi"/>
        </w:rPr>
        <w:t> 1963; 85: </w:t>
      </w:r>
      <w:hyperlink r:id="rId139" w:history="1">
        <w:r w:rsidRPr="004A4B17">
          <w:rPr>
            <w:rStyle w:val="Hyperlink"/>
            <w:rFonts w:cstheme="minorHAnsi"/>
          </w:rPr>
          <w:t>207</w:t>
        </w:r>
      </w:hyperlink>
    </w:p>
    <w:p w14:paraId="348541A7" w14:textId="77777777" w:rsidR="004A4B17" w:rsidRPr="004A4B17" w:rsidRDefault="004A4B17" w:rsidP="002D5960">
      <w:pPr>
        <w:spacing w:after="0"/>
        <w:ind w:left="810" w:hanging="450"/>
        <w:rPr>
          <w:rFonts w:cstheme="minorHAnsi"/>
        </w:rPr>
      </w:pPr>
      <w:bookmarkStart w:id="75" w:name="JR000-35"/>
      <w:bookmarkEnd w:id="75"/>
      <w:r w:rsidRPr="004A4B17">
        <w:rPr>
          <w:rFonts w:cstheme="minorHAnsi"/>
          <w:b/>
          <w:bCs/>
        </w:rPr>
        <w:t>35</w:t>
      </w:r>
      <w:r w:rsidRPr="004A4B17">
        <w:rPr>
          <w:rFonts w:cstheme="minorHAnsi"/>
        </w:rPr>
        <w:t xml:space="preserve"> de Renzi A, </w:t>
      </w:r>
      <w:proofErr w:type="spellStart"/>
      <w:r w:rsidRPr="004A4B17">
        <w:rPr>
          <w:rFonts w:cstheme="minorHAnsi"/>
        </w:rPr>
        <w:t>Panunzi</w:t>
      </w:r>
      <w:proofErr w:type="spellEnd"/>
      <w:r w:rsidRPr="004A4B17">
        <w:rPr>
          <w:rFonts w:cstheme="minorHAnsi"/>
        </w:rPr>
        <w:t xml:space="preserve"> A, </w:t>
      </w:r>
      <w:proofErr w:type="spellStart"/>
      <w:r w:rsidRPr="004A4B17">
        <w:rPr>
          <w:rFonts w:cstheme="minorHAnsi"/>
        </w:rPr>
        <w:t>Vitagliano</w:t>
      </w:r>
      <w:proofErr w:type="spellEnd"/>
      <w:r w:rsidRPr="004A4B17">
        <w:rPr>
          <w:rFonts w:cstheme="minorHAnsi"/>
        </w:rPr>
        <w:t xml:space="preserve"> A, </w:t>
      </w:r>
      <w:proofErr w:type="spellStart"/>
      <w:r w:rsidRPr="004A4B17">
        <w:rPr>
          <w:rFonts w:cstheme="minorHAnsi"/>
        </w:rPr>
        <w:t>Paiaro</w:t>
      </w:r>
      <w:proofErr w:type="spellEnd"/>
      <w:r w:rsidRPr="004A4B17">
        <w:rPr>
          <w:rFonts w:cstheme="minorHAnsi"/>
        </w:rPr>
        <w:t xml:space="preserve"> G. </w:t>
      </w:r>
      <w:r w:rsidRPr="004A4B17">
        <w:rPr>
          <w:rFonts w:cstheme="minorHAnsi"/>
          <w:i/>
          <w:iCs/>
        </w:rPr>
        <w:t xml:space="preserve">J. Chem. Soc., Chem. </w:t>
      </w:r>
      <w:proofErr w:type="spellStart"/>
      <w:r w:rsidRPr="004A4B17">
        <w:rPr>
          <w:rFonts w:cstheme="minorHAnsi"/>
          <w:i/>
          <w:iCs/>
        </w:rPr>
        <w:t>Commun</w:t>
      </w:r>
      <w:proofErr w:type="spellEnd"/>
      <w:r w:rsidRPr="004A4B17">
        <w:rPr>
          <w:rFonts w:cstheme="minorHAnsi"/>
          <w:i/>
          <w:iCs/>
        </w:rPr>
        <w:t>.</w:t>
      </w:r>
      <w:r w:rsidRPr="004A4B17">
        <w:rPr>
          <w:rFonts w:cstheme="minorHAnsi"/>
        </w:rPr>
        <w:t> 1976; </w:t>
      </w:r>
      <w:hyperlink r:id="rId140" w:history="1">
        <w:r w:rsidRPr="004A4B17">
          <w:rPr>
            <w:rStyle w:val="Hyperlink"/>
            <w:rFonts w:cstheme="minorHAnsi"/>
          </w:rPr>
          <w:t>47</w:t>
        </w:r>
      </w:hyperlink>
    </w:p>
    <w:p w14:paraId="773466BA" w14:textId="77777777" w:rsidR="004A4B17" w:rsidRPr="004A4B17" w:rsidRDefault="004A4B17" w:rsidP="002D5960">
      <w:pPr>
        <w:spacing w:after="0"/>
        <w:ind w:left="810" w:hanging="450"/>
        <w:rPr>
          <w:rFonts w:cstheme="minorHAnsi"/>
        </w:rPr>
      </w:pPr>
      <w:bookmarkStart w:id="76" w:name="JR000-36"/>
      <w:bookmarkEnd w:id="76"/>
      <w:r w:rsidRPr="004A4B17">
        <w:rPr>
          <w:rFonts w:cstheme="minorHAnsi"/>
          <w:b/>
          <w:bCs/>
        </w:rPr>
        <w:t>36</w:t>
      </w:r>
      <w:r w:rsidRPr="004A4B17">
        <w:rPr>
          <w:rFonts w:cstheme="minorHAnsi"/>
        </w:rPr>
        <w:t> Sen A, Lai T.-W. </w:t>
      </w:r>
      <w:r w:rsidRPr="004A4B17">
        <w:rPr>
          <w:rFonts w:cstheme="minorHAnsi"/>
          <w:i/>
          <w:iCs/>
        </w:rPr>
        <w:t>J. Am. Chem. Soc.</w:t>
      </w:r>
      <w:r w:rsidRPr="004A4B17">
        <w:rPr>
          <w:rFonts w:cstheme="minorHAnsi"/>
        </w:rPr>
        <w:t> 1981; 103: </w:t>
      </w:r>
      <w:hyperlink r:id="rId141" w:history="1">
        <w:r w:rsidRPr="004A4B17">
          <w:rPr>
            <w:rStyle w:val="Hyperlink"/>
            <w:rFonts w:cstheme="minorHAnsi"/>
          </w:rPr>
          <w:t>4627</w:t>
        </w:r>
      </w:hyperlink>
    </w:p>
    <w:p w14:paraId="3055DD37" w14:textId="77777777" w:rsidR="004A4B17" w:rsidRPr="004A4B17" w:rsidRDefault="004A4B17" w:rsidP="002D5960">
      <w:pPr>
        <w:spacing w:after="0"/>
        <w:ind w:left="810" w:hanging="450"/>
        <w:rPr>
          <w:rFonts w:cstheme="minorHAnsi"/>
        </w:rPr>
      </w:pPr>
      <w:bookmarkStart w:id="77" w:name="JR000-37"/>
      <w:bookmarkEnd w:id="77"/>
      <w:r w:rsidRPr="004A4B17">
        <w:rPr>
          <w:rFonts w:cstheme="minorHAnsi"/>
          <w:b/>
          <w:bCs/>
        </w:rPr>
        <w:t>37</w:t>
      </w:r>
      <w:r w:rsidRPr="004A4B17">
        <w:rPr>
          <w:rFonts w:cstheme="minorHAnsi"/>
        </w:rPr>
        <w:t> </w:t>
      </w:r>
      <w:proofErr w:type="spellStart"/>
      <w:r w:rsidRPr="004A4B17">
        <w:rPr>
          <w:rFonts w:cstheme="minorHAnsi"/>
        </w:rPr>
        <w:t>Albietz</w:t>
      </w:r>
      <w:proofErr w:type="spellEnd"/>
      <w:r w:rsidRPr="004A4B17">
        <w:rPr>
          <w:rFonts w:cstheme="minorHAnsi"/>
        </w:rPr>
        <w:t xml:space="preserve"> PJ, Yang K, </w:t>
      </w:r>
      <w:proofErr w:type="spellStart"/>
      <w:r w:rsidRPr="004A4B17">
        <w:rPr>
          <w:rFonts w:cstheme="minorHAnsi"/>
        </w:rPr>
        <w:t>Lachicotte</w:t>
      </w:r>
      <w:proofErr w:type="spellEnd"/>
      <w:r w:rsidRPr="004A4B17">
        <w:rPr>
          <w:rFonts w:cstheme="minorHAnsi"/>
        </w:rPr>
        <w:t xml:space="preserve"> RJ, Eisenberg R. </w:t>
      </w:r>
      <w:r w:rsidRPr="004A4B17">
        <w:rPr>
          <w:rFonts w:cstheme="minorHAnsi"/>
          <w:i/>
          <w:iCs/>
        </w:rPr>
        <w:t>Organometallics</w:t>
      </w:r>
      <w:r w:rsidRPr="004A4B17">
        <w:rPr>
          <w:rFonts w:cstheme="minorHAnsi"/>
        </w:rPr>
        <w:t> 2000; 19: </w:t>
      </w:r>
      <w:hyperlink r:id="rId142" w:history="1">
        <w:r w:rsidRPr="004A4B17">
          <w:rPr>
            <w:rStyle w:val="Hyperlink"/>
            <w:rFonts w:cstheme="minorHAnsi"/>
          </w:rPr>
          <w:t>3543</w:t>
        </w:r>
      </w:hyperlink>
    </w:p>
    <w:p w14:paraId="69145355" w14:textId="77777777" w:rsidR="004A4B17" w:rsidRPr="004A4B17" w:rsidRDefault="004A4B17" w:rsidP="002D5960">
      <w:pPr>
        <w:spacing w:after="0"/>
        <w:ind w:left="810" w:hanging="450"/>
        <w:rPr>
          <w:rFonts w:cstheme="minorHAnsi"/>
        </w:rPr>
      </w:pPr>
      <w:bookmarkStart w:id="78" w:name="JR000-38"/>
      <w:bookmarkEnd w:id="78"/>
      <w:r w:rsidRPr="004A4B17">
        <w:rPr>
          <w:rFonts w:cstheme="minorHAnsi"/>
          <w:b/>
          <w:bCs/>
        </w:rPr>
        <w:t>38</w:t>
      </w:r>
      <w:r w:rsidRPr="004A4B17">
        <w:rPr>
          <w:rFonts w:cstheme="minorHAnsi"/>
        </w:rPr>
        <w:t> </w:t>
      </w:r>
      <w:proofErr w:type="spellStart"/>
      <w:r w:rsidRPr="004A4B17">
        <w:rPr>
          <w:rFonts w:cstheme="minorHAnsi"/>
        </w:rPr>
        <w:t>Delort</w:t>
      </w:r>
      <w:proofErr w:type="spellEnd"/>
      <w:r w:rsidRPr="004A4B17">
        <w:rPr>
          <w:rFonts w:cstheme="minorHAnsi"/>
        </w:rPr>
        <w:t xml:space="preserve"> E, </w:t>
      </w:r>
      <w:proofErr w:type="spellStart"/>
      <w:r w:rsidRPr="004A4B17">
        <w:rPr>
          <w:rFonts w:cstheme="minorHAnsi"/>
        </w:rPr>
        <w:t>Velluz</w:t>
      </w:r>
      <w:proofErr w:type="spellEnd"/>
      <w:r w:rsidRPr="004A4B17">
        <w:rPr>
          <w:rFonts w:cstheme="minorHAnsi"/>
        </w:rPr>
        <w:t xml:space="preserve"> A, </w:t>
      </w:r>
      <w:proofErr w:type="spellStart"/>
      <w:r w:rsidRPr="004A4B17">
        <w:rPr>
          <w:rFonts w:cstheme="minorHAnsi"/>
        </w:rPr>
        <w:t>Frérot</w:t>
      </w:r>
      <w:proofErr w:type="spellEnd"/>
      <w:r w:rsidRPr="004A4B17">
        <w:rPr>
          <w:rFonts w:cstheme="minorHAnsi"/>
        </w:rPr>
        <w:t xml:space="preserve"> E, Rubin M, </w:t>
      </w:r>
      <w:proofErr w:type="spellStart"/>
      <w:r w:rsidRPr="004A4B17">
        <w:rPr>
          <w:rFonts w:cstheme="minorHAnsi"/>
        </w:rPr>
        <w:t>Jaquier</w:t>
      </w:r>
      <w:proofErr w:type="spellEnd"/>
      <w:r w:rsidRPr="004A4B17">
        <w:rPr>
          <w:rFonts w:cstheme="minorHAnsi"/>
        </w:rPr>
        <w:t xml:space="preserve"> A, Linder S, </w:t>
      </w:r>
      <w:proofErr w:type="spellStart"/>
      <w:r w:rsidRPr="004A4B17">
        <w:rPr>
          <w:rFonts w:cstheme="minorHAnsi"/>
        </w:rPr>
        <w:t>Eidman</w:t>
      </w:r>
      <w:proofErr w:type="spellEnd"/>
      <w:r w:rsidRPr="004A4B17">
        <w:rPr>
          <w:rFonts w:cstheme="minorHAnsi"/>
        </w:rPr>
        <w:t xml:space="preserve"> KF, MacDougall BS. </w:t>
      </w:r>
      <w:r w:rsidRPr="004A4B17">
        <w:rPr>
          <w:rFonts w:cstheme="minorHAnsi"/>
          <w:i/>
          <w:iCs/>
        </w:rPr>
        <w:t>J. Agric. Food Chem.</w:t>
      </w:r>
      <w:r w:rsidRPr="004A4B17">
        <w:rPr>
          <w:rFonts w:cstheme="minorHAnsi"/>
        </w:rPr>
        <w:t>2011; 59: </w:t>
      </w:r>
      <w:hyperlink r:id="rId143" w:history="1">
        <w:r w:rsidRPr="004A4B17">
          <w:rPr>
            <w:rStyle w:val="Hyperlink"/>
            <w:rFonts w:cstheme="minorHAnsi"/>
          </w:rPr>
          <w:t>11752</w:t>
        </w:r>
      </w:hyperlink>
    </w:p>
    <w:p w14:paraId="4BCDC13D" w14:textId="77777777" w:rsidR="004A4B17" w:rsidRPr="004A4B17" w:rsidRDefault="004A4B17" w:rsidP="002D5960">
      <w:pPr>
        <w:spacing w:after="0"/>
        <w:ind w:left="810" w:hanging="450"/>
        <w:rPr>
          <w:rFonts w:cstheme="minorHAnsi"/>
        </w:rPr>
      </w:pPr>
      <w:bookmarkStart w:id="79" w:name="JR000-39"/>
      <w:bookmarkEnd w:id="79"/>
      <w:r w:rsidRPr="004A4B17">
        <w:rPr>
          <w:rFonts w:cstheme="minorHAnsi"/>
          <w:b/>
          <w:bCs/>
        </w:rPr>
        <w:t>39</w:t>
      </w:r>
      <w:r w:rsidRPr="004A4B17">
        <w:rPr>
          <w:rFonts w:cstheme="minorHAnsi"/>
        </w:rPr>
        <w:t xml:space="preserve"> Hanwell MD, Curtis DE, </w:t>
      </w:r>
      <w:proofErr w:type="spellStart"/>
      <w:r w:rsidRPr="004A4B17">
        <w:rPr>
          <w:rFonts w:cstheme="minorHAnsi"/>
        </w:rPr>
        <w:t>Lonie</w:t>
      </w:r>
      <w:proofErr w:type="spellEnd"/>
      <w:r w:rsidRPr="004A4B17">
        <w:rPr>
          <w:rFonts w:cstheme="minorHAnsi"/>
        </w:rPr>
        <w:t xml:space="preserve"> DC, </w:t>
      </w:r>
      <w:proofErr w:type="spellStart"/>
      <w:r w:rsidRPr="004A4B17">
        <w:rPr>
          <w:rFonts w:cstheme="minorHAnsi"/>
        </w:rPr>
        <w:t>Vandermeersch</w:t>
      </w:r>
      <w:proofErr w:type="spellEnd"/>
      <w:r w:rsidRPr="004A4B17">
        <w:rPr>
          <w:rFonts w:cstheme="minorHAnsi"/>
        </w:rPr>
        <w:t xml:space="preserve"> T, Zurek E, Hutchison GR. </w:t>
      </w:r>
      <w:r w:rsidRPr="004A4B17">
        <w:rPr>
          <w:rFonts w:cstheme="minorHAnsi"/>
          <w:i/>
          <w:iCs/>
        </w:rPr>
        <w:t xml:space="preserve">J. </w:t>
      </w:r>
      <w:proofErr w:type="spellStart"/>
      <w:r w:rsidRPr="004A4B17">
        <w:rPr>
          <w:rFonts w:cstheme="minorHAnsi"/>
          <w:i/>
          <w:iCs/>
        </w:rPr>
        <w:t>Cheminform</w:t>
      </w:r>
      <w:proofErr w:type="spellEnd"/>
      <w:r w:rsidRPr="004A4B17">
        <w:rPr>
          <w:rFonts w:cstheme="minorHAnsi"/>
          <w:i/>
          <w:iCs/>
        </w:rPr>
        <w:t>.</w:t>
      </w:r>
      <w:r w:rsidRPr="004A4B17">
        <w:rPr>
          <w:rFonts w:cstheme="minorHAnsi"/>
        </w:rPr>
        <w:t> 2012; 4: </w:t>
      </w:r>
      <w:hyperlink r:id="rId144" w:history="1">
        <w:r w:rsidRPr="004A4B17">
          <w:rPr>
            <w:rStyle w:val="Hyperlink"/>
            <w:rFonts w:cstheme="minorHAnsi"/>
          </w:rPr>
          <w:t>17</w:t>
        </w:r>
      </w:hyperlink>
    </w:p>
    <w:p w14:paraId="2F7B2770" w14:textId="77777777" w:rsidR="004A4B17" w:rsidRPr="004A4B17" w:rsidRDefault="004A4B17" w:rsidP="002D5960">
      <w:pPr>
        <w:spacing w:after="0"/>
        <w:ind w:left="810" w:hanging="450"/>
        <w:rPr>
          <w:rFonts w:cstheme="minorHAnsi"/>
        </w:rPr>
      </w:pPr>
      <w:bookmarkStart w:id="80" w:name="JR000-40"/>
      <w:bookmarkEnd w:id="80"/>
      <w:r w:rsidRPr="004A4B17">
        <w:rPr>
          <w:rFonts w:cstheme="minorHAnsi"/>
          <w:b/>
          <w:bCs/>
        </w:rPr>
        <w:t>40</w:t>
      </w:r>
      <w:r w:rsidRPr="004A4B17">
        <w:rPr>
          <w:rFonts w:cstheme="minorHAnsi"/>
        </w:rPr>
        <w:t> </w:t>
      </w:r>
      <w:proofErr w:type="spellStart"/>
      <w:r w:rsidRPr="004A4B17">
        <w:rPr>
          <w:rFonts w:cstheme="minorHAnsi"/>
        </w:rPr>
        <w:t>Kowacs</w:t>
      </w:r>
      <w:proofErr w:type="spellEnd"/>
      <w:r w:rsidRPr="004A4B17">
        <w:rPr>
          <w:rFonts w:cstheme="minorHAnsi"/>
        </w:rPr>
        <w:t xml:space="preserve"> T, O’Reilly L, Pan Q, </w:t>
      </w:r>
      <w:proofErr w:type="spellStart"/>
      <w:r w:rsidRPr="004A4B17">
        <w:rPr>
          <w:rFonts w:cstheme="minorHAnsi"/>
        </w:rPr>
        <w:t>Huijser</w:t>
      </w:r>
      <w:proofErr w:type="spellEnd"/>
      <w:r w:rsidRPr="004A4B17">
        <w:rPr>
          <w:rFonts w:cstheme="minorHAnsi"/>
        </w:rPr>
        <w:t xml:space="preserve"> A, Lang P, Rau S, Browne WR, Pryce MT, Vos JG. </w:t>
      </w:r>
      <w:proofErr w:type="spellStart"/>
      <w:r w:rsidRPr="004A4B17">
        <w:rPr>
          <w:rFonts w:cstheme="minorHAnsi"/>
          <w:i/>
          <w:iCs/>
        </w:rPr>
        <w:t>Inorg</w:t>
      </w:r>
      <w:proofErr w:type="spellEnd"/>
      <w:r w:rsidRPr="004A4B17">
        <w:rPr>
          <w:rFonts w:cstheme="minorHAnsi"/>
          <w:i/>
          <w:iCs/>
        </w:rPr>
        <w:t>. Chem.</w:t>
      </w:r>
      <w:r w:rsidRPr="004A4B17">
        <w:rPr>
          <w:rFonts w:cstheme="minorHAnsi"/>
        </w:rPr>
        <w:t> 2016; 55: </w:t>
      </w:r>
      <w:hyperlink r:id="rId145" w:history="1">
        <w:r w:rsidRPr="004A4B17">
          <w:rPr>
            <w:rStyle w:val="Hyperlink"/>
            <w:rFonts w:cstheme="minorHAnsi"/>
          </w:rPr>
          <w:t>2685</w:t>
        </w:r>
      </w:hyperlink>
    </w:p>
    <w:p w14:paraId="22A4CB35" w14:textId="77777777" w:rsidR="004A4B17" w:rsidRPr="002D5960" w:rsidRDefault="004A4B17" w:rsidP="002D5960">
      <w:pPr>
        <w:spacing w:after="0"/>
        <w:ind w:left="810" w:hanging="450"/>
        <w:rPr>
          <w:rFonts w:cstheme="minorHAnsi"/>
          <w:sz w:val="24"/>
          <w:szCs w:val="24"/>
        </w:rPr>
      </w:pPr>
      <w:r w:rsidRPr="002D5960">
        <w:rPr>
          <w:rFonts w:cstheme="minorHAnsi"/>
          <w:sz w:val="24"/>
          <w:szCs w:val="24"/>
        </w:rPr>
        <w:br/>
      </w:r>
    </w:p>
    <w:p w14:paraId="2467269F" w14:textId="77777777" w:rsidR="004A4B17" w:rsidRPr="00C04F25" w:rsidRDefault="004A4B17" w:rsidP="002D5960">
      <w:pPr>
        <w:spacing w:after="0"/>
        <w:ind w:left="810" w:hanging="450"/>
        <w:rPr>
          <w:rFonts w:cstheme="minorHAnsi"/>
          <w:sz w:val="24"/>
          <w:szCs w:val="24"/>
        </w:rPr>
      </w:pPr>
    </w:p>
    <w:bookmarkEnd w:id="2"/>
    <w:p w14:paraId="5BC0075B" w14:textId="77777777" w:rsidR="000A7622" w:rsidRPr="006F33A4" w:rsidRDefault="000A7622" w:rsidP="002D5960">
      <w:pPr>
        <w:spacing w:after="0"/>
        <w:ind w:left="810" w:hanging="450"/>
        <w:rPr>
          <w:rFonts w:cstheme="minorHAnsi"/>
        </w:rPr>
      </w:pPr>
    </w:p>
    <w:sectPr w:rsidR="000A7622" w:rsidRPr="006F33A4"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0813C3"/>
    <w:multiLevelType w:val="multilevel"/>
    <w:tmpl w:val="B2D654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20005E4"/>
    <w:multiLevelType w:val="multilevel"/>
    <w:tmpl w:val="44ACD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E827C02"/>
    <w:multiLevelType w:val="multilevel"/>
    <w:tmpl w:val="4F42ED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E854595"/>
    <w:multiLevelType w:val="hybridMultilevel"/>
    <w:tmpl w:val="752E0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ocumentProtection w:edit="readOnly" w:formatting="1" w:enforcement="1" w:cryptProviderType="rsaAES" w:cryptAlgorithmClass="hash" w:cryptAlgorithmType="typeAny" w:cryptAlgorithmSid="14" w:cryptSpinCount="100000" w:hash="eZeGrv5mnQcsfbo/IFvHo0XF/GHdXlLP5S7hwqzby+ojy+cLfe8CdmO7effWVwkuS0BAi8H3BKuyMi4wgQA2Kw==" w:salt="h0XC0JRZu3TcNf7gEhic0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15FFB"/>
    <w:rsid w:val="000233C1"/>
    <w:rsid w:val="00024048"/>
    <w:rsid w:val="00026BC7"/>
    <w:rsid w:val="0003036D"/>
    <w:rsid w:val="00031A43"/>
    <w:rsid w:val="00034205"/>
    <w:rsid w:val="00035704"/>
    <w:rsid w:val="00041C27"/>
    <w:rsid w:val="000437DE"/>
    <w:rsid w:val="00043C8E"/>
    <w:rsid w:val="00044EBA"/>
    <w:rsid w:val="0004637E"/>
    <w:rsid w:val="0004717F"/>
    <w:rsid w:val="000525F1"/>
    <w:rsid w:val="0005413F"/>
    <w:rsid w:val="00057D20"/>
    <w:rsid w:val="00060047"/>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A5D11"/>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960"/>
    <w:rsid w:val="002D5BAE"/>
    <w:rsid w:val="002D5DDC"/>
    <w:rsid w:val="002D6AA3"/>
    <w:rsid w:val="002E5C33"/>
    <w:rsid w:val="002E5D29"/>
    <w:rsid w:val="002F1F84"/>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2829"/>
    <w:rsid w:val="004834F0"/>
    <w:rsid w:val="00487185"/>
    <w:rsid w:val="004873AE"/>
    <w:rsid w:val="00487718"/>
    <w:rsid w:val="00490ABE"/>
    <w:rsid w:val="004932A8"/>
    <w:rsid w:val="00497E47"/>
    <w:rsid w:val="004A0368"/>
    <w:rsid w:val="004A2715"/>
    <w:rsid w:val="004A2894"/>
    <w:rsid w:val="004A2B41"/>
    <w:rsid w:val="004A3B3E"/>
    <w:rsid w:val="004A4B17"/>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75E9"/>
    <w:rsid w:val="00520368"/>
    <w:rsid w:val="0052658A"/>
    <w:rsid w:val="00533270"/>
    <w:rsid w:val="005375A9"/>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550C"/>
    <w:rsid w:val="005D767A"/>
    <w:rsid w:val="005E2628"/>
    <w:rsid w:val="005E5F66"/>
    <w:rsid w:val="005F46EC"/>
    <w:rsid w:val="005F49C9"/>
    <w:rsid w:val="005F71CE"/>
    <w:rsid w:val="005F7A68"/>
    <w:rsid w:val="00601980"/>
    <w:rsid w:val="0060332C"/>
    <w:rsid w:val="00604C5A"/>
    <w:rsid w:val="00607F1D"/>
    <w:rsid w:val="00612DE8"/>
    <w:rsid w:val="00615A83"/>
    <w:rsid w:val="00616371"/>
    <w:rsid w:val="00620EA0"/>
    <w:rsid w:val="00623E47"/>
    <w:rsid w:val="00624CD2"/>
    <w:rsid w:val="0062795C"/>
    <w:rsid w:val="00631A06"/>
    <w:rsid w:val="00633D28"/>
    <w:rsid w:val="00633F1B"/>
    <w:rsid w:val="006345CC"/>
    <w:rsid w:val="00634D07"/>
    <w:rsid w:val="00635799"/>
    <w:rsid w:val="00636A77"/>
    <w:rsid w:val="0064051B"/>
    <w:rsid w:val="006419E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21D7"/>
    <w:rsid w:val="00714EE9"/>
    <w:rsid w:val="007220F2"/>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2A3"/>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437D"/>
    <w:rsid w:val="009B4F83"/>
    <w:rsid w:val="009B6983"/>
    <w:rsid w:val="009C5450"/>
    <w:rsid w:val="009C5716"/>
    <w:rsid w:val="009D316A"/>
    <w:rsid w:val="009D3527"/>
    <w:rsid w:val="009D5368"/>
    <w:rsid w:val="009D54DF"/>
    <w:rsid w:val="009E56AC"/>
    <w:rsid w:val="009E56AF"/>
    <w:rsid w:val="009E678D"/>
    <w:rsid w:val="009F1172"/>
    <w:rsid w:val="009F28E2"/>
    <w:rsid w:val="009F4BDF"/>
    <w:rsid w:val="009F60BA"/>
    <w:rsid w:val="009F7F44"/>
    <w:rsid w:val="00A01B8D"/>
    <w:rsid w:val="00A034AE"/>
    <w:rsid w:val="00A035F5"/>
    <w:rsid w:val="00A11F34"/>
    <w:rsid w:val="00A1350A"/>
    <w:rsid w:val="00A231A4"/>
    <w:rsid w:val="00A2447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C14B1"/>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566F4"/>
    <w:rsid w:val="00B61B54"/>
    <w:rsid w:val="00B6351D"/>
    <w:rsid w:val="00B64203"/>
    <w:rsid w:val="00B6519E"/>
    <w:rsid w:val="00B66AF1"/>
    <w:rsid w:val="00B70245"/>
    <w:rsid w:val="00B703C2"/>
    <w:rsid w:val="00B704C0"/>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4EA2"/>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2918"/>
    <w:rsid w:val="00CF53EE"/>
    <w:rsid w:val="00D01E5B"/>
    <w:rsid w:val="00D02378"/>
    <w:rsid w:val="00D02BE9"/>
    <w:rsid w:val="00D101DD"/>
    <w:rsid w:val="00D14423"/>
    <w:rsid w:val="00D15F27"/>
    <w:rsid w:val="00D17394"/>
    <w:rsid w:val="00D17B7F"/>
    <w:rsid w:val="00D21541"/>
    <w:rsid w:val="00D23C90"/>
    <w:rsid w:val="00D23FFF"/>
    <w:rsid w:val="00D2778A"/>
    <w:rsid w:val="00D3005D"/>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37BC"/>
    <w:rsid w:val="00D65A57"/>
    <w:rsid w:val="00D66306"/>
    <w:rsid w:val="00D66B18"/>
    <w:rsid w:val="00D726DB"/>
    <w:rsid w:val="00D73164"/>
    <w:rsid w:val="00D75B09"/>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0204"/>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D9F"/>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4A4B1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uthor">
    <w:name w:val="author"/>
    <w:basedOn w:val="DefaultParagraphFont"/>
    <w:rsid w:val="004A4B17"/>
  </w:style>
  <w:style w:type="character" w:styleId="Hyperlink">
    <w:name w:val="Hyperlink"/>
    <w:basedOn w:val="DefaultParagraphFont"/>
    <w:uiPriority w:val="99"/>
    <w:unhideWhenUsed/>
    <w:rsid w:val="004A4B17"/>
    <w:rPr>
      <w:color w:val="0000FF"/>
      <w:u w:val="single"/>
    </w:rPr>
  </w:style>
  <w:style w:type="character" w:styleId="FollowedHyperlink">
    <w:name w:val="FollowedHyperlink"/>
    <w:basedOn w:val="DefaultParagraphFont"/>
    <w:uiPriority w:val="99"/>
    <w:semiHidden/>
    <w:unhideWhenUsed/>
    <w:rsid w:val="004A4B17"/>
    <w:rPr>
      <w:color w:val="800080"/>
      <w:u w:val="single"/>
    </w:rPr>
  </w:style>
  <w:style w:type="character" w:customStyle="1" w:styleId="verbum">
    <w:name w:val="verbum"/>
    <w:basedOn w:val="DefaultParagraphFont"/>
    <w:rsid w:val="004A4B17"/>
  </w:style>
  <w:style w:type="paragraph" w:customStyle="1" w:styleId="tab">
    <w:name w:val="tab"/>
    <w:basedOn w:val="Normal"/>
    <w:rsid w:val="004A4B17"/>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4A4B1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
    <w:name w:val="b"/>
    <w:basedOn w:val="DefaultParagraphFont"/>
    <w:rsid w:val="004A4B17"/>
  </w:style>
  <w:style w:type="character" w:customStyle="1" w:styleId="i">
    <w:name w:val="i"/>
    <w:basedOn w:val="DefaultParagraphFont"/>
    <w:rsid w:val="004A4B17"/>
  </w:style>
  <w:style w:type="paragraph" w:customStyle="1" w:styleId="alt">
    <w:name w:val="alt"/>
    <w:basedOn w:val="Normal"/>
    <w:rsid w:val="004A4B17"/>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4A4B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7749463">
      <w:bodyDiv w:val="1"/>
      <w:marLeft w:val="0"/>
      <w:marRight w:val="0"/>
      <w:marTop w:val="0"/>
      <w:marBottom w:val="0"/>
      <w:divBdr>
        <w:top w:val="none" w:sz="0" w:space="0" w:color="auto"/>
        <w:left w:val="none" w:sz="0" w:space="0" w:color="auto"/>
        <w:bottom w:val="none" w:sz="0" w:space="0" w:color="auto"/>
        <w:right w:val="none" w:sz="0" w:space="0" w:color="auto"/>
      </w:divBdr>
      <w:divsChild>
        <w:div w:id="333650171">
          <w:marLeft w:val="0"/>
          <w:marRight w:val="0"/>
          <w:marTop w:val="0"/>
          <w:marBottom w:val="0"/>
          <w:divBdr>
            <w:top w:val="none" w:sz="0" w:space="0" w:color="auto"/>
            <w:left w:val="none" w:sz="0" w:space="0" w:color="auto"/>
            <w:bottom w:val="none" w:sz="0" w:space="0" w:color="auto"/>
            <w:right w:val="none" w:sz="0" w:space="0" w:color="auto"/>
          </w:divBdr>
          <w:divsChild>
            <w:div w:id="933517161">
              <w:marLeft w:val="0"/>
              <w:marRight w:val="0"/>
              <w:marTop w:val="0"/>
              <w:marBottom w:val="0"/>
              <w:divBdr>
                <w:top w:val="none" w:sz="0" w:space="0" w:color="auto"/>
                <w:left w:val="none" w:sz="0" w:space="0" w:color="auto"/>
                <w:bottom w:val="none" w:sz="0" w:space="0" w:color="auto"/>
                <w:right w:val="none" w:sz="0" w:space="0" w:color="auto"/>
              </w:divBdr>
            </w:div>
            <w:div w:id="1802306683">
              <w:marLeft w:val="0"/>
              <w:marRight w:val="0"/>
              <w:marTop w:val="0"/>
              <w:marBottom w:val="0"/>
              <w:divBdr>
                <w:top w:val="none" w:sz="0" w:space="0" w:color="auto"/>
                <w:left w:val="none" w:sz="0" w:space="0" w:color="auto"/>
                <w:bottom w:val="none" w:sz="0" w:space="0" w:color="auto"/>
                <w:right w:val="none" w:sz="0" w:space="0" w:color="auto"/>
              </w:divBdr>
            </w:div>
            <w:div w:id="1875070565">
              <w:marLeft w:val="0"/>
              <w:marRight w:val="0"/>
              <w:marTop w:val="0"/>
              <w:marBottom w:val="0"/>
              <w:divBdr>
                <w:top w:val="none" w:sz="0" w:space="0" w:color="auto"/>
                <w:left w:val="none" w:sz="0" w:space="0" w:color="auto"/>
                <w:bottom w:val="none" w:sz="0" w:space="0" w:color="auto"/>
                <w:right w:val="none" w:sz="0" w:space="0" w:color="auto"/>
              </w:divBdr>
            </w:div>
            <w:div w:id="151531251">
              <w:marLeft w:val="0"/>
              <w:marRight w:val="0"/>
              <w:marTop w:val="0"/>
              <w:marBottom w:val="0"/>
              <w:divBdr>
                <w:top w:val="none" w:sz="0" w:space="0" w:color="auto"/>
                <w:left w:val="none" w:sz="0" w:space="0" w:color="auto"/>
                <w:bottom w:val="none" w:sz="0" w:space="0" w:color="auto"/>
                <w:right w:val="none" w:sz="0" w:space="0" w:color="auto"/>
              </w:divBdr>
            </w:div>
            <w:div w:id="694579672">
              <w:marLeft w:val="0"/>
              <w:marRight w:val="0"/>
              <w:marTop w:val="0"/>
              <w:marBottom w:val="0"/>
              <w:divBdr>
                <w:top w:val="none" w:sz="0" w:space="0" w:color="auto"/>
                <w:left w:val="none" w:sz="0" w:space="0" w:color="auto"/>
                <w:bottom w:val="none" w:sz="0" w:space="0" w:color="auto"/>
                <w:right w:val="none" w:sz="0" w:space="0" w:color="auto"/>
              </w:divBdr>
            </w:div>
          </w:divsChild>
        </w:div>
        <w:div w:id="217474785">
          <w:marLeft w:val="0"/>
          <w:marRight w:val="0"/>
          <w:marTop w:val="240"/>
          <w:marBottom w:val="240"/>
          <w:divBdr>
            <w:top w:val="none" w:sz="0" w:space="0" w:color="auto"/>
            <w:left w:val="none" w:sz="0" w:space="0" w:color="auto"/>
            <w:bottom w:val="none" w:sz="0" w:space="0" w:color="auto"/>
            <w:right w:val="none" w:sz="0" w:space="0" w:color="auto"/>
          </w:divBdr>
          <w:divsChild>
            <w:div w:id="1513838395">
              <w:marLeft w:val="0"/>
              <w:marRight w:val="0"/>
              <w:marTop w:val="0"/>
              <w:marBottom w:val="0"/>
              <w:divBdr>
                <w:top w:val="none" w:sz="0" w:space="0" w:color="auto"/>
                <w:left w:val="none" w:sz="0" w:space="0" w:color="auto"/>
                <w:bottom w:val="none" w:sz="0" w:space="0" w:color="auto"/>
                <w:right w:val="none" w:sz="0" w:space="0" w:color="auto"/>
              </w:divBdr>
            </w:div>
          </w:divsChild>
        </w:div>
        <w:div w:id="1028333821">
          <w:marLeft w:val="0"/>
          <w:marRight w:val="0"/>
          <w:marTop w:val="0"/>
          <w:marBottom w:val="0"/>
          <w:divBdr>
            <w:top w:val="single" w:sz="2" w:space="12" w:color="D9D9D9"/>
            <w:left w:val="single" w:sz="2" w:space="0" w:color="D9D9D9"/>
            <w:bottom w:val="single" w:sz="2" w:space="0" w:color="D9D9D9"/>
            <w:right w:val="single" w:sz="2" w:space="0" w:color="D9D9D9"/>
          </w:divBdr>
          <w:divsChild>
            <w:div w:id="709111044">
              <w:marLeft w:val="0"/>
              <w:marRight w:val="0"/>
              <w:marTop w:val="0"/>
              <w:marBottom w:val="240"/>
              <w:divBdr>
                <w:top w:val="none" w:sz="0" w:space="0" w:color="auto"/>
                <w:left w:val="none" w:sz="0" w:space="0" w:color="auto"/>
                <w:bottom w:val="none" w:sz="0" w:space="0" w:color="auto"/>
                <w:right w:val="none" w:sz="0" w:space="0" w:color="auto"/>
              </w:divBdr>
            </w:div>
            <w:div w:id="452214517">
              <w:marLeft w:val="0"/>
              <w:marRight w:val="0"/>
              <w:marTop w:val="0"/>
              <w:marBottom w:val="319"/>
              <w:divBdr>
                <w:top w:val="none" w:sz="0" w:space="0" w:color="auto"/>
                <w:left w:val="none" w:sz="0" w:space="0" w:color="auto"/>
                <w:bottom w:val="none" w:sz="0" w:space="0" w:color="auto"/>
                <w:right w:val="none" w:sz="0" w:space="0" w:color="auto"/>
              </w:divBdr>
            </w:div>
            <w:div w:id="881476699">
              <w:marLeft w:val="0"/>
              <w:marRight w:val="0"/>
              <w:marTop w:val="0"/>
              <w:marBottom w:val="638"/>
              <w:divBdr>
                <w:top w:val="single" w:sz="6" w:space="16" w:color="D9D9D9"/>
                <w:left w:val="single" w:sz="6" w:space="16" w:color="D9D9D9"/>
                <w:bottom w:val="single" w:sz="6" w:space="16" w:color="D9D9D9"/>
                <w:right w:val="single" w:sz="6" w:space="16" w:color="D9D9D9"/>
              </w:divBdr>
            </w:div>
            <w:div w:id="1250120194">
              <w:marLeft w:val="0"/>
              <w:marRight w:val="0"/>
              <w:marTop w:val="0"/>
              <w:marBottom w:val="638"/>
              <w:divBdr>
                <w:top w:val="single" w:sz="6" w:space="16" w:color="D9D9D9"/>
                <w:left w:val="single" w:sz="6" w:space="16" w:color="D9D9D9"/>
                <w:bottom w:val="single" w:sz="6" w:space="16" w:color="D9D9D9"/>
                <w:right w:val="single" w:sz="6" w:space="16" w:color="D9D9D9"/>
              </w:divBdr>
            </w:div>
            <w:div w:id="1714841981">
              <w:marLeft w:val="0"/>
              <w:marRight w:val="0"/>
              <w:marTop w:val="0"/>
              <w:marBottom w:val="638"/>
              <w:divBdr>
                <w:top w:val="single" w:sz="6" w:space="16" w:color="D9D9D9"/>
                <w:left w:val="single" w:sz="6" w:space="16" w:color="D9D9D9"/>
                <w:bottom w:val="single" w:sz="6" w:space="16" w:color="D9D9D9"/>
                <w:right w:val="single" w:sz="6" w:space="16" w:color="D9D9D9"/>
              </w:divBdr>
            </w:div>
            <w:div w:id="115565851">
              <w:marLeft w:val="0"/>
              <w:marRight w:val="0"/>
              <w:marTop w:val="0"/>
              <w:marBottom w:val="638"/>
              <w:divBdr>
                <w:top w:val="single" w:sz="6" w:space="16" w:color="D9D9D9"/>
                <w:left w:val="single" w:sz="6" w:space="16" w:color="D9D9D9"/>
                <w:bottom w:val="single" w:sz="6" w:space="16" w:color="D9D9D9"/>
                <w:right w:val="single" w:sz="6" w:space="16" w:color="D9D9D9"/>
              </w:divBdr>
            </w:div>
            <w:div w:id="841316601">
              <w:marLeft w:val="0"/>
              <w:marRight w:val="0"/>
              <w:marTop w:val="0"/>
              <w:marBottom w:val="638"/>
              <w:divBdr>
                <w:top w:val="single" w:sz="6" w:space="16" w:color="D9D9D9"/>
                <w:left w:val="single" w:sz="6" w:space="16" w:color="D9D9D9"/>
                <w:bottom w:val="single" w:sz="6" w:space="16" w:color="D9D9D9"/>
                <w:right w:val="single" w:sz="6" w:space="16" w:color="D9D9D9"/>
              </w:divBdr>
            </w:div>
            <w:div w:id="2099055777">
              <w:marLeft w:val="0"/>
              <w:marRight w:val="0"/>
              <w:marTop w:val="0"/>
              <w:marBottom w:val="319"/>
              <w:divBdr>
                <w:top w:val="none" w:sz="0" w:space="0" w:color="auto"/>
                <w:left w:val="none" w:sz="0" w:space="0" w:color="auto"/>
                <w:bottom w:val="none" w:sz="0" w:space="0" w:color="auto"/>
                <w:right w:val="none" w:sz="0" w:space="0" w:color="auto"/>
              </w:divBdr>
              <w:divsChild>
                <w:div w:id="71069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thieme-connect.de/products/ejournals/linkout/10.1055/s-0037-1610285/id/JR000-12" TargetMode="External"/><Relationship Id="rId21" Type="http://schemas.openxmlformats.org/officeDocument/2006/relationships/hyperlink" Target="https://www.thieme-connect.de/products/ejournals/html/10.1055/s-0037-1610285" TargetMode="External"/><Relationship Id="rId42" Type="http://schemas.openxmlformats.org/officeDocument/2006/relationships/hyperlink" Target="https://www.thieme-connect.de/products/ejournals/html/10.1055/s-0037-1610285" TargetMode="External"/><Relationship Id="rId63" Type="http://schemas.openxmlformats.org/officeDocument/2006/relationships/hyperlink" Target="https://www.thieme-connect.de/products/ejournals/html/10.1055/s-0037-1610285" TargetMode="External"/><Relationship Id="rId84" Type="http://schemas.openxmlformats.org/officeDocument/2006/relationships/hyperlink" Target="https://www.thieme-connect.de/products/ejournals/html/10.1055/s-0037-1610285" TargetMode="External"/><Relationship Id="rId138" Type="http://schemas.openxmlformats.org/officeDocument/2006/relationships/hyperlink" Target="https://www.thieme-connect.de/products/ejournals/linkout/10.1055/s-0037-1610285/id/JR000-33" TargetMode="External"/><Relationship Id="rId107" Type="http://schemas.openxmlformats.org/officeDocument/2006/relationships/hyperlink" Target="https://www.thieme-connect.de/products/ejournals/linkout/10.1055/s-0037-1610285/id/JR000-2" TargetMode="External"/><Relationship Id="rId11" Type="http://schemas.openxmlformats.org/officeDocument/2006/relationships/hyperlink" Target="https://www.thieme-connect.de/products/ejournals/html/10.1055/s-0037-1610285" TargetMode="External"/><Relationship Id="rId32" Type="http://schemas.openxmlformats.org/officeDocument/2006/relationships/hyperlink" Target="https://www.thieme-connect.de/media/synthesis/201902/i_m0483_s1_10-1055_s-0037-1610285.gif" TargetMode="External"/><Relationship Id="rId53" Type="http://schemas.openxmlformats.org/officeDocument/2006/relationships/hyperlink" Target="https://www.thieme-connect.de/products/ejournals/html/10.1055/s-0037-1610285" TargetMode="External"/><Relationship Id="rId74" Type="http://schemas.openxmlformats.org/officeDocument/2006/relationships/hyperlink" Target="https://www.thieme-connect.de/products/ejournals/html/10.1055/s-0037-1610285" TargetMode="External"/><Relationship Id="rId128" Type="http://schemas.openxmlformats.org/officeDocument/2006/relationships/hyperlink" Target="https://www.thieme-connect.de/products/ejournals/linkout/10.1055/s-0037-1610285/id/JR000-23" TargetMode="External"/><Relationship Id="rId5" Type="http://schemas.openxmlformats.org/officeDocument/2006/relationships/styles" Target="styles.xml"/><Relationship Id="rId90" Type="http://schemas.openxmlformats.org/officeDocument/2006/relationships/hyperlink" Target="https://www.thieme-connect.de/products/ejournals/html/10.1055/s-0037-1610285" TargetMode="External"/><Relationship Id="rId95" Type="http://schemas.openxmlformats.org/officeDocument/2006/relationships/hyperlink" Target="https://www.thieme-connect.de/products/ejournals/html/10.1055/s-0037-1610285" TargetMode="External"/><Relationship Id="rId22" Type="http://schemas.openxmlformats.org/officeDocument/2006/relationships/hyperlink" Target="https://www.thieme-connect.de/products/ejournals/html/10.1055/s-0037-1610285" TargetMode="External"/><Relationship Id="rId27" Type="http://schemas.openxmlformats.org/officeDocument/2006/relationships/hyperlink" Target="https://www.thieme-connect.de/products/ejournals/html/10.1055/s-0037-1610285" TargetMode="External"/><Relationship Id="rId43" Type="http://schemas.openxmlformats.org/officeDocument/2006/relationships/hyperlink" Target="https://www.thieme-connect.de/media/synthesis/201902/i_m0483_s2_10-1055_s-0037-1610285.gif" TargetMode="External"/><Relationship Id="rId48" Type="http://schemas.openxmlformats.org/officeDocument/2006/relationships/hyperlink" Target="https://www.thieme-connect.de/media/synthesis/201902/i_m0483_s3_10-1055_s-0037-1610285.gif" TargetMode="External"/><Relationship Id="rId64" Type="http://schemas.openxmlformats.org/officeDocument/2006/relationships/hyperlink" Target="https://www.thieme-connect.de/products/ejournals/html/10.1055/s-0037-1610285" TargetMode="External"/><Relationship Id="rId69" Type="http://schemas.openxmlformats.org/officeDocument/2006/relationships/hyperlink" Target="https://www.thieme-connect.de/products/ejournals/html/10.1055/s-0037-1610285" TargetMode="External"/><Relationship Id="rId113" Type="http://schemas.openxmlformats.org/officeDocument/2006/relationships/hyperlink" Target="https://www.thieme-connect.de/products/ejournals/linkout/10.1055/s-0037-1610285/id/JR000-8" TargetMode="External"/><Relationship Id="rId118" Type="http://schemas.openxmlformats.org/officeDocument/2006/relationships/hyperlink" Target="https://www.thieme-connect.de/products/ejournals/linkout/10.1055/s-0037-1610285/id/JR000-13" TargetMode="External"/><Relationship Id="rId134" Type="http://schemas.openxmlformats.org/officeDocument/2006/relationships/hyperlink" Target="https://www.thieme-connect.de/products/ejournals/linkout/10.1055/s-0037-1610285/id/JR000-28" TargetMode="External"/><Relationship Id="rId139" Type="http://schemas.openxmlformats.org/officeDocument/2006/relationships/hyperlink" Target="https://www.thieme-connect.de/products/ejournals/linkout/10.1055/s-0037-1610285/id/JR000-34" TargetMode="External"/><Relationship Id="rId80" Type="http://schemas.openxmlformats.org/officeDocument/2006/relationships/hyperlink" Target="https://www.thieme-connect.de/products/ejournals/html/10.1055/s-0037-1610285" TargetMode="External"/><Relationship Id="rId85" Type="http://schemas.openxmlformats.org/officeDocument/2006/relationships/hyperlink" Target="https://www.thieme-connect.de/products/ejournals/html/10.1055/s-0037-1610285" TargetMode="External"/><Relationship Id="rId12" Type="http://schemas.openxmlformats.org/officeDocument/2006/relationships/hyperlink" Target="https://www.thieme-connect.de/products/ejournals/html/10.1055/s-0037-1610285" TargetMode="External"/><Relationship Id="rId17" Type="http://schemas.openxmlformats.org/officeDocument/2006/relationships/hyperlink" Target="https://www.thieme-connect.de/products/ejournals/html/10.1055/s-0037-1610285" TargetMode="External"/><Relationship Id="rId33" Type="http://schemas.openxmlformats.org/officeDocument/2006/relationships/image" Target="media/image1.gif"/><Relationship Id="rId38" Type="http://schemas.openxmlformats.org/officeDocument/2006/relationships/hyperlink" Target="https://www.thieme-connect.de/products/ejournals/html/10.1055/s-0037-1610285" TargetMode="External"/><Relationship Id="rId59" Type="http://schemas.openxmlformats.org/officeDocument/2006/relationships/image" Target="media/image5.gif"/><Relationship Id="rId103" Type="http://schemas.openxmlformats.org/officeDocument/2006/relationships/hyperlink" Target="https://www.thieme-connect.de/products/ejournals/html/10.1055/s-0037-1610285" TargetMode="External"/><Relationship Id="rId108" Type="http://schemas.openxmlformats.org/officeDocument/2006/relationships/hyperlink" Target="https://www.thieme-connect.de/products/ejournals/linkout/10.1055/s-0037-1610285/id/JR000-3" TargetMode="External"/><Relationship Id="rId124" Type="http://schemas.openxmlformats.org/officeDocument/2006/relationships/hyperlink" Target="https://www.thieme-connect.de/products/ejournals/linkout/10.1055/s-0037-1610285/id/JR000-19" TargetMode="External"/><Relationship Id="rId129" Type="http://schemas.openxmlformats.org/officeDocument/2006/relationships/hyperlink" Target="https://www.thieme-connect.de/products/ejournals/linkout/10.1055/s-0037-1610285/id/JR000-24" TargetMode="External"/><Relationship Id="rId54" Type="http://schemas.openxmlformats.org/officeDocument/2006/relationships/hyperlink" Target="https://www.thieme-connect.de/products/ejournals/html/10.1055/s-0037-1610285" TargetMode="External"/><Relationship Id="rId70" Type="http://schemas.openxmlformats.org/officeDocument/2006/relationships/hyperlink" Target="https://www.thieme-connect.de/media/synthesis/201902/i_m0483_f1_10-1055_s-0037-1610285.gif" TargetMode="External"/><Relationship Id="rId75" Type="http://schemas.openxmlformats.org/officeDocument/2006/relationships/hyperlink" Target="https://www.thieme-connect.de/products/ejournals/html/10.1055/s-0037-1610285" TargetMode="External"/><Relationship Id="rId91" Type="http://schemas.openxmlformats.org/officeDocument/2006/relationships/image" Target="media/image11.gif"/><Relationship Id="rId96" Type="http://schemas.openxmlformats.org/officeDocument/2006/relationships/hyperlink" Target="https://www.thieme-connect.de/media/synthesis/201902/i_m0483_f2_10-1055_s-0037-1610285.gif" TargetMode="External"/><Relationship Id="rId140" Type="http://schemas.openxmlformats.org/officeDocument/2006/relationships/hyperlink" Target="https://www.thieme-connect.de/products/ejournals/linkout/10.1055/s-0037-1610285/id/JR000-35" TargetMode="External"/><Relationship Id="rId145" Type="http://schemas.openxmlformats.org/officeDocument/2006/relationships/hyperlink" Target="https://www.thieme-connect.de/products/ejournals/linkout/10.1055/s-0037-1610285/id/JR000-40" TargetMode="External"/><Relationship Id="rId1" Type="http://schemas.openxmlformats.org/officeDocument/2006/relationships/customXml" Target="../customXml/item1.xml"/><Relationship Id="rId6" Type="http://schemas.openxmlformats.org/officeDocument/2006/relationships/settings" Target="settings.xml"/><Relationship Id="rId23" Type="http://schemas.openxmlformats.org/officeDocument/2006/relationships/hyperlink" Target="https://www.thieme-connect.de/products/ejournals/html/10.1055/s-0037-1610285" TargetMode="External"/><Relationship Id="rId28" Type="http://schemas.openxmlformats.org/officeDocument/2006/relationships/hyperlink" Target="https://www.thieme-connect.de/products/ejournals/html/10.1055/s-0037-1610285" TargetMode="External"/><Relationship Id="rId49" Type="http://schemas.openxmlformats.org/officeDocument/2006/relationships/image" Target="media/image3.gif"/><Relationship Id="rId114" Type="http://schemas.openxmlformats.org/officeDocument/2006/relationships/hyperlink" Target="https://www.thieme-connect.de/products/ejournals/linkout/10.1055/s-0037-1610285/id/JR000-9" TargetMode="External"/><Relationship Id="rId119" Type="http://schemas.openxmlformats.org/officeDocument/2006/relationships/hyperlink" Target="https://www.thieme-connect.de/products/ejournals/linkout/10.1055/s-0037-1610285/id/JR000-14" TargetMode="External"/><Relationship Id="rId44" Type="http://schemas.openxmlformats.org/officeDocument/2006/relationships/image" Target="media/image2.gif"/><Relationship Id="rId60" Type="http://schemas.openxmlformats.org/officeDocument/2006/relationships/hyperlink" Target="https://www.thieme-connect.de/products/ejournals/html/10.1055/s-0037-1610285" TargetMode="External"/><Relationship Id="rId65" Type="http://schemas.openxmlformats.org/officeDocument/2006/relationships/image" Target="media/image6.gif"/><Relationship Id="rId81" Type="http://schemas.openxmlformats.org/officeDocument/2006/relationships/image" Target="media/image9.gif"/><Relationship Id="rId86" Type="http://schemas.openxmlformats.org/officeDocument/2006/relationships/hyperlink" Target="https://www.thieme-connect.de/products/ejournals/html/10.1055/s-0037-1610285" TargetMode="External"/><Relationship Id="rId130" Type="http://schemas.openxmlformats.org/officeDocument/2006/relationships/hyperlink" Target="https://doi.org/10.26434/chemrxiv.6163430.v1" TargetMode="External"/><Relationship Id="rId135" Type="http://schemas.openxmlformats.org/officeDocument/2006/relationships/hyperlink" Target="https://www.thieme-connect.de/products/ejournals/linkout/10.1055/s-0037-1610285/id/JR000-30" TargetMode="External"/><Relationship Id="rId13" Type="http://schemas.openxmlformats.org/officeDocument/2006/relationships/hyperlink" Target="https://www.thieme-connect.de/products/ejournals/html/10.1055/s-0037-1610285" TargetMode="External"/><Relationship Id="rId18" Type="http://schemas.openxmlformats.org/officeDocument/2006/relationships/hyperlink" Target="https://www.thieme-connect.de/products/ejournals/html/10.1055/s-0037-1610285" TargetMode="External"/><Relationship Id="rId39" Type="http://schemas.openxmlformats.org/officeDocument/2006/relationships/hyperlink" Target="https://www.thieme-connect.de/products/ejournals/html/10.1055/s-0037-1610285" TargetMode="External"/><Relationship Id="rId109" Type="http://schemas.openxmlformats.org/officeDocument/2006/relationships/hyperlink" Target="https://www.thieme-connect.de/products/ejournals/linkout/10.1055/s-0037-1610285/id/JR000-4" TargetMode="External"/><Relationship Id="rId34" Type="http://schemas.openxmlformats.org/officeDocument/2006/relationships/hyperlink" Target="https://www.thieme-connect.de/products/ejournals/html/10.1055/s-0037-1610285" TargetMode="External"/><Relationship Id="rId50" Type="http://schemas.openxmlformats.org/officeDocument/2006/relationships/hyperlink" Target="https://www.thieme-connect.de/products/ejournals/html/10.1055/s-0037-1610285" TargetMode="External"/><Relationship Id="rId55" Type="http://schemas.openxmlformats.org/officeDocument/2006/relationships/hyperlink" Target="https://www.thieme-connect.de/products/ejournals/html/10.1055/s-0037-1610285" TargetMode="External"/><Relationship Id="rId76" Type="http://schemas.openxmlformats.org/officeDocument/2006/relationships/hyperlink" Target="https://www.thieme-connect.de/products/ejournals/html/10.1055/s-0037-1610285" TargetMode="External"/><Relationship Id="rId97" Type="http://schemas.openxmlformats.org/officeDocument/2006/relationships/image" Target="media/image12.gif"/><Relationship Id="rId104" Type="http://schemas.openxmlformats.org/officeDocument/2006/relationships/hyperlink" Target="https://www.thieme-connect.de/products/ejournals/html/10.1055/s-0037-1610285" TargetMode="External"/><Relationship Id="rId120" Type="http://schemas.openxmlformats.org/officeDocument/2006/relationships/hyperlink" Target="https://www.thieme-connect.de/products/ejournals/linkout/10.1055/s-0037-1610285/id/JR000-15" TargetMode="External"/><Relationship Id="rId125" Type="http://schemas.openxmlformats.org/officeDocument/2006/relationships/hyperlink" Target="https://www.thieme-connect.de/products/ejournals/linkout/10.1055/s-0037-1610285/id/JR000-20" TargetMode="External"/><Relationship Id="rId141" Type="http://schemas.openxmlformats.org/officeDocument/2006/relationships/hyperlink" Target="https://www.thieme-connect.de/products/ejournals/linkout/10.1055/s-0037-1610285/id/JR000-36" TargetMode="External"/><Relationship Id="rId146" Type="http://schemas.openxmlformats.org/officeDocument/2006/relationships/fontTable" Target="fontTable.xml"/><Relationship Id="rId7" Type="http://schemas.openxmlformats.org/officeDocument/2006/relationships/webSettings" Target="webSettings.xml"/><Relationship Id="rId71" Type="http://schemas.openxmlformats.org/officeDocument/2006/relationships/image" Target="media/image7.gif"/><Relationship Id="rId92" Type="http://schemas.openxmlformats.org/officeDocument/2006/relationships/hyperlink" Target="https://www.thieme-connect.de/products/ejournals/html/10.1055/s-0037-1610285" TargetMode="External"/><Relationship Id="rId2" Type="http://schemas.openxmlformats.org/officeDocument/2006/relationships/customXml" Target="../customXml/item2.xml"/><Relationship Id="rId29" Type="http://schemas.openxmlformats.org/officeDocument/2006/relationships/hyperlink" Target="https://www.thieme-connect.de/products/ejournals/html/10.1055/s-0037-1610285" TargetMode="External"/><Relationship Id="rId24" Type="http://schemas.openxmlformats.org/officeDocument/2006/relationships/hyperlink" Target="https://www.thieme-connect.de/products/ejournals/html/10.1055/s-0037-1610285" TargetMode="External"/><Relationship Id="rId40" Type="http://schemas.openxmlformats.org/officeDocument/2006/relationships/hyperlink" Target="https://www.thieme-connect.de/products/ejournals/html/10.1055/s-0037-1610285" TargetMode="External"/><Relationship Id="rId45" Type="http://schemas.openxmlformats.org/officeDocument/2006/relationships/hyperlink" Target="https://www.thieme-connect.de/products/ejournals/html/10.1055/s-0037-1610285" TargetMode="External"/><Relationship Id="rId66" Type="http://schemas.openxmlformats.org/officeDocument/2006/relationships/hyperlink" Target="https://www.thieme-connect.de/products/ejournals/html/10.1055/s-0037-1610285" TargetMode="External"/><Relationship Id="rId87" Type="http://schemas.openxmlformats.org/officeDocument/2006/relationships/hyperlink" Target="https://www.thieme-connect.de/products/ejournals/html/10.1055/s-0037-1610285" TargetMode="External"/><Relationship Id="rId110" Type="http://schemas.openxmlformats.org/officeDocument/2006/relationships/hyperlink" Target="https://www.thieme-connect.de/products/ejournals/linkout/10.1055/s-0037-1610285/id/JR000-5" TargetMode="External"/><Relationship Id="rId115" Type="http://schemas.openxmlformats.org/officeDocument/2006/relationships/hyperlink" Target="https://www.thieme-connect.de/products/ejournals/linkout/10.1055/s-0037-1610285/id/JR000-10" TargetMode="External"/><Relationship Id="rId131" Type="http://schemas.openxmlformats.org/officeDocument/2006/relationships/hyperlink" Target="https://www.thieme-connect.de/products/ejournals/linkout/10.1055/s-0037-1610285/id/JR000-25" TargetMode="External"/><Relationship Id="rId136" Type="http://schemas.openxmlformats.org/officeDocument/2006/relationships/hyperlink" Target="https://www.thieme-connect.de/products/ejournals/linkout/10.1055/s-0037-1610285/id/JR000-31" TargetMode="External"/><Relationship Id="rId61" Type="http://schemas.openxmlformats.org/officeDocument/2006/relationships/hyperlink" Target="https://www.thieme-connect.de/products/ejournals/html/10.1055/s-0037-1610285" TargetMode="External"/><Relationship Id="rId82" Type="http://schemas.openxmlformats.org/officeDocument/2006/relationships/hyperlink" Target="https://www.thieme-connect.de/products/ejournals/html/10.1055/s-0037-1610285" TargetMode="External"/><Relationship Id="rId19" Type="http://schemas.openxmlformats.org/officeDocument/2006/relationships/hyperlink" Target="https://www.thieme-connect.de/products/ejournals/html/10.1055/s-0037-1610285" TargetMode="External"/><Relationship Id="rId14" Type="http://schemas.openxmlformats.org/officeDocument/2006/relationships/hyperlink" Target="https://www.thieme-connect.de/products/ejournals/html/10.1055/s-0037-1610285" TargetMode="External"/><Relationship Id="rId30" Type="http://schemas.openxmlformats.org/officeDocument/2006/relationships/hyperlink" Target="https://www.thieme-connect.de/products/ejournals/html/10.1055/s-0037-1610285" TargetMode="External"/><Relationship Id="rId35" Type="http://schemas.openxmlformats.org/officeDocument/2006/relationships/hyperlink" Target="https://www.thieme-connect.de/products/ejournals/html/10.1055/s-0037-1610285" TargetMode="External"/><Relationship Id="rId56" Type="http://schemas.openxmlformats.org/officeDocument/2006/relationships/hyperlink" Target="https://www.thieme-connect.de/products/ejournals/html/10.1055/s-0037-1610285" TargetMode="External"/><Relationship Id="rId77" Type="http://schemas.openxmlformats.org/officeDocument/2006/relationships/hyperlink" Target="https://www.thieme-connect.de/products/ejournals/html/10.1055/s-0037-1610285" TargetMode="External"/><Relationship Id="rId100" Type="http://schemas.openxmlformats.org/officeDocument/2006/relationships/hyperlink" Target="https://www.thieme-connect.de/products/ejournals/html/10.1055/s-0037-1610285" TargetMode="External"/><Relationship Id="rId105" Type="http://schemas.openxmlformats.org/officeDocument/2006/relationships/hyperlink" Target="https://www.thieme-connect.de/media/synthesis/201902/supmat/sup_ss-2018-m0483-op_10-1055_s-0037-1610285.pdf" TargetMode="External"/><Relationship Id="rId126" Type="http://schemas.openxmlformats.org/officeDocument/2006/relationships/hyperlink" Target="https://www.thieme-connect.de/products/ejournals/linkout/10.1055/s-0037-1610285/id/JR000-21" TargetMode="External"/><Relationship Id="rId147" Type="http://schemas.openxmlformats.org/officeDocument/2006/relationships/theme" Target="theme/theme1.xml"/><Relationship Id="rId8" Type="http://schemas.openxmlformats.org/officeDocument/2006/relationships/hyperlink" Target="https://doi.org/10.1055/s-0037-1610285" TargetMode="External"/><Relationship Id="rId51" Type="http://schemas.openxmlformats.org/officeDocument/2006/relationships/hyperlink" Target="https://www.thieme-connect.de/products/ejournals/html/10.1055/s-0037-1610285" TargetMode="External"/><Relationship Id="rId72" Type="http://schemas.openxmlformats.org/officeDocument/2006/relationships/hyperlink" Target="https://www.thieme-connect.de/media/synthesis/201902/i_m0483_s5_10-1055_s-0037-1610285.gif" TargetMode="External"/><Relationship Id="rId93" Type="http://schemas.openxmlformats.org/officeDocument/2006/relationships/hyperlink" Target="https://www.thieme-connect.de/products/ejournals/html/10.1055/s-0037-1610285" TargetMode="External"/><Relationship Id="rId98" Type="http://schemas.openxmlformats.org/officeDocument/2006/relationships/hyperlink" Target="https://www.thieme-connect.de/media/synthesis/201902/i_m0483_f3_10-1055_s-0037-1610285.gif" TargetMode="External"/><Relationship Id="rId121" Type="http://schemas.openxmlformats.org/officeDocument/2006/relationships/hyperlink" Target="https://www.thieme-connect.de/products/ejournals/linkout/10.1055/s-0037-1610285/id/JR000-16" TargetMode="External"/><Relationship Id="rId142" Type="http://schemas.openxmlformats.org/officeDocument/2006/relationships/hyperlink" Target="https://www.thieme-connect.de/products/ejournals/linkout/10.1055/s-0037-1610285/id/JR000-37" TargetMode="External"/><Relationship Id="rId3" Type="http://schemas.openxmlformats.org/officeDocument/2006/relationships/customXml" Target="../customXml/item3.xml"/><Relationship Id="rId25" Type="http://schemas.openxmlformats.org/officeDocument/2006/relationships/hyperlink" Target="https://www.thieme-connect.de/products/ejournals/html/10.1055/s-0037-1610285" TargetMode="External"/><Relationship Id="rId46" Type="http://schemas.openxmlformats.org/officeDocument/2006/relationships/hyperlink" Target="https://www.thieme-connect.de/products/ejournals/html/10.1055/s-0037-1610285" TargetMode="External"/><Relationship Id="rId67" Type="http://schemas.openxmlformats.org/officeDocument/2006/relationships/hyperlink" Target="https://www.thieme-connect.de/products/ejournals/html/10.1055/s-0037-1610285" TargetMode="External"/><Relationship Id="rId116" Type="http://schemas.openxmlformats.org/officeDocument/2006/relationships/hyperlink" Target="https://www.thieme-connect.de/products/ejournals/linkout/10.1055/s-0037-1610285/id/JR000-11" TargetMode="External"/><Relationship Id="rId137" Type="http://schemas.openxmlformats.org/officeDocument/2006/relationships/hyperlink" Target="https://www.thieme-connect.de/products/ejournals/linkout/10.1055/s-0037-1610285/id/JR000-32" TargetMode="External"/><Relationship Id="rId20" Type="http://schemas.openxmlformats.org/officeDocument/2006/relationships/hyperlink" Target="https://www.thieme-connect.de/products/ejournals/html/10.1055/s-0037-1610285" TargetMode="External"/><Relationship Id="rId41" Type="http://schemas.openxmlformats.org/officeDocument/2006/relationships/hyperlink" Target="https://www.thieme-connect.de/products/ejournals/html/10.1055/s-0037-1610285" TargetMode="External"/><Relationship Id="rId62" Type="http://schemas.openxmlformats.org/officeDocument/2006/relationships/hyperlink" Target="https://www.thieme-connect.de/products/ejournals/html/10.1055/s-0037-1610285" TargetMode="External"/><Relationship Id="rId83" Type="http://schemas.openxmlformats.org/officeDocument/2006/relationships/hyperlink" Target="https://www.thieme-connect.de/products/ejournals/html/10.1055/s-0037-1610285" TargetMode="External"/><Relationship Id="rId88" Type="http://schemas.openxmlformats.org/officeDocument/2006/relationships/image" Target="media/image10.gif"/><Relationship Id="rId111" Type="http://schemas.openxmlformats.org/officeDocument/2006/relationships/hyperlink" Target="https://www.thieme-connect.de/products/ejournals/linkout/10.1055/s-0037-1610285/id/JR000-6" TargetMode="External"/><Relationship Id="rId132" Type="http://schemas.openxmlformats.org/officeDocument/2006/relationships/hyperlink" Target="https://www.thieme-connect.de/products/ejournals/linkout/10.1055/s-0037-1610285/id/JR000-26" TargetMode="External"/><Relationship Id="rId15" Type="http://schemas.openxmlformats.org/officeDocument/2006/relationships/hyperlink" Target="https://www.thieme-connect.de/products/ejournals/html/10.1055/s-0037-1610285" TargetMode="External"/><Relationship Id="rId36" Type="http://schemas.openxmlformats.org/officeDocument/2006/relationships/hyperlink" Target="https://www.thieme-connect.de/products/ejournals/html/10.1055/s-0037-1610285" TargetMode="External"/><Relationship Id="rId57" Type="http://schemas.openxmlformats.org/officeDocument/2006/relationships/hyperlink" Target="https://www.thieme-connect.de/media/synthesis/201902/i_m0483_s4_10-1055_s-0037-1610285.gif" TargetMode="External"/><Relationship Id="rId106" Type="http://schemas.openxmlformats.org/officeDocument/2006/relationships/hyperlink" Target="https://www.thieme-connect.de/products/ejournals/linkout/10.1055/s-0037-1610285/id/JR000-1" TargetMode="External"/><Relationship Id="rId127" Type="http://schemas.openxmlformats.org/officeDocument/2006/relationships/hyperlink" Target="https://www.thieme-connect.de/products/ejournals/linkout/10.1055/s-0037-1610285/id/JR000-22" TargetMode="External"/><Relationship Id="rId10" Type="http://schemas.openxmlformats.org/officeDocument/2006/relationships/hyperlink" Target="https://www.thieme-connect.de/products/ejournals/html/10.1055/s-0037-1610285" TargetMode="External"/><Relationship Id="rId31" Type="http://schemas.openxmlformats.org/officeDocument/2006/relationships/hyperlink" Target="https://www.thieme-connect.de/products/ejournals/html/10.1055/s-0037-1610285" TargetMode="External"/><Relationship Id="rId52" Type="http://schemas.openxmlformats.org/officeDocument/2006/relationships/hyperlink" Target="https://www.thieme-connect.de/products/ejournals/html/10.1055/s-0037-1610285" TargetMode="External"/><Relationship Id="rId73" Type="http://schemas.openxmlformats.org/officeDocument/2006/relationships/image" Target="media/image8.gif"/><Relationship Id="rId78" Type="http://schemas.openxmlformats.org/officeDocument/2006/relationships/hyperlink" Target="https://www.thieme-connect.de/products/ejournals/html/10.1055/s-0037-1610285" TargetMode="External"/><Relationship Id="rId94" Type="http://schemas.openxmlformats.org/officeDocument/2006/relationships/hyperlink" Target="https://www.thieme-connect.de/products/ejournals/html/10.1055/s-0037-1610285" TargetMode="External"/><Relationship Id="rId99" Type="http://schemas.openxmlformats.org/officeDocument/2006/relationships/image" Target="media/image13.gif"/><Relationship Id="rId101" Type="http://schemas.openxmlformats.org/officeDocument/2006/relationships/hyperlink" Target="https://www.thieme-connect.de/products/ejournals/html/10.1055/s-0037-1610285" TargetMode="External"/><Relationship Id="rId122" Type="http://schemas.openxmlformats.org/officeDocument/2006/relationships/hyperlink" Target="https://www.thieme-connect.de/products/ejournals/linkout/10.1055/s-0037-1610285/id/JR000-17" TargetMode="External"/><Relationship Id="rId143" Type="http://schemas.openxmlformats.org/officeDocument/2006/relationships/hyperlink" Target="https://www.thieme-connect.de/products/ejournals/linkout/10.1055/s-0037-1610285/id/JR000-38"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26" Type="http://schemas.openxmlformats.org/officeDocument/2006/relationships/hyperlink" Target="https://www.thieme-connect.de/products/ejournals/html/10.1055/s-0037-1610285" TargetMode="External"/><Relationship Id="rId47" Type="http://schemas.openxmlformats.org/officeDocument/2006/relationships/hyperlink" Target="https://www.thieme-connect.de/products/ejournals/html/10.1055/s-0037-1610285" TargetMode="External"/><Relationship Id="rId68" Type="http://schemas.openxmlformats.org/officeDocument/2006/relationships/hyperlink" Target="https://www.thieme-connect.de/products/ejournals/html/10.1055/s-0037-1610285" TargetMode="External"/><Relationship Id="rId89" Type="http://schemas.openxmlformats.org/officeDocument/2006/relationships/hyperlink" Target="https://www.thieme-connect.de/products/ejournals/html/10.1055/s-0037-1610285" TargetMode="External"/><Relationship Id="rId112" Type="http://schemas.openxmlformats.org/officeDocument/2006/relationships/hyperlink" Target="https://www.thieme-connect.de/products/ejournals/linkout/10.1055/s-0037-1610285/id/JR000-7" TargetMode="External"/><Relationship Id="rId133" Type="http://schemas.openxmlformats.org/officeDocument/2006/relationships/hyperlink" Target="https://www.thieme-connect.de/products/ejournals/linkout/10.1055/s-0037-1610285/id/JR000-27" TargetMode="External"/><Relationship Id="rId16" Type="http://schemas.openxmlformats.org/officeDocument/2006/relationships/hyperlink" Target="https://www.thieme-connect.de/products/ejournals/html/10.1055/s-0037-1610285" TargetMode="External"/><Relationship Id="rId37" Type="http://schemas.openxmlformats.org/officeDocument/2006/relationships/hyperlink" Target="https://www.thieme-connect.de/products/ejournals/html/10.1055/s-0037-1610285" TargetMode="External"/><Relationship Id="rId58" Type="http://schemas.openxmlformats.org/officeDocument/2006/relationships/image" Target="media/image4.gif"/><Relationship Id="rId79" Type="http://schemas.openxmlformats.org/officeDocument/2006/relationships/hyperlink" Target="https://www.thieme-connect.de/products/ejournals/html/10.1055/s-0037-1610285" TargetMode="External"/><Relationship Id="rId102" Type="http://schemas.openxmlformats.org/officeDocument/2006/relationships/hyperlink" Target="https://www.thieme-connect.de/products/ejournals/html/10.1055/s-0037-1610285" TargetMode="External"/><Relationship Id="rId123" Type="http://schemas.openxmlformats.org/officeDocument/2006/relationships/hyperlink" Target="https://www.thieme-connect.de/products/ejournals/linkout/10.1055/s-0037-1610285/id/JR000-18" TargetMode="External"/><Relationship Id="rId144" Type="http://schemas.openxmlformats.org/officeDocument/2006/relationships/hyperlink" Target="https://www.thieme-connect.de/products/ejournals/linkout/10.1055/s-0037-1610285/id/JR000-3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20C7BA6-B155-4229-B063-541641C03A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A928936-32C7-48D9-BB76-AA7BA10B7643}">
  <ds:schemaRefs>
    <ds:schemaRef ds:uri="http://schemas.microsoft.com/sharepoint/v3/contenttype/forms"/>
  </ds:schemaRefs>
</ds:datastoreItem>
</file>

<file path=customXml/itemProps3.xml><?xml version="1.0" encoding="utf-8"?>
<ds:datastoreItem xmlns:ds="http://schemas.openxmlformats.org/officeDocument/2006/customXml" ds:itemID="{25A65C8A-9C87-4A5C-8056-73F7536BB57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18</Pages>
  <Words>10885</Words>
  <Characters>55949</Characters>
  <Application>Microsoft Office Word</Application>
  <DocSecurity>8</DocSecurity>
  <Lines>1141</Lines>
  <Paragraphs>681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32</cp:revision>
  <dcterms:created xsi:type="dcterms:W3CDTF">2019-07-18T18:25:00Z</dcterms:created>
  <dcterms:modified xsi:type="dcterms:W3CDTF">2019-07-18T19:36:00Z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