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47BAA" w14:textId="77777777" w:rsidR="000A7622" w:rsidRPr="0091749F" w:rsidRDefault="000A7622" w:rsidP="000A7622">
      <w:pPr>
        <w:pStyle w:val="Default"/>
        <w:rPr>
          <w:rFonts w:asciiTheme="minorHAnsi" w:hAnsiTheme="minorHAnsi" w:cstheme="minorHAnsi"/>
          <w:sz w:val="22"/>
          <w:szCs w:val="22"/>
        </w:rPr>
      </w:pPr>
    </w:p>
    <w:p w14:paraId="2538F7F5" w14:textId="77777777" w:rsidR="000A7622" w:rsidRPr="0091749F" w:rsidRDefault="000A7622" w:rsidP="00D14423">
      <w:pPr>
        <w:autoSpaceDE w:val="0"/>
        <w:autoSpaceDN w:val="0"/>
        <w:adjustRightInd w:val="0"/>
        <w:rPr>
          <w:rFonts w:cstheme="minorHAnsi"/>
          <w:b/>
          <w:bCs/>
          <w:color w:val="316192"/>
          <w:sz w:val="28"/>
          <w:szCs w:val="26"/>
        </w:rPr>
      </w:pPr>
      <w:bookmarkStart w:id="0" w:name="_Hlk505159787"/>
      <w:bookmarkStart w:id="1" w:name="_Hlk510431162"/>
      <w:r w:rsidRPr="0091749F">
        <w:rPr>
          <w:rFonts w:cstheme="minorHAnsi"/>
          <w:b/>
          <w:bCs/>
          <w:color w:val="316192"/>
          <w:sz w:val="28"/>
          <w:szCs w:val="26"/>
        </w:rPr>
        <w:t>Marquette University</w:t>
      </w:r>
    </w:p>
    <w:p w14:paraId="158D4B9F" w14:textId="77777777" w:rsidR="000A7622" w:rsidRPr="0091749F" w:rsidRDefault="000A7622" w:rsidP="00D14423">
      <w:pPr>
        <w:autoSpaceDE w:val="0"/>
        <w:autoSpaceDN w:val="0"/>
        <w:adjustRightInd w:val="0"/>
        <w:rPr>
          <w:rFonts w:cstheme="minorHAnsi"/>
          <w:b/>
          <w:bCs/>
          <w:color w:val="316192"/>
          <w:sz w:val="40"/>
          <w:szCs w:val="36"/>
        </w:rPr>
      </w:pPr>
      <w:r w:rsidRPr="0091749F">
        <w:rPr>
          <w:rFonts w:cstheme="minorHAnsi"/>
          <w:b/>
          <w:bCs/>
          <w:color w:val="316192"/>
          <w:sz w:val="40"/>
          <w:szCs w:val="36"/>
        </w:rPr>
        <w:t>e-Publications@Marquette</w:t>
      </w:r>
    </w:p>
    <w:p w14:paraId="689ACF87" w14:textId="77777777" w:rsidR="000A7622" w:rsidRPr="0091749F" w:rsidRDefault="000A7622" w:rsidP="00D14423">
      <w:pPr>
        <w:autoSpaceDE w:val="0"/>
        <w:autoSpaceDN w:val="0"/>
        <w:adjustRightInd w:val="0"/>
        <w:rPr>
          <w:rFonts w:cstheme="minorHAnsi"/>
          <w:b/>
          <w:bCs/>
          <w:i/>
          <w:iCs/>
        </w:rPr>
      </w:pPr>
    </w:p>
    <w:p w14:paraId="161853CC" w14:textId="206D6068" w:rsidR="000A7622" w:rsidRPr="0091749F" w:rsidRDefault="00D919F3" w:rsidP="00D14423">
      <w:pPr>
        <w:autoSpaceDE w:val="0"/>
        <w:autoSpaceDN w:val="0"/>
        <w:adjustRightInd w:val="0"/>
        <w:rPr>
          <w:rFonts w:cstheme="minorHAnsi"/>
          <w:b/>
          <w:bCs/>
          <w:i/>
          <w:iCs/>
          <w:sz w:val="32"/>
          <w:szCs w:val="32"/>
        </w:rPr>
      </w:pPr>
      <w:r w:rsidRPr="0091749F">
        <w:rPr>
          <w:rFonts w:cstheme="minorHAnsi"/>
          <w:b/>
          <w:bCs/>
          <w:i/>
          <w:iCs/>
          <w:sz w:val="32"/>
          <w:szCs w:val="32"/>
        </w:rPr>
        <w:t xml:space="preserve">Chemistry </w:t>
      </w:r>
      <w:r w:rsidR="000A7622" w:rsidRPr="0091749F">
        <w:rPr>
          <w:rFonts w:cstheme="minorHAnsi"/>
          <w:b/>
          <w:bCs/>
          <w:i/>
          <w:iCs/>
          <w:sz w:val="32"/>
          <w:szCs w:val="32"/>
        </w:rPr>
        <w:t>Faculty Research and Publications/</w:t>
      </w:r>
      <w:r w:rsidR="009732A9" w:rsidRPr="0091749F">
        <w:rPr>
          <w:rFonts w:cstheme="minorHAnsi"/>
          <w:b/>
          <w:bCs/>
          <w:i/>
          <w:iCs/>
          <w:sz w:val="32"/>
          <w:szCs w:val="32"/>
        </w:rPr>
        <w:t xml:space="preserve">College of </w:t>
      </w:r>
      <w:r w:rsidRPr="0091749F">
        <w:rPr>
          <w:rFonts w:cstheme="minorHAnsi"/>
          <w:b/>
          <w:bCs/>
          <w:i/>
          <w:iCs/>
          <w:sz w:val="32"/>
          <w:szCs w:val="32"/>
        </w:rPr>
        <w:t>Arts and Sciences</w:t>
      </w:r>
    </w:p>
    <w:bookmarkEnd w:id="0"/>
    <w:p w14:paraId="3E538636" w14:textId="77777777" w:rsidR="000A7622" w:rsidRPr="0091749F" w:rsidRDefault="000A7622" w:rsidP="00D14423">
      <w:pPr>
        <w:jc w:val="center"/>
        <w:rPr>
          <w:rFonts w:cstheme="minorHAnsi"/>
          <w:b/>
          <w:bCs/>
          <w:i/>
          <w:iCs/>
        </w:rPr>
      </w:pPr>
    </w:p>
    <w:p w14:paraId="25509BF0" w14:textId="2FAAA25D" w:rsidR="000A7622" w:rsidRPr="0091749F" w:rsidRDefault="000A7622" w:rsidP="00D14423">
      <w:pPr>
        <w:jc w:val="center"/>
        <w:rPr>
          <w:rFonts w:cstheme="minorHAnsi"/>
          <w:sz w:val="24"/>
          <w:szCs w:val="24"/>
        </w:rPr>
      </w:pPr>
      <w:r w:rsidRPr="0091749F">
        <w:rPr>
          <w:rFonts w:cstheme="minorHAnsi"/>
          <w:b/>
          <w:bCs/>
          <w:i/>
          <w:iCs/>
          <w:sz w:val="24"/>
          <w:szCs w:val="24"/>
        </w:rPr>
        <w:t>This pap</w:t>
      </w:r>
      <w:r w:rsidR="00440026" w:rsidRPr="0091749F">
        <w:rPr>
          <w:rFonts w:cstheme="minorHAnsi"/>
          <w:b/>
          <w:bCs/>
          <w:i/>
          <w:iCs/>
          <w:sz w:val="24"/>
          <w:szCs w:val="24"/>
        </w:rPr>
        <w:t>e</w:t>
      </w:r>
      <w:r w:rsidRPr="0091749F">
        <w:rPr>
          <w:rFonts w:cstheme="minorHAnsi"/>
          <w:b/>
          <w:bCs/>
          <w:i/>
          <w:iCs/>
          <w:sz w:val="24"/>
          <w:szCs w:val="24"/>
        </w:rPr>
        <w:t xml:space="preserve">r is NOT THE PUBLISHED VERSION; </w:t>
      </w:r>
      <w:r w:rsidRPr="0091749F">
        <w:rPr>
          <w:rFonts w:cstheme="minorHAnsi"/>
          <w:b/>
          <w:bCs/>
          <w:sz w:val="24"/>
          <w:szCs w:val="24"/>
        </w:rPr>
        <w:t xml:space="preserve">but the author’s final, peer-reviewed manuscript. </w:t>
      </w:r>
      <w:r w:rsidRPr="0091749F">
        <w:rPr>
          <w:rFonts w:cstheme="minorHAnsi"/>
          <w:sz w:val="24"/>
          <w:szCs w:val="24"/>
        </w:rPr>
        <w:t>The published version may be accessed by following the link in th</w:t>
      </w:r>
      <w:r w:rsidR="00BA5335" w:rsidRPr="0091749F">
        <w:rPr>
          <w:rFonts w:cstheme="minorHAnsi"/>
          <w:sz w:val="24"/>
          <w:szCs w:val="24"/>
        </w:rPr>
        <w:t>e</w:t>
      </w:r>
      <w:r w:rsidRPr="0091749F">
        <w:rPr>
          <w:rFonts w:cstheme="minorHAnsi"/>
          <w:sz w:val="24"/>
          <w:szCs w:val="24"/>
        </w:rPr>
        <w:t xml:space="preserve"> citation below.</w:t>
      </w:r>
    </w:p>
    <w:p w14:paraId="207B0342" w14:textId="77777777" w:rsidR="000A7622" w:rsidRPr="0091749F" w:rsidRDefault="000A7622" w:rsidP="00D14423">
      <w:pPr>
        <w:jc w:val="center"/>
        <w:rPr>
          <w:rFonts w:cstheme="minorHAnsi"/>
          <w:sz w:val="24"/>
          <w:szCs w:val="24"/>
        </w:rPr>
      </w:pPr>
    </w:p>
    <w:p w14:paraId="2A38AFE1" w14:textId="342B7FC4" w:rsidR="000A7622" w:rsidRPr="0091749F" w:rsidRDefault="001A334D" w:rsidP="00D14423">
      <w:pPr>
        <w:rPr>
          <w:rFonts w:cstheme="minorHAnsi"/>
          <w:sz w:val="24"/>
          <w:szCs w:val="24"/>
        </w:rPr>
      </w:pPr>
      <w:proofErr w:type="spellStart"/>
      <w:r w:rsidRPr="0091749F">
        <w:rPr>
          <w:rFonts w:cstheme="minorHAnsi"/>
          <w:i/>
          <w:sz w:val="24"/>
          <w:szCs w:val="24"/>
          <w:lang w:val="fr-FR"/>
        </w:rPr>
        <w:t>Organic</w:t>
      </w:r>
      <w:proofErr w:type="spellEnd"/>
      <w:r w:rsidRPr="0091749F">
        <w:rPr>
          <w:rFonts w:cstheme="minorHAnsi"/>
          <w:i/>
          <w:sz w:val="24"/>
          <w:szCs w:val="24"/>
          <w:lang w:val="fr-FR"/>
        </w:rPr>
        <w:t xml:space="preserve"> &amp; </w:t>
      </w:r>
      <w:proofErr w:type="spellStart"/>
      <w:r w:rsidRPr="0091749F">
        <w:rPr>
          <w:rFonts w:cstheme="minorHAnsi"/>
          <w:i/>
          <w:sz w:val="24"/>
          <w:szCs w:val="24"/>
          <w:lang w:val="fr-FR"/>
        </w:rPr>
        <w:t>Biomolecular</w:t>
      </w:r>
      <w:proofErr w:type="spellEnd"/>
      <w:r w:rsidRPr="0091749F">
        <w:rPr>
          <w:rFonts w:cstheme="minorHAnsi"/>
          <w:i/>
          <w:sz w:val="24"/>
          <w:szCs w:val="24"/>
          <w:lang w:val="fr-FR"/>
        </w:rPr>
        <w:t xml:space="preserve"> Chemistry</w:t>
      </w:r>
      <w:r w:rsidR="000A7622" w:rsidRPr="0091749F">
        <w:rPr>
          <w:rFonts w:cstheme="minorHAnsi"/>
          <w:sz w:val="24"/>
          <w:szCs w:val="24"/>
          <w:lang w:val="fr-FR"/>
        </w:rPr>
        <w:t xml:space="preserve">, Vol. </w:t>
      </w:r>
      <w:r w:rsidRPr="0091749F">
        <w:rPr>
          <w:rFonts w:cstheme="minorHAnsi"/>
          <w:sz w:val="24"/>
          <w:szCs w:val="24"/>
          <w:lang w:val="fr-FR"/>
        </w:rPr>
        <w:t>18</w:t>
      </w:r>
      <w:r w:rsidR="00355F77" w:rsidRPr="0091749F">
        <w:rPr>
          <w:rFonts w:cstheme="minorHAnsi"/>
          <w:sz w:val="24"/>
          <w:szCs w:val="24"/>
          <w:lang w:val="fr-FR"/>
        </w:rPr>
        <w:t>, No. 34</w:t>
      </w:r>
      <w:r w:rsidR="000A7622" w:rsidRPr="0091749F">
        <w:rPr>
          <w:rFonts w:cstheme="minorHAnsi"/>
          <w:sz w:val="24"/>
          <w:szCs w:val="24"/>
          <w:lang w:val="fr-FR"/>
        </w:rPr>
        <w:t xml:space="preserve"> (</w:t>
      </w:r>
      <w:r w:rsidRPr="0091749F">
        <w:rPr>
          <w:rFonts w:cstheme="minorHAnsi"/>
          <w:sz w:val="24"/>
          <w:szCs w:val="24"/>
          <w:lang w:val="fr-FR"/>
        </w:rPr>
        <w:t>2020</w:t>
      </w:r>
      <w:proofErr w:type="gramStart"/>
      <w:r w:rsidR="000A7622" w:rsidRPr="0091749F">
        <w:rPr>
          <w:rFonts w:cstheme="minorHAnsi"/>
          <w:sz w:val="24"/>
          <w:szCs w:val="24"/>
          <w:lang w:val="fr-FR"/>
        </w:rPr>
        <w:t>):</w:t>
      </w:r>
      <w:proofErr w:type="gramEnd"/>
      <w:r w:rsidR="000A7622" w:rsidRPr="0091749F">
        <w:rPr>
          <w:rFonts w:cstheme="minorHAnsi"/>
          <w:sz w:val="24"/>
          <w:szCs w:val="24"/>
          <w:lang w:val="fr-FR"/>
        </w:rPr>
        <w:t xml:space="preserve"> </w:t>
      </w:r>
      <w:r w:rsidR="004847DB" w:rsidRPr="0091749F">
        <w:rPr>
          <w:rFonts w:cstheme="minorHAnsi"/>
          <w:sz w:val="24"/>
          <w:szCs w:val="24"/>
          <w:lang w:val="fr-FR"/>
        </w:rPr>
        <w:t>6665-6681</w:t>
      </w:r>
      <w:r w:rsidR="000A7622" w:rsidRPr="0091749F">
        <w:rPr>
          <w:rFonts w:cstheme="minorHAnsi"/>
          <w:sz w:val="24"/>
          <w:szCs w:val="24"/>
          <w:lang w:val="fr-FR"/>
        </w:rPr>
        <w:t xml:space="preserve">. </w:t>
      </w:r>
      <w:hyperlink r:id="rId8" w:history="1">
        <w:r w:rsidR="000A7622" w:rsidRPr="0091749F">
          <w:rPr>
            <w:rFonts w:cstheme="minorHAnsi"/>
            <w:color w:val="0563C1" w:themeColor="hyperlink"/>
            <w:sz w:val="24"/>
            <w:szCs w:val="24"/>
            <w:u w:val="single"/>
            <w:lang w:val="fr-FR"/>
          </w:rPr>
          <w:t>DOI</w:t>
        </w:r>
      </w:hyperlink>
      <w:r w:rsidR="000A7622" w:rsidRPr="0091749F">
        <w:rPr>
          <w:rFonts w:cstheme="minorHAnsi"/>
          <w:sz w:val="24"/>
          <w:szCs w:val="24"/>
          <w:lang w:val="fr-FR"/>
        </w:rPr>
        <w:t xml:space="preserve">. </w:t>
      </w:r>
      <w:r w:rsidR="000A7622" w:rsidRPr="0091749F">
        <w:rPr>
          <w:rFonts w:cstheme="minorHAnsi"/>
          <w:sz w:val="24"/>
          <w:szCs w:val="24"/>
        </w:rPr>
        <w:t xml:space="preserve">This article is © </w:t>
      </w:r>
      <w:r w:rsidR="006A0847" w:rsidRPr="0091749F">
        <w:rPr>
          <w:rFonts w:cstheme="minorHAnsi"/>
          <w:sz w:val="24"/>
          <w:szCs w:val="24"/>
        </w:rPr>
        <w:t>Royal Society of Chemistry</w:t>
      </w:r>
      <w:r w:rsidR="000A7622" w:rsidRPr="0091749F">
        <w:rPr>
          <w:rFonts w:cstheme="minorHAnsi"/>
          <w:sz w:val="24"/>
          <w:szCs w:val="24"/>
        </w:rPr>
        <w:t xml:space="preserve"> and permission has been granted for this version to appear in </w:t>
      </w:r>
      <w:hyperlink r:id="rId9" w:history="1">
        <w:r w:rsidR="000A7622" w:rsidRPr="0091749F">
          <w:rPr>
            <w:rFonts w:cstheme="minorHAnsi"/>
            <w:color w:val="0563C1" w:themeColor="hyperlink"/>
            <w:sz w:val="24"/>
            <w:szCs w:val="24"/>
            <w:u w:val="single"/>
          </w:rPr>
          <w:t>e-Publications@Marquette</w:t>
        </w:r>
      </w:hyperlink>
      <w:r w:rsidR="000A7622" w:rsidRPr="0091749F">
        <w:rPr>
          <w:rFonts w:cstheme="minorHAnsi"/>
          <w:sz w:val="24"/>
          <w:szCs w:val="24"/>
        </w:rPr>
        <w:t xml:space="preserve">. </w:t>
      </w:r>
      <w:r w:rsidR="006A0847" w:rsidRPr="0091749F">
        <w:rPr>
          <w:rFonts w:cstheme="minorHAnsi"/>
          <w:sz w:val="24"/>
          <w:szCs w:val="24"/>
        </w:rPr>
        <w:t>Royal Society of Chemistry</w:t>
      </w:r>
      <w:r w:rsidR="000A7622" w:rsidRPr="0091749F">
        <w:rPr>
          <w:rFonts w:cstheme="minorHAnsi"/>
          <w:sz w:val="24"/>
          <w:szCs w:val="24"/>
        </w:rPr>
        <w:t xml:space="preserve"> does not grant permission for this article to be further copied/distributed or hosted elsewhere without the express permission from </w:t>
      </w:r>
      <w:r w:rsidR="006A0847" w:rsidRPr="0091749F">
        <w:rPr>
          <w:rFonts w:cstheme="minorHAnsi"/>
          <w:sz w:val="24"/>
          <w:szCs w:val="24"/>
        </w:rPr>
        <w:t>Royal Society of Chemistry</w:t>
      </w:r>
      <w:r w:rsidR="000A7622" w:rsidRPr="0091749F">
        <w:rPr>
          <w:rFonts w:cstheme="minorHAnsi"/>
          <w:sz w:val="24"/>
          <w:szCs w:val="24"/>
        </w:rPr>
        <w:t xml:space="preserve">. </w:t>
      </w:r>
      <w:bookmarkEnd w:id="1"/>
    </w:p>
    <w:p w14:paraId="01858604" w14:textId="7A730531" w:rsidR="00D919F3" w:rsidRPr="0091749F" w:rsidRDefault="00D919F3" w:rsidP="00D14423">
      <w:pPr>
        <w:rPr>
          <w:rFonts w:cstheme="minorHAnsi"/>
          <w:sz w:val="24"/>
          <w:szCs w:val="24"/>
        </w:rPr>
      </w:pPr>
    </w:p>
    <w:p w14:paraId="299B1C6B" w14:textId="75D64B11" w:rsidR="00D919F3" w:rsidRPr="0091749F" w:rsidRDefault="00730B10" w:rsidP="00730B10">
      <w:pPr>
        <w:pStyle w:val="Title"/>
        <w:rPr>
          <w:rFonts w:asciiTheme="minorHAnsi" w:hAnsiTheme="minorHAnsi" w:cstheme="minorHAnsi"/>
        </w:rPr>
      </w:pPr>
      <w:r w:rsidRPr="0091749F">
        <w:rPr>
          <w:rFonts w:asciiTheme="minorHAnsi" w:hAnsiTheme="minorHAnsi" w:cstheme="minorHAnsi"/>
        </w:rPr>
        <w:t xml:space="preserve">Route </w:t>
      </w:r>
      <w:r w:rsidRPr="0091749F">
        <w:rPr>
          <w:rFonts w:asciiTheme="minorHAnsi" w:hAnsiTheme="minorHAnsi" w:cstheme="minorHAnsi"/>
        </w:rPr>
        <w:t xml:space="preserve">Exploration and Synthesis of The Reported </w:t>
      </w:r>
      <w:proofErr w:type="spellStart"/>
      <w:r w:rsidRPr="0091749F">
        <w:rPr>
          <w:rFonts w:asciiTheme="minorHAnsi" w:hAnsiTheme="minorHAnsi" w:cstheme="minorHAnsi"/>
        </w:rPr>
        <w:t>Pyridone</w:t>
      </w:r>
      <w:proofErr w:type="spellEnd"/>
      <w:r w:rsidRPr="0091749F">
        <w:rPr>
          <w:rFonts w:asciiTheme="minorHAnsi" w:hAnsiTheme="minorHAnsi" w:cstheme="minorHAnsi"/>
        </w:rPr>
        <w:t xml:space="preserve">-Based </w:t>
      </w:r>
      <w:r w:rsidRPr="0091749F">
        <w:rPr>
          <w:rFonts w:asciiTheme="minorHAnsi" w:hAnsiTheme="minorHAnsi" w:cstheme="minorHAnsi"/>
        </w:rPr>
        <w:t xml:space="preserve">PDI </w:t>
      </w:r>
      <w:r w:rsidRPr="0091749F">
        <w:rPr>
          <w:rFonts w:asciiTheme="minorHAnsi" w:hAnsiTheme="minorHAnsi" w:cstheme="minorHAnsi"/>
        </w:rPr>
        <w:t xml:space="preserve">Inhibitor </w:t>
      </w:r>
      <w:r w:rsidRPr="0091749F">
        <w:rPr>
          <w:rFonts w:asciiTheme="minorHAnsi" w:hAnsiTheme="minorHAnsi" w:cstheme="minorHAnsi"/>
        </w:rPr>
        <w:t>STK076545</w:t>
      </w:r>
      <w:r w:rsidRPr="0091749F">
        <w:rPr>
          <w:rFonts w:asciiTheme="minorHAnsi" w:hAnsiTheme="minorHAnsi" w:cstheme="minorHAnsi"/>
        </w:rPr>
        <w:t>†</w:t>
      </w:r>
    </w:p>
    <w:p w14:paraId="1054645E" w14:textId="109B2618" w:rsidR="00730B10" w:rsidRPr="0091749F" w:rsidRDefault="00730B10" w:rsidP="00D14423">
      <w:pPr>
        <w:rPr>
          <w:rFonts w:cstheme="minorHAnsi"/>
          <w:sz w:val="24"/>
          <w:szCs w:val="24"/>
        </w:rPr>
      </w:pPr>
    </w:p>
    <w:p w14:paraId="6DCD350D" w14:textId="455A5C06" w:rsidR="00730B10" w:rsidRPr="0091749F" w:rsidRDefault="00730B10" w:rsidP="007E59AB">
      <w:pPr>
        <w:pStyle w:val="NoSpacing"/>
        <w:rPr>
          <w:rFonts w:cstheme="minorHAnsi"/>
          <w:sz w:val="32"/>
          <w:szCs w:val="32"/>
        </w:rPr>
      </w:pPr>
      <w:r w:rsidRPr="0091749F">
        <w:rPr>
          <w:rFonts w:cstheme="minorHAnsi"/>
          <w:sz w:val="32"/>
          <w:szCs w:val="32"/>
        </w:rPr>
        <w:t xml:space="preserve">Eric </w:t>
      </w:r>
      <w:proofErr w:type="spellStart"/>
      <w:r w:rsidRPr="0091749F">
        <w:rPr>
          <w:rFonts w:cstheme="minorHAnsi"/>
          <w:sz w:val="32"/>
          <w:szCs w:val="32"/>
        </w:rPr>
        <w:t>Greve</w:t>
      </w:r>
      <w:proofErr w:type="spellEnd"/>
    </w:p>
    <w:p w14:paraId="6420F270" w14:textId="36893ED4" w:rsidR="00730B10" w:rsidRPr="0091749F" w:rsidRDefault="00D4514E" w:rsidP="007E59AB">
      <w:pPr>
        <w:pStyle w:val="NoSpacing"/>
        <w:rPr>
          <w:rFonts w:cstheme="minorHAnsi"/>
          <w:sz w:val="24"/>
          <w:szCs w:val="24"/>
        </w:rPr>
      </w:pPr>
      <w:r w:rsidRPr="0091749F">
        <w:rPr>
          <w:rFonts w:cstheme="minorHAnsi"/>
          <w:sz w:val="24"/>
          <w:szCs w:val="24"/>
        </w:rPr>
        <w:t>Department of Chemistry, Marquette University, Milwaukee, WI</w:t>
      </w:r>
    </w:p>
    <w:p w14:paraId="7E846C91" w14:textId="592EE1CA" w:rsidR="00D4514E" w:rsidRPr="0091749F" w:rsidRDefault="00730B10" w:rsidP="007E59AB">
      <w:pPr>
        <w:pStyle w:val="NoSpacing"/>
        <w:rPr>
          <w:rFonts w:cstheme="minorHAnsi"/>
          <w:sz w:val="32"/>
          <w:szCs w:val="32"/>
        </w:rPr>
      </w:pPr>
      <w:r w:rsidRPr="0091749F">
        <w:rPr>
          <w:rFonts w:cstheme="minorHAnsi"/>
          <w:sz w:val="32"/>
          <w:szCs w:val="32"/>
        </w:rPr>
        <w:t xml:space="preserve">Sergey V. Lindeman </w:t>
      </w:r>
    </w:p>
    <w:p w14:paraId="4A765A6C" w14:textId="1C0F6E1D" w:rsidR="00D4514E" w:rsidRPr="0091749F" w:rsidRDefault="00D4514E" w:rsidP="007E59AB">
      <w:pPr>
        <w:pStyle w:val="NoSpacing"/>
        <w:rPr>
          <w:rFonts w:cstheme="minorHAnsi"/>
          <w:sz w:val="24"/>
          <w:szCs w:val="24"/>
        </w:rPr>
      </w:pPr>
      <w:r w:rsidRPr="0091749F">
        <w:rPr>
          <w:rFonts w:cstheme="minorHAnsi"/>
          <w:sz w:val="24"/>
          <w:szCs w:val="24"/>
        </w:rPr>
        <w:t>Department of Chemistry, Marquette University, Milwaukee, WI</w:t>
      </w:r>
    </w:p>
    <w:p w14:paraId="7944E1BF" w14:textId="26214AC8" w:rsidR="00EF1DEC" w:rsidRPr="0091749F" w:rsidRDefault="00730B10" w:rsidP="007E59AB">
      <w:pPr>
        <w:pStyle w:val="NoSpacing"/>
        <w:rPr>
          <w:rFonts w:cstheme="minorHAnsi"/>
          <w:sz w:val="32"/>
          <w:szCs w:val="32"/>
        </w:rPr>
      </w:pPr>
      <w:r w:rsidRPr="0091749F">
        <w:rPr>
          <w:rFonts w:cstheme="minorHAnsi"/>
          <w:sz w:val="32"/>
          <w:szCs w:val="32"/>
        </w:rPr>
        <w:t xml:space="preserve">Christina </w:t>
      </w:r>
      <w:proofErr w:type="spellStart"/>
      <w:r w:rsidRPr="0091749F">
        <w:rPr>
          <w:rFonts w:cstheme="minorHAnsi"/>
          <w:sz w:val="32"/>
          <w:szCs w:val="32"/>
        </w:rPr>
        <w:t>Scartelli</w:t>
      </w:r>
      <w:proofErr w:type="spellEnd"/>
    </w:p>
    <w:p w14:paraId="13424A51" w14:textId="502EEF81" w:rsidR="00EF1DEC" w:rsidRPr="0091749F" w:rsidRDefault="007E59AB" w:rsidP="007E59AB">
      <w:pPr>
        <w:pStyle w:val="NoSpacing"/>
        <w:rPr>
          <w:rFonts w:cstheme="minorHAnsi"/>
          <w:sz w:val="24"/>
          <w:szCs w:val="24"/>
        </w:rPr>
      </w:pPr>
      <w:r w:rsidRPr="0091749F">
        <w:rPr>
          <w:rFonts w:cstheme="minorHAnsi"/>
          <w:sz w:val="24"/>
          <w:szCs w:val="24"/>
        </w:rPr>
        <w:t>Division of Hemostasis and Thrombosis, Department of Medicine, Beth Israel Deaconess Medical Center, Harvard Medical School, Boston, Massachusetts</w:t>
      </w:r>
    </w:p>
    <w:p w14:paraId="6B6787E7" w14:textId="4E45AD89" w:rsidR="00EF1DEC" w:rsidRPr="0091749F" w:rsidRDefault="00730B10" w:rsidP="007E59AB">
      <w:pPr>
        <w:pStyle w:val="NoSpacing"/>
        <w:rPr>
          <w:rFonts w:cstheme="minorHAnsi"/>
          <w:sz w:val="32"/>
          <w:szCs w:val="32"/>
        </w:rPr>
      </w:pPr>
      <w:r w:rsidRPr="0091749F">
        <w:rPr>
          <w:rFonts w:cstheme="minorHAnsi"/>
          <w:sz w:val="32"/>
          <w:szCs w:val="32"/>
        </w:rPr>
        <w:t xml:space="preserve">Lin </w:t>
      </w:r>
      <w:proofErr w:type="spellStart"/>
      <w:r w:rsidRPr="0091749F">
        <w:rPr>
          <w:rFonts w:cstheme="minorHAnsi"/>
          <w:sz w:val="32"/>
          <w:szCs w:val="32"/>
        </w:rPr>
        <w:t>Lin</w:t>
      </w:r>
      <w:proofErr w:type="spellEnd"/>
    </w:p>
    <w:p w14:paraId="06E2F1BD" w14:textId="12013B2C" w:rsidR="00EF1DEC" w:rsidRPr="0091749F" w:rsidRDefault="007E59AB" w:rsidP="007E59AB">
      <w:pPr>
        <w:pStyle w:val="NoSpacing"/>
        <w:rPr>
          <w:rFonts w:cstheme="minorHAnsi"/>
          <w:sz w:val="24"/>
          <w:szCs w:val="24"/>
        </w:rPr>
      </w:pPr>
      <w:r w:rsidRPr="0091749F">
        <w:rPr>
          <w:rFonts w:cstheme="minorHAnsi"/>
          <w:sz w:val="24"/>
          <w:szCs w:val="24"/>
        </w:rPr>
        <w:t>Division of Hemostasis and Thrombosis, Department of Medicine, Beth Israel Deaconess Medical Center, Harvard Medical School, Boston, Massachusetts</w:t>
      </w:r>
    </w:p>
    <w:p w14:paraId="543B68E7" w14:textId="70C5596F" w:rsidR="00EF1DEC" w:rsidRPr="0091749F" w:rsidRDefault="00730B10" w:rsidP="007E59AB">
      <w:pPr>
        <w:pStyle w:val="NoSpacing"/>
        <w:rPr>
          <w:rFonts w:cstheme="minorHAnsi"/>
          <w:sz w:val="32"/>
          <w:szCs w:val="32"/>
        </w:rPr>
      </w:pPr>
      <w:r w:rsidRPr="0091749F">
        <w:rPr>
          <w:rFonts w:cstheme="minorHAnsi"/>
          <w:sz w:val="32"/>
          <w:szCs w:val="32"/>
        </w:rPr>
        <w:t xml:space="preserve">Robert </w:t>
      </w:r>
      <w:proofErr w:type="spellStart"/>
      <w:r w:rsidRPr="0091749F">
        <w:rPr>
          <w:rFonts w:cstheme="minorHAnsi"/>
          <w:sz w:val="32"/>
          <w:szCs w:val="32"/>
        </w:rPr>
        <w:t>Flaumenhaft</w:t>
      </w:r>
      <w:proofErr w:type="spellEnd"/>
    </w:p>
    <w:p w14:paraId="1D3F89FF" w14:textId="5823924E" w:rsidR="00EF1DEC" w:rsidRPr="0091749F" w:rsidRDefault="007E59AB" w:rsidP="007E59AB">
      <w:pPr>
        <w:pStyle w:val="NoSpacing"/>
        <w:rPr>
          <w:rFonts w:cstheme="minorHAnsi"/>
          <w:sz w:val="24"/>
          <w:szCs w:val="24"/>
        </w:rPr>
      </w:pPr>
      <w:r w:rsidRPr="0091749F">
        <w:rPr>
          <w:rFonts w:cstheme="minorHAnsi"/>
          <w:sz w:val="24"/>
          <w:szCs w:val="24"/>
        </w:rPr>
        <w:t>Division of Hemostasis and Thrombosis, Department of Medicine, Beth Israel Deaconess Medical Center, Harvard Medical School, Boston, Massachusetts</w:t>
      </w:r>
    </w:p>
    <w:p w14:paraId="2B11262F" w14:textId="235925EE" w:rsidR="00730B10" w:rsidRPr="0091749F" w:rsidRDefault="00730B10" w:rsidP="007E59AB">
      <w:pPr>
        <w:pStyle w:val="NoSpacing"/>
        <w:rPr>
          <w:rFonts w:cstheme="minorHAnsi"/>
          <w:sz w:val="32"/>
          <w:szCs w:val="32"/>
        </w:rPr>
      </w:pPr>
      <w:r w:rsidRPr="0091749F">
        <w:rPr>
          <w:rFonts w:cstheme="minorHAnsi"/>
          <w:sz w:val="32"/>
          <w:szCs w:val="32"/>
        </w:rPr>
        <w:lastRenderedPageBreak/>
        <w:t xml:space="preserve">Chris Dockendorff </w:t>
      </w:r>
    </w:p>
    <w:p w14:paraId="2E10E7F7" w14:textId="0233CE3A" w:rsidR="00EF1DEC" w:rsidRPr="0091749F" w:rsidRDefault="00EF1DEC" w:rsidP="007E59AB">
      <w:pPr>
        <w:pStyle w:val="NoSpacing"/>
        <w:rPr>
          <w:rFonts w:cstheme="minorHAnsi"/>
          <w:sz w:val="24"/>
          <w:szCs w:val="24"/>
        </w:rPr>
      </w:pPr>
      <w:r w:rsidRPr="0091749F">
        <w:rPr>
          <w:rFonts w:cstheme="minorHAnsi"/>
          <w:sz w:val="24"/>
          <w:szCs w:val="24"/>
        </w:rPr>
        <w:t>Department of Chemistry, Marquette University, Milwaukee, WI</w:t>
      </w:r>
    </w:p>
    <w:p w14:paraId="77EF753F" w14:textId="3871E859" w:rsidR="00FE0B0F" w:rsidRPr="0091749F" w:rsidRDefault="00FE0B0F" w:rsidP="00D14423">
      <w:pPr>
        <w:rPr>
          <w:rFonts w:cstheme="minorHAnsi"/>
          <w:sz w:val="24"/>
          <w:szCs w:val="24"/>
        </w:rPr>
      </w:pPr>
    </w:p>
    <w:p w14:paraId="62708B40" w14:textId="77777777" w:rsidR="00EF7DEE" w:rsidRPr="0091749F" w:rsidRDefault="00EF7DEE" w:rsidP="007E59AB">
      <w:pPr>
        <w:pStyle w:val="Heading1"/>
        <w:rPr>
          <w:rFonts w:asciiTheme="minorHAnsi" w:hAnsiTheme="minorHAnsi" w:cstheme="minorHAnsi"/>
        </w:rPr>
      </w:pPr>
      <w:r w:rsidRPr="0091749F">
        <w:rPr>
          <w:rFonts w:asciiTheme="minorHAnsi" w:hAnsiTheme="minorHAnsi" w:cstheme="minorHAnsi"/>
        </w:rPr>
        <w:t>Abstract</w:t>
      </w:r>
    </w:p>
    <w:p w14:paraId="129AF4E3" w14:textId="77777777" w:rsidR="00EF7DEE" w:rsidRPr="0091749F" w:rsidRDefault="00EF7DEE" w:rsidP="007E59AB">
      <w:pPr>
        <w:rPr>
          <w:rFonts w:cstheme="minorHAnsi"/>
        </w:rPr>
      </w:pPr>
      <w:r w:rsidRPr="0091749F">
        <w:rPr>
          <w:rFonts w:cstheme="minorHAnsi"/>
        </w:rPr>
        <w:t xml:space="preserve">The enzyme protein disulfide isomerase (PDI) is essential for the correct folding of proteins and the activation of certain cell surface </w:t>
      </w:r>
      <w:proofErr w:type="gramStart"/>
      <w:r w:rsidRPr="0091749F">
        <w:rPr>
          <w:rFonts w:cstheme="minorHAnsi"/>
        </w:rPr>
        <w:t>receptors, and</w:t>
      </w:r>
      <w:proofErr w:type="gramEnd"/>
      <w:r w:rsidRPr="0091749F">
        <w:rPr>
          <w:rFonts w:cstheme="minorHAnsi"/>
        </w:rPr>
        <w:t xml:space="preserve"> is a promising target for the treatment of cancer and thrombotic conditions. A previous high-throughput screen identified the commercial compound STK076545 as a promising PDI inhibitor. To confirm its activity and support further biological studies, a resynthesis was pursued of the reported β-keto-amide with an </w:t>
      </w:r>
      <w:r w:rsidRPr="0091749F">
        <w:rPr>
          <w:rStyle w:val="Emphasis"/>
          <w:rFonts w:eastAsiaTheme="majorEastAsia" w:cstheme="minorHAnsi"/>
        </w:rPr>
        <w:t>N</w:t>
      </w:r>
      <w:r w:rsidRPr="0091749F">
        <w:rPr>
          <w:rFonts w:cstheme="minorHAnsi"/>
        </w:rPr>
        <w:t xml:space="preserve">-alkylated </w:t>
      </w:r>
      <w:proofErr w:type="spellStart"/>
      <w:r w:rsidRPr="0091749F">
        <w:rPr>
          <w:rFonts w:cstheme="minorHAnsi"/>
        </w:rPr>
        <w:t>pyridone</w:t>
      </w:r>
      <w:proofErr w:type="spellEnd"/>
      <w:r w:rsidRPr="0091749F">
        <w:rPr>
          <w:rFonts w:cstheme="minorHAnsi"/>
        </w:rPr>
        <w:t xml:space="preserve"> at the α-position. Numerous conventional approaches were complicated by undesired fragmentations or rearrangements. However, a successful 5-step synthetic route was achieved using an aldol reaction with an α-</w:t>
      </w:r>
      <w:proofErr w:type="spellStart"/>
      <w:r w:rsidRPr="0091749F">
        <w:rPr>
          <w:rFonts w:cstheme="minorHAnsi"/>
        </w:rPr>
        <w:t>pyridone</w:t>
      </w:r>
      <w:proofErr w:type="spellEnd"/>
      <w:r w:rsidRPr="0091749F">
        <w:rPr>
          <w:rFonts w:cstheme="minorHAnsi"/>
        </w:rPr>
        <w:t xml:space="preserve"> allyl ester as a key step. An X-ray crystal structure of the final compound confirmed that the reported structure of STK076545 was achieved, however its lack of PDI activity and inconsistent spectral data suggest that the commercial structure was misassigned.</w:t>
      </w:r>
    </w:p>
    <w:p w14:paraId="5DB16BC0" w14:textId="09D9B48D" w:rsidR="00EF7DEE" w:rsidRPr="0091749F" w:rsidRDefault="00EF7DEE" w:rsidP="007E59AB">
      <w:pPr>
        <w:pStyle w:val="NoSpacing"/>
        <w:rPr>
          <w:rFonts w:cstheme="minorHAnsi"/>
        </w:rPr>
      </w:pPr>
      <w:r w:rsidRPr="0091749F">
        <w:rPr>
          <w:rFonts w:cstheme="minorHAnsi"/>
          <w:noProof/>
        </w:rPr>
        <w:drawing>
          <wp:inline distT="0" distB="0" distL="0" distR="0" wp14:anchorId="728B3F5A" wp14:editId="6F430CB0">
            <wp:extent cx="2743200" cy="1353312"/>
            <wp:effectExtent l="0" t="0" r="0" b="0"/>
            <wp:docPr id="65" name="Picture 65" descr="Graphical abstract: Route exploration and synthesis of the reported pyridone-based PDI inhibitor STK076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abstract: Route exploration and synthesis of the reported pyridone-based PDI inhibitor STK0765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1353312"/>
                    </a:xfrm>
                    <a:prstGeom prst="rect">
                      <a:avLst/>
                    </a:prstGeom>
                    <a:noFill/>
                    <a:ln>
                      <a:noFill/>
                    </a:ln>
                  </pic:spPr>
                </pic:pic>
              </a:graphicData>
            </a:graphic>
          </wp:inline>
        </w:drawing>
      </w:r>
    </w:p>
    <w:p w14:paraId="7A7F82EE" w14:textId="3D95BC89" w:rsidR="00EF7DEE" w:rsidRPr="0091749F" w:rsidRDefault="00EF7DEE" w:rsidP="007E59AB">
      <w:pPr>
        <w:rPr>
          <w:rFonts w:cstheme="minorHAnsi"/>
        </w:rPr>
      </w:pPr>
      <w:r w:rsidRPr="0091749F">
        <w:rPr>
          <w:rFonts w:cstheme="minorHAnsi"/>
        </w:rPr>
        <w:t>This article is part of the themed collection: </w:t>
      </w:r>
      <w:r w:rsidRPr="0091749F">
        <w:rPr>
          <w:rFonts w:eastAsiaTheme="majorEastAsia" w:cstheme="minorHAnsi"/>
        </w:rPr>
        <w:t xml:space="preserve">Total synthesis in </w:t>
      </w:r>
      <w:proofErr w:type="gramStart"/>
      <w:r w:rsidRPr="0091749F">
        <w:rPr>
          <w:rFonts w:eastAsiaTheme="majorEastAsia" w:cstheme="minorHAnsi"/>
        </w:rPr>
        <w:t>OBC</w:t>
      </w:r>
      <w:proofErr w:type="gramEnd"/>
    </w:p>
    <w:p w14:paraId="08CEF108" w14:textId="77777777" w:rsidR="00EF7DEE" w:rsidRPr="0091749F" w:rsidRDefault="00EF7DEE" w:rsidP="007E59AB">
      <w:pPr>
        <w:pStyle w:val="Heading1"/>
        <w:rPr>
          <w:rFonts w:asciiTheme="minorHAnsi" w:hAnsiTheme="minorHAnsi" w:cstheme="minorHAnsi"/>
        </w:rPr>
      </w:pPr>
      <w:r w:rsidRPr="0091749F">
        <w:rPr>
          <w:rStyle w:val="section-title"/>
          <w:rFonts w:asciiTheme="minorHAnsi" w:hAnsiTheme="minorHAnsi" w:cstheme="minorHAnsi"/>
        </w:rPr>
        <w:t>Introduction</w:t>
      </w:r>
    </w:p>
    <w:p w14:paraId="06016A18" w14:textId="15589468" w:rsidR="00EF7DEE" w:rsidRPr="0091749F" w:rsidRDefault="00EF7DEE" w:rsidP="007E59AB">
      <w:pPr>
        <w:rPr>
          <w:rFonts w:cstheme="minorHAnsi"/>
        </w:rPr>
      </w:pPr>
      <w:r w:rsidRPr="0091749F">
        <w:rPr>
          <w:rFonts w:cstheme="minorHAnsi"/>
        </w:rPr>
        <w:t>Protein disulfide isomerase (PDI) is an enzyme primarily localized in the endoplasmic reticulum that catalyzes the oxidation–reduction and isomerization of disulfide bonds and serves as a necessary chaperone for protein folding.</w:t>
      </w:r>
      <w:r w:rsidRPr="0091749F">
        <w:rPr>
          <w:rFonts w:eastAsiaTheme="majorEastAsia" w:cstheme="minorHAnsi"/>
          <w:vertAlign w:val="superscript"/>
        </w:rPr>
        <w:t>1</w:t>
      </w:r>
      <w:r w:rsidRPr="0091749F">
        <w:rPr>
          <w:rFonts w:cstheme="minorHAnsi"/>
        </w:rPr>
        <w:t> In addition, PDI can be released onto the surface of endothelial and platelet cells, where it acts to promote effective coagulation </w:t>
      </w:r>
      <w:r w:rsidRPr="0091749F">
        <w:rPr>
          <w:rStyle w:val="Emphasis"/>
          <w:rFonts w:eastAsiaTheme="majorEastAsia" w:cstheme="minorHAnsi"/>
        </w:rPr>
        <w:t>via</w:t>
      </w:r>
      <w:r w:rsidRPr="0091749F">
        <w:rPr>
          <w:rFonts w:cstheme="minorHAnsi"/>
        </w:rPr>
        <w:t> mechanisms presently under study. For these reasons, PDI inhibitors are of significant interest both for the treatment of cancer</w:t>
      </w:r>
      <w:r w:rsidRPr="0091749F">
        <w:rPr>
          <w:rFonts w:eastAsiaTheme="majorEastAsia" w:cstheme="minorHAnsi"/>
          <w:vertAlign w:val="superscript"/>
        </w:rPr>
        <w:t>2</w:t>
      </w:r>
      <w:r w:rsidRPr="0091749F">
        <w:rPr>
          <w:rFonts w:cstheme="minorHAnsi"/>
        </w:rPr>
        <w:t> and the prevention of thrombosis.</w:t>
      </w:r>
      <w:r w:rsidRPr="0091749F">
        <w:rPr>
          <w:rFonts w:eastAsiaTheme="majorEastAsia" w:cstheme="minorHAnsi"/>
          <w:vertAlign w:val="superscript"/>
        </w:rPr>
        <w:t>3</w:t>
      </w:r>
      <w:r w:rsidRPr="0091749F">
        <w:rPr>
          <w:rFonts w:cstheme="minorHAnsi"/>
        </w:rPr>
        <w:t> Several animal models of thrombosis have demonstrated that targeting cell surface PDI with antibodies or small molecules blocks both platelet accumulation and fibrin generation.</w:t>
      </w:r>
      <w:r w:rsidRPr="0091749F">
        <w:rPr>
          <w:rFonts w:eastAsiaTheme="majorEastAsia" w:cstheme="minorHAnsi"/>
          <w:vertAlign w:val="superscript"/>
        </w:rPr>
        <w:t>4–8</w:t>
      </w:r>
      <w:r w:rsidRPr="0091749F">
        <w:rPr>
          <w:rFonts w:cstheme="minorHAnsi"/>
        </w:rPr>
        <w:t xml:space="preserve"> Previously reported PDI antagonists suffer from poor selectivity, irreversibility, and/or low potency. </w:t>
      </w:r>
      <w:proofErr w:type="gramStart"/>
      <w:r w:rsidRPr="0091749F">
        <w:rPr>
          <w:rFonts w:cstheme="minorHAnsi"/>
        </w:rPr>
        <w:t>In an effort to</w:t>
      </w:r>
      <w:proofErr w:type="gramEnd"/>
      <w:r w:rsidRPr="0091749F">
        <w:rPr>
          <w:rFonts w:cstheme="minorHAnsi"/>
        </w:rPr>
        <w:t xml:space="preserve"> identify novel inhibitors of PDI with more suitable therapeutic properties, a high-throughput screen was performed by </w:t>
      </w:r>
      <w:proofErr w:type="spellStart"/>
      <w:r w:rsidRPr="0091749F">
        <w:rPr>
          <w:rFonts w:cstheme="minorHAnsi"/>
        </w:rPr>
        <w:t>Flaumenhaft</w:t>
      </w:r>
      <w:proofErr w:type="spellEnd"/>
      <w:r w:rsidRPr="0091749F">
        <w:rPr>
          <w:rFonts w:cstheme="minorHAnsi"/>
        </w:rPr>
        <w:t xml:space="preserve"> and co-workers on approximately 5000 bioactive small molecules.</w:t>
      </w:r>
      <w:r w:rsidRPr="0091749F">
        <w:rPr>
          <w:rFonts w:eastAsiaTheme="majorEastAsia" w:cstheme="minorHAnsi"/>
          <w:vertAlign w:val="superscript"/>
        </w:rPr>
        <w:t>6</w:t>
      </w:r>
      <w:r w:rsidRPr="0091749F">
        <w:rPr>
          <w:rFonts w:cstheme="minorHAnsi"/>
        </w:rPr>
        <w:t xml:space="preserve"> They identified a class of flavonoids called </w:t>
      </w:r>
      <w:proofErr w:type="spellStart"/>
      <w:r w:rsidRPr="0091749F">
        <w:rPr>
          <w:rFonts w:cstheme="minorHAnsi"/>
        </w:rPr>
        <w:t>quercertins</w:t>
      </w:r>
      <w:proofErr w:type="spellEnd"/>
      <w:r w:rsidRPr="0091749F">
        <w:rPr>
          <w:rFonts w:cstheme="minorHAnsi"/>
        </w:rPr>
        <w:t xml:space="preserve">, found in high abundance in various fruits and vegetables, that inhibit PDI. From this class, </w:t>
      </w:r>
      <w:proofErr w:type="spellStart"/>
      <w:r w:rsidRPr="0091749F">
        <w:rPr>
          <w:rFonts w:cstheme="minorHAnsi"/>
        </w:rPr>
        <w:t>isoquercertin</w:t>
      </w:r>
      <w:proofErr w:type="spellEnd"/>
      <w:r w:rsidRPr="0091749F">
        <w:rPr>
          <w:rFonts w:cstheme="minorHAnsi"/>
        </w:rPr>
        <w:t xml:space="preserve"> (Fig. 1) was found to decrease D-dimer plasma concentrations, a biomarker for venous thromboembolic disease, by a median of 22% in a phase II clinical trial.</w:t>
      </w:r>
      <w:r w:rsidRPr="0091749F">
        <w:rPr>
          <w:rFonts w:eastAsiaTheme="majorEastAsia" w:cstheme="minorHAnsi"/>
          <w:vertAlign w:val="superscript"/>
        </w:rPr>
        <w:t>9</w:t>
      </w:r>
      <w:r w:rsidRPr="0091749F">
        <w:rPr>
          <w:rFonts w:cstheme="minorHAnsi"/>
        </w:rPr>
        <w:t xml:space="preserve"> However, the high dose and highly variable </w:t>
      </w:r>
      <w:proofErr w:type="gramStart"/>
      <w:r w:rsidRPr="0091749F">
        <w:rPr>
          <w:rFonts w:cstheme="minorHAnsi"/>
        </w:rPr>
        <w:t>patients</w:t>
      </w:r>
      <w:proofErr w:type="gramEnd"/>
      <w:r w:rsidRPr="0091749F">
        <w:rPr>
          <w:rFonts w:cstheme="minorHAnsi"/>
        </w:rPr>
        <w:t xml:space="preserve"> responses are drawbacks of </w:t>
      </w:r>
      <w:proofErr w:type="spellStart"/>
      <w:r w:rsidRPr="0091749F">
        <w:rPr>
          <w:rFonts w:cstheme="minorHAnsi"/>
        </w:rPr>
        <w:t>isoquercertin</w:t>
      </w:r>
      <w:proofErr w:type="spellEnd"/>
      <w:r w:rsidRPr="0091749F">
        <w:rPr>
          <w:rFonts w:cstheme="minorHAnsi"/>
        </w:rPr>
        <w:t>.</w:t>
      </w:r>
    </w:p>
    <w:p w14:paraId="7F4FD84E" w14:textId="37A4EE22" w:rsidR="00EF7DEE" w:rsidRPr="0091749F" w:rsidRDefault="00EF7DEE" w:rsidP="007E59AB">
      <w:pPr>
        <w:rPr>
          <w:rFonts w:cstheme="minorHAnsi"/>
        </w:rPr>
      </w:pPr>
      <w:r w:rsidRPr="0091749F">
        <w:rPr>
          <w:rFonts w:cstheme="minorHAnsi"/>
        </w:rPr>
        <w:t>To seek additional PDI inhibitors, a second high-throughput screen was performed on 348 505 compounds from the Molecular Libraries Small Molecule Repository.</w:t>
      </w:r>
      <w:r w:rsidRPr="0091749F">
        <w:rPr>
          <w:rFonts w:eastAsiaTheme="majorEastAsia" w:cstheme="minorHAnsi"/>
          <w:vertAlign w:val="superscript"/>
        </w:rPr>
        <w:t>10</w:t>
      </w:r>
      <w:r w:rsidRPr="0091749F">
        <w:rPr>
          <w:rFonts w:cstheme="minorHAnsi"/>
        </w:rPr>
        <w:t xml:space="preserve"> Two series of PDI inhibitors, represented by </w:t>
      </w:r>
      <w:proofErr w:type="spellStart"/>
      <w:r w:rsidRPr="0091749F">
        <w:rPr>
          <w:rFonts w:cstheme="minorHAnsi"/>
        </w:rPr>
        <w:t>bepristats</w:t>
      </w:r>
      <w:proofErr w:type="spellEnd"/>
      <w:r w:rsidRPr="0091749F">
        <w:rPr>
          <w:rFonts w:cstheme="minorHAnsi"/>
        </w:rPr>
        <w:t> </w:t>
      </w:r>
      <w:r w:rsidRPr="0091749F">
        <w:rPr>
          <w:rStyle w:val="Strong"/>
          <w:rFonts w:cstheme="minorHAnsi"/>
        </w:rPr>
        <w:t>1a</w:t>
      </w:r>
      <w:r w:rsidRPr="0091749F">
        <w:rPr>
          <w:rFonts w:cstheme="minorHAnsi"/>
        </w:rPr>
        <w:t> and </w:t>
      </w:r>
      <w:r w:rsidRPr="0091749F">
        <w:rPr>
          <w:rStyle w:val="Strong"/>
          <w:rFonts w:cstheme="minorHAnsi"/>
        </w:rPr>
        <w:t>2a</w:t>
      </w:r>
      <w:r w:rsidRPr="0091749F">
        <w:rPr>
          <w:rFonts w:cstheme="minorHAnsi"/>
        </w:rPr>
        <w:t> (</w:t>
      </w:r>
      <w:r w:rsidRPr="0091749F">
        <w:rPr>
          <w:rFonts w:eastAsiaTheme="majorEastAsia" w:cstheme="minorHAnsi"/>
        </w:rPr>
        <w:t>Fig. 1</w:t>
      </w:r>
      <w:r w:rsidRPr="0091749F">
        <w:rPr>
          <w:rFonts w:cstheme="minorHAnsi"/>
        </w:rPr>
        <w:t>) were found to bind to the hydrophobic pocket of the b’ domain.</w:t>
      </w:r>
      <w:r w:rsidRPr="0091749F">
        <w:rPr>
          <w:rFonts w:eastAsiaTheme="majorEastAsia" w:cstheme="minorHAnsi"/>
          <w:vertAlign w:val="superscript"/>
        </w:rPr>
        <w:t>8</w:t>
      </w:r>
      <w:r w:rsidRPr="0091749F">
        <w:rPr>
          <w:rFonts w:cstheme="minorHAnsi"/>
        </w:rPr>
        <w:t xml:space="preserve"> A commercial compound called STK076545 (Fig. 1) was also identified from the high-throughput screen to be a reasonably potent hit for the inhibition of PDI, and had an attractive structure for medicinal chemistry studies relative to other hits. The commercial supply of STK076545 was soon depleted, and we were unable to secure additional </w:t>
      </w:r>
      <w:r w:rsidRPr="0091749F">
        <w:rPr>
          <w:rFonts w:cstheme="minorHAnsi"/>
        </w:rPr>
        <w:lastRenderedPageBreak/>
        <w:t>quantities, so we immediately endeavored to synthesize it. Its structure proved to be deceptively simple, and this manuscript describes several pitfalls that were encountered prior to its successful synthesis.</w:t>
      </w:r>
    </w:p>
    <w:p w14:paraId="5B3B2B1E" w14:textId="77777777" w:rsidR="007E59AB" w:rsidRPr="0091749F" w:rsidRDefault="00EF7DEE" w:rsidP="007E59AB">
      <w:pPr>
        <w:pStyle w:val="NoSpacing"/>
        <w:rPr>
          <w:rStyle w:val="h--heading4"/>
          <w:rFonts w:cstheme="minorHAnsi"/>
          <w:b/>
          <w:bCs/>
          <w:color w:val="191919"/>
          <w:spacing w:val="-7"/>
        </w:rPr>
      </w:pPr>
      <w:bookmarkStart w:id="2" w:name="fig1"/>
      <w:r w:rsidRPr="0091749F">
        <w:rPr>
          <w:rFonts w:cstheme="minorHAnsi"/>
          <w:noProof/>
        </w:rPr>
        <w:drawing>
          <wp:inline distT="0" distB="0" distL="0" distR="0" wp14:anchorId="630A4A17" wp14:editId="2D69874E">
            <wp:extent cx="2743200" cy="2359152"/>
            <wp:effectExtent l="0" t="0" r="0" b="3175"/>
            <wp:docPr id="64" name="Picture 64">
              <a:hlinkClick xmlns:a="http://schemas.openxmlformats.org/drawingml/2006/main" r:id="rId11" tooltip="&quot;Select to open image in new window&quo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a:hlinkClick r:id="rId11" tooltip="&quot;Select to open image in new window&quot;"/>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2359152"/>
                    </a:xfrm>
                    <a:prstGeom prst="rect">
                      <a:avLst/>
                    </a:prstGeom>
                    <a:noFill/>
                    <a:ln>
                      <a:noFill/>
                    </a:ln>
                  </pic:spPr>
                </pic:pic>
              </a:graphicData>
            </a:graphic>
          </wp:inline>
        </w:drawing>
      </w:r>
      <w:bookmarkEnd w:id="2"/>
    </w:p>
    <w:p w14:paraId="352A3461" w14:textId="20544080" w:rsidR="00EF7DEE" w:rsidRPr="0091749F" w:rsidRDefault="00EF7DEE" w:rsidP="007E59AB">
      <w:pPr>
        <w:rPr>
          <w:rFonts w:cstheme="minorHAnsi"/>
        </w:rPr>
      </w:pPr>
      <w:r w:rsidRPr="0091749F">
        <w:rPr>
          <w:rStyle w:val="h--heading4"/>
          <w:rFonts w:cstheme="minorHAnsi"/>
          <w:b/>
          <w:bCs/>
          <w:color w:val="191919"/>
          <w:spacing w:val="-7"/>
        </w:rPr>
        <w:t>Fig. 1</w:t>
      </w:r>
      <w:r w:rsidRPr="0091749F">
        <w:rPr>
          <w:rFonts w:cstheme="minorHAnsi"/>
        </w:rPr>
        <w:t> Select inhibitors of PDI.</w:t>
      </w:r>
    </w:p>
    <w:p w14:paraId="2F283373" w14:textId="106D86C3" w:rsidR="00EF7DEE" w:rsidRPr="0091749F" w:rsidRDefault="00EF7DEE" w:rsidP="007E59AB">
      <w:pPr>
        <w:rPr>
          <w:rFonts w:cstheme="minorHAnsi"/>
        </w:rPr>
      </w:pPr>
      <w:r w:rsidRPr="0091749F">
        <w:rPr>
          <w:rFonts w:cstheme="minorHAnsi"/>
        </w:rPr>
        <w:t>Methods for preparing β-keto amides have been pursued for more than a century.</w:t>
      </w:r>
      <w:r w:rsidRPr="0091749F">
        <w:rPr>
          <w:rFonts w:eastAsiaTheme="majorEastAsia" w:cstheme="minorHAnsi"/>
          <w:vertAlign w:val="superscript"/>
        </w:rPr>
        <w:t>11</w:t>
      </w:r>
      <w:r w:rsidRPr="0091749F">
        <w:rPr>
          <w:rFonts w:cstheme="minorHAnsi"/>
        </w:rPr>
        <w:t> The most obvious approach to β-keto amides is </w:t>
      </w:r>
      <w:r w:rsidRPr="0091749F">
        <w:rPr>
          <w:rStyle w:val="Emphasis"/>
          <w:rFonts w:eastAsiaTheme="majorEastAsia" w:cstheme="minorHAnsi"/>
        </w:rPr>
        <w:t>via</w:t>
      </w:r>
      <w:r w:rsidRPr="0091749F">
        <w:rPr>
          <w:rFonts w:cstheme="minorHAnsi"/>
        </w:rPr>
        <w:t xml:space="preserve"> amide couplings between β-keto acids and amines, which also permits </w:t>
      </w:r>
      <w:proofErr w:type="gramStart"/>
      <w:r w:rsidRPr="0091749F">
        <w:rPr>
          <w:rFonts w:cstheme="minorHAnsi"/>
        </w:rPr>
        <w:t>late stage</w:t>
      </w:r>
      <w:proofErr w:type="gramEnd"/>
      <w:r w:rsidRPr="0091749F">
        <w:rPr>
          <w:rFonts w:cstheme="minorHAnsi"/>
        </w:rPr>
        <w:t xml:space="preserve"> diversification for medicinal chemistry studies (</w:t>
      </w:r>
      <w:r w:rsidRPr="0091749F">
        <w:rPr>
          <w:rFonts w:eastAsiaTheme="majorEastAsia" w:cstheme="minorHAnsi"/>
        </w:rPr>
        <w:t>Fig. 2</w:t>
      </w:r>
      <w:r w:rsidRPr="0091749F">
        <w:rPr>
          <w:rFonts w:cstheme="minorHAnsi"/>
        </w:rPr>
        <w:t>, approach ‘a’). However, this approach may be complicated by the limited stability of the β-keto acid starting materials, which can undergo decarboxylation (step ‘b’). Alternatively, Meldrum's acid can be </w:t>
      </w:r>
      <w:r w:rsidRPr="0091749F">
        <w:rPr>
          <w:rStyle w:val="Emphasis"/>
          <w:rFonts w:eastAsiaTheme="majorEastAsia" w:cstheme="minorHAnsi"/>
        </w:rPr>
        <w:t>C</w:t>
      </w:r>
      <w:r w:rsidRPr="0091749F">
        <w:rPr>
          <w:rFonts w:cstheme="minorHAnsi"/>
        </w:rPr>
        <w:t xml:space="preserve">-acylated, then </w:t>
      </w:r>
      <w:proofErr w:type="spellStart"/>
      <w:r w:rsidRPr="0091749F">
        <w:rPr>
          <w:rFonts w:cstheme="minorHAnsi"/>
        </w:rPr>
        <w:t>aminolysis</w:t>
      </w:r>
      <w:proofErr w:type="spellEnd"/>
      <w:r w:rsidRPr="0091749F">
        <w:rPr>
          <w:rFonts w:cstheme="minorHAnsi"/>
        </w:rPr>
        <w:t xml:space="preserve"> affords a β-keto amide, but this approach is limited to α-unsubstituted substrates.</w:t>
      </w:r>
      <w:r w:rsidRPr="0091749F">
        <w:rPr>
          <w:rFonts w:eastAsiaTheme="majorEastAsia" w:cstheme="minorHAnsi"/>
          <w:vertAlign w:val="superscript"/>
        </w:rPr>
        <w:t>12</w:t>
      </w:r>
      <w:r w:rsidRPr="0091749F">
        <w:rPr>
          <w:rFonts w:cstheme="minorHAnsi"/>
        </w:rPr>
        <w:t xml:space="preserve"> Direct </w:t>
      </w:r>
      <w:proofErr w:type="spellStart"/>
      <w:r w:rsidRPr="0091749F">
        <w:rPr>
          <w:rFonts w:cstheme="minorHAnsi"/>
        </w:rPr>
        <w:t>aminolysis</w:t>
      </w:r>
      <w:proofErr w:type="spellEnd"/>
      <w:r w:rsidRPr="0091749F">
        <w:rPr>
          <w:rFonts w:cstheme="minorHAnsi"/>
        </w:rPr>
        <w:t xml:space="preserve"> of β-keto esters</w:t>
      </w:r>
      <w:r w:rsidRPr="0091749F">
        <w:rPr>
          <w:rFonts w:eastAsiaTheme="majorEastAsia" w:cstheme="minorHAnsi"/>
          <w:vertAlign w:val="superscript"/>
        </w:rPr>
        <w:t>13</w:t>
      </w:r>
      <w:r w:rsidRPr="0091749F">
        <w:rPr>
          <w:rFonts w:cstheme="minorHAnsi"/>
        </w:rPr>
        <w:t> or β-keto thioesters</w:t>
      </w:r>
      <w:r w:rsidRPr="0091749F">
        <w:rPr>
          <w:rFonts w:eastAsiaTheme="majorEastAsia" w:cstheme="minorHAnsi"/>
          <w:vertAlign w:val="superscript"/>
        </w:rPr>
        <w:t>14</w:t>
      </w:r>
      <w:r w:rsidRPr="0091749F">
        <w:rPr>
          <w:rFonts w:cstheme="minorHAnsi"/>
        </w:rPr>
        <w:t> at high temperature is possible (approach ‘c’</w:t>
      </w:r>
      <w:proofErr w:type="gramStart"/>
      <w:r w:rsidRPr="0091749F">
        <w:rPr>
          <w:rFonts w:cstheme="minorHAnsi"/>
        </w:rPr>
        <w:t>), but</w:t>
      </w:r>
      <w:proofErr w:type="gramEnd"/>
      <w:r w:rsidRPr="0091749F">
        <w:rPr>
          <w:rFonts w:cstheme="minorHAnsi"/>
        </w:rPr>
        <w:t xml:space="preserve"> can be compromised by competing enamine formation. </w:t>
      </w:r>
      <w:proofErr w:type="spellStart"/>
      <w:r w:rsidRPr="0091749F">
        <w:rPr>
          <w:rFonts w:cstheme="minorHAnsi"/>
        </w:rPr>
        <w:t>Aminolysis</w:t>
      </w:r>
      <w:proofErr w:type="spellEnd"/>
      <w:r w:rsidRPr="0091749F">
        <w:rPr>
          <w:rFonts w:cstheme="minorHAnsi"/>
        </w:rPr>
        <w:t xml:space="preserve"> reactions catalyzed with DMAP,</w:t>
      </w:r>
      <w:r w:rsidRPr="0091749F">
        <w:rPr>
          <w:rFonts w:eastAsiaTheme="majorEastAsia" w:cstheme="minorHAnsi"/>
          <w:vertAlign w:val="superscript"/>
        </w:rPr>
        <w:t>15</w:t>
      </w:r>
      <w:r w:rsidRPr="0091749F">
        <w:rPr>
          <w:rFonts w:cstheme="minorHAnsi"/>
        </w:rPr>
        <w:t> enzymes,</w:t>
      </w:r>
      <w:proofErr w:type="gramStart"/>
      <w:r w:rsidRPr="0091749F">
        <w:rPr>
          <w:rFonts w:eastAsiaTheme="majorEastAsia" w:cstheme="minorHAnsi"/>
          <w:vertAlign w:val="superscript"/>
        </w:rPr>
        <w:t>16</w:t>
      </w:r>
      <w:proofErr w:type="gramEnd"/>
      <w:r w:rsidRPr="0091749F">
        <w:rPr>
          <w:rFonts w:cstheme="minorHAnsi"/>
        </w:rPr>
        <w:t> or transition metals</w:t>
      </w:r>
      <w:r w:rsidRPr="0091749F">
        <w:rPr>
          <w:rFonts w:eastAsiaTheme="majorEastAsia" w:cstheme="minorHAnsi"/>
          <w:vertAlign w:val="superscript"/>
        </w:rPr>
        <w:t>17,18</w:t>
      </w:r>
      <w:r w:rsidRPr="0091749F">
        <w:rPr>
          <w:rFonts w:cstheme="minorHAnsi"/>
        </w:rPr>
        <w:t> have also been reported. Alternatively, addition of a ketone or enamine to an isocyanate have also been reported (approach ‘d’). Cross Claisen-like condensations of esters with amide enolates have been reported (approach ‘e’),</w:t>
      </w:r>
      <w:r w:rsidRPr="0091749F">
        <w:rPr>
          <w:rFonts w:eastAsiaTheme="majorEastAsia" w:cstheme="minorHAnsi"/>
          <w:vertAlign w:val="superscript"/>
        </w:rPr>
        <w:t>19,20</w:t>
      </w:r>
      <w:r w:rsidRPr="0091749F">
        <w:rPr>
          <w:rFonts w:cstheme="minorHAnsi"/>
        </w:rPr>
        <w:t xml:space="preserve"> or alternatively an aldol reaction between a </w:t>
      </w:r>
      <w:proofErr w:type="spellStart"/>
      <w:r w:rsidRPr="0091749F">
        <w:rPr>
          <w:rFonts w:cstheme="minorHAnsi"/>
        </w:rPr>
        <w:t>pyridone</w:t>
      </w:r>
      <w:proofErr w:type="spellEnd"/>
      <w:r w:rsidRPr="0091749F">
        <w:rPr>
          <w:rFonts w:cstheme="minorHAnsi"/>
        </w:rPr>
        <w:t>-containing amide and a benzaldehyde (</w:t>
      </w:r>
      <w:proofErr w:type="spellStart"/>
      <w:r w:rsidRPr="0091749F">
        <w:rPr>
          <w:rFonts w:cstheme="minorHAnsi"/>
        </w:rPr>
        <w:t>Ar</w:t>
      </w:r>
      <w:proofErr w:type="spellEnd"/>
      <w:r w:rsidRPr="0091749F">
        <w:rPr>
          <w:rFonts w:cstheme="minorHAnsi"/>
        </w:rPr>
        <w:t xml:space="preserve"> = Ph for STK076545) could be envisaged, followed by alcohol oxidation (step ‘f’).</w:t>
      </w:r>
    </w:p>
    <w:p w14:paraId="686C42D2" w14:textId="77777777" w:rsidR="007E59AB" w:rsidRPr="0091749F" w:rsidRDefault="00EF7DEE" w:rsidP="007E59AB">
      <w:pPr>
        <w:pStyle w:val="NoSpacing"/>
        <w:rPr>
          <w:rStyle w:val="h--heading4"/>
          <w:rFonts w:cstheme="minorHAnsi"/>
          <w:b/>
          <w:bCs/>
          <w:color w:val="191919"/>
          <w:spacing w:val="-7"/>
        </w:rPr>
      </w:pPr>
      <w:bookmarkStart w:id="3" w:name="fig2"/>
      <w:r w:rsidRPr="0091749F">
        <w:rPr>
          <w:rFonts w:cstheme="minorHAnsi"/>
          <w:noProof/>
        </w:rPr>
        <w:drawing>
          <wp:inline distT="0" distB="0" distL="0" distR="0" wp14:anchorId="1CC951DD" wp14:editId="44788CC8">
            <wp:extent cx="2743200" cy="2459736"/>
            <wp:effectExtent l="0" t="0" r="0" b="0"/>
            <wp:docPr id="63" name="Picture 63">
              <a:hlinkClick xmlns:a="http://schemas.openxmlformats.org/drawingml/2006/main" r:id="rId13" tooltip="&quot;Select to open image in new window&quo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a:hlinkClick r:id="rId13" tooltip="&quot;Select to open image in new window&quot;"/>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2459736"/>
                    </a:xfrm>
                    <a:prstGeom prst="rect">
                      <a:avLst/>
                    </a:prstGeom>
                    <a:noFill/>
                    <a:ln>
                      <a:noFill/>
                    </a:ln>
                  </pic:spPr>
                </pic:pic>
              </a:graphicData>
            </a:graphic>
          </wp:inline>
        </w:drawing>
      </w:r>
      <w:bookmarkEnd w:id="3"/>
    </w:p>
    <w:p w14:paraId="344A7DD2" w14:textId="07F1F5B8" w:rsidR="00EF7DEE" w:rsidRPr="0091749F" w:rsidRDefault="00EF7DEE" w:rsidP="007E59AB">
      <w:pPr>
        <w:rPr>
          <w:rFonts w:cstheme="minorHAnsi"/>
        </w:rPr>
      </w:pPr>
      <w:r w:rsidRPr="0091749F">
        <w:rPr>
          <w:rStyle w:val="h--heading4"/>
          <w:rFonts w:cstheme="minorHAnsi"/>
          <w:b/>
          <w:bCs/>
          <w:color w:val="191919"/>
          <w:spacing w:val="-7"/>
        </w:rPr>
        <w:t>Fig. 2</w:t>
      </w:r>
      <w:r w:rsidRPr="0091749F">
        <w:rPr>
          <w:rFonts w:cstheme="minorHAnsi"/>
        </w:rPr>
        <w:t> Retrosynthetic strategies for accessing the β-keto amide in STK076545 (</w:t>
      </w:r>
      <w:proofErr w:type="spellStart"/>
      <w:r w:rsidRPr="0091749F">
        <w:rPr>
          <w:rFonts w:cstheme="minorHAnsi"/>
        </w:rPr>
        <w:t>Ar</w:t>
      </w:r>
      <w:proofErr w:type="spellEnd"/>
      <w:r w:rsidRPr="0091749F">
        <w:rPr>
          <w:rFonts w:cstheme="minorHAnsi"/>
        </w:rPr>
        <w:t xml:space="preserve"> = Ph, R</w:t>
      </w:r>
      <w:r w:rsidRPr="0091749F">
        <w:rPr>
          <w:rFonts w:cstheme="minorHAnsi"/>
          <w:vertAlign w:val="superscript"/>
        </w:rPr>
        <w:t>1</w:t>
      </w:r>
      <w:r w:rsidRPr="0091749F">
        <w:rPr>
          <w:rFonts w:cstheme="minorHAnsi"/>
        </w:rPr>
        <w:t> = –CH</w:t>
      </w:r>
      <w:r w:rsidRPr="0091749F">
        <w:rPr>
          <w:rFonts w:cstheme="minorHAnsi"/>
          <w:vertAlign w:val="subscript"/>
        </w:rPr>
        <w:t>2</w:t>
      </w:r>
      <w:r w:rsidRPr="0091749F">
        <w:rPr>
          <w:rFonts w:cstheme="minorHAnsi"/>
        </w:rPr>
        <w:t>CH</w:t>
      </w:r>
      <w:r w:rsidRPr="0091749F">
        <w:rPr>
          <w:rFonts w:cstheme="minorHAnsi"/>
          <w:vertAlign w:val="subscript"/>
        </w:rPr>
        <w:t>2</w:t>
      </w:r>
      <w:r w:rsidRPr="0091749F">
        <w:rPr>
          <w:rFonts w:cstheme="minorHAnsi"/>
        </w:rPr>
        <w:t>NEt</w:t>
      </w:r>
      <w:r w:rsidRPr="0091749F">
        <w:rPr>
          <w:rFonts w:cstheme="minorHAnsi"/>
          <w:vertAlign w:val="subscript"/>
        </w:rPr>
        <w:t>2</w:t>
      </w:r>
      <w:r w:rsidRPr="0091749F">
        <w:rPr>
          <w:rFonts w:cstheme="minorHAnsi"/>
        </w:rPr>
        <w:t>).</w:t>
      </w:r>
    </w:p>
    <w:p w14:paraId="28C9C03A" w14:textId="4BF6DB51" w:rsidR="00EF7DEE" w:rsidRPr="0091749F" w:rsidRDefault="00EF7DEE" w:rsidP="007E59AB">
      <w:pPr>
        <w:rPr>
          <w:rFonts w:cstheme="minorHAnsi"/>
        </w:rPr>
      </w:pPr>
      <w:r w:rsidRPr="0091749F">
        <w:rPr>
          <w:rFonts w:cstheme="minorHAnsi"/>
        </w:rPr>
        <w:t xml:space="preserve">Other approaches involving a </w:t>
      </w:r>
      <w:proofErr w:type="gramStart"/>
      <w:r w:rsidRPr="0091749F">
        <w:rPr>
          <w:rFonts w:cstheme="minorHAnsi"/>
        </w:rPr>
        <w:t>late stage</w:t>
      </w:r>
      <w:proofErr w:type="gramEnd"/>
      <w:r w:rsidRPr="0091749F">
        <w:rPr>
          <w:rFonts w:cstheme="minorHAnsi"/>
        </w:rPr>
        <w:t xml:space="preserve"> addition of the </w:t>
      </w:r>
      <w:proofErr w:type="spellStart"/>
      <w:r w:rsidRPr="0091749F">
        <w:rPr>
          <w:rFonts w:cstheme="minorHAnsi"/>
        </w:rPr>
        <w:t>pyridone</w:t>
      </w:r>
      <w:proofErr w:type="spellEnd"/>
      <w:r w:rsidRPr="0091749F">
        <w:rPr>
          <w:rFonts w:cstheme="minorHAnsi"/>
        </w:rPr>
        <w:t xml:space="preserve"> are possible, but these were not initially considered since we were first interested in exploring amide structure–activity relationships (SARs), and the </w:t>
      </w:r>
      <w:r w:rsidRPr="0091749F">
        <w:rPr>
          <w:rFonts w:cstheme="minorHAnsi"/>
        </w:rPr>
        <w:lastRenderedPageBreak/>
        <w:t>presence of a basic tertiary amine on the amide side chain of STK076045 could complicate a late stage halogenation/</w:t>
      </w:r>
      <w:proofErr w:type="spellStart"/>
      <w:r w:rsidRPr="0091749F">
        <w:rPr>
          <w:rFonts w:cstheme="minorHAnsi"/>
        </w:rPr>
        <w:t>pyridone</w:t>
      </w:r>
      <w:proofErr w:type="spellEnd"/>
      <w:r w:rsidRPr="0091749F">
        <w:rPr>
          <w:rFonts w:cstheme="minorHAnsi"/>
        </w:rPr>
        <w:t> </w:t>
      </w:r>
      <w:r w:rsidRPr="0091749F">
        <w:rPr>
          <w:rStyle w:val="Emphasis"/>
          <w:rFonts w:eastAsiaTheme="majorEastAsia" w:cstheme="minorHAnsi"/>
        </w:rPr>
        <w:t>N</w:t>
      </w:r>
      <w:r w:rsidRPr="0091749F">
        <w:rPr>
          <w:rFonts w:cstheme="minorHAnsi"/>
        </w:rPr>
        <w:t>-alkylation reaction. It remained to be determined how the presence of an α-</w:t>
      </w:r>
      <w:proofErr w:type="spellStart"/>
      <w:r w:rsidRPr="0091749F">
        <w:rPr>
          <w:rFonts w:cstheme="minorHAnsi"/>
        </w:rPr>
        <w:t>pyridone</w:t>
      </w:r>
      <w:proofErr w:type="spellEnd"/>
      <w:r w:rsidRPr="0091749F">
        <w:rPr>
          <w:rFonts w:cstheme="minorHAnsi"/>
        </w:rPr>
        <w:t xml:space="preserve"> could affect the steps outlined in </w:t>
      </w:r>
      <w:r w:rsidRPr="0091749F">
        <w:rPr>
          <w:rFonts w:eastAsiaTheme="majorEastAsia" w:cstheme="minorHAnsi"/>
        </w:rPr>
        <w:t>Fig. 2</w:t>
      </w:r>
      <w:r w:rsidRPr="0091749F">
        <w:rPr>
          <w:rFonts w:cstheme="minorHAnsi"/>
        </w:rPr>
        <w:t xml:space="preserve">. Herein, we report our explorations of these routes, culminating in a successful 5-step synthesis of the reported structure of STK076545. An initial version of this work was deposited in </w:t>
      </w:r>
      <w:proofErr w:type="spellStart"/>
      <w:r w:rsidRPr="0091749F">
        <w:rPr>
          <w:rFonts w:cstheme="minorHAnsi"/>
        </w:rPr>
        <w:t>ChemRxiv</w:t>
      </w:r>
      <w:proofErr w:type="spellEnd"/>
      <w:r w:rsidRPr="0091749F">
        <w:rPr>
          <w:rFonts w:cstheme="minorHAnsi"/>
        </w:rPr>
        <w:t xml:space="preserve"> on May 25</w:t>
      </w:r>
      <w:r w:rsidRPr="0091749F">
        <w:rPr>
          <w:rFonts w:cstheme="minorHAnsi"/>
          <w:vertAlign w:val="superscript"/>
        </w:rPr>
        <w:t>th</w:t>
      </w:r>
      <w:r w:rsidRPr="0091749F">
        <w:rPr>
          <w:rFonts w:cstheme="minorHAnsi"/>
        </w:rPr>
        <w:t xml:space="preserve">, </w:t>
      </w:r>
      <w:proofErr w:type="gramStart"/>
      <w:r w:rsidRPr="0091749F">
        <w:rPr>
          <w:rFonts w:cstheme="minorHAnsi"/>
        </w:rPr>
        <w:t>2020.</w:t>
      </w:r>
      <w:r w:rsidRPr="0091749F">
        <w:rPr>
          <w:rFonts w:eastAsiaTheme="majorEastAsia" w:cstheme="minorHAnsi"/>
          <w:vertAlign w:val="superscript"/>
        </w:rPr>
        <w:t>21</w:t>
      </w:r>
      <w:proofErr w:type="gramEnd"/>
    </w:p>
    <w:p w14:paraId="5EE029DD" w14:textId="77777777" w:rsidR="00EF7DEE" w:rsidRPr="0091749F" w:rsidRDefault="00EF7DEE" w:rsidP="007E59AB">
      <w:pPr>
        <w:pStyle w:val="Heading1"/>
        <w:rPr>
          <w:rFonts w:asciiTheme="minorHAnsi" w:hAnsiTheme="minorHAnsi" w:cstheme="minorHAnsi"/>
        </w:rPr>
      </w:pPr>
      <w:r w:rsidRPr="0091749F">
        <w:rPr>
          <w:rStyle w:val="section-title"/>
          <w:rFonts w:asciiTheme="minorHAnsi" w:hAnsiTheme="minorHAnsi" w:cstheme="minorHAnsi"/>
        </w:rPr>
        <w:t>Results and discussion</w:t>
      </w:r>
    </w:p>
    <w:p w14:paraId="58B2F759" w14:textId="77777777" w:rsidR="00EF7DEE" w:rsidRPr="0091749F" w:rsidRDefault="00EF7DEE" w:rsidP="007E59AB">
      <w:pPr>
        <w:pStyle w:val="Heading2"/>
        <w:rPr>
          <w:rFonts w:asciiTheme="minorHAnsi" w:hAnsiTheme="minorHAnsi" w:cstheme="minorHAnsi"/>
        </w:rPr>
      </w:pPr>
      <w:r w:rsidRPr="0091749F">
        <w:rPr>
          <w:rStyle w:val="section-title"/>
          <w:rFonts w:asciiTheme="minorHAnsi" w:hAnsiTheme="minorHAnsi" w:cstheme="minorHAnsi"/>
        </w:rPr>
        <w:t>β-Keto carboxylic acid</w:t>
      </w:r>
    </w:p>
    <w:p w14:paraId="64C7F908" w14:textId="35075D3B" w:rsidR="00EF7DEE" w:rsidRPr="0091749F" w:rsidRDefault="00EF7DEE" w:rsidP="007E59AB">
      <w:pPr>
        <w:rPr>
          <w:rFonts w:cstheme="minorHAnsi"/>
        </w:rPr>
      </w:pPr>
      <w:r w:rsidRPr="0091749F">
        <w:rPr>
          <w:rFonts w:cstheme="minorHAnsi"/>
        </w:rPr>
        <w:t>The initial synthetic route we envisioned to access STK076545 (</w:t>
      </w:r>
      <w:r w:rsidRPr="0091749F">
        <w:rPr>
          <w:rFonts w:eastAsiaTheme="majorEastAsia" w:cstheme="minorHAnsi"/>
        </w:rPr>
        <w:t>Fig. 2</w:t>
      </w:r>
      <w:r w:rsidRPr="0091749F">
        <w:rPr>
          <w:rFonts w:cstheme="minorHAnsi"/>
        </w:rPr>
        <w:t>, approach ‘a’) involved </w:t>
      </w:r>
      <w:r w:rsidRPr="0091749F">
        <w:rPr>
          <w:rStyle w:val="Emphasis"/>
          <w:rFonts w:eastAsiaTheme="majorEastAsia" w:cstheme="minorHAnsi"/>
        </w:rPr>
        <w:t>N</w:t>
      </w:r>
      <w:r w:rsidRPr="0091749F">
        <w:rPr>
          <w:rFonts w:cstheme="minorHAnsi"/>
        </w:rPr>
        <w:t>-alkylation of 2-pyridone with bromo-β-keto ester </w:t>
      </w:r>
      <w:r w:rsidRPr="0091749F">
        <w:rPr>
          <w:rStyle w:val="Strong"/>
          <w:rFonts w:cstheme="minorHAnsi"/>
        </w:rPr>
        <w:t>2</w:t>
      </w:r>
      <w:r w:rsidRPr="0091749F">
        <w:rPr>
          <w:rFonts w:cstheme="minorHAnsi"/>
        </w:rPr>
        <w:t>, followed by ester hydrolysis and amide coupling (</w:t>
      </w:r>
      <w:r w:rsidRPr="0091749F">
        <w:rPr>
          <w:rFonts w:eastAsiaTheme="majorEastAsia" w:cstheme="minorHAnsi"/>
        </w:rPr>
        <w:t>Scheme 1</w:t>
      </w:r>
      <w:r w:rsidRPr="0091749F">
        <w:rPr>
          <w:rFonts w:cstheme="minorHAnsi"/>
        </w:rPr>
        <w:t>). Using conditions previously reported using a bromomalonate,</w:t>
      </w:r>
      <w:r w:rsidRPr="0091749F">
        <w:rPr>
          <w:rFonts w:eastAsiaTheme="majorEastAsia" w:cstheme="minorHAnsi"/>
          <w:vertAlign w:val="superscript"/>
        </w:rPr>
        <w:t>22</w:t>
      </w:r>
      <w:r w:rsidRPr="0091749F">
        <w:rPr>
          <w:rFonts w:cstheme="minorHAnsi"/>
        </w:rPr>
        <w:t> both the </w:t>
      </w:r>
      <w:r w:rsidRPr="0091749F">
        <w:rPr>
          <w:rStyle w:val="Emphasis"/>
          <w:rFonts w:eastAsiaTheme="majorEastAsia" w:cstheme="minorHAnsi"/>
        </w:rPr>
        <w:t>N</w:t>
      </w:r>
      <w:r w:rsidRPr="0091749F">
        <w:rPr>
          <w:rFonts w:cstheme="minorHAnsi"/>
        </w:rPr>
        <w:t>-alkylated </w:t>
      </w:r>
      <w:r w:rsidRPr="0091749F">
        <w:rPr>
          <w:rStyle w:val="Strong"/>
          <w:rFonts w:cstheme="minorHAnsi"/>
        </w:rPr>
        <w:t>3</w:t>
      </w:r>
      <w:r w:rsidRPr="0091749F">
        <w:rPr>
          <w:rFonts w:cstheme="minorHAnsi"/>
        </w:rPr>
        <w:t> and </w:t>
      </w:r>
      <w:r w:rsidRPr="0091749F">
        <w:rPr>
          <w:rStyle w:val="Emphasis"/>
          <w:rFonts w:eastAsiaTheme="majorEastAsia" w:cstheme="minorHAnsi"/>
        </w:rPr>
        <w:t>O</w:t>
      </w:r>
      <w:r w:rsidRPr="0091749F">
        <w:rPr>
          <w:rFonts w:cstheme="minorHAnsi"/>
        </w:rPr>
        <w:t>-alkylated </w:t>
      </w:r>
      <w:r w:rsidRPr="0091749F">
        <w:rPr>
          <w:rStyle w:val="Strong"/>
          <w:rFonts w:cstheme="minorHAnsi"/>
        </w:rPr>
        <w:t>4</w:t>
      </w:r>
      <w:r w:rsidRPr="0091749F">
        <w:rPr>
          <w:rFonts w:cstheme="minorHAnsi"/>
        </w:rPr>
        <w:t xml:space="preserve"> products were isolated, in 47% and 9% </w:t>
      </w:r>
      <w:proofErr w:type="gramStart"/>
      <w:r w:rsidRPr="0091749F">
        <w:rPr>
          <w:rFonts w:cstheme="minorHAnsi"/>
        </w:rPr>
        <w:t>yield</w:t>
      </w:r>
      <w:proofErr w:type="gramEnd"/>
      <w:r w:rsidRPr="0091749F">
        <w:rPr>
          <w:rFonts w:cstheme="minorHAnsi"/>
        </w:rPr>
        <w:t xml:space="preserve"> respectively. </w:t>
      </w:r>
      <w:r w:rsidRPr="0091749F">
        <w:rPr>
          <w:rStyle w:val="Strong"/>
          <w:rFonts w:cstheme="minorHAnsi"/>
        </w:rPr>
        <w:t>3</w:t>
      </w:r>
      <w:r w:rsidRPr="0091749F">
        <w:rPr>
          <w:rFonts w:cstheme="minorHAnsi"/>
        </w:rPr>
        <w:t> and </w:t>
      </w:r>
      <w:r w:rsidRPr="0091749F">
        <w:rPr>
          <w:rStyle w:val="Strong"/>
          <w:rFonts w:cstheme="minorHAnsi"/>
        </w:rPr>
        <w:t>4</w:t>
      </w:r>
      <w:r w:rsidRPr="0091749F">
        <w:rPr>
          <w:rFonts w:cstheme="minorHAnsi"/>
        </w:rPr>
        <w:t> were readily distinguishable based on their </w:t>
      </w:r>
      <w:r w:rsidRPr="0091749F">
        <w:rPr>
          <w:rFonts w:cstheme="minorHAnsi"/>
          <w:vertAlign w:val="superscript"/>
        </w:rPr>
        <w:t>13</w:t>
      </w:r>
      <w:r w:rsidRPr="0091749F">
        <w:rPr>
          <w:rFonts w:cstheme="minorHAnsi"/>
        </w:rPr>
        <w:t>C NMR chemical shifts for the α-carbon, with the </w:t>
      </w:r>
      <w:r w:rsidRPr="0091749F">
        <w:rPr>
          <w:rStyle w:val="Emphasis"/>
          <w:rFonts w:eastAsiaTheme="majorEastAsia" w:cstheme="minorHAnsi"/>
        </w:rPr>
        <w:t>O</w:t>
      </w:r>
      <w:r w:rsidRPr="0091749F">
        <w:rPr>
          <w:rFonts w:cstheme="minorHAnsi"/>
        </w:rPr>
        <w:t>-alkylated product </w:t>
      </w:r>
      <w:r w:rsidRPr="0091749F">
        <w:rPr>
          <w:rStyle w:val="Strong"/>
          <w:rFonts w:cstheme="minorHAnsi"/>
        </w:rPr>
        <w:t>4</w:t>
      </w:r>
      <w:r w:rsidRPr="0091749F">
        <w:rPr>
          <w:rFonts w:cstheme="minorHAnsi"/>
        </w:rPr>
        <w:t xml:space="preserve"> being assigned based on the more downfield α-carbon peak at 75.9 ppm. In this paper, all </w:t>
      </w:r>
      <w:proofErr w:type="spellStart"/>
      <w:r w:rsidRPr="0091749F">
        <w:rPr>
          <w:rFonts w:cstheme="minorHAnsi"/>
        </w:rPr>
        <w:t>alkylations</w:t>
      </w:r>
      <w:proofErr w:type="spellEnd"/>
      <w:r w:rsidRPr="0091749F">
        <w:rPr>
          <w:rFonts w:cstheme="minorHAnsi"/>
        </w:rPr>
        <w:t xml:space="preserve"> of 2-pyridone gave </w:t>
      </w:r>
      <w:r w:rsidRPr="0091749F">
        <w:rPr>
          <w:rStyle w:val="Emphasis"/>
          <w:rFonts w:eastAsiaTheme="majorEastAsia" w:cstheme="minorHAnsi"/>
        </w:rPr>
        <w:t>N</w:t>
      </w:r>
      <w:r w:rsidRPr="0091749F">
        <w:rPr>
          <w:rFonts w:cstheme="minorHAnsi"/>
        </w:rPr>
        <w:t>-alkylation as the major product, though the </w:t>
      </w:r>
      <w:r w:rsidRPr="0091749F">
        <w:rPr>
          <w:rStyle w:val="Emphasis"/>
          <w:rFonts w:eastAsiaTheme="majorEastAsia" w:cstheme="minorHAnsi"/>
        </w:rPr>
        <w:t>O</w:t>
      </w:r>
      <w:r w:rsidRPr="0091749F">
        <w:rPr>
          <w:rFonts w:cstheme="minorHAnsi"/>
        </w:rPr>
        <w:t>-alkylated products were sometimes observed in trace amounts. Unfortunately, the hydrolysis of ester </w:t>
      </w:r>
      <w:r w:rsidRPr="0091749F">
        <w:rPr>
          <w:rStyle w:val="Strong"/>
          <w:rFonts w:cstheme="minorHAnsi"/>
        </w:rPr>
        <w:t>3</w:t>
      </w:r>
      <w:r w:rsidRPr="0091749F">
        <w:rPr>
          <w:rFonts w:cstheme="minorHAnsi"/>
        </w:rPr>
        <w:t> under acidic (H</w:t>
      </w:r>
      <w:r w:rsidRPr="0091749F">
        <w:rPr>
          <w:rFonts w:cstheme="minorHAnsi"/>
          <w:vertAlign w:val="subscript"/>
        </w:rPr>
        <w:t>2</w:t>
      </w:r>
      <w:r w:rsidRPr="0091749F">
        <w:rPr>
          <w:rFonts w:cstheme="minorHAnsi"/>
        </w:rPr>
        <w:t>SO</w:t>
      </w:r>
      <w:r w:rsidRPr="0091749F">
        <w:rPr>
          <w:rFonts w:cstheme="minorHAnsi"/>
          <w:vertAlign w:val="subscript"/>
        </w:rPr>
        <w:t>4</w:t>
      </w:r>
      <w:r w:rsidRPr="0091749F">
        <w:rPr>
          <w:rFonts w:cstheme="minorHAnsi"/>
        </w:rPr>
        <w:t xml:space="preserve">) or basic conditions (NaOH, </w:t>
      </w:r>
      <w:proofErr w:type="spellStart"/>
      <w:r w:rsidRPr="0091749F">
        <w:rPr>
          <w:rFonts w:cstheme="minorHAnsi"/>
        </w:rPr>
        <w:t>LiOH</w:t>
      </w:r>
      <w:proofErr w:type="spellEnd"/>
      <w:r w:rsidRPr="0091749F">
        <w:rPr>
          <w:rFonts w:cstheme="minorHAnsi"/>
        </w:rPr>
        <w:t>, or Me</w:t>
      </w:r>
      <w:r w:rsidRPr="0091749F">
        <w:rPr>
          <w:rFonts w:cstheme="minorHAnsi"/>
          <w:vertAlign w:val="subscript"/>
        </w:rPr>
        <w:t>3</w:t>
      </w:r>
      <w:r w:rsidRPr="0091749F">
        <w:rPr>
          <w:rFonts w:cstheme="minorHAnsi"/>
        </w:rPr>
        <w:t>SnOH</w:t>
      </w:r>
      <w:r w:rsidRPr="0091749F">
        <w:rPr>
          <w:rFonts w:eastAsiaTheme="majorEastAsia" w:cstheme="minorHAnsi"/>
          <w:vertAlign w:val="superscript"/>
        </w:rPr>
        <w:t>23</w:t>
      </w:r>
      <w:r w:rsidRPr="0091749F">
        <w:rPr>
          <w:rFonts w:cstheme="minorHAnsi"/>
        </w:rPr>
        <w:t>) all resulted in decarboxylation of carboxylic acid intermediate </w:t>
      </w:r>
      <w:r w:rsidRPr="0091749F">
        <w:rPr>
          <w:rStyle w:val="Strong"/>
          <w:rFonts w:cstheme="minorHAnsi"/>
        </w:rPr>
        <w:t>6</w:t>
      </w:r>
      <w:r w:rsidRPr="0091749F">
        <w:rPr>
          <w:rFonts w:cstheme="minorHAnsi"/>
        </w:rPr>
        <w:t> to yield ketone </w:t>
      </w:r>
      <w:r w:rsidRPr="0091749F">
        <w:rPr>
          <w:rStyle w:val="Strong"/>
          <w:rFonts w:cstheme="minorHAnsi"/>
        </w:rPr>
        <w:t>5</w:t>
      </w:r>
      <w:r w:rsidRPr="0091749F">
        <w:rPr>
          <w:rFonts w:cstheme="minorHAnsi"/>
        </w:rPr>
        <w:t>, despite careful attempted isolations using buffered aqueous media. Direct coupling of alkali metal carboxylate salts has been shown by Batey and coworkers to be a useful strategy with unstable carboxylic acids.</w:t>
      </w:r>
      <w:r w:rsidRPr="0091749F">
        <w:rPr>
          <w:rFonts w:eastAsiaTheme="majorEastAsia" w:cstheme="minorHAnsi"/>
          <w:vertAlign w:val="superscript"/>
        </w:rPr>
        <w:t>24</w:t>
      </w:r>
      <w:r w:rsidRPr="0091749F">
        <w:rPr>
          <w:rFonts w:cstheme="minorHAnsi"/>
        </w:rPr>
        <w:t> Attempts at a tandem ester hydrolysis of </w:t>
      </w:r>
      <w:r w:rsidRPr="0091749F">
        <w:rPr>
          <w:rStyle w:val="Strong"/>
          <w:rFonts w:cstheme="minorHAnsi"/>
        </w:rPr>
        <w:t>3</w:t>
      </w:r>
      <w:r w:rsidRPr="0091749F">
        <w:rPr>
          <w:rFonts w:cstheme="minorHAnsi"/>
        </w:rPr>
        <w:t xml:space="preserve"> with NaOH or </w:t>
      </w:r>
      <w:proofErr w:type="spellStart"/>
      <w:r w:rsidRPr="0091749F">
        <w:rPr>
          <w:rFonts w:cstheme="minorHAnsi"/>
        </w:rPr>
        <w:t>LiOH</w:t>
      </w:r>
      <w:proofErr w:type="spellEnd"/>
      <w:r w:rsidRPr="0091749F">
        <w:rPr>
          <w:rFonts w:cstheme="minorHAnsi"/>
        </w:rPr>
        <w:t xml:space="preserve"> followed by peptide coupling with carboxylate </w:t>
      </w:r>
      <w:r w:rsidRPr="0091749F">
        <w:rPr>
          <w:rStyle w:val="Strong"/>
          <w:rFonts w:cstheme="minorHAnsi"/>
        </w:rPr>
        <w:t>7</w:t>
      </w:r>
      <w:r w:rsidRPr="0091749F">
        <w:rPr>
          <w:rFonts w:cstheme="minorHAnsi"/>
        </w:rPr>
        <w:t> were not fruitful. Alternatively, the decarboxylation product </w:t>
      </w:r>
      <w:r w:rsidRPr="0091749F">
        <w:rPr>
          <w:rStyle w:val="Strong"/>
          <w:rFonts w:cstheme="minorHAnsi"/>
        </w:rPr>
        <w:t>5</w:t>
      </w:r>
      <w:r w:rsidRPr="0091749F">
        <w:rPr>
          <w:rFonts w:cstheme="minorHAnsi"/>
        </w:rPr>
        <w:t> was synthesized on a larger scale </w:t>
      </w:r>
      <w:r w:rsidRPr="0091749F">
        <w:rPr>
          <w:rStyle w:val="Emphasis"/>
          <w:rFonts w:eastAsiaTheme="majorEastAsia" w:cstheme="minorHAnsi"/>
        </w:rPr>
        <w:t>via N</w:t>
      </w:r>
      <w:r w:rsidRPr="0091749F">
        <w:rPr>
          <w:rFonts w:cstheme="minorHAnsi"/>
        </w:rPr>
        <w:t xml:space="preserve">-alkylation of 2-pyridone with 2-bromoacetophenone. Subsequent carboxylation using </w:t>
      </w:r>
      <w:proofErr w:type="gramStart"/>
      <w:r w:rsidRPr="0091749F">
        <w:rPr>
          <w:rFonts w:cstheme="minorHAnsi"/>
        </w:rPr>
        <w:t>MgCl</w:t>
      </w:r>
      <w:r w:rsidRPr="0091749F">
        <w:rPr>
          <w:rFonts w:cstheme="minorHAnsi"/>
          <w:vertAlign w:val="subscript"/>
        </w:rPr>
        <w:t>2</w:t>
      </w:r>
      <w:proofErr w:type="gramEnd"/>
      <w:r w:rsidRPr="0091749F">
        <w:rPr>
          <w:rFonts w:cstheme="minorHAnsi"/>
        </w:rPr>
        <w:t xml:space="preserve"> and </w:t>
      </w:r>
      <w:proofErr w:type="spellStart"/>
      <w:r w:rsidRPr="0091749F">
        <w:rPr>
          <w:rFonts w:cstheme="minorHAnsi"/>
        </w:rPr>
        <w:t>NaI</w:t>
      </w:r>
      <w:proofErr w:type="spellEnd"/>
      <w:r w:rsidRPr="0091749F">
        <w:rPr>
          <w:rFonts w:cstheme="minorHAnsi"/>
        </w:rPr>
        <w:t xml:space="preserve"> with CO</w:t>
      </w:r>
      <w:r w:rsidRPr="0091749F">
        <w:rPr>
          <w:rFonts w:cstheme="minorHAnsi"/>
          <w:vertAlign w:val="subscript"/>
        </w:rPr>
        <w:t>2</w:t>
      </w:r>
      <w:r w:rsidRPr="0091749F">
        <w:rPr>
          <w:rFonts w:cstheme="minorHAnsi"/>
        </w:rPr>
        <w:t> also gave no detectable amount of carboxylate </w:t>
      </w:r>
      <w:r w:rsidRPr="0091749F">
        <w:rPr>
          <w:rStyle w:val="Strong"/>
          <w:rFonts w:cstheme="minorHAnsi"/>
        </w:rPr>
        <w:t>8</w:t>
      </w:r>
      <w:r w:rsidRPr="0091749F">
        <w:rPr>
          <w:rFonts w:cstheme="minorHAnsi"/>
        </w:rPr>
        <w:t> or carboxylic acid </w:t>
      </w:r>
      <w:r w:rsidRPr="0091749F">
        <w:rPr>
          <w:rStyle w:val="Strong"/>
          <w:rFonts w:cstheme="minorHAnsi"/>
        </w:rPr>
        <w:t>6</w:t>
      </w:r>
      <w:r w:rsidRPr="0091749F">
        <w:rPr>
          <w:rFonts w:cstheme="minorHAnsi"/>
        </w:rPr>
        <w:t> after an acidic workup.</w:t>
      </w:r>
      <w:r w:rsidRPr="0091749F">
        <w:rPr>
          <w:rFonts w:eastAsiaTheme="majorEastAsia" w:cstheme="minorHAnsi"/>
          <w:vertAlign w:val="superscript"/>
        </w:rPr>
        <w:t>25</w:t>
      </w:r>
    </w:p>
    <w:p w14:paraId="26FA0C81" w14:textId="77777777" w:rsidR="007E59AB" w:rsidRPr="0091749F" w:rsidRDefault="00EF7DEE" w:rsidP="007E59AB">
      <w:pPr>
        <w:pStyle w:val="NoSpacing"/>
        <w:rPr>
          <w:rStyle w:val="h--heading4"/>
          <w:rFonts w:cstheme="minorHAnsi"/>
          <w:b/>
          <w:bCs/>
          <w:color w:val="191919"/>
          <w:spacing w:val="-7"/>
        </w:rPr>
      </w:pPr>
      <w:bookmarkStart w:id="4" w:name="sch1"/>
      <w:r w:rsidRPr="0091749F">
        <w:rPr>
          <w:rFonts w:cstheme="minorHAnsi"/>
          <w:noProof/>
        </w:rPr>
        <w:drawing>
          <wp:inline distT="0" distB="0" distL="0" distR="0" wp14:anchorId="72564846" wp14:editId="5FBDBF81">
            <wp:extent cx="2743200" cy="1929384"/>
            <wp:effectExtent l="0" t="0" r="0" b="0"/>
            <wp:docPr id="62" name="Picture 62">
              <a:hlinkClick xmlns:a="http://schemas.openxmlformats.org/drawingml/2006/main" r:id="rId15" tooltip="&quot;Select to open image in new window&quo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a:hlinkClick r:id="rId15" tooltip="&quot;Select to open image in new window&quot;"/>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1929384"/>
                    </a:xfrm>
                    <a:prstGeom prst="rect">
                      <a:avLst/>
                    </a:prstGeom>
                    <a:noFill/>
                    <a:ln>
                      <a:noFill/>
                    </a:ln>
                  </pic:spPr>
                </pic:pic>
              </a:graphicData>
            </a:graphic>
          </wp:inline>
        </w:drawing>
      </w:r>
      <w:bookmarkEnd w:id="4"/>
    </w:p>
    <w:p w14:paraId="66A990BB" w14:textId="52B5E409" w:rsidR="00EF7DEE" w:rsidRPr="0091749F" w:rsidRDefault="00EF7DEE" w:rsidP="007E59AB">
      <w:pPr>
        <w:rPr>
          <w:rFonts w:cstheme="minorHAnsi"/>
        </w:rPr>
      </w:pPr>
      <w:r w:rsidRPr="0091749F">
        <w:rPr>
          <w:rStyle w:val="h--heading4"/>
          <w:rFonts w:cstheme="minorHAnsi"/>
          <w:b/>
          <w:bCs/>
          <w:color w:val="191919"/>
          <w:spacing w:val="-7"/>
        </w:rPr>
        <w:t>Scheme 1</w:t>
      </w:r>
      <w:r w:rsidRPr="0091749F">
        <w:rPr>
          <w:rFonts w:cstheme="minorHAnsi"/>
        </w:rPr>
        <w:t> Ester hydrolysis and carboxylate formation.</w:t>
      </w:r>
    </w:p>
    <w:p w14:paraId="12223432" w14:textId="49B4B059" w:rsidR="00EF7DEE" w:rsidRPr="0091749F" w:rsidRDefault="00EF7DEE" w:rsidP="007E59AB">
      <w:pPr>
        <w:rPr>
          <w:rFonts w:cstheme="minorHAnsi"/>
        </w:rPr>
      </w:pPr>
      <w:proofErr w:type="gramStart"/>
      <w:r w:rsidRPr="0091749F">
        <w:rPr>
          <w:rFonts w:cstheme="minorHAnsi"/>
        </w:rPr>
        <w:t>In an effort to</w:t>
      </w:r>
      <w:proofErr w:type="gramEnd"/>
      <w:r w:rsidRPr="0091749F">
        <w:rPr>
          <w:rFonts w:cstheme="minorHAnsi"/>
        </w:rPr>
        <w:t xml:space="preserve"> access carboxylic acid </w:t>
      </w:r>
      <w:r w:rsidRPr="0091749F">
        <w:rPr>
          <w:rStyle w:val="Strong"/>
          <w:rFonts w:cstheme="minorHAnsi"/>
        </w:rPr>
        <w:t>6</w:t>
      </w:r>
      <w:r w:rsidRPr="0091749F">
        <w:rPr>
          <w:rFonts w:cstheme="minorHAnsi"/>
        </w:rPr>
        <w:t> under milder conditions, the analogous benzyl ester intermediate </w:t>
      </w:r>
      <w:r w:rsidRPr="0091749F">
        <w:rPr>
          <w:rStyle w:val="Strong"/>
          <w:rFonts w:cstheme="minorHAnsi"/>
        </w:rPr>
        <w:t>13</w:t>
      </w:r>
      <w:r w:rsidRPr="0091749F">
        <w:rPr>
          <w:rFonts w:cstheme="minorHAnsi"/>
        </w:rPr>
        <w:t> was synthesized in four steps (</w:t>
      </w:r>
      <w:r w:rsidRPr="0091749F">
        <w:rPr>
          <w:rFonts w:eastAsiaTheme="majorEastAsia" w:cstheme="minorHAnsi"/>
        </w:rPr>
        <w:t>Scheme 2</w:t>
      </w:r>
      <w:r w:rsidRPr="0091749F">
        <w:rPr>
          <w:rFonts w:cstheme="minorHAnsi"/>
        </w:rPr>
        <w:t>). First, 1,3-dicarbonyl </w:t>
      </w:r>
      <w:r w:rsidRPr="0091749F">
        <w:rPr>
          <w:rStyle w:val="Strong"/>
          <w:rFonts w:cstheme="minorHAnsi"/>
        </w:rPr>
        <w:t>10</w:t>
      </w:r>
      <w:r w:rsidRPr="0091749F">
        <w:rPr>
          <w:rFonts w:cstheme="minorHAnsi"/>
        </w:rPr>
        <w:t xml:space="preserve"> was prepared from acetophenone and </w:t>
      </w:r>
      <w:proofErr w:type="spellStart"/>
      <w:r w:rsidRPr="0091749F">
        <w:rPr>
          <w:rFonts w:cstheme="minorHAnsi"/>
        </w:rPr>
        <w:t>dimethylcarbonate</w:t>
      </w:r>
      <w:proofErr w:type="spellEnd"/>
      <w:r w:rsidRPr="0091749F">
        <w:rPr>
          <w:rFonts w:cstheme="minorHAnsi"/>
        </w:rPr>
        <w:t xml:space="preserve"> using </w:t>
      </w:r>
      <w:proofErr w:type="spellStart"/>
      <w:r w:rsidRPr="0091749F">
        <w:rPr>
          <w:rFonts w:cstheme="minorHAnsi"/>
        </w:rPr>
        <w:t>NaH</w:t>
      </w:r>
      <w:proofErr w:type="spellEnd"/>
      <w:r w:rsidRPr="0091749F">
        <w:rPr>
          <w:rFonts w:cstheme="minorHAnsi"/>
        </w:rPr>
        <w:t xml:space="preserve"> in 98% yield.</w:t>
      </w:r>
      <w:r w:rsidRPr="0091749F">
        <w:rPr>
          <w:rFonts w:eastAsiaTheme="majorEastAsia" w:cstheme="minorHAnsi"/>
          <w:vertAlign w:val="superscript"/>
        </w:rPr>
        <w:t>26</w:t>
      </w:r>
      <w:r w:rsidRPr="0091749F">
        <w:rPr>
          <w:rFonts w:cstheme="minorHAnsi"/>
        </w:rPr>
        <w:t> </w:t>
      </w:r>
      <w:proofErr w:type="spellStart"/>
      <w:r w:rsidRPr="0091749F">
        <w:rPr>
          <w:rFonts w:cstheme="minorHAnsi"/>
        </w:rPr>
        <w:t>ZnO</w:t>
      </w:r>
      <w:proofErr w:type="spellEnd"/>
      <w:r w:rsidRPr="0091749F">
        <w:rPr>
          <w:rFonts w:cstheme="minorHAnsi"/>
        </w:rPr>
        <w:t>-catalyzed transesterification of </w:t>
      </w:r>
      <w:r w:rsidRPr="0091749F">
        <w:rPr>
          <w:rStyle w:val="Strong"/>
          <w:rFonts w:cstheme="minorHAnsi"/>
        </w:rPr>
        <w:t>10</w:t>
      </w:r>
      <w:r w:rsidRPr="0091749F">
        <w:rPr>
          <w:rFonts w:cstheme="minorHAnsi"/>
        </w:rPr>
        <w:t> afforded benzyl alcohol </w:t>
      </w:r>
      <w:r w:rsidRPr="0091749F">
        <w:rPr>
          <w:rStyle w:val="Strong"/>
          <w:rFonts w:cstheme="minorHAnsi"/>
        </w:rPr>
        <w:t>11</w:t>
      </w:r>
      <w:r w:rsidRPr="0091749F">
        <w:rPr>
          <w:rFonts w:cstheme="minorHAnsi"/>
        </w:rPr>
        <w:t>.</w:t>
      </w:r>
      <w:r w:rsidRPr="0091749F">
        <w:rPr>
          <w:rFonts w:eastAsiaTheme="majorEastAsia" w:cstheme="minorHAnsi"/>
          <w:vertAlign w:val="superscript"/>
        </w:rPr>
        <w:t>27</w:t>
      </w:r>
      <w:r w:rsidRPr="0091749F">
        <w:rPr>
          <w:rFonts w:cstheme="minorHAnsi"/>
        </w:rPr>
        <w:t> Next, monohalogenation of </w:t>
      </w:r>
      <w:r w:rsidRPr="0091749F">
        <w:rPr>
          <w:rStyle w:val="Strong"/>
          <w:rFonts w:cstheme="minorHAnsi"/>
        </w:rPr>
        <w:t>11</w:t>
      </w:r>
      <w:r w:rsidRPr="0091749F">
        <w:rPr>
          <w:rFonts w:cstheme="minorHAnsi"/>
        </w:rPr>
        <w:t> with NBS catalyzed by Amberlyst-15®, followed by reaction with 2-pyridone yielded α-substituted-β-keto ester </w:t>
      </w:r>
      <w:r w:rsidRPr="0091749F">
        <w:rPr>
          <w:rStyle w:val="Strong"/>
          <w:rFonts w:cstheme="minorHAnsi"/>
        </w:rPr>
        <w:t>13</w:t>
      </w:r>
      <w:r w:rsidRPr="0091749F">
        <w:rPr>
          <w:rFonts w:cstheme="minorHAnsi"/>
        </w:rPr>
        <w:t> in 66% yield over two steps.</w:t>
      </w:r>
      <w:r w:rsidRPr="0091749F">
        <w:rPr>
          <w:rFonts w:eastAsiaTheme="majorEastAsia" w:cstheme="minorHAnsi"/>
          <w:vertAlign w:val="superscript"/>
        </w:rPr>
        <w:t>28</w:t>
      </w:r>
      <w:r w:rsidRPr="0091749F">
        <w:rPr>
          <w:rFonts w:cstheme="minorHAnsi"/>
        </w:rPr>
        <w:t> Benzyl removal from ester </w:t>
      </w:r>
      <w:r w:rsidRPr="0091749F">
        <w:rPr>
          <w:rStyle w:val="Strong"/>
          <w:rFonts w:cstheme="minorHAnsi"/>
        </w:rPr>
        <w:t>13</w:t>
      </w:r>
      <w:r w:rsidRPr="0091749F">
        <w:rPr>
          <w:rStyle w:val="Emphasis"/>
          <w:rFonts w:eastAsiaTheme="majorEastAsia" w:cstheme="minorHAnsi"/>
        </w:rPr>
        <w:t>via</w:t>
      </w:r>
      <w:r w:rsidRPr="0091749F">
        <w:rPr>
          <w:rFonts w:cstheme="minorHAnsi"/>
        </w:rPr>
        <w:t> palladium-catalyzed hydrogenation also resulted in decarboxylation. In addition, </w:t>
      </w:r>
      <w:r w:rsidRPr="0091749F">
        <w:rPr>
          <w:rFonts w:cstheme="minorHAnsi"/>
          <w:vertAlign w:val="superscript"/>
        </w:rPr>
        <w:t>1</w:t>
      </w:r>
      <w:r w:rsidRPr="0091749F">
        <w:rPr>
          <w:rFonts w:cstheme="minorHAnsi"/>
        </w:rPr>
        <w:t>H NMR analysis of the crude product indicated the ketone was reduced to afford benzyl alcohol </w:t>
      </w:r>
      <w:r w:rsidRPr="0091749F">
        <w:rPr>
          <w:rStyle w:val="Strong"/>
          <w:rFonts w:cstheme="minorHAnsi"/>
        </w:rPr>
        <w:t>14</w:t>
      </w:r>
      <w:r w:rsidRPr="0091749F">
        <w:rPr>
          <w:rFonts w:cstheme="minorHAnsi"/>
        </w:rPr>
        <w:t>. Efforts to reduce the ketone prior to ester hydrolysis were not successful (</w:t>
      </w:r>
      <w:r w:rsidRPr="0091749F">
        <w:rPr>
          <w:rFonts w:eastAsiaTheme="majorEastAsia" w:cstheme="minorHAnsi"/>
        </w:rPr>
        <w:t>Scheme 7</w:t>
      </w:r>
      <w:r w:rsidRPr="0091749F">
        <w:rPr>
          <w:rFonts w:cstheme="minorHAnsi"/>
        </w:rPr>
        <w:t>).</w:t>
      </w:r>
    </w:p>
    <w:p w14:paraId="5DD7EB30" w14:textId="77777777" w:rsidR="007E59AB" w:rsidRPr="0091749F" w:rsidRDefault="00EF7DEE" w:rsidP="007E59AB">
      <w:pPr>
        <w:pStyle w:val="NoSpacing"/>
        <w:rPr>
          <w:rStyle w:val="h--heading4"/>
          <w:rFonts w:cstheme="minorHAnsi"/>
          <w:b/>
          <w:bCs/>
          <w:color w:val="191919"/>
          <w:spacing w:val="-7"/>
        </w:rPr>
      </w:pPr>
      <w:bookmarkStart w:id="5" w:name="sch2"/>
      <w:r w:rsidRPr="0091749F">
        <w:rPr>
          <w:rFonts w:cstheme="minorHAnsi"/>
          <w:noProof/>
        </w:rPr>
        <w:lastRenderedPageBreak/>
        <w:drawing>
          <wp:inline distT="0" distB="0" distL="0" distR="0" wp14:anchorId="731FA016" wp14:editId="0D689274">
            <wp:extent cx="2743200" cy="1527048"/>
            <wp:effectExtent l="0" t="0" r="0" b="0"/>
            <wp:docPr id="61" name="Picture 61">
              <a:hlinkClick xmlns:a="http://schemas.openxmlformats.org/drawingml/2006/main" r:id="rId17" tooltip="&quot;Select to open image in new window&quo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a:hlinkClick r:id="rId17" tooltip="&quot;Select to open image in new window&quot;"/>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0" cy="1527048"/>
                    </a:xfrm>
                    <a:prstGeom prst="rect">
                      <a:avLst/>
                    </a:prstGeom>
                    <a:noFill/>
                    <a:ln>
                      <a:noFill/>
                    </a:ln>
                  </pic:spPr>
                </pic:pic>
              </a:graphicData>
            </a:graphic>
          </wp:inline>
        </w:drawing>
      </w:r>
      <w:bookmarkEnd w:id="5"/>
    </w:p>
    <w:p w14:paraId="453928F9" w14:textId="7A0CF31F" w:rsidR="00EF7DEE" w:rsidRPr="0091749F" w:rsidRDefault="00EF7DEE" w:rsidP="007E59AB">
      <w:pPr>
        <w:rPr>
          <w:rFonts w:cstheme="minorHAnsi"/>
        </w:rPr>
      </w:pPr>
      <w:r w:rsidRPr="0091749F">
        <w:rPr>
          <w:rStyle w:val="h--heading4"/>
          <w:rFonts w:cstheme="minorHAnsi"/>
          <w:b/>
          <w:bCs/>
          <w:color w:val="191919"/>
          <w:spacing w:val="-7"/>
        </w:rPr>
        <w:t>Scheme 2</w:t>
      </w:r>
      <w:r w:rsidRPr="0091749F">
        <w:rPr>
          <w:rFonts w:cstheme="minorHAnsi"/>
        </w:rPr>
        <w:t> Synthesis and deprotection of benzyl ester </w:t>
      </w:r>
      <w:r w:rsidRPr="0091749F">
        <w:rPr>
          <w:rStyle w:val="Strong"/>
          <w:rFonts w:cstheme="minorHAnsi"/>
        </w:rPr>
        <w:t>13</w:t>
      </w:r>
      <w:r w:rsidRPr="0091749F">
        <w:rPr>
          <w:rFonts w:cstheme="minorHAnsi"/>
        </w:rPr>
        <w:t>.</w:t>
      </w:r>
    </w:p>
    <w:p w14:paraId="3CE5A4E2" w14:textId="77777777" w:rsidR="00EF7DEE" w:rsidRPr="0091749F" w:rsidRDefault="00EF7DEE" w:rsidP="007E59AB">
      <w:pPr>
        <w:pStyle w:val="Heading2"/>
        <w:rPr>
          <w:rFonts w:asciiTheme="minorHAnsi" w:hAnsiTheme="minorHAnsi" w:cstheme="minorHAnsi"/>
        </w:rPr>
      </w:pPr>
      <w:r w:rsidRPr="0091749F">
        <w:rPr>
          <w:rStyle w:val="section-title"/>
          <w:rFonts w:asciiTheme="minorHAnsi" w:hAnsiTheme="minorHAnsi" w:cstheme="minorHAnsi"/>
          <w:color w:val="191919"/>
          <w:spacing w:val="-7"/>
        </w:rPr>
        <w:t>Enolate formation from ketone 5</w:t>
      </w:r>
    </w:p>
    <w:p w14:paraId="50F3566E" w14:textId="7CC0DADC" w:rsidR="00EF7DEE" w:rsidRPr="0091749F" w:rsidRDefault="00EF7DEE" w:rsidP="007E59AB">
      <w:pPr>
        <w:rPr>
          <w:rFonts w:cstheme="minorHAnsi"/>
        </w:rPr>
      </w:pPr>
      <w:r w:rsidRPr="0091749F">
        <w:rPr>
          <w:rFonts w:cstheme="minorHAnsi"/>
        </w:rPr>
        <w:t>Instead of proceeding through a carboxylic acid intermediate, we envisioned installation of the amide </w:t>
      </w:r>
      <w:r w:rsidRPr="0091749F">
        <w:rPr>
          <w:rStyle w:val="Emphasis"/>
          <w:rFonts w:eastAsiaTheme="majorEastAsia" w:cstheme="minorHAnsi"/>
        </w:rPr>
        <w:t>via</w:t>
      </w:r>
      <w:r w:rsidRPr="0091749F">
        <w:rPr>
          <w:rFonts w:cstheme="minorHAnsi"/>
        </w:rPr>
        <w:t xml:space="preserve"> reaction of an enolate with a suitable isocyanate, or reaction with CDI followed by addition of an amine to the intermediate </w:t>
      </w:r>
      <w:proofErr w:type="spellStart"/>
      <w:r w:rsidRPr="0091749F">
        <w:rPr>
          <w:rFonts w:cstheme="minorHAnsi"/>
        </w:rPr>
        <w:t>acylimidazole</w:t>
      </w:r>
      <w:proofErr w:type="spellEnd"/>
      <w:r w:rsidRPr="0091749F">
        <w:rPr>
          <w:rFonts w:cstheme="minorHAnsi"/>
        </w:rPr>
        <w:t xml:space="preserve"> (</w:t>
      </w:r>
      <w:r w:rsidRPr="0091749F">
        <w:rPr>
          <w:rFonts w:eastAsiaTheme="majorEastAsia" w:cstheme="minorHAnsi"/>
        </w:rPr>
        <w:t>Fig. 2</w:t>
      </w:r>
      <w:r w:rsidRPr="0091749F">
        <w:rPr>
          <w:rFonts w:cstheme="minorHAnsi"/>
        </w:rPr>
        <w:t>, approach ‘d’). To identify suitable conditions for enolate formation with ketone </w:t>
      </w:r>
      <w:r w:rsidRPr="0091749F">
        <w:rPr>
          <w:rStyle w:val="Strong"/>
          <w:rFonts w:cstheme="minorHAnsi"/>
        </w:rPr>
        <w:t>5</w:t>
      </w:r>
      <w:r w:rsidRPr="0091749F">
        <w:rPr>
          <w:rFonts w:cstheme="minorHAnsi"/>
        </w:rPr>
        <w:t xml:space="preserve">, LDA, </w:t>
      </w:r>
      <w:proofErr w:type="spellStart"/>
      <w:r w:rsidRPr="0091749F">
        <w:rPr>
          <w:rFonts w:cstheme="minorHAnsi"/>
        </w:rPr>
        <w:t>LiHMDS</w:t>
      </w:r>
      <w:proofErr w:type="spellEnd"/>
      <w:r w:rsidRPr="0091749F">
        <w:rPr>
          <w:rFonts w:cstheme="minorHAnsi"/>
        </w:rPr>
        <w:t xml:space="preserve">, and </w:t>
      </w:r>
      <w:proofErr w:type="spellStart"/>
      <w:r w:rsidRPr="0091749F">
        <w:rPr>
          <w:rFonts w:cstheme="minorHAnsi"/>
        </w:rPr>
        <w:t>NaH</w:t>
      </w:r>
      <w:proofErr w:type="spellEnd"/>
      <w:r w:rsidRPr="0091749F">
        <w:rPr>
          <w:rFonts w:cstheme="minorHAnsi"/>
        </w:rPr>
        <w:t xml:space="preserve"> were screened as bases (</w:t>
      </w:r>
      <w:r w:rsidRPr="0091749F">
        <w:rPr>
          <w:rFonts w:eastAsiaTheme="majorEastAsia" w:cstheme="minorHAnsi"/>
        </w:rPr>
        <w:t>Table 1</w:t>
      </w:r>
      <w:r w:rsidRPr="0091749F">
        <w:rPr>
          <w:rFonts w:cstheme="minorHAnsi"/>
        </w:rPr>
        <w:t>). Reactions were quenched at −78 °C or 20 °C using D</w:t>
      </w:r>
      <w:r w:rsidRPr="0091749F">
        <w:rPr>
          <w:rFonts w:cstheme="minorHAnsi"/>
          <w:vertAlign w:val="subscript"/>
        </w:rPr>
        <w:t>2</w:t>
      </w:r>
      <w:r w:rsidRPr="0091749F">
        <w:rPr>
          <w:rFonts w:cstheme="minorHAnsi"/>
        </w:rPr>
        <w:t>O, and crude samples were analyzed </w:t>
      </w:r>
      <w:r w:rsidRPr="0091749F">
        <w:rPr>
          <w:rStyle w:val="Emphasis"/>
          <w:rFonts w:eastAsiaTheme="majorEastAsia" w:cstheme="minorHAnsi"/>
        </w:rPr>
        <w:t>via</w:t>
      </w:r>
      <w:r w:rsidRPr="0091749F">
        <w:rPr>
          <w:rFonts w:cstheme="minorHAnsi"/>
          <w:vertAlign w:val="superscript"/>
        </w:rPr>
        <w:t>1</w:t>
      </w:r>
      <w:r w:rsidRPr="0091749F">
        <w:rPr>
          <w:rFonts w:cstheme="minorHAnsi"/>
        </w:rPr>
        <w:t xml:space="preserve">H NMR. Based on our screen, it was found that all reactions occurring at 20 °C facilitated enolate formation (entries 3–5), while no deuterium incorporation occurred when quenching the samples at −78 °C (entries 1 and 2). The observed deuterium incorporation over 100% is expected to be within the systematic error associated with the preparation of LDA or the weight of </w:t>
      </w:r>
      <w:proofErr w:type="spellStart"/>
      <w:r w:rsidRPr="0091749F">
        <w:rPr>
          <w:rFonts w:cstheme="minorHAnsi"/>
        </w:rPr>
        <w:t>NaH</w:t>
      </w:r>
      <w:proofErr w:type="spellEnd"/>
      <w:r w:rsidRPr="0091749F">
        <w:rPr>
          <w:rFonts w:cstheme="minorHAnsi"/>
        </w:rPr>
        <w:t>, and </w:t>
      </w:r>
      <w:r w:rsidRPr="0091749F">
        <w:rPr>
          <w:rFonts w:cstheme="minorHAnsi"/>
          <w:vertAlign w:val="superscript"/>
        </w:rPr>
        <w:t>1</w:t>
      </w:r>
      <w:r w:rsidRPr="0091749F">
        <w:rPr>
          <w:rFonts w:cstheme="minorHAnsi"/>
        </w:rPr>
        <w:t xml:space="preserve">H NMR integrations of these </w:t>
      </w:r>
      <w:proofErr w:type="gramStart"/>
      <w:r w:rsidRPr="0091749F">
        <w:rPr>
          <w:rFonts w:cstheme="minorHAnsi"/>
        </w:rPr>
        <w:t>small scale</w:t>
      </w:r>
      <w:proofErr w:type="gramEnd"/>
      <w:r w:rsidRPr="0091749F">
        <w:rPr>
          <w:rFonts w:cstheme="minorHAnsi"/>
        </w:rPr>
        <w:t xml:space="preserve"> reactions.</w:t>
      </w:r>
    </w:p>
    <w:p w14:paraId="22479C1E" w14:textId="77777777" w:rsidR="00EF7DEE" w:rsidRPr="0091749F" w:rsidRDefault="00EF7DEE" w:rsidP="007E59AB">
      <w:pPr>
        <w:rPr>
          <w:rFonts w:cstheme="minorHAnsi"/>
        </w:rPr>
      </w:pPr>
      <w:r w:rsidRPr="0091749F">
        <w:rPr>
          <w:rStyle w:val="h--heading3"/>
          <w:rFonts w:cstheme="minorHAnsi"/>
          <w:b/>
          <w:bCs/>
          <w:color w:val="191919"/>
          <w:spacing w:val="-7"/>
          <w:sz w:val="27"/>
          <w:szCs w:val="27"/>
        </w:rPr>
        <w:t>Table 1</w:t>
      </w:r>
      <w:r w:rsidRPr="0091749F">
        <w:rPr>
          <w:rFonts w:cstheme="minorHAnsi"/>
        </w:rPr>
        <w:t> Enolate formation from ketone </w:t>
      </w:r>
      <w:r w:rsidRPr="0091749F">
        <w:rPr>
          <w:rStyle w:val="Strong"/>
          <w:rFonts w:cstheme="minorHAnsi"/>
        </w:rPr>
        <w:t>5</w:t>
      </w:r>
    </w:p>
    <w:tbl>
      <w:tblPr>
        <w:tblStyle w:val="TableGrid"/>
        <w:tblW w:w="0" w:type="auto"/>
        <w:tblLook w:val="04A0" w:firstRow="1" w:lastRow="0" w:firstColumn="1" w:lastColumn="0" w:noHBand="0" w:noVBand="1"/>
      </w:tblPr>
      <w:tblGrid>
        <w:gridCol w:w="2376"/>
        <w:gridCol w:w="921"/>
        <w:gridCol w:w="948"/>
        <w:gridCol w:w="1775"/>
        <w:gridCol w:w="1733"/>
        <w:gridCol w:w="2317"/>
      </w:tblGrid>
      <w:tr w:rsidR="00B1260A" w:rsidRPr="0091749F" w14:paraId="1518E6A6" w14:textId="77777777" w:rsidTr="00B1260A">
        <w:tc>
          <w:tcPr>
            <w:tcW w:w="0" w:type="auto"/>
          </w:tcPr>
          <w:p w14:paraId="320267D2" w14:textId="163445CE" w:rsidR="00B1260A" w:rsidRPr="0091749F" w:rsidRDefault="00B1260A" w:rsidP="007E59AB">
            <w:pPr>
              <w:rPr>
                <w:rFonts w:cstheme="minorHAnsi"/>
                <w:b/>
                <w:bCs/>
              </w:rPr>
            </w:pPr>
            <w:bookmarkStart w:id="6" w:name="ugr1"/>
            <w:r w:rsidRPr="0091749F">
              <w:rPr>
                <w:rFonts w:cstheme="minorHAnsi"/>
                <w:b/>
                <w:bCs/>
                <w:noProof/>
                <w:color w:val="007AAF"/>
              </w:rPr>
              <w:drawing>
                <wp:inline distT="0" distB="0" distL="0" distR="0" wp14:anchorId="6E66B840" wp14:editId="7FC736C4">
                  <wp:extent cx="1371600" cy="329184"/>
                  <wp:effectExtent l="0" t="0" r="0" b="0"/>
                  <wp:docPr id="60" name="Picture 60">
                    <a:hlinkClick xmlns:a="http://schemas.openxmlformats.org/drawingml/2006/main" r:id="rId19" tooltip="&quot;Select to open image in new window&quo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a:hlinkClick r:id="rId19" tooltip="&quot;Select to open image in new window&quot;"/>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1600" cy="329184"/>
                          </a:xfrm>
                          <a:prstGeom prst="rect">
                            <a:avLst/>
                          </a:prstGeom>
                          <a:noFill/>
                          <a:ln>
                            <a:noFill/>
                          </a:ln>
                        </pic:spPr>
                      </pic:pic>
                    </a:graphicData>
                  </a:graphic>
                </wp:inline>
              </w:drawing>
            </w:r>
            <w:bookmarkEnd w:id="6"/>
          </w:p>
        </w:tc>
        <w:tc>
          <w:tcPr>
            <w:tcW w:w="0" w:type="auto"/>
          </w:tcPr>
          <w:p w14:paraId="2155C1C7" w14:textId="77777777" w:rsidR="00B1260A" w:rsidRPr="0091749F" w:rsidRDefault="00B1260A" w:rsidP="007E59AB">
            <w:pPr>
              <w:rPr>
                <w:rFonts w:cstheme="minorHAnsi"/>
                <w:b/>
                <w:bCs/>
              </w:rPr>
            </w:pPr>
          </w:p>
        </w:tc>
        <w:tc>
          <w:tcPr>
            <w:tcW w:w="0" w:type="auto"/>
          </w:tcPr>
          <w:p w14:paraId="71F7A4A4" w14:textId="77777777" w:rsidR="00B1260A" w:rsidRPr="0091749F" w:rsidRDefault="00B1260A" w:rsidP="007E59AB">
            <w:pPr>
              <w:rPr>
                <w:rFonts w:cstheme="minorHAnsi"/>
                <w:b/>
                <w:bCs/>
              </w:rPr>
            </w:pPr>
          </w:p>
        </w:tc>
        <w:tc>
          <w:tcPr>
            <w:tcW w:w="0" w:type="auto"/>
          </w:tcPr>
          <w:p w14:paraId="44740E01" w14:textId="77777777" w:rsidR="00B1260A" w:rsidRPr="0091749F" w:rsidRDefault="00B1260A" w:rsidP="007E59AB">
            <w:pPr>
              <w:rPr>
                <w:rStyle w:val="Emphasis"/>
                <w:rFonts w:cstheme="minorHAnsi"/>
                <w:b/>
                <w:bCs/>
              </w:rPr>
            </w:pPr>
          </w:p>
        </w:tc>
        <w:tc>
          <w:tcPr>
            <w:tcW w:w="0" w:type="auto"/>
          </w:tcPr>
          <w:p w14:paraId="334A21E4" w14:textId="77777777" w:rsidR="00B1260A" w:rsidRPr="0091749F" w:rsidRDefault="00B1260A" w:rsidP="007E59AB">
            <w:pPr>
              <w:rPr>
                <w:rStyle w:val="Emphasis"/>
                <w:rFonts w:cstheme="minorHAnsi"/>
                <w:b/>
                <w:bCs/>
              </w:rPr>
            </w:pPr>
          </w:p>
        </w:tc>
        <w:tc>
          <w:tcPr>
            <w:tcW w:w="0" w:type="auto"/>
          </w:tcPr>
          <w:p w14:paraId="3E030663" w14:textId="77777777" w:rsidR="00B1260A" w:rsidRPr="0091749F" w:rsidRDefault="00B1260A" w:rsidP="007E59AB">
            <w:pPr>
              <w:rPr>
                <w:rFonts w:cstheme="minorHAnsi"/>
                <w:b/>
                <w:bCs/>
              </w:rPr>
            </w:pPr>
          </w:p>
        </w:tc>
      </w:tr>
      <w:tr w:rsidR="00EF7DEE" w:rsidRPr="0091749F" w14:paraId="4FAFE08B" w14:textId="77777777" w:rsidTr="00B1260A">
        <w:tc>
          <w:tcPr>
            <w:tcW w:w="0" w:type="auto"/>
            <w:hideMark/>
          </w:tcPr>
          <w:p w14:paraId="49190D1C" w14:textId="77777777" w:rsidR="00EF7DEE" w:rsidRPr="0091749F" w:rsidRDefault="00EF7DEE" w:rsidP="007E59AB">
            <w:pPr>
              <w:rPr>
                <w:rFonts w:cstheme="minorHAnsi"/>
                <w:b/>
                <w:bCs/>
              </w:rPr>
            </w:pPr>
            <w:r w:rsidRPr="0091749F">
              <w:rPr>
                <w:rFonts w:cstheme="minorHAnsi"/>
                <w:b/>
                <w:bCs/>
              </w:rPr>
              <w:t>Entry</w:t>
            </w:r>
          </w:p>
        </w:tc>
        <w:tc>
          <w:tcPr>
            <w:tcW w:w="0" w:type="auto"/>
            <w:hideMark/>
          </w:tcPr>
          <w:p w14:paraId="6118D605" w14:textId="77777777" w:rsidR="00EF7DEE" w:rsidRPr="0091749F" w:rsidRDefault="00EF7DEE" w:rsidP="007E59AB">
            <w:pPr>
              <w:rPr>
                <w:rFonts w:cstheme="minorHAnsi"/>
                <w:b/>
                <w:bCs/>
              </w:rPr>
            </w:pPr>
            <w:r w:rsidRPr="0091749F">
              <w:rPr>
                <w:rFonts w:cstheme="minorHAnsi"/>
                <w:b/>
                <w:bCs/>
              </w:rPr>
              <w:t>Base</w:t>
            </w:r>
          </w:p>
        </w:tc>
        <w:tc>
          <w:tcPr>
            <w:tcW w:w="0" w:type="auto"/>
            <w:hideMark/>
          </w:tcPr>
          <w:p w14:paraId="10D75868" w14:textId="77777777" w:rsidR="00EF7DEE" w:rsidRPr="0091749F" w:rsidRDefault="00EF7DEE" w:rsidP="007E59AB">
            <w:pPr>
              <w:rPr>
                <w:rFonts w:cstheme="minorHAnsi"/>
                <w:b/>
                <w:bCs/>
              </w:rPr>
            </w:pPr>
            <w:r w:rsidRPr="0091749F">
              <w:rPr>
                <w:rFonts w:cstheme="minorHAnsi"/>
                <w:b/>
                <w:bCs/>
              </w:rPr>
              <w:t>Base (eq.)</w:t>
            </w:r>
          </w:p>
        </w:tc>
        <w:tc>
          <w:tcPr>
            <w:tcW w:w="0" w:type="auto"/>
            <w:hideMark/>
          </w:tcPr>
          <w:p w14:paraId="30675869" w14:textId="77777777" w:rsidR="00EF7DEE" w:rsidRPr="0091749F" w:rsidRDefault="00EF7DEE" w:rsidP="007E59AB">
            <w:pPr>
              <w:rPr>
                <w:rFonts w:cstheme="minorHAnsi"/>
                <w:b/>
                <w:bCs/>
              </w:rPr>
            </w:pPr>
            <w:r w:rsidRPr="0091749F">
              <w:rPr>
                <w:rStyle w:val="Emphasis"/>
                <w:rFonts w:cstheme="minorHAnsi"/>
                <w:b/>
                <w:bCs/>
              </w:rPr>
              <w:t>T</w:t>
            </w:r>
            <w:r w:rsidRPr="0091749F">
              <w:rPr>
                <w:rFonts w:cstheme="minorHAnsi"/>
                <w:b/>
                <w:bCs/>
              </w:rPr>
              <w:t> (°C) addition of base</w:t>
            </w:r>
          </w:p>
        </w:tc>
        <w:tc>
          <w:tcPr>
            <w:tcW w:w="0" w:type="auto"/>
            <w:hideMark/>
          </w:tcPr>
          <w:p w14:paraId="07B78AB1" w14:textId="77777777" w:rsidR="00EF7DEE" w:rsidRPr="0091749F" w:rsidRDefault="00EF7DEE" w:rsidP="007E59AB">
            <w:pPr>
              <w:rPr>
                <w:rFonts w:cstheme="minorHAnsi"/>
                <w:b/>
                <w:bCs/>
              </w:rPr>
            </w:pPr>
            <w:r w:rsidRPr="0091749F">
              <w:rPr>
                <w:rStyle w:val="Emphasis"/>
                <w:rFonts w:cstheme="minorHAnsi"/>
                <w:b/>
                <w:bCs/>
              </w:rPr>
              <w:t>T</w:t>
            </w:r>
            <w:r w:rsidRPr="0091749F">
              <w:rPr>
                <w:rFonts w:cstheme="minorHAnsi"/>
                <w:b/>
                <w:bCs/>
              </w:rPr>
              <w:t> (°C) addition of D</w:t>
            </w:r>
            <w:r w:rsidRPr="0091749F">
              <w:rPr>
                <w:rFonts w:cstheme="minorHAnsi"/>
                <w:b/>
                <w:bCs/>
                <w:vertAlign w:val="subscript"/>
              </w:rPr>
              <w:t>2</w:t>
            </w:r>
            <w:r w:rsidRPr="0091749F">
              <w:rPr>
                <w:rFonts w:cstheme="minorHAnsi"/>
                <w:b/>
                <w:bCs/>
              </w:rPr>
              <w:t>O</w:t>
            </w:r>
          </w:p>
        </w:tc>
        <w:tc>
          <w:tcPr>
            <w:tcW w:w="0" w:type="auto"/>
            <w:hideMark/>
          </w:tcPr>
          <w:p w14:paraId="275053E9" w14:textId="7F3662C1" w:rsidR="00EF7DEE" w:rsidRPr="0091749F" w:rsidRDefault="00EF7DEE" w:rsidP="007E59AB">
            <w:pPr>
              <w:rPr>
                <w:rFonts w:cstheme="minorHAnsi"/>
                <w:b/>
                <w:bCs/>
              </w:rPr>
            </w:pPr>
            <w:r w:rsidRPr="0091749F">
              <w:rPr>
                <w:rFonts w:cstheme="minorHAnsi"/>
                <w:b/>
                <w:bCs/>
              </w:rPr>
              <w:t xml:space="preserve">% deuterium </w:t>
            </w:r>
            <w:proofErr w:type="spellStart"/>
            <w:r w:rsidRPr="0091749F">
              <w:rPr>
                <w:rFonts w:cstheme="minorHAnsi"/>
                <w:b/>
                <w:bCs/>
              </w:rPr>
              <w:t>incorporation</w:t>
            </w:r>
            <w:r w:rsidRPr="0091749F">
              <w:rPr>
                <w:rFonts w:cstheme="minorHAnsi"/>
                <w:b/>
                <w:bCs/>
                <w:i/>
                <w:iCs/>
                <w:vertAlign w:val="superscript"/>
              </w:rPr>
              <w:t>a</w:t>
            </w:r>
            <w:proofErr w:type="spellEnd"/>
          </w:p>
        </w:tc>
      </w:tr>
      <w:tr w:rsidR="00EF7DEE" w:rsidRPr="0091749F" w14:paraId="60314CF2" w14:textId="77777777" w:rsidTr="00B1260A">
        <w:tc>
          <w:tcPr>
            <w:tcW w:w="0" w:type="auto"/>
            <w:hideMark/>
          </w:tcPr>
          <w:p w14:paraId="2946189A" w14:textId="6616A9D0" w:rsidR="00EF7DEE" w:rsidRPr="0091749F" w:rsidRDefault="00EF7DEE" w:rsidP="007E59AB">
            <w:pPr>
              <w:rPr>
                <w:rFonts w:cstheme="minorHAnsi"/>
              </w:rPr>
            </w:pPr>
            <w:r w:rsidRPr="0091749F">
              <w:rPr>
                <w:rFonts w:cstheme="minorHAnsi"/>
              </w:rPr>
              <w:t>1</w:t>
            </w:r>
            <w:r w:rsidRPr="0091749F">
              <w:rPr>
                <w:rFonts w:cstheme="minorHAnsi"/>
                <w:i/>
                <w:iCs/>
                <w:vertAlign w:val="superscript"/>
              </w:rPr>
              <w:t>b</w:t>
            </w:r>
          </w:p>
        </w:tc>
        <w:tc>
          <w:tcPr>
            <w:tcW w:w="0" w:type="auto"/>
            <w:hideMark/>
          </w:tcPr>
          <w:p w14:paraId="012A9933" w14:textId="77777777" w:rsidR="00EF7DEE" w:rsidRPr="0091749F" w:rsidRDefault="00EF7DEE" w:rsidP="007E59AB">
            <w:pPr>
              <w:rPr>
                <w:rFonts w:cstheme="minorHAnsi"/>
              </w:rPr>
            </w:pPr>
            <w:r w:rsidRPr="0091749F">
              <w:rPr>
                <w:rFonts w:cstheme="minorHAnsi"/>
              </w:rPr>
              <w:t>LDA</w:t>
            </w:r>
          </w:p>
        </w:tc>
        <w:tc>
          <w:tcPr>
            <w:tcW w:w="0" w:type="auto"/>
            <w:hideMark/>
          </w:tcPr>
          <w:p w14:paraId="5A43F76B" w14:textId="77777777" w:rsidR="00EF7DEE" w:rsidRPr="0091749F" w:rsidRDefault="00EF7DEE" w:rsidP="007E59AB">
            <w:pPr>
              <w:rPr>
                <w:rFonts w:cstheme="minorHAnsi"/>
              </w:rPr>
            </w:pPr>
            <w:r w:rsidRPr="0091749F">
              <w:rPr>
                <w:rFonts w:cstheme="minorHAnsi"/>
              </w:rPr>
              <w:t>1.05</w:t>
            </w:r>
          </w:p>
        </w:tc>
        <w:tc>
          <w:tcPr>
            <w:tcW w:w="0" w:type="auto"/>
            <w:hideMark/>
          </w:tcPr>
          <w:p w14:paraId="7C779F0E" w14:textId="77777777" w:rsidR="00EF7DEE" w:rsidRPr="0091749F" w:rsidRDefault="00EF7DEE" w:rsidP="007E59AB">
            <w:pPr>
              <w:rPr>
                <w:rFonts w:cstheme="minorHAnsi"/>
              </w:rPr>
            </w:pPr>
            <w:r w:rsidRPr="0091749F">
              <w:rPr>
                <w:rFonts w:cstheme="minorHAnsi"/>
              </w:rPr>
              <w:t>−78</w:t>
            </w:r>
          </w:p>
        </w:tc>
        <w:tc>
          <w:tcPr>
            <w:tcW w:w="0" w:type="auto"/>
            <w:hideMark/>
          </w:tcPr>
          <w:p w14:paraId="141DE9EE" w14:textId="77777777" w:rsidR="00EF7DEE" w:rsidRPr="0091749F" w:rsidRDefault="00EF7DEE" w:rsidP="007E59AB">
            <w:pPr>
              <w:rPr>
                <w:rFonts w:cstheme="minorHAnsi"/>
              </w:rPr>
            </w:pPr>
            <w:r w:rsidRPr="0091749F">
              <w:rPr>
                <w:rFonts w:cstheme="minorHAnsi"/>
              </w:rPr>
              <w:t>−78</w:t>
            </w:r>
          </w:p>
        </w:tc>
        <w:tc>
          <w:tcPr>
            <w:tcW w:w="0" w:type="auto"/>
            <w:hideMark/>
          </w:tcPr>
          <w:p w14:paraId="5AA3FD17" w14:textId="77777777" w:rsidR="00EF7DEE" w:rsidRPr="0091749F" w:rsidRDefault="00EF7DEE" w:rsidP="007E59AB">
            <w:pPr>
              <w:rPr>
                <w:rFonts w:cstheme="minorHAnsi"/>
              </w:rPr>
            </w:pPr>
            <w:r w:rsidRPr="0091749F">
              <w:rPr>
                <w:rFonts w:cstheme="minorHAnsi"/>
              </w:rPr>
              <w:t>0</w:t>
            </w:r>
          </w:p>
        </w:tc>
      </w:tr>
      <w:tr w:rsidR="00EF7DEE" w:rsidRPr="0091749F" w14:paraId="7ACD1921" w14:textId="77777777" w:rsidTr="00B1260A">
        <w:tc>
          <w:tcPr>
            <w:tcW w:w="0" w:type="auto"/>
            <w:hideMark/>
          </w:tcPr>
          <w:p w14:paraId="5E61C7D7" w14:textId="1F682C08" w:rsidR="00EF7DEE" w:rsidRPr="0091749F" w:rsidRDefault="00EF7DEE" w:rsidP="007E59AB">
            <w:pPr>
              <w:rPr>
                <w:rFonts w:cstheme="minorHAnsi"/>
              </w:rPr>
            </w:pPr>
            <w:r w:rsidRPr="0091749F">
              <w:rPr>
                <w:rFonts w:cstheme="minorHAnsi"/>
              </w:rPr>
              <w:t>2</w:t>
            </w:r>
            <w:r w:rsidRPr="0091749F">
              <w:rPr>
                <w:rFonts w:cstheme="minorHAnsi"/>
                <w:i/>
                <w:iCs/>
                <w:vertAlign w:val="superscript"/>
              </w:rPr>
              <w:t>b</w:t>
            </w:r>
          </w:p>
        </w:tc>
        <w:tc>
          <w:tcPr>
            <w:tcW w:w="0" w:type="auto"/>
            <w:hideMark/>
          </w:tcPr>
          <w:p w14:paraId="683C5A78" w14:textId="77777777" w:rsidR="00EF7DEE" w:rsidRPr="0091749F" w:rsidRDefault="00EF7DEE" w:rsidP="007E59AB">
            <w:pPr>
              <w:rPr>
                <w:rFonts w:cstheme="minorHAnsi"/>
              </w:rPr>
            </w:pPr>
            <w:proofErr w:type="spellStart"/>
            <w:r w:rsidRPr="0091749F">
              <w:rPr>
                <w:rFonts w:cstheme="minorHAnsi"/>
              </w:rPr>
              <w:t>LiHMDS</w:t>
            </w:r>
            <w:proofErr w:type="spellEnd"/>
          </w:p>
        </w:tc>
        <w:tc>
          <w:tcPr>
            <w:tcW w:w="0" w:type="auto"/>
            <w:hideMark/>
          </w:tcPr>
          <w:p w14:paraId="6E67A5DA" w14:textId="77777777" w:rsidR="00EF7DEE" w:rsidRPr="0091749F" w:rsidRDefault="00EF7DEE" w:rsidP="007E59AB">
            <w:pPr>
              <w:rPr>
                <w:rFonts w:cstheme="minorHAnsi"/>
              </w:rPr>
            </w:pPr>
            <w:r w:rsidRPr="0091749F">
              <w:rPr>
                <w:rFonts w:cstheme="minorHAnsi"/>
              </w:rPr>
              <w:t>1.05</w:t>
            </w:r>
          </w:p>
        </w:tc>
        <w:tc>
          <w:tcPr>
            <w:tcW w:w="0" w:type="auto"/>
            <w:hideMark/>
          </w:tcPr>
          <w:p w14:paraId="19528A7E" w14:textId="77777777" w:rsidR="00EF7DEE" w:rsidRPr="0091749F" w:rsidRDefault="00EF7DEE" w:rsidP="007E59AB">
            <w:pPr>
              <w:rPr>
                <w:rFonts w:cstheme="minorHAnsi"/>
              </w:rPr>
            </w:pPr>
            <w:r w:rsidRPr="0091749F">
              <w:rPr>
                <w:rFonts w:cstheme="minorHAnsi"/>
              </w:rPr>
              <w:t>−78</w:t>
            </w:r>
          </w:p>
        </w:tc>
        <w:tc>
          <w:tcPr>
            <w:tcW w:w="0" w:type="auto"/>
            <w:hideMark/>
          </w:tcPr>
          <w:p w14:paraId="0E97C5A4" w14:textId="77777777" w:rsidR="00EF7DEE" w:rsidRPr="0091749F" w:rsidRDefault="00EF7DEE" w:rsidP="007E59AB">
            <w:pPr>
              <w:rPr>
                <w:rFonts w:cstheme="minorHAnsi"/>
              </w:rPr>
            </w:pPr>
            <w:r w:rsidRPr="0091749F">
              <w:rPr>
                <w:rFonts w:cstheme="minorHAnsi"/>
              </w:rPr>
              <w:t>−78</w:t>
            </w:r>
          </w:p>
        </w:tc>
        <w:tc>
          <w:tcPr>
            <w:tcW w:w="0" w:type="auto"/>
            <w:hideMark/>
          </w:tcPr>
          <w:p w14:paraId="6F85CB17" w14:textId="77777777" w:rsidR="00EF7DEE" w:rsidRPr="0091749F" w:rsidRDefault="00EF7DEE" w:rsidP="007E59AB">
            <w:pPr>
              <w:rPr>
                <w:rFonts w:cstheme="minorHAnsi"/>
              </w:rPr>
            </w:pPr>
            <w:r w:rsidRPr="0091749F">
              <w:rPr>
                <w:rFonts w:cstheme="minorHAnsi"/>
              </w:rPr>
              <w:t>0</w:t>
            </w:r>
          </w:p>
        </w:tc>
      </w:tr>
      <w:tr w:rsidR="00EF7DEE" w:rsidRPr="0091749F" w14:paraId="1B152D45" w14:textId="77777777" w:rsidTr="00B1260A">
        <w:tc>
          <w:tcPr>
            <w:tcW w:w="0" w:type="auto"/>
            <w:hideMark/>
          </w:tcPr>
          <w:p w14:paraId="2949F6DC" w14:textId="793A6D5F" w:rsidR="00EF7DEE" w:rsidRPr="0091749F" w:rsidRDefault="00EF7DEE" w:rsidP="007E59AB">
            <w:pPr>
              <w:rPr>
                <w:rFonts w:cstheme="minorHAnsi"/>
              </w:rPr>
            </w:pPr>
            <w:r w:rsidRPr="0091749F">
              <w:rPr>
                <w:rFonts w:cstheme="minorHAnsi"/>
              </w:rPr>
              <w:t>3</w:t>
            </w:r>
            <w:r w:rsidRPr="0091749F">
              <w:rPr>
                <w:rFonts w:cstheme="minorHAnsi"/>
                <w:i/>
                <w:iCs/>
                <w:vertAlign w:val="superscript"/>
              </w:rPr>
              <w:t>b</w:t>
            </w:r>
          </w:p>
        </w:tc>
        <w:tc>
          <w:tcPr>
            <w:tcW w:w="0" w:type="auto"/>
            <w:hideMark/>
          </w:tcPr>
          <w:p w14:paraId="159010BE" w14:textId="77777777" w:rsidR="00EF7DEE" w:rsidRPr="0091749F" w:rsidRDefault="00EF7DEE" w:rsidP="007E59AB">
            <w:pPr>
              <w:rPr>
                <w:rFonts w:cstheme="minorHAnsi"/>
              </w:rPr>
            </w:pPr>
            <w:r w:rsidRPr="0091749F">
              <w:rPr>
                <w:rFonts w:cstheme="minorHAnsi"/>
              </w:rPr>
              <w:t>LDA</w:t>
            </w:r>
          </w:p>
        </w:tc>
        <w:tc>
          <w:tcPr>
            <w:tcW w:w="0" w:type="auto"/>
            <w:hideMark/>
          </w:tcPr>
          <w:p w14:paraId="52DF130D" w14:textId="77777777" w:rsidR="00EF7DEE" w:rsidRPr="0091749F" w:rsidRDefault="00EF7DEE" w:rsidP="007E59AB">
            <w:pPr>
              <w:rPr>
                <w:rFonts w:cstheme="minorHAnsi"/>
              </w:rPr>
            </w:pPr>
            <w:r w:rsidRPr="0091749F">
              <w:rPr>
                <w:rFonts w:cstheme="minorHAnsi"/>
              </w:rPr>
              <w:t>1.05</w:t>
            </w:r>
          </w:p>
        </w:tc>
        <w:tc>
          <w:tcPr>
            <w:tcW w:w="0" w:type="auto"/>
            <w:hideMark/>
          </w:tcPr>
          <w:p w14:paraId="52EAC53E" w14:textId="77777777" w:rsidR="00EF7DEE" w:rsidRPr="0091749F" w:rsidRDefault="00EF7DEE" w:rsidP="007E59AB">
            <w:pPr>
              <w:rPr>
                <w:rFonts w:cstheme="minorHAnsi"/>
              </w:rPr>
            </w:pPr>
            <w:r w:rsidRPr="0091749F">
              <w:rPr>
                <w:rFonts w:cstheme="minorHAnsi"/>
              </w:rPr>
              <w:t>−78</w:t>
            </w:r>
          </w:p>
        </w:tc>
        <w:tc>
          <w:tcPr>
            <w:tcW w:w="0" w:type="auto"/>
            <w:hideMark/>
          </w:tcPr>
          <w:p w14:paraId="139DCE77" w14:textId="77777777" w:rsidR="00EF7DEE" w:rsidRPr="0091749F" w:rsidRDefault="00EF7DEE" w:rsidP="007E59AB">
            <w:pPr>
              <w:rPr>
                <w:rFonts w:cstheme="minorHAnsi"/>
              </w:rPr>
            </w:pPr>
            <w:r w:rsidRPr="0091749F">
              <w:rPr>
                <w:rFonts w:cstheme="minorHAnsi"/>
              </w:rPr>
              <w:t>20</w:t>
            </w:r>
          </w:p>
        </w:tc>
        <w:tc>
          <w:tcPr>
            <w:tcW w:w="0" w:type="auto"/>
            <w:hideMark/>
          </w:tcPr>
          <w:p w14:paraId="28067722" w14:textId="77777777" w:rsidR="00EF7DEE" w:rsidRPr="0091749F" w:rsidRDefault="00EF7DEE" w:rsidP="007E59AB">
            <w:pPr>
              <w:rPr>
                <w:rFonts w:cstheme="minorHAnsi"/>
              </w:rPr>
            </w:pPr>
            <w:r w:rsidRPr="0091749F">
              <w:rPr>
                <w:rFonts w:cstheme="minorHAnsi"/>
              </w:rPr>
              <w:t>115</w:t>
            </w:r>
          </w:p>
        </w:tc>
      </w:tr>
      <w:tr w:rsidR="00EF7DEE" w:rsidRPr="0091749F" w14:paraId="582EAE7F" w14:textId="77777777" w:rsidTr="00B1260A">
        <w:tc>
          <w:tcPr>
            <w:tcW w:w="0" w:type="auto"/>
            <w:hideMark/>
          </w:tcPr>
          <w:p w14:paraId="16766259" w14:textId="287303D3" w:rsidR="00EF7DEE" w:rsidRPr="0091749F" w:rsidRDefault="00EF7DEE" w:rsidP="007E59AB">
            <w:pPr>
              <w:rPr>
                <w:rFonts w:cstheme="minorHAnsi"/>
              </w:rPr>
            </w:pPr>
            <w:r w:rsidRPr="0091749F">
              <w:rPr>
                <w:rFonts w:cstheme="minorHAnsi"/>
              </w:rPr>
              <w:t>4</w:t>
            </w:r>
            <w:r w:rsidRPr="0091749F">
              <w:rPr>
                <w:rFonts w:cstheme="minorHAnsi"/>
                <w:i/>
                <w:iCs/>
                <w:vertAlign w:val="superscript"/>
              </w:rPr>
              <w:t>b</w:t>
            </w:r>
          </w:p>
        </w:tc>
        <w:tc>
          <w:tcPr>
            <w:tcW w:w="0" w:type="auto"/>
            <w:hideMark/>
          </w:tcPr>
          <w:p w14:paraId="56A79F3C" w14:textId="77777777" w:rsidR="00EF7DEE" w:rsidRPr="0091749F" w:rsidRDefault="00EF7DEE" w:rsidP="007E59AB">
            <w:pPr>
              <w:rPr>
                <w:rFonts w:cstheme="minorHAnsi"/>
              </w:rPr>
            </w:pPr>
            <w:proofErr w:type="spellStart"/>
            <w:r w:rsidRPr="0091749F">
              <w:rPr>
                <w:rFonts w:cstheme="minorHAnsi"/>
              </w:rPr>
              <w:t>LiHMDS</w:t>
            </w:r>
            <w:proofErr w:type="spellEnd"/>
          </w:p>
        </w:tc>
        <w:tc>
          <w:tcPr>
            <w:tcW w:w="0" w:type="auto"/>
            <w:hideMark/>
          </w:tcPr>
          <w:p w14:paraId="7794B5C2" w14:textId="77777777" w:rsidR="00EF7DEE" w:rsidRPr="0091749F" w:rsidRDefault="00EF7DEE" w:rsidP="007E59AB">
            <w:pPr>
              <w:rPr>
                <w:rFonts w:cstheme="minorHAnsi"/>
              </w:rPr>
            </w:pPr>
            <w:r w:rsidRPr="0091749F">
              <w:rPr>
                <w:rFonts w:cstheme="minorHAnsi"/>
              </w:rPr>
              <w:t>1.05</w:t>
            </w:r>
          </w:p>
        </w:tc>
        <w:tc>
          <w:tcPr>
            <w:tcW w:w="0" w:type="auto"/>
            <w:hideMark/>
          </w:tcPr>
          <w:p w14:paraId="1F0DC213" w14:textId="77777777" w:rsidR="00EF7DEE" w:rsidRPr="0091749F" w:rsidRDefault="00EF7DEE" w:rsidP="007E59AB">
            <w:pPr>
              <w:rPr>
                <w:rFonts w:cstheme="minorHAnsi"/>
              </w:rPr>
            </w:pPr>
            <w:r w:rsidRPr="0091749F">
              <w:rPr>
                <w:rFonts w:cstheme="minorHAnsi"/>
              </w:rPr>
              <w:t>−78</w:t>
            </w:r>
          </w:p>
        </w:tc>
        <w:tc>
          <w:tcPr>
            <w:tcW w:w="0" w:type="auto"/>
            <w:hideMark/>
          </w:tcPr>
          <w:p w14:paraId="6DDB0A46" w14:textId="77777777" w:rsidR="00EF7DEE" w:rsidRPr="0091749F" w:rsidRDefault="00EF7DEE" w:rsidP="007E59AB">
            <w:pPr>
              <w:rPr>
                <w:rFonts w:cstheme="minorHAnsi"/>
              </w:rPr>
            </w:pPr>
            <w:r w:rsidRPr="0091749F">
              <w:rPr>
                <w:rFonts w:cstheme="minorHAnsi"/>
              </w:rPr>
              <w:t>20</w:t>
            </w:r>
          </w:p>
        </w:tc>
        <w:tc>
          <w:tcPr>
            <w:tcW w:w="0" w:type="auto"/>
            <w:hideMark/>
          </w:tcPr>
          <w:p w14:paraId="07260230" w14:textId="77777777" w:rsidR="00EF7DEE" w:rsidRPr="0091749F" w:rsidRDefault="00EF7DEE" w:rsidP="007E59AB">
            <w:pPr>
              <w:rPr>
                <w:rFonts w:cstheme="minorHAnsi"/>
              </w:rPr>
            </w:pPr>
            <w:r w:rsidRPr="0091749F">
              <w:rPr>
                <w:rFonts w:cstheme="minorHAnsi"/>
              </w:rPr>
              <w:t>94</w:t>
            </w:r>
          </w:p>
        </w:tc>
      </w:tr>
      <w:tr w:rsidR="00EF7DEE" w:rsidRPr="0091749F" w14:paraId="6489ECAE" w14:textId="77777777" w:rsidTr="00B1260A">
        <w:tc>
          <w:tcPr>
            <w:tcW w:w="0" w:type="auto"/>
            <w:hideMark/>
          </w:tcPr>
          <w:p w14:paraId="11E92DC8" w14:textId="33758F6D" w:rsidR="00EF7DEE" w:rsidRPr="0091749F" w:rsidRDefault="00EF7DEE" w:rsidP="007E59AB">
            <w:pPr>
              <w:rPr>
                <w:rFonts w:cstheme="minorHAnsi"/>
              </w:rPr>
            </w:pPr>
            <w:r w:rsidRPr="0091749F">
              <w:rPr>
                <w:rFonts w:cstheme="minorHAnsi"/>
              </w:rPr>
              <w:t>5</w:t>
            </w:r>
            <w:r w:rsidRPr="0091749F">
              <w:rPr>
                <w:rFonts w:cstheme="minorHAnsi"/>
                <w:i/>
                <w:iCs/>
                <w:vertAlign w:val="superscript"/>
              </w:rPr>
              <w:t>c</w:t>
            </w:r>
          </w:p>
        </w:tc>
        <w:tc>
          <w:tcPr>
            <w:tcW w:w="0" w:type="auto"/>
            <w:hideMark/>
          </w:tcPr>
          <w:p w14:paraId="398E1DDC" w14:textId="77777777" w:rsidR="00EF7DEE" w:rsidRPr="0091749F" w:rsidRDefault="00EF7DEE" w:rsidP="007E59AB">
            <w:pPr>
              <w:rPr>
                <w:rFonts w:cstheme="minorHAnsi"/>
              </w:rPr>
            </w:pPr>
            <w:proofErr w:type="spellStart"/>
            <w:r w:rsidRPr="0091749F">
              <w:rPr>
                <w:rFonts w:cstheme="minorHAnsi"/>
              </w:rPr>
              <w:t>NaH</w:t>
            </w:r>
            <w:proofErr w:type="spellEnd"/>
          </w:p>
        </w:tc>
        <w:tc>
          <w:tcPr>
            <w:tcW w:w="0" w:type="auto"/>
            <w:hideMark/>
          </w:tcPr>
          <w:p w14:paraId="1C1C5059" w14:textId="77777777" w:rsidR="00EF7DEE" w:rsidRPr="0091749F" w:rsidRDefault="00EF7DEE" w:rsidP="007E59AB">
            <w:pPr>
              <w:rPr>
                <w:rFonts w:cstheme="minorHAnsi"/>
              </w:rPr>
            </w:pPr>
            <w:r w:rsidRPr="0091749F">
              <w:rPr>
                <w:rFonts w:cstheme="minorHAnsi"/>
              </w:rPr>
              <w:t>1.2</w:t>
            </w:r>
          </w:p>
        </w:tc>
        <w:tc>
          <w:tcPr>
            <w:tcW w:w="0" w:type="auto"/>
            <w:hideMark/>
          </w:tcPr>
          <w:p w14:paraId="05432E7E" w14:textId="77777777" w:rsidR="00EF7DEE" w:rsidRPr="0091749F" w:rsidRDefault="00EF7DEE" w:rsidP="007E59AB">
            <w:pPr>
              <w:rPr>
                <w:rFonts w:cstheme="minorHAnsi"/>
              </w:rPr>
            </w:pPr>
            <w:r w:rsidRPr="0091749F">
              <w:rPr>
                <w:rFonts w:cstheme="minorHAnsi"/>
              </w:rPr>
              <w:t>20</w:t>
            </w:r>
          </w:p>
        </w:tc>
        <w:tc>
          <w:tcPr>
            <w:tcW w:w="0" w:type="auto"/>
            <w:hideMark/>
          </w:tcPr>
          <w:p w14:paraId="7D5B482C" w14:textId="77777777" w:rsidR="00EF7DEE" w:rsidRPr="0091749F" w:rsidRDefault="00EF7DEE" w:rsidP="007E59AB">
            <w:pPr>
              <w:rPr>
                <w:rFonts w:cstheme="minorHAnsi"/>
              </w:rPr>
            </w:pPr>
            <w:r w:rsidRPr="0091749F">
              <w:rPr>
                <w:rFonts w:cstheme="minorHAnsi"/>
              </w:rPr>
              <w:t>20</w:t>
            </w:r>
          </w:p>
        </w:tc>
        <w:tc>
          <w:tcPr>
            <w:tcW w:w="0" w:type="auto"/>
            <w:hideMark/>
          </w:tcPr>
          <w:p w14:paraId="31ECCD3A" w14:textId="77777777" w:rsidR="00EF7DEE" w:rsidRPr="0091749F" w:rsidRDefault="00EF7DEE" w:rsidP="007E59AB">
            <w:pPr>
              <w:rPr>
                <w:rFonts w:cstheme="minorHAnsi"/>
              </w:rPr>
            </w:pPr>
            <w:r w:rsidRPr="0091749F">
              <w:rPr>
                <w:rFonts w:cstheme="minorHAnsi"/>
              </w:rPr>
              <w:t>134</w:t>
            </w:r>
          </w:p>
        </w:tc>
      </w:tr>
    </w:tbl>
    <w:p w14:paraId="7B3D4CA3" w14:textId="58DE821D" w:rsidR="00B1260A" w:rsidRPr="0091749F" w:rsidRDefault="00B1260A" w:rsidP="007E59AB">
      <w:pPr>
        <w:rPr>
          <w:rFonts w:cstheme="minorHAnsi"/>
        </w:rPr>
      </w:pPr>
      <w:r w:rsidRPr="0091749F">
        <w:rPr>
          <w:rFonts w:cstheme="minorHAnsi"/>
        </w:rPr>
        <w:t>a Deuterium incorporation was determined via1H NMR. b 12.5 mg of 5 was used in this reaction. c 25 mg of 5 was used in this reaction.</w:t>
      </w:r>
    </w:p>
    <w:p w14:paraId="468F384B" w14:textId="5A550ABA" w:rsidR="00EF7DEE" w:rsidRPr="0091749F" w:rsidRDefault="00EF7DEE" w:rsidP="007E59AB">
      <w:pPr>
        <w:rPr>
          <w:rFonts w:cstheme="minorHAnsi"/>
        </w:rPr>
      </w:pPr>
      <w:r w:rsidRPr="0091749F">
        <w:rPr>
          <w:rFonts w:cstheme="minorHAnsi"/>
        </w:rPr>
        <w:t>The enolate from ketone </w:t>
      </w:r>
      <w:r w:rsidRPr="0091749F">
        <w:rPr>
          <w:rStyle w:val="Strong"/>
          <w:rFonts w:cstheme="minorHAnsi"/>
        </w:rPr>
        <w:t>5</w:t>
      </w:r>
      <w:r w:rsidRPr="0091749F">
        <w:rPr>
          <w:rFonts w:cstheme="minorHAnsi"/>
        </w:rPr>
        <w:t> was next formed using LDA at 20 °C and reacted with CDI or urea intermediate </w:t>
      </w:r>
      <w:r w:rsidRPr="0091749F">
        <w:rPr>
          <w:rStyle w:val="Strong"/>
          <w:rFonts w:cstheme="minorHAnsi"/>
        </w:rPr>
        <w:t>16</w:t>
      </w:r>
      <w:r w:rsidRPr="0091749F">
        <w:rPr>
          <w:rFonts w:cstheme="minorHAnsi"/>
        </w:rPr>
        <w:t>, synthesized from CDI and </w:t>
      </w:r>
      <w:proofErr w:type="gramStart"/>
      <w:r w:rsidRPr="0091749F">
        <w:rPr>
          <w:rStyle w:val="Emphasis"/>
          <w:rFonts w:eastAsiaTheme="majorEastAsia" w:cstheme="minorHAnsi"/>
        </w:rPr>
        <w:t>N</w:t>
      </w:r>
      <w:r w:rsidRPr="0091749F">
        <w:rPr>
          <w:rFonts w:cstheme="minorHAnsi"/>
        </w:rPr>
        <w:t>,</w:t>
      </w:r>
      <w:r w:rsidRPr="0091749F">
        <w:rPr>
          <w:rStyle w:val="Emphasis"/>
          <w:rFonts w:eastAsiaTheme="majorEastAsia" w:cstheme="minorHAnsi"/>
        </w:rPr>
        <w:t>N</w:t>
      </w:r>
      <w:proofErr w:type="gramEnd"/>
      <w:r w:rsidRPr="0091749F">
        <w:rPr>
          <w:rFonts w:cstheme="minorHAnsi"/>
        </w:rPr>
        <w:t>-</w:t>
      </w:r>
      <w:proofErr w:type="spellStart"/>
      <w:r w:rsidRPr="0091749F">
        <w:rPr>
          <w:rFonts w:cstheme="minorHAnsi"/>
        </w:rPr>
        <w:t>diethylethylenediamine</w:t>
      </w:r>
      <w:proofErr w:type="spellEnd"/>
      <w:r w:rsidRPr="0091749F">
        <w:rPr>
          <w:rFonts w:cstheme="minorHAnsi"/>
        </w:rPr>
        <w:t xml:space="preserve"> (</w:t>
      </w:r>
      <w:r w:rsidRPr="0091749F">
        <w:rPr>
          <w:rFonts w:eastAsiaTheme="majorEastAsia" w:cstheme="minorHAnsi"/>
        </w:rPr>
        <w:t>Scheme 3</w:t>
      </w:r>
      <w:r w:rsidRPr="0091749F">
        <w:rPr>
          <w:rFonts w:cstheme="minorHAnsi"/>
        </w:rPr>
        <w:t>). There was no observable reaction with either electrophile, even after heating at 70 °C. We then tested commercially available </w:t>
      </w:r>
      <w:r w:rsidRPr="0091749F">
        <w:rPr>
          <w:rStyle w:val="Emphasis"/>
          <w:rFonts w:eastAsiaTheme="majorEastAsia" w:cstheme="minorHAnsi"/>
        </w:rPr>
        <w:t>tert</w:t>
      </w:r>
      <w:r w:rsidRPr="0091749F">
        <w:rPr>
          <w:rFonts w:cstheme="minorHAnsi"/>
        </w:rPr>
        <w:t>-butyl isocyanate as a model isocyanate for reaction screening. When LDA was used as a base, no desired product was observed. Rather, urea byproduct </w:t>
      </w:r>
      <w:r w:rsidRPr="0091749F">
        <w:rPr>
          <w:rStyle w:val="Strong"/>
          <w:rFonts w:cstheme="minorHAnsi"/>
        </w:rPr>
        <w:t>18</w:t>
      </w:r>
      <w:r w:rsidRPr="0091749F">
        <w:rPr>
          <w:rFonts w:cstheme="minorHAnsi"/>
        </w:rPr>
        <w:t xml:space="preserve"> formed from the addition of </w:t>
      </w:r>
      <w:proofErr w:type="spellStart"/>
      <w:r w:rsidRPr="0091749F">
        <w:rPr>
          <w:rFonts w:cstheme="minorHAnsi"/>
        </w:rPr>
        <w:t>diisopropylamine</w:t>
      </w:r>
      <w:proofErr w:type="spellEnd"/>
      <w:r w:rsidRPr="0091749F">
        <w:rPr>
          <w:rFonts w:cstheme="minorHAnsi"/>
        </w:rPr>
        <w:t xml:space="preserve"> to </w:t>
      </w:r>
      <w:r w:rsidRPr="0091749F">
        <w:rPr>
          <w:rStyle w:val="Emphasis"/>
          <w:rFonts w:eastAsiaTheme="majorEastAsia" w:cstheme="minorHAnsi"/>
        </w:rPr>
        <w:t>tert</w:t>
      </w:r>
      <w:r w:rsidRPr="0091749F">
        <w:rPr>
          <w:rFonts w:cstheme="minorHAnsi"/>
        </w:rPr>
        <w:t>-butyl isocyanate was detected </w:t>
      </w:r>
      <w:r w:rsidRPr="0091749F">
        <w:rPr>
          <w:rStyle w:val="Emphasis"/>
          <w:rFonts w:eastAsiaTheme="majorEastAsia" w:cstheme="minorHAnsi"/>
        </w:rPr>
        <w:t>via</w:t>
      </w:r>
      <w:r w:rsidRPr="0091749F">
        <w:rPr>
          <w:rFonts w:cstheme="minorHAnsi"/>
        </w:rPr>
        <w:t xml:space="preserve"> LC-MS. Switching to </w:t>
      </w:r>
      <w:proofErr w:type="spellStart"/>
      <w:r w:rsidRPr="0091749F">
        <w:rPr>
          <w:rFonts w:cstheme="minorHAnsi"/>
        </w:rPr>
        <w:t>NaH</w:t>
      </w:r>
      <w:proofErr w:type="spellEnd"/>
      <w:r w:rsidRPr="0091749F">
        <w:rPr>
          <w:rFonts w:cstheme="minorHAnsi"/>
        </w:rPr>
        <w:t xml:space="preserve"> as the base and heating the reaction at 100 °C for 2 h in toluene yielded amide </w:t>
      </w:r>
      <w:r w:rsidRPr="0091749F">
        <w:rPr>
          <w:rStyle w:val="Strong"/>
          <w:rFonts w:cstheme="minorHAnsi"/>
        </w:rPr>
        <w:t>19</w:t>
      </w:r>
      <w:r w:rsidRPr="0091749F">
        <w:rPr>
          <w:rFonts w:cstheme="minorHAnsi"/>
        </w:rPr>
        <w:t> in 15% yield. Efforts to synthesize the desired isocyanate from </w:t>
      </w:r>
      <w:proofErr w:type="gramStart"/>
      <w:r w:rsidRPr="0091749F">
        <w:rPr>
          <w:rStyle w:val="Emphasis"/>
          <w:rFonts w:eastAsiaTheme="majorEastAsia" w:cstheme="minorHAnsi"/>
        </w:rPr>
        <w:t>N</w:t>
      </w:r>
      <w:r w:rsidRPr="0091749F">
        <w:rPr>
          <w:rFonts w:cstheme="minorHAnsi"/>
        </w:rPr>
        <w:t>,</w:t>
      </w:r>
      <w:r w:rsidRPr="0091749F">
        <w:rPr>
          <w:rStyle w:val="Emphasis"/>
          <w:rFonts w:eastAsiaTheme="majorEastAsia" w:cstheme="minorHAnsi"/>
        </w:rPr>
        <w:t>N</w:t>
      </w:r>
      <w:proofErr w:type="gramEnd"/>
      <w:r w:rsidRPr="0091749F">
        <w:rPr>
          <w:rFonts w:cstheme="minorHAnsi"/>
        </w:rPr>
        <w:t>-</w:t>
      </w:r>
      <w:proofErr w:type="spellStart"/>
      <w:r w:rsidRPr="0091749F">
        <w:rPr>
          <w:rFonts w:cstheme="minorHAnsi"/>
        </w:rPr>
        <w:t>diethylethylenediamine</w:t>
      </w:r>
      <w:proofErr w:type="spellEnd"/>
      <w:r w:rsidRPr="0091749F">
        <w:rPr>
          <w:rFonts w:cstheme="minorHAnsi"/>
        </w:rPr>
        <w:t xml:space="preserve"> and </w:t>
      </w:r>
      <w:proofErr w:type="spellStart"/>
      <w:r w:rsidRPr="0091749F">
        <w:rPr>
          <w:rFonts w:cstheme="minorHAnsi"/>
        </w:rPr>
        <w:t>triphosgene</w:t>
      </w:r>
      <w:proofErr w:type="spellEnd"/>
      <w:r w:rsidRPr="0091749F">
        <w:rPr>
          <w:rFonts w:cstheme="minorHAnsi"/>
        </w:rPr>
        <w:t xml:space="preserve">, or reacting </w:t>
      </w:r>
      <w:proofErr w:type="spellStart"/>
      <w:r w:rsidRPr="0091749F">
        <w:rPr>
          <w:rFonts w:cstheme="minorHAnsi"/>
        </w:rPr>
        <w:t>diethylamine</w:t>
      </w:r>
      <w:proofErr w:type="spellEnd"/>
      <w:r w:rsidRPr="0091749F">
        <w:rPr>
          <w:rFonts w:cstheme="minorHAnsi"/>
        </w:rPr>
        <w:t xml:space="preserve"> with 2-bromoethyl isocyanate, were both troublesome. With this synthetic route being low yielding and having the limitation of only producing secondary amides, we chose to seek an alternative route.</w:t>
      </w:r>
    </w:p>
    <w:p w14:paraId="7B46BC29" w14:textId="77777777" w:rsidR="00B1260A" w:rsidRPr="0091749F" w:rsidRDefault="00EF7DEE" w:rsidP="00B1260A">
      <w:pPr>
        <w:pStyle w:val="NoSpacing"/>
        <w:rPr>
          <w:rStyle w:val="h--heading4"/>
          <w:rFonts w:cstheme="minorHAnsi"/>
          <w:b/>
          <w:bCs/>
          <w:color w:val="191919"/>
          <w:spacing w:val="-7"/>
        </w:rPr>
      </w:pPr>
      <w:bookmarkStart w:id="7" w:name="sch3"/>
      <w:r w:rsidRPr="0091749F">
        <w:rPr>
          <w:rFonts w:cstheme="minorHAnsi"/>
          <w:noProof/>
        </w:rPr>
        <w:lastRenderedPageBreak/>
        <w:drawing>
          <wp:inline distT="0" distB="0" distL="0" distR="0" wp14:anchorId="747C771A" wp14:editId="188CFA1C">
            <wp:extent cx="2743200" cy="1874520"/>
            <wp:effectExtent l="0" t="0" r="0" b="0"/>
            <wp:docPr id="59" name="Picture 59">
              <a:hlinkClick xmlns:a="http://schemas.openxmlformats.org/drawingml/2006/main" r:id="rId21" tooltip="&quot;Select to open image in new window&quo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a:hlinkClick r:id="rId21" tooltip="&quot;Select to open image in new window&quot;"/>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3200" cy="1874520"/>
                    </a:xfrm>
                    <a:prstGeom prst="rect">
                      <a:avLst/>
                    </a:prstGeom>
                    <a:noFill/>
                    <a:ln>
                      <a:noFill/>
                    </a:ln>
                  </pic:spPr>
                </pic:pic>
              </a:graphicData>
            </a:graphic>
          </wp:inline>
        </w:drawing>
      </w:r>
      <w:bookmarkEnd w:id="7"/>
    </w:p>
    <w:p w14:paraId="7F6F7287" w14:textId="0C9640F5" w:rsidR="00EF7DEE" w:rsidRPr="0091749F" w:rsidRDefault="00EF7DEE" w:rsidP="007E59AB">
      <w:pPr>
        <w:rPr>
          <w:rFonts w:cstheme="minorHAnsi"/>
        </w:rPr>
      </w:pPr>
      <w:r w:rsidRPr="0091749F">
        <w:rPr>
          <w:rStyle w:val="h--heading4"/>
          <w:rFonts w:cstheme="minorHAnsi"/>
          <w:b/>
          <w:bCs/>
          <w:color w:val="191919"/>
          <w:spacing w:val="-7"/>
        </w:rPr>
        <w:t>Scheme 3</w:t>
      </w:r>
      <w:r w:rsidRPr="0091749F">
        <w:rPr>
          <w:rFonts w:cstheme="minorHAnsi"/>
        </w:rPr>
        <w:t> Enolate reactions with ketone </w:t>
      </w:r>
      <w:r w:rsidRPr="0091749F">
        <w:rPr>
          <w:rStyle w:val="Strong"/>
          <w:rFonts w:cstheme="minorHAnsi"/>
        </w:rPr>
        <w:t>5</w:t>
      </w:r>
      <w:r w:rsidRPr="0091749F">
        <w:rPr>
          <w:rFonts w:cstheme="minorHAnsi"/>
        </w:rPr>
        <w:t>.</w:t>
      </w:r>
    </w:p>
    <w:p w14:paraId="7189AAB6" w14:textId="77777777" w:rsidR="00EF7DEE" w:rsidRPr="0091749F" w:rsidRDefault="00EF7DEE" w:rsidP="00B1260A">
      <w:pPr>
        <w:pStyle w:val="Heading2"/>
        <w:rPr>
          <w:rFonts w:asciiTheme="minorHAnsi" w:hAnsiTheme="minorHAnsi" w:cstheme="minorHAnsi"/>
        </w:rPr>
      </w:pPr>
      <w:r w:rsidRPr="0091749F">
        <w:rPr>
          <w:rStyle w:val="section-title"/>
          <w:rFonts w:asciiTheme="minorHAnsi" w:hAnsiTheme="minorHAnsi" w:cstheme="minorHAnsi"/>
          <w:color w:val="191919"/>
          <w:spacing w:val="-7"/>
        </w:rPr>
        <w:t xml:space="preserve">Direct </w:t>
      </w:r>
      <w:proofErr w:type="spellStart"/>
      <w:r w:rsidRPr="0091749F">
        <w:rPr>
          <w:rStyle w:val="section-title"/>
          <w:rFonts w:asciiTheme="minorHAnsi" w:hAnsiTheme="minorHAnsi" w:cstheme="minorHAnsi"/>
          <w:color w:val="191919"/>
          <w:spacing w:val="-7"/>
        </w:rPr>
        <w:t>aminolysis</w:t>
      </w:r>
      <w:proofErr w:type="spellEnd"/>
      <w:r w:rsidRPr="0091749F">
        <w:rPr>
          <w:rStyle w:val="section-title"/>
          <w:rFonts w:asciiTheme="minorHAnsi" w:hAnsiTheme="minorHAnsi" w:cstheme="minorHAnsi"/>
          <w:color w:val="191919"/>
          <w:spacing w:val="-7"/>
        </w:rPr>
        <w:t xml:space="preserve"> of β-keto ester</w:t>
      </w:r>
    </w:p>
    <w:p w14:paraId="49670A1E" w14:textId="07AA0FBE" w:rsidR="00EF7DEE" w:rsidRPr="0091749F" w:rsidRDefault="00EF7DEE" w:rsidP="007E59AB">
      <w:pPr>
        <w:rPr>
          <w:rFonts w:cstheme="minorHAnsi"/>
        </w:rPr>
      </w:pPr>
      <w:r w:rsidRPr="0091749F">
        <w:rPr>
          <w:rFonts w:cstheme="minorHAnsi"/>
        </w:rPr>
        <w:t>Another common synthetic approach to access amides is </w:t>
      </w:r>
      <w:r w:rsidRPr="0091749F">
        <w:rPr>
          <w:rStyle w:val="Emphasis"/>
          <w:rFonts w:eastAsiaTheme="majorEastAsia" w:cstheme="minorHAnsi"/>
        </w:rPr>
        <w:t>via</w:t>
      </w:r>
      <w:r w:rsidRPr="0091749F">
        <w:rPr>
          <w:rFonts w:cstheme="minorHAnsi"/>
        </w:rPr>
        <w:t xml:space="preserve"> direct </w:t>
      </w:r>
      <w:proofErr w:type="spellStart"/>
      <w:r w:rsidRPr="0091749F">
        <w:rPr>
          <w:rFonts w:cstheme="minorHAnsi"/>
        </w:rPr>
        <w:t>aminolysis</w:t>
      </w:r>
      <w:proofErr w:type="spellEnd"/>
      <w:r w:rsidRPr="0091749F">
        <w:rPr>
          <w:rFonts w:cstheme="minorHAnsi"/>
        </w:rPr>
        <w:t xml:space="preserve"> of esters (</w:t>
      </w:r>
      <w:r w:rsidRPr="0091749F">
        <w:rPr>
          <w:rFonts w:eastAsiaTheme="majorEastAsia" w:cstheme="minorHAnsi"/>
        </w:rPr>
        <w:t>Fig. 2</w:t>
      </w:r>
      <w:r w:rsidRPr="0091749F">
        <w:rPr>
          <w:rFonts w:cstheme="minorHAnsi"/>
        </w:rPr>
        <w:t>, approach ‘c’). Starting from β-keto ester </w:t>
      </w:r>
      <w:r w:rsidRPr="0091749F">
        <w:rPr>
          <w:rStyle w:val="Strong"/>
          <w:rFonts w:cstheme="minorHAnsi"/>
        </w:rPr>
        <w:t>3</w:t>
      </w:r>
      <w:r w:rsidRPr="0091749F">
        <w:rPr>
          <w:rFonts w:cstheme="minorHAnsi"/>
        </w:rPr>
        <w:t xml:space="preserve">, we first tested </w:t>
      </w:r>
      <w:proofErr w:type="gramStart"/>
      <w:r w:rsidRPr="0091749F">
        <w:rPr>
          <w:rFonts w:cstheme="minorHAnsi"/>
        </w:rPr>
        <w:t>a</w:t>
      </w:r>
      <w:proofErr w:type="gramEnd"/>
      <w:r w:rsidRPr="0091749F">
        <w:rPr>
          <w:rFonts w:cstheme="minorHAnsi"/>
        </w:rPr>
        <w:t xml:space="preserve"> Ag(</w:t>
      </w:r>
      <w:proofErr w:type="spellStart"/>
      <w:r w:rsidRPr="0091749F">
        <w:rPr>
          <w:rStyle w:val="small-caps"/>
          <w:rFonts w:cstheme="minorHAnsi"/>
          <w:smallCaps/>
        </w:rPr>
        <w:t>i</w:t>
      </w:r>
      <w:proofErr w:type="spellEnd"/>
      <w:r w:rsidRPr="0091749F">
        <w:rPr>
          <w:rFonts w:cstheme="minorHAnsi"/>
        </w:rPr>
        <w:t xml:space="preserve">)-catalyzed </w:t>
      </w:r>
      <w:proofErr w:type="spellStart"/>
      <w:r w:rsidRPr="0091749F">
        <w:rPr>
          <w:rFonts w:cstheme="minorHAnsi"/>
        </w:rPr>
        <w:t>aminolysis</w:t>
      </w:r>
      <w:proofErr w:type="spellEnd"/>
      <w:r w:rsidRPr="0091749F">
        <w:rPr>
          <w:rFonts w:cstheme="minorHAnsi"/>
        </w:rPr>
        <w:t xml:space="preserve"> (</w:t>
      </w:r>
      <w:r w:rsidRPr="0091749F">
        <w:rPr>
          <w:rFonts w:eastAsiaTheme="majorEastAsia" w:cstheme="minorHAnsi"/>
        </w:rPr>
        <w:t>Scheme 4</w:t>
      </w:r>
      <w:r w:rsidRPr="0091749F">
        <w:rPr>
          <w:rFonts w:cstheme="minorHAnsi"/>
        </w:rPr>
        <w:t>).</w:t>
      </w:r>
      <w:r w:rsidRPr="0091749F">
        <w:rPr>
          <w:rFonts w:eastAsiaTheme="majorEastAsia" w:cstheme="minorHAnsi"/>
          <w:vertAlign w:val="superscript"/>
        </w:rPr>
        <w:t>18</w:t>
      </w:r>
      <w:r w:rsidRPr="0091749F">
        <w:rPr>
          <w:rFonts w:cstheme="minorHAnsi"/>
        </w:rPr>
        <w:t> Rather than observing conversion to the desired β-keto amide, reaction monitoring </w:t>
      </w:r>
      <w:r w:rsidRPr="0091749F">
        <w:rPr>
          <w:rStyle w:val="Emphasis"/>
          <w:rFonts w:eastAsiaTheme="majorEastAsia" w:cstheme="minorHAnsi"/>
        </w:rPr>
        <w:t>via</w:t>
      </w:r>
      <w:r w:rsidRPr="0091749F">
        <w:rPr>
          <w:rFonts w:cstheme="minorHAnsi"/>
        </w:rPr>
        <w:t> LC-MS when using condition A showed masses associated with ester </w:t>
      </w:r>
      <w:r w:rsidRPr="0091749F">
        <w:rPr>
          <w:rStyle w:val="Strong"/>
          <w:rFonts w:cstheme="minorHAnsi"/>
        </w:rPr>
        <w:t>21</w:t>
      </w:r>
      <w:r w:rsidRPr="0091749F">
        <w:rPr>
          <w:rFonts w:cstheme="minorHAnsi"/>
        </w:rPr>
        <w:t> and amide </w:t>
      </w:r>
      <w:r w:rsidRPr="0091749F">
        <w:rPr>
          <w:rStyle w:val="Strong"/>
          <w:rFonts w:cstheme="minorHAnsi"/>
        </w:rPr>
        <w:t>24</w:t>
      </w:r>
      <w:r w:rsidRPr="0091749F">
        <w:rPr>
          <w:rFonts w:cstheme="minorHAnsi"/>
        </w:rPr>
        <w:t> (</w:t>
      </w:r>
      <w:r w:rsidRPr="0091749F">
        <w:rPr>
          <w:rFonts w:eastAsiaTheme="majorEastAsia" w:cstheme="minorHAnsi"/>
        </w:rPr>
        <w:t>Scheme 5</w:t>
      </w:r>
      <w:r w:rsidRPr="0091749F">
        <w:rPr>
          <w:rFonts w:cstheme="minorHAnsi"/>
        </w:rPr>
        <w:t>). Similarly, when heating ester </w:t>
      </w:r>
      <w:r w:rsidRPr="0091749F">
        <w:rPr>
          <w:rStyle w:val="Strong"/>
          <w:rFonts w:cstheme="minorHAnsi"/>
        </w:rPr>
        <w:t>3</w:t>
      </w:r>
      <w:r w:rsidRPr="0091749F">
        <w:rPr>
          <w:rFonts w:cstheme="minorHAnsi"/>
        </w:rPr>
        <w:t> with </w:t>
      </w:r>
      <w:proofErr w:type="gramStart"/>
      <w:r w:rsidRPr="0091749F">
        <w:rPr>
          <w:rStyle w:val="Emphasis"/>
          <w:rFonts w:eastAsiaTheme="majorEastAsia" w:cstheme="minorHAnsi"/>
        </w:rPr>
        <w:t>N</w:t>
      </w:r>
      <w:r w:rsidRPr="0091749F">
        <w:rPr>
          <w:rFonts w:cstheme="minorHAnsi"/>
        </w:rPr>
        <w:t>,</w:t>
      </w:r>
      <w:r w:rsidRPr="0091749F">
        <w:rPr>
          <w:rStyle w:val="Emphasis"/>
          <w:rFonts w:eastAsiaTheme="majorEastAsia" w:cstheme="minorHAnsi"/>
        </w:rPr>
        <w:t>N</w:t>
      </w:r>
      <w:proofErr w:type="gramEnd"/>
      <w:r w:rsidRPr="0091749F">
        <w:rPr>
          <w:rFonts w:cstheme="minorHAnsi"/>
        </w:rPr>
        <w:t>-</w:t>
      </w:r>
      <w:proofErr w:type="spellStart"/>
      <w:r w:rsidRPr="0091749F">
        <w:rPr>
          <w:rFonts w:cstheme="minorHAnsi"/>
        </w:rPr>
        <w:t>diethylethylenediamine</w:t>
      </w:r>
      <w:proofErr w:type="spellEnd"/>
      <w:r w:rsidRPr="0091749F">
        <w:rPr>
          <w:rFonts w:cstheme="minorHAnsi"/>
        </w:rPr>
        <w:t xml:space="preserve"> in toluene at 80 °C with or without DMAP, the same decomposition peaks were present. Ester </w:t>
      </w:r>
      <w:r w:rsidRPr="0091749F">
        <w:rPr>
          <w:rStyle w:val="Strong"/>
          <w:rFonts w:cstheme="minorHAnsi"/>
        </w:rPr>
        <w:t>21</w:t>
      </w:r>
      <w:r w:rsidRPr="0091749F">
        <w:rPr>
          <w:rFonts w:cstheme="minorHAnsi"/>
        </w:rPr>
        <w:t> was isolated when using conditions B and correlated with the mass peak observed </w:t>
      </w:r>
      <w:r w:rsidRPr="0091749F">
        <w:rPr>
          <w:rStyle w:val="Emphasis"/>
          <w:rFonts w:eastAsiaTheme="majorEastAsia" w:cstheme="minorHAnsi"/>
        </w:rPr>
        <w:t>via</w:t>
      </w:r>
      <w:r w:rsidRPr="0091749F">
        <w:rPr>
          <w:rFonts w:cstheme="minorHAnsi"/>
        </w:rPr>
        <w:t> LC-MS. Ag(</w:t>
      </w:r>
      <w:proofErr w:type="spellStart"/>
      <w:r w:rsidRPr="0091749F">
        <w:rPr>
          <w:rStyle w:val="small-caps"/>
          <w:rFonts w:cstheme="minorHAnsi"/>
          <w:smallCaps/>
        </w:rPr>
        <w:t>i</w:t>
      </w:r>
      <w:proofErr w:type="spellEnd"/>
      <w:r w:rsidRPr="0091749F">
        <w:rPr>
          <w:rFonts w:cstheme="minorHAnsi"/>
        </w:rPr>
        <w:t>)/DBU and DMAP were found to both accelerate the conversion to </w:t>
      </w:r>
      <w:r w:rsidRPr="0091749F">
        <w:rPr>
          <w:rStyle w:val="Strong"/>
          <w:rFonts w:cstheme="minorHAnsi"/>
        </w:rPr>
        <w:t>21</w:t>
      </w:r>
      <w:r w:rsidRPr="0091749F">
        <w:rPr>
          <w:rFonts w:cstheme="minorHAnsi"/>
        </w:rPr>
        <w:t> in a few hours, in comparison to the reaction heated in toluene that proceeded slowly over 24 h. We hypothesize that the β-keto ester decomposes </w:t>
      </w:r>
      <w:r w:rsidRPr="0091749F">
        <w:rPr>
          <w:rStyle w:val="Emphasis"/>
          <w:rFonts w:eastAsiaTheme="majorEastAsia" w:cstheme="minorHAnsi"/>
        </w:rPr>
        <w:t>via</w:t>
      </w:r>
      <w:r w:rsidRPr="0091749F">
        <w:rPr>
          <w:rFonts w:cstheme="minorHAnsi"/>
        </w:rPr>
        <w:t> a retro Claisen-like condensation mechanism. The amine (or nucleophilic catalyst) could add to the ketone, followed by collapse of the tetrahedral intermediate </w:t>
      </w:r>
      <w:r w:rsidRPr="0091749F">
        <w:rPr>
          <w:rStyle w:val="Strong"/>
          <w:rFonts w:cstheme="minorHAnsi"/>
        </w:rPr>
        <w:t>23</w:t>
      </w:r>
      <w:r w:rsidRPr="0091749F">
        <w:rPr>
          <w:rFonts w:cstheme="minorHAnsi"/>
        </w:rPr>
        <w:t> and cleavage of the C–C bond to produce ester </w:t>
      </w:r>
      <w:r w:rsidRPr="0091749F">
        <w:rPr>
          <w:rStyle w:val="Strong"/>
          <w:rFonts w:cstheme="minorHAnsi"/>
        </w:rPr>
        <w:t>21</w:t>
      </w:r>
      <w:r w:rsidRPr="0091749F">
        <w:rPr>
          <w:rFonts w:cstheme="minorHAnsi"/>
        </w:rPr>
        <w:t> (</w:t>
      </w:r>
      <w:r w:rsidRPr="0091749F">
        <w:rPr>
          <w:rFonts w:eastAsiaTheme="majorEastAsia" w:cstheme="minorHAnsi"/>
        </w:rPr>
        <w:t>Scheme 5</w:t>
      </w:r>
      <w:r w:rsidRPr="0091749F">
        <w:rPr>
          <w:rFonts w:cstheme="minorHAnsi"/>
        </w:rPr>
        <w:t>).</w:t>
      </w:r>
    </w:p>
    <w:p w14:paraId="42726B34" w14:textId="77777777" w:rsidR="00B1260A" w:rsidRPr="0091749F" w:rsidRDefault="00EF7DEE" w:rsidP="00B1260A">
      <w:pPr>
        <w:pStyle w:val="NoSpacing"/>
        <w:rPr>
          <w:rStyle w:val="h--heading4"/>
          <w:rFonts w:cstheme="minorHAnsi"/>
          <w:b/>
          <w:bCs/>
          <w:color w:val="191919"/>
          <w:spacing w:val="-7"/>
        </w:rPr>
      </w:pPr>
      <w:bookmarkStart w:id="8" w:name="sch4"/>
      <w:r w:rsidRPr="0091749F">
        <w:rPr>
          <w:rFonts w:cstheme="minorHAnsi"/>
          <w:noProof/>
        </w:rPr>
        <w:drawing>
          <wp:inline distT="0" distB="0" distL="0" distR="0" wp14:anchorId="65F22285" wp14:editId="7363D637">
            <wp:extent cx="2743200" cy="2761488"/>
            <wp:effectExtent l="0" t="0" r="0" b="1270"/>
            <wp:docPr id="58" name="Picture 58">
              <a:hlinkClick xmlns:a="http://schemas.openxmlformats.org/drawingml/2006/main" r:id="rId23" tooltip="&quot;Select to open image in new window&quo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a:hlinkClick r:id="rId23" tooltip="&quot;Select to open image in new window&quot;"/>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43200" cy="2761488"/>
                    </a:xfrm>
                    <a:prstGeom prst="rect">
                      <a:avLst/>
                    </a:prstGeom>
                    <a:noFill/>
                    <a:ln>
                      <a:noFill/>
                    </a:ln>
                  </pic:spPr>
                </pic:pic>
              </a:graphicData>
            </a:graphic>
          </wp:inline>
        </w:drawing>
      </w:r>
      <w:bookmarkEnd w:id="8"/>
    </w:p>
    <w:p w14:paraId="10FC006F" w14:textId="415058FB" w:rsidR="00EF7DEE" w:rsidRPr="0091749F" w:rsidRDefault="00EF7DEE" w:rsidP="007E59AB">
      <w:pPr>
        <w:rPr>
          <w:rFonts w:cstheme="minorHAnsi"/>
        </w:rPr>
      </w:pPr>
      <w:r w:rsidRPr="0091749F">
        <w:rPr>
          <w:rStyle w:val="h--heading4"/>
          <w:rFonts w:cstheme="minorHAnsi"/>
          <w:b/>
          <w:bCs/>
          <w:color w:val="191919"/>
          <w:spacing w:val="-7"/>
        </w:rPr>
        <w:t>Scheme 4</w:t>
      </w:r>
      <w:r w:rsidRPr="0091749F">
        <w:rPr>
          <w:rFonts w:cstheme="minorHAnsi"/>
        </w:rPr>
        <w:t xml:space="preserve"> Direct </w:t>
      </w:r>
      <w:proofErr w:type="spellStart"/>
      <w:r w:rsidRPr="0091749F">
        <w:rPr>
          <w:rFonts w:cstheme="minorHAnsi"/>
        </w:rPr>
        <w:t>aminolysis</w:t>
      </w:r>
      <w:proofErr w:type="spellEnd"/>
      <w:r w:rsidRPr="0091749F">
        <w:rPr>
          <w:rFonts w:cstheme="minorHAnsi"/>
        </w:rPr>
        <w:t xml:space="preserve"> attempts with β-keto esters.</w:t>
      </w:r>
    </w:p>
    <w:p w14:paraId="79180E28" w14:textId="77777777" w:rsidR="00B1260A" w:rsidRPr="0091749F" w:rsidRDefault="00EF7DEE" w:rsidP="00B1260A">
      <w:pPr>
        <w:pStyle w:val="NoSpacing"/>
        <w:rPr>
          <w:rStyle w:val="h--heading4"/>
          <w:rFonts w:cstheme="minorHAnsi"/>
          <w:b/>
          <w:bCs/>
          <w:color w:val="191919"/>
          <w:spacing w:val="-7"/>
        </w:rPr>
      </w:pPr>
      <w:bookmarkStart w:id="9" w:name="sch5"/>
      <w:r w:rsidRPr="0091749F">
        <w:rPr>
          <w:rFonts w:cstheme="minorHAnsi"/>
          <w:noProof/>
        </w:rPr>
        <w:drawing>
          <wp:inline distT="0" distB="0" distL="0" distR="0" wp14:anchorId="15232EBF" wp14:editId="581DF836">
            <wp:extent cx="3733800" cy="876300"/>
            <wp:effectExtent l="0" t="0" r="0" b="0"/>
            <wp:docPr id="57" name="Picture 57">
              <a:hlinkClick xmlns:a="http://schemas.openxmlformats.org/drawingml/2006/main" r:id="rId25" tooltip="&quot;Select to open image in new window&quo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a:hlinkClick r:id="rId25" tooltip="&quot;Select to open image in new window&quot;"/>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33800" cy="876300"/>
                    </a:xfrm>
                    <a:prstGeom prst="rect">
                      <a:avLst/>
                    </a:prstGeom>
                    <a:noFill/>
                    <a:ln>
                      <a:noFill/>
                    </a:ln>
                  </pic:spPr>
                </pic:pic>
              </a:graphicData>
            </a:graphic>
          </wp:inline>
        </w:drawing>
      </w:r>
      <w:bookmarkEnd w:id="9"/>
    </w:p>
    <w:p w14:paraId="2EA96C81" w14:textId="3A877173" w:rsidR="00EF7DEE" w:rsidRPr="0091749F" w:rsidRDefault="00EF7DEE" w:rsidP="00B1260A">
      <w:pPr>
        <w:pStyle w:val="NoSpacing"/>
        <w:rPr>
          <w:rFonts w:cstheme="minorHAnsi"/>
        </w:rPr>
      </w:pPr>
      <w:r w:rsidRPr="0091749F">
        <w:rPr>
          <w:rStyle w:val="h--heading4"/>
          <w:rFonts w:cstheme="minorHAnsi"/>
          <w:b/>
          <w:bCs/>
          <w:color w:val="191919"/>
          <w:spacing w:val="-7"/>
        </w:rPr>
        <w:t>Scheme 5</w:t>
      </w:r>
      <w:r w:rsidRPr="0091749F">
        <w:rPr>
          <w:rFonts w:cstheme="minorHAnsi"/>
        </w:rPr>
        <w:t> Proposed retro Claisen-like condensation decomposition.</w:t>
      </w:r>
    </w:p>
    <w:p w14:paraId="34B463F6" w14:textId="6173927E" w:rsidR="00EF7DEE" w:rsidRPr="0091749F" w:rsidRDefault="00EF7DEE" w:rsidP="007E59AB">
      <w:pPr>
        <w:rPr>
          <w:rFonts w:cstheme="minorHAnsi"/>
        </w:rPr>
      </w:pPr>
      <w:proofErr w:type="spellStart"/>
      <w:r w:rsidRPr="0091749F">
        <w:rPr>
          <w:rFonts w:cstheme="minorHAnsi"/>
        </w:rPr>
        <w:lastRenderedPageBreak/>
        <w:t>Štefane</w:t>
      </w:r>
      <w:proofErr w:type="spellEnd"/>
      <w:r w:rsidRPr="0091749F">
        <w:rPr>
          <w:rFonts w:cstheme="minorHAnsi"/>
        </w:rPr>
        <w:t xml:space="preserve"> and </w:t>
      </w:r>
      <w:proofErr w:type="spellStart"/>
      <w:r w:rsidRPr="0091749F">
        <w:rPr>
          <w:rFonts w:cstheme="minorHAnsi"/>
        </w:rPr>
        <w:t>Polanc</w:t>
      </w:r>
      <w:proofErr w:type="spellEnd"/>
      <w:r w:rsidRPr="0091749F">
        <w:rPr>
          <w:rFonts w:cstheme="minorHAnsi"/>
        </w:rPr>
        <w:t xml:space="preserve"> reported a method to prepare β-keto amides from β-keto esters that proceeds </w:t>
      </w:r>
      <w:r w:rsidRPr="0091749F">
        <w:rPr>
          <w:rStyle w:val="Emphasis"/>
          <w:rFonts w:eastAsiaTheme="majorEastAsia" w:cstheme="minorHAnsi"/>
        </w:rPr>
        <w:t>via</w:t>
      </w:r>
      <w:r w:rsidRPr="0091749F">
        <w:rPr>
          <w:rFonts w:cstheme="minorHAnsi"/>
        </w:rPr>
        <w:t> a 1,3,2-dioxaborinane intermediate.</w:t>
      </w:r>
      <w:r w:rsidRPr="0091749F">
        <w:rPr>
          <w:rFonts w:eastAsiaTheme="majorEastAsia" w:cstheme="minorHAnsi"/>
          <w:vertAlign w:val="superscript"/>
        </w:rPr>
        <w:t>29</w:t>
      </w:r>
      <w:r w:rsidRPr="0091749F">
        <w:rPr>
          <w:rFonts w:cstheme="minorHAnsi"/>
        </w:rPr>
        <w:t> Reacting β-keto ester </w:t>
      </w:r>
      <w:r w:rsidRPr="0091749F">
        <w:rPr>
          <w:rStyle w:val="Strong"/>
          <w:rFonts w:cstheme="minorHAnsi"/>
        </w:rPr>
        <w:t>3</w:t>
      </w:r>
      <w:r w:rsidRPr="0091749F">
        <w:rPr>
          <w:rFonts w:cstheme="minorHAnsi"/>
        </w:rPr>
        <w:t> with boron trifluoride etherate afforded the boron complex </w:t>
      </w:r>
      <w:r w:rsidRPr="0091749F">
        <w:rPr>
          <w:rStyle w:val="Strong"/>
          <w:rFonts w:cstheme="minorHAnsi"/>
        </w:rPr>
        <w:t>20b</w:t>
      </w:r>
      <w:r w:rsidRPr="0091749F">
        <w:rPr>
          <w:rFonts w:cstheme="minorHAnsi"/>
        </w:rPr>
        <w:t> in 82% yield (</w:t>
      </w:r>
      <w:r w:rsidRPr="0091749F">
        <w:rPr>
          <w:rFonts w:eastAsiaTheme="majorEastAsia" w:cstheme="minorHAnsi"/>
        </w:rPr>
        <w:t>Scheme 4</w:t>
      </w:r>
      <w:r w:rsidRPr="0091749F">
        <w:rPr>
          <w:rFonts w:cstheme="minorHAnsi"/>
        </w:rPr>
        <w:t>). Unfortunately, subsequent treatment of </w:t>
      </w:r>
      <w:r w:rsidRPr="0091749F">
        <w:rPr>
          <w:rStyle w:val="Strong"/>
          <w:rFonts w:cstheme="minorHAnsi"/>
        </w:rPr>
        <w:t>20b</w:t>
      </w:r>
      <w:r w:rsidRPr="0091749F">
        <w:rPr>
          <w:rFonts w:cstheme="minorHAnsi"/>
        </w:rPr>
        <w:t> with </w:t>
      </w:r>
      <w:proofErr w:type="gramStart"/>
      <w:r w:rsidRPr="0091749F">
        <w:rPr>
          <w:rStyle w:val="Emphasis"/>
          <w:rFonts w:eastAsiaTheme="majorEastAsia" w:cstheme="minorHAnsi"/>
        </w:rPr>
        <w:t>N</w:t>
      </w:r>
      <w:r w:rsidRPr="0091749F">
        <w:rPr>
          <w:rFonts w:cstheme="minorHAnsi"/>
        </w:rPr>
        <w:t>,</w:t>
      </w:r>
      <w:r w:rsidRPr="0091749F">
        <w:rPr>
          <w:rStyle w:val="Emphasis"/>
          <w:rFonts w:eastAsiaTheme="majorEastAsia" w:cstheme="minorHAnsi"/>
        </w:rPr>
        <w:t>N</w:t>
      </w:r>
      <w:proofErr w:type="gramEnd"/>
      <w:r w:rsidRPr="0091749F">
        <w:rPr>
          <w:rFonts w:cstheme="minorHAnsi"/>
        </w:rPr>
        <w:t>-</w:t>
      </w:r>
      <w:proofErr w:type="spellStart"/>
      <w:r w:rsidRPr="0091749F">
        <w:rPr>
          <w:rFonts w:cstheme="minorHAnsi"/>
        </w:rPr>
        <w:t>diethylethylenediamine</w:t>
      </w:r>
      <w:proofErr w:type="spellEnd"/>
      <w:r w:rsidRPr="0091749F">
        <w:rPr>
          <w:rFonts w:cstheme="minorHAnsi"/>
        </w:rPr>
        <w:t xml:space="preserve"> also resulted in decomposition to ester </w:t>
      </w:r>
      <w:r w:rsidRPr="0091749F">
        <w:rPr>
          <w:rStyle w:val="Strong"/>
          <w:rFonts w:cstheme="minorHAnsi"/>
        </w:rPr>
        <w:t>21</w:t>
      </w:r>
      <w:r w:rsidRPr="0091749F">
        <w:rPr>
          <w:rFonts w:cstheme="minorHAnsi"/>
        </w:rPr>
        <w:t> after only 1 h, and complete decomposition after 24 h. Interestingly, when starting from β-keto ester </w:t>
      </w:r>
      <w:r w:rsidRPr="0091749F">
        <w:rPr>
          <w:rStyle w:val="Strong"/>
          <w:rFonts w:cstheme="minorHAnsi"/>
        </w:rPr>
        <w:t>10</w:t>
      </w:r>
      <w:r w:rsidRPr="0091749F">
        <w:rPr>
          <w:rFonts w:cstheme="minorHAnsi"/>
        </w:rPr>
        <w:t xml:space="preserve"> which does not have the </w:t>
      </w:r>
      <w:proofErr w:type="spellStart"/>
      <w:r w:rsidRPr="0091749F">
        <w:rPr>
          <w:rFonts w:cstheme="minorHAnsi"/>
        </w:rPr>
        <w:t>pyridone</w:t>
      </w:r>
      <w:proofErr w:type="spellEnd"/>
      <w:r w:rsidRPr="0091749F">
        <w:rPr>
          <w:rFonts w:cstheme="minorHAnsi"/>
        </w:rPr>
        <w:t xml:space="preserve"> substituent in the α position, the preparation of the boron complex </w:t>
      </w:r>
      <w:r w:rsidRPr="0091749F">
        <w:rPr>
          <w:rStyle w:val="Strong"/>
          <w:rFonts w:cstheme="minorHAnsi"/>
        </w:rPr>
        <w:t>20a</w:t>
      </w:r>
      <w:r w:rsidRPr="0091749F">
        <w:rPr>
          <w:rFonts w:cstheme="minorHAnsi"/>
        </w:rPr>
        <w:t> and treatment with </w:t>
      </w:r>
      <w:r w:rsidRPr="0091749F">
        <w:rPr>
          <w:rStyle w:val="Emphasis"/>
          <w:rFonts w:eastAsiaTheme="majorEastAsia" w:cstheme="minorHAnsi"/>
        </w:rPr>
        <w:t>N</w:t>
      </w:r>
      <w:r w:rsidRPr="0091749F">
        <w:rPr>
          <w:rFonts w:cstheme="minorHAnsi"/>
        </w:rPr>
        <w:t>,</w:t>
      </w:r>
      <w:r w:rsidRPr="0091749F">
        <w:rPr>
          <w:rStyle w:val="Emphasis"/>
          <w:rFonts w:eastAsiaTheme="majorEastAsia" w:cstheme="minorHAnsi"/>
        </w:rPr>
        <w:t>N</w:t>
      </w:r>
      <w:r w:rsidRPr="0091749F">
        <w:rPr>
          <w:rFonts w:cstheme="minorHAnsi"/>
        </w:rPr>
        <w:t>-</w:t>
      </w:r>
      <w:proofErr w:type="spellStart"/>
      <w:r w:rsidRPr="0091749F">
        <w:rPr>
          <w:rFonts w:cstheme="minorHAnsi"/>
        </w:rPr>
        <w:t>diethylethylenediamine</w:t>
      </w:r>
      <w:proofErr w:type="spellEnd"/>
      <w:r w:rsidRPr="0091749F">
        <w:rPr>
          <w:rFonts w:cstheme="minorHAnsi"/>
        </w:rPr>
        <w:t xml:space="preserve"> cleanly afforded β-keto amide </w:t>
      </w:r>
      <w:r w:rsidRPr="0091749F">
        <w:rPr>
          <w:rStyle w:val="Strong"/>
          <w:rFonts w:cstheme="minorHAnsi"/>
        </w:rPr>
        <w:t>22</w:t>
      </w:r>
      <w:r w:rsidRPr="0091749F">
        <w:rPr>
          <w:rFonts w:cstheme="minorHAnsi"/>
        </w:rPr>
        <w:t>.</w:t>
      </w:r>
    </w:p>
    <w:p w14:paraId="076B98B5" w14:textId="77777777" w:rsidR="00EF7DEE" w:rsidRPr="0091749F" w:rsidRDefault="00EF7DEE" w:rsidP="008B0276">
      <w:pPr>
        <w:pStyle w:val="Heading2"/>
        <w:rPr>
          <w:rFonts w:asciiTheme="minorHAnsi" w:hAnsiTheme="minorHAnsi" w:cstheme="minorHAnsi"/>
        </w:rPr>
      </w:pPr>
      <w:r w:rsidRPr="0091749F">
        <w:rPr>
          <w:rStyle w:val="section-title"/>
          <w:rFonts w:asciiTheme="minorHAnsi" w:hAnsiTheme="minorHAnsi" w:cstheme="minorHAnsi"/>
        </w:rPr>
        <w:t xml:space="preserve">Late stage C2–C3 coupling </w:t>
      </w:r>
      <w:proofErr w:type="gramStart"/>
      <w:r w:rsidRPr="0091749F">
        <w:rPr>
          <w:rStyle w:val="section-title"/>
          <w:rFonts w:asciiTheme="minorHAnsi" w:hAnsiTheme="minorHAnsi" w:cstheme="minorHAnsi"/>
        </w:rPr>
        <w:t>route</w:t>
      </w:r>
      <w:proofErr w:type="gramEnd"/>
    </w:p>
    <w:p w14:paraId="45CDFE0B" w14:textId="53684A0C" w:rsidR="00EF7DEE" w:rsidRPr="0091749F" w:rsidRDefault="00EF7DEE" w:rsidP="007E59AB">
      <w:pPr>
        <w:rPr>
          <w:rFonts w:cstheme="minorHAnsi"/>
        </w:rPr>
      </w:pPr>
      <w:r w:rsidRPr="0091749F">
        <w:rPr>
          <w:rFonts w:cstheme="minorHAnsi"/>
        </w:rPr>
        <w:t>Inspired by our observed retro Claisen-like reaction that occurred with a β-keto ester substrate, we examined the feasibility of performing an aldol addition, Claisen-like condensation, or acylation with intermediates </w:t>
      </w:r>
      <w:r w:rsidRPr="0091749F">
        <w:rPr>
          <w:rStyle w:val="Strong"/>
          <w:rFonts w:cstheme="minorHAnsi"/>
        </w:rPr>
        <w:t>27a-b</w:t>
      </w:r>
      <w:r w:rsidRPr="0091749F">
        <w:rPr>
          <w:rFonts w:cstheme="minorHAnsi"/>
        </w:rPr>
        <w:t> (</w:t>
      </w:r>
      <w:r w:rsidRPr="0091749F">
        <w:rPr>
          <w:rFonts w:eastAsiaTheme="majorEastAsia" w:cstheme="minorHAnsi"/>
        </w:rPr>
        <w:t>Scheme 6</w:t>
      </w:r>
      <w:r w:rsidRPr="0091749F">
        <w:rPr>
          <w:rFonts w:cstheme="minorHAnsi"/>
        </w:rPr>
        <w:t>). Thus, installation of the C2–C3 bond would occur after amide formation and minimize the possibility of decarboxylation. Synthesis of </w:t>
      </w:r>
      <w:r w:rsidRPr="0091749F">
        <w:rPr>
          <w:rStyle w:val="Strong"/>
          <w:rFonts w:cstheme="minorHAnsi"/>
        </w:rPr>
        <w:t>27a-b</w:t>
      </w:r>
      <w:r w:rsidRPr="0091749F">
        <w:rPr>
          <w:rFonts w:cstheme="minorHAnsi"/>
        </w:rPr>
        <w:t> began with </w:t>
      </w:r>
      <w:r w:rsidRPr="0091749F">
        <w:rPr>
          <w:rStyle w:val="Emphasis"/>
          <w:rFonts w:eastAsiaTheme="majorEastAsia" w:cstheme="minorHAnsi"/>
        </w:rPr>
        <w:t>N</w:t>
      </w:r>
      <w:r w:rsidRPr="0091749F">
        <w:rPr>
          <w:rFonts w:cstheme="minorHAnsi"/>
        </w:rPr>
        <w:t>-alkylation of 2-pyridone with ethyl bromoacetate followed by ester hydrolysis, affording the previously reported carboxylic acid </w:t>
      </w:r>
      <w:r w:rsidRPr="0091749F">
        <w:rPr>
          <w:rStyle w:val="Strong"/>
          <w:rFonts w:cstheme="minorHAnsi"/>
        </w:rPr>
        <w:t>25</w:t>
      </w:r>
      <w:r w:rsidRPr="0091749F">
        <w:rPr>
          <w:rFonts w:cstheme="minorHAnsi"/>
        </w:rPr>
        <w:t>.</w:t>
      </w:r>
      <w:r w:rsidRPr="0091749F">
        <w:rPr>
          <w:rFonts w:eastAsiaTheme="majorEastAsia" w:cstheme="minorHAnsi"/>
          <w:vertAlign w:val="superscript"/>
        </w:rPr>
        <w:t>30</w:t>
      </w:r>
      <w:r w:rsidRPr="0091749F">
        <w:rPr>
          <w:rFonts w:cstheme="minorHAnsi"/>
        </w:rPr>
        <w:t> Amide coupling with either </w:t>
      </w:r>
      <w:proofErr w:type="gramStart"/>
      <w:r w:rsidRPr="0091749F">
        <w:rPr>
          <w:rStyle w:val="Emphasis"/>
          <w:rFonts w:eastAsiaTheme="majorEastAsia" w:cstheme="minorHAnsi"/>
        </w:rPr>
        <w:t>N</w:t>
      </w:r>
      <w:r w:rsidRPr="0091749F">
        <w:rPr>
          <w:rFonts w:cstheme="minorHAnsi"/>
        </w:rPr>
        <w:t>,</w:t>
      </w:r>
      <w:r w:rsidRPr="0091749F">
        <w:rPr>
          <w:rStyle w:val="Emphasis"/>
          <w:rFonts w:eastAsiaTheme="majorEastAsia" w:cstheme="minorHAnsi"/>
        </w:rPr>
        <w:t>N</w:t>
      </w:r>
      <w:proofErr w:type="gramEnd"/>
      <w:r w:rsidRPr="0091749F">
        <w:rPr>
          <w:rFonts w:cstheme="minorHAnsi"/>
        </w:rPr>
        <w:t>-</w:t>
      </w:r>
      <w:proofErr w:type="spellStart"/>
      <w:r w:rsidRPr="0091749F">
        <w:rPr>
          <w:rFonts w:cstheme="minorHAnsi"/>
        </w:rPr>
        <w:t>diethylethylenediamine</w:t>
      </w:r>
      <w:proofErr w:type="spellEnd"/>
      <w:r w:rsidRPr="0091749F">
        <w:rPr>
          <w:rFonts w:cstheme="minorHAnsi"/>
        </w:rPr>
        <w:t> </w:t>
      </w:r>
      <w:r w:rsidRPr="0091749F">
        <w:rPr>
          <w:rStyle w:val="Strong"/>
          <w:rFonts w:cstheme="minorHAnsi"/>
        </w:rPr>
        <w:t>26a</w:t>
      </w:r>
      <w:r w:rsidRPr="0091749F">
        <w:rPr>
          <w:rFonts w:cstheme="minorHAnsi"/>
        </w:rPr>
        <w:t> or PMB-protected amine </w:t>
      </w:r>
      <w:r w:rsidRPr="0091749F">
        <w:rPr>
          <w:rStyle w:val="Strong"/>
          <w:rFonts w:cstheme="minorHAnsi"/>
        </w:rPr>
        <w:t>26b</w:t>
      </w:r>
      <w:r w:rsidRPr="0091749F">
        <w:rPr>
          <w:rFonts w:cstheme="minorHAnsi"/>
        </w:rPr>
        <w:t> yielded amides </w:t>
      </w:r>
      <w:r w:rsidRPr="0091749F">
        <w:rPr>
          <w:rStyle w:val="Strong"/>
          <w:rFonts w:cstheme="minorHAnsi"/>
        </w:rPr>
        <w:t>27a-b</w:t>
      </w:r>
      <w:r w:rsidRPr="0091749F">
        <w:rPr>
          <w:rFonts w:cstheme="minorHAnsi"/>
        </w:rPr>
        <w:t>. We prepared the PMB-protected amide </w:t>
      </w:r>
      <w:r w:rsidRPr="0091749F">
        <w:rPr>
          <w:rStyle w:val="Strong"/>
          <w:rFonts w:cstheme="minorHAnsi"/>
        </w:rPr>
        <w:t>26b</w:t>
      </w:r>
      <w:r w:rsidRPr="0091749F">
        <w:rPr>
          <w:rFonts w:cstheme="minorHAnsi"/>
        </w:rPr>
        <w:t> </w:t>
      </w:r>
      <w:proofErr w:type="gramStart"/>
      <w:r w:rsidRPr="0091749F">
        <w:rPr>
          <w:rFonts w:cstheme="minorHAnsi"/>
        </w:rPr>
        <w:t>in an effort to</w:t>
      </w:r>
      <w:proofErr w:type="gramEnd"/>
      <w:r w:rsidRPr="0091749F">
        <w:rPr>
          <w:rFonts w:cstheme="minorHAnsi"/>
        </w:rPr>
        <w:t xml:space="preserve"> avoid competitive deprotonation of the amide proton during enolization reactions. Extensive efforts to react these pronucleophiles with different bases (</w:t>
      </w:r>
      <w:proofErr w:type="spellStart"/>
      <w:r w:rsidRPr="0091749F">
        <w:rPr>
          <w:rFonts w:cstheme="minorHAnsi"/>
        </w:rPr>
        <w:t>NaOMe</w:t>
      </w:r>
      <w:proofErr w:type="spellEnd"/>
      <w:r w:rsidRPr="0091749F">
        <w:rPr>
          <w:rFonts w:cstheme="minorHAnsi"/>
        </w:rPr>
        <w:t xml:space="preserve">, </w:t>
      </w:r>
      <w:proofErr w:type="spellStart"/>
      <w:r w:rsidRPr="0091749F">
        <w:rPr>
          <w:rFonts w:cstheme="minorHAnsi"/>
        </w:rPr>
        <w:t>NaH</w:t>
      </w:r>
      <w:proofErr w:type="spellEnd"/>
      <w:r w:rsidRPr="0091749F">
        <w:rPr>
          <w:rFonts w:cstheme="minorHAnsi"/>
        </w:rPr>
        <w:t>, and LDA), electrophiles (aldehyde, ester, or acid chlorides </w:t>
      </w:r>
      <w:r w:rsidRPr="0091749F">
        <w:rPr>
          <w:rStyle w:val="Strong"/>
          <w:rFonts w:cstheme="minorHAnsi"/>
        </w:rPr>
        <w:t>28a-c</w:t>
      </w:r>
      <w:r w:rsidRPr="0091749F">
        <w:rPr>
          <w:rFonts w:cstheme="minorHAnsi"/>
        </w:rPr>
        <w:t>), and at variable temperatures (0–160 °C) were all unfruitful.</w:t>
      </w:r>
    </w:p>
    <w:p w14:paraId="251E53A4" w14:textId="77777777" w:rsidR="008B0276" w:rsidRPr="0091749F" w:rsidRDefault="00EF7DEE" w:rsidP="008B0276">
      <w:pPr>
        <w:pStyle w:val="NoSpacing"/>
        <w:rPr>
          <w:rStyle w:val="h--heading4"/>
          <w:rFonts w:cstheme="minorHAnsi"/>
          <w:b/>
          <w:bCs/>
          <w:color w:val="191919"/>
          <w:spacing w:val="-7"/>
        </w:rPr>
      </w:pPr>
      <w:bookmarkStart w:id="10" w:name="sch6"/>
      <w:r w:rsidRPr="0091749F">
        <w:rPr>
          <w:rFonts w:cstheme="minorHAnsi"/>
          <w:noProof/>
        </w:rPr>
        <w:drawing>
          <wp:inline distT="0" distB="0" distL="0" distR="0" wp14:anchorId="01C5147B" wp14:editId="10C80FC1">
            <wp:extent cx="2743200" cy="1271016"/>
            <wp:effectExtent l="0" t="0" r="0" b="5715"/>
            <wp:docPr id="56" name="Picture 56">
              <a:hlinkClick xmlns:a="http://schemas.openxmlformats.org/drawingml/2006/main" r:id="rId27" tooltip="&quot;Select to open image in new window&quo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hlinkClick r:id="rId27" tooltip="&quot;Select to open image in new window&quot;"/>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43200" cy="1271016"/>
                    </a:xfrm>
                    <a:prstGeom prst="rect">
                      <a:avLst/>
                    </a:prstGeom>
                    <a:noFill/>
                    <a:ln>
                      <a:noFill/>
                    </a:ln>
                  </pic:spPr>
                </pic:pic>
              </a:graphicData>
            </a:graphic>
          </wp:inline>
        </w:drawing>
      </w:r>
      <w:bookmarkEnd w:id="10"/>
    </w:p>
    <w:p w14:paraId="0A97BEDF" w14:textId="038F222A" w:rsidR="00EF7DEE" w:rsidRPr="0091749F" w:rsidRDefault="00EF7DEE" w:rsidP="007E59AB">
      <w:pPr>
        <w:rPr>
          <w:rFonts w:cstheme="minorHAnsi"/>
        </w:rPr>
      </w:pPr>
      <w:r w:rsidRPr="0091749F">
        <w:rPr>
          <w:rStyle w:val="h--heading4"/>
          <w:rFonts w:cstheme="minorHAnsi"/>
          <w:b/>
          <w:bCs/>
          <w:color w:val="191919"/>
          <w:spacing w:val="-7"/>
        </w:rPr>
        <w:t>Scheme 6</w:t>
      </w:r>
      <w:r w:rsidRPr="0091749F">
        <w:rPr>
          <w:rFonts w:cstheme="minorHAnsi"/>
        </w:rPr>
        <w:t> C2–C3 coupling attempts on amide </w:t>
      </w:r>
      <w:r w:rsidRPr="0091749F">
        <w:rPr>
          <w:rStyle w:val="Strong"/>
          <w:rFonts w:cstheme="minorHAnsi"/>
        </w:rPr>
        <w:t>26a–b</w:t>
      </w:r>
      <w:r w:rsidRPr="0091749F">
        <w:rPr>
          <w:rFonts w:cstheme="minorHAnsi"/>
        </w:rPr>
        <w:t>.</w:t>
      </w:r>
    </w:p>
    <w:p w14:paraId="7A822070" w14:textId="1379AB00" w:rsidR="00EF7DEE" w:rsidRPr="0091749F" w:rsidRDefault="00EF7DEE" w:rsidP="007E59AB">
      <w:pPr>
        <w:rPr>
          <w:rFonts w:cstheme="minorHAnsi"/>
        </w:rPr>
      </w:pPr>
      <w:r w:rsidRPr="0091749F">
        <w:rPr>
          <w:rFonts w:cstheme="minorHAnsi"/>
        </w:rPr>
        <w:t>Identification of the aldol adduct as a possible intermediate provided inspiration to access alcohol </w:t>
      </w:r>
      <w:r w:rsidRPr="0091749F">
        <w:rPr>
          <w:rStyle w:val="Strong"/>
          <w:rFonts w:cstheme="minorHAnsi"/>
        </w:rPr>
        <w:t>32</w:t>
      </w:r>
      <w:r w:rsidRPr="0091749F">
        <w:rPr>
          <w:rFonts w:cstheme="minorHAnsi"/>
        </w:rPr>
        <w:t>, which would not undergo decarboxylation during ester hydrolysis (</w:t>
      </w:r>
      <w:r w:rsidRPr="0091749F">
        <w:rPr>
          <w:rFonts w:eastAsiaTheme="majorEastAsia" w:cstheme="minorHAnsi"/>
        </w:rPr>
        <w:t>Scheme 7</w:t>
      </w:r>
      <w:r w:rsidRPr="0091749F">
        <w:rPr>
          <w:rFonts w:cstheme="minorHAnsi"/>
        </w:rPr>
        <w:t>). Starting from benzyl esters </w:t>
      </w:r>
      <w:r w:rsidRPr="0091749F">
        <w:rPr>
          <w:rStyle w:val="Strong"/>
          <w:rFonts w:cstheme="minorHAnsi"/>
        </w:rPr>
        <w:t>12</w:t>
      </w:r>
      <w:r w:rsidRPr="0091749F">
        <w:rPr>
          <w:rFonts w:cstheme="minorHAnsi"/>
        </w:rPr>
        <w:t> or </w:t>
      </w:r>
      <w:r w:rsidRPr="0091749F">
        <w:rPr>
          <w:rStyle w:val="Strong"/>
          <w:rFonts w:cstheme="minorHAnsi"/>
        </w:rPr>
        <w:t>13</w:t>
      </w:r>
      <w:r w:rsidRPr="0091749F">
        <w:rPr>
          <w:rFonts w:cstheme="minorHAnsi"/>
        </w:rPr>
        <w:t>, we attempted to either protect or reduce the benzylic ketone. Efforts to protect the ketone using ethylene glycol and catalytic </w:t>
      </w:r>
      <w:r w:rsidRPr="0091749F">
        <w:rPr>
          <w:rStyle w:val="Emphasis"/>
          <w:rFonts w:eastAsiaTheme="majorEastAsia" w:cstheme="minorHAnsi"/>
        </w:rPr>
        <w:t>p</w:t>
      </w:r>
      <w:r w:rsidRPr="0091749F">
        <w:rPr>
          <w:rFonts w:cstheme="minorHAnsi"/>
        </w:rPr>
        <w:t>-</w:t>
      </w:r>
      <w:proofErr w:type="spellStart"/>
      <w:r w:rsidRPr="0091749F">
        <w:rPr>
          <w:rFonts w:cstheme="minorHAnsi"/>
        </w:rPr>
        <w:t>TsOH</w:t>
      </w:r>
      <w:proofErr w:type="spellEnd"/>
      <w:r w:rsidRPr="0091749F">
        <w:rPr>
          <w:rFonts w:cstheme="minorHAnsi"/>
        </w:rPr>
        <w:t xml:space="preserve"> with triethyl orthoformate and 4 Å mol sieves or a Dean–Stark trap resulted in no conversion. Alternatively, an attempt to reduce the ketone with DIBAL-H resulted in </w:t>
      </w:r>
      <w:proofErr w:type="spellStart"/>
      <w:r w:rsidRPr="0091749F">
        <w:rPr>
          <w:rFonts w:cstheme="minorHAnsi"/>
        </w:rPr>
        <w:t>pyridone</w:t>
      </w:r>
      <w:proofErr w:type="spellEnd"/>
      <w:r w:rsidRPr="0091749F">
        <w:rPr>
          <w:rFonts w:cstheme="minorHAnsi"/>
        </w:rPr>
        <w:t xml:space="preserve"> reduction, as suggested by the crude </w:t>
      </w:r>
      <w:r w:rsidRPr="0091749F">
        <w:rPr>
          <w:rFonts w:cstheme="minorHAnsi"/>
          <w:vertAlign w:val="superscript"/>
        </w:rPr>
        <w:t>1</w:t>
      </w:r>
      <w:r w:rsidRPr="0091749F">
        <w:rPr>
          <w:rFonts w:cstheme="minorHAnsi"/>
        </w:rPr>
        <w:t>H NMR spectrum. Switching to NaBH</w:t>
      </w:r>
      <w:r w:rsidRPr="0091749F">
        <w:rPr>
          <w:rFonts w:cstheme="minorHAnsi"/>
          <w:vertAlign w:val="subscript"/>
        </w:rPr>
        <w:t>4</w:t>
      </w:r>
      <w:r w:rsidRPr="0091749F">
        <w:rPr>
          <w:rFonts w:cstheme="minorHAnsi"/>
        </w:rPr>
        <w:t> produced benzyl ester </w:t>
      </w:r>
      <w:r w:rsidRPr="0091749F">
        <w:rPr>
          <w:rStyle w:val="Strong"/>
          <w:rFonts w:cstheme="minorHAnsi"/>
        </w:rPr>
        <w:t>33</w:t>
      </w:r>
      <w:r w:rsidRPr="0091749F">
        <w:rPr>
          <w:rFonts w:cstheme="minorHAnsi"/>
        </w:rPr>
        <w:t>, which we presume proceeds </w:t>
      </w:r>
      <w:r w:rsidRPr="0091749F">
        <w:rPr>
          <w:rStyle w:val="Emphasis"/>
          <w:rFonts w:eastAsiaTheme="majorEastAsia" w:cstheme="minorHAnsi"/>
        </w:rPr>
        <w:t>via</w:t>
      </w:r>
      <w:r w:rsidRPr="0091749F">
        <w:rPr>
          <w:rFonts w:cstheme="minorHAnsi"/>
        </w:rPr>
        <w:t> a similar retro-aldol reaction as observed previously.</w:t>
      </w:r>
    </w:p>
    <w:p w14:paraId="76952F16" w14:textId="77777777" w:rsidR="008B0276" w:rsidRPr="0091749F" w:rsidRDefault="00EF7DEE" w:rsidP="008B0276">
      <w:pPr>
        <w:pStyle w:val="NoSpacing"/>
        <w:rPr>
          <w:rStyle w:val="h--heading4"/>
          <w:rFonts w:cstheme="minorHAnsi"/>
          <w:b/>
          <w:bCs/>
          <w:color w:val="191919"/>
          <w:spacing w:val="-7"/>
        </w:rPr>
      </w:pPr>
      <w:bookmarkStart w:id="11" w:name="sch7"/>
      <w:r w:rsidRPr="0091749F">
        <w:rPr>
          <w:rFonts w:cstheme="minorHAnsi"/>
          <w:noProof/>
        </w:rPr>
        <w:drawing>
          <wp:inline distT="0" distB="0" distL="0" distR="0" wp14:anchorId="00AF63EA" wp14:editId="6611144F">
            <wp:extent cx="2743200" cy="1901952"/>
            <wp:effectExtent l="0" t="0" r="0" b="3175"/>
            <wp:docPr id="55" name="Picture 55">
              <a:hlinkClick xmlns:a="http://schemas.openxmlformats.org/drawingml/2006/main" r:id="rId29" tooltip="&quot;Select to open image in new window&quo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a:hlinkClick r:id="rId29" tooltip="&quot;Select to open image in new window&quot;"/>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43200" cy="1901952"/>
                    </a:xfrm>
                    <a:prstGeom prst="rect">
                      <a:avLst/>
                    </a:prstGeom>
                    <a:noFill/>
                    <a:ln>
                      <a:noFill/>
                    </a:ln>
                  </pic:spPr>
                </pic:pic>
              </a:graphicData>
            </a:graphic>
          </wp:inline>
        </w:drawing>
      </w:r>
      <w:bookmarkEnd w:id="11"/>
    </w:p>
    <w:p w14:paraId="6D236810" w14:textId="57C6897C" w:rsidR="00EF7DEE" w:rsidRPr="0091749F" w:rsidRDefault="00EF7DEE" w:rsidP="007E59AB">
      <w:pPr>
        <w:rPr>
          <w:rFonts w:cstheme="minorHAnsi"/>
        </w:rPr>
      </w:pPr>
      <w:r w:rsidRPr="0091749F">
        <w:rPr>
          <w:rStyle w:val="h--heading4"/>
          <w:rFonts w:cstheme="minorHAnsi"/>
          <w:b/>
          <w:bCs/>
          <w:color w:val="191919"/>
          <w:spacing w:val="-7"/>
        </w:rPr>
        <w:t>Scheme 7</w:t>
      </w:r>
      <w:r w:rsidRPr="0091749F">
        <w:rPr>
          <w:rFonts w:cstheme="minorHAnsi"/>
        </w:rPr>
        <w:t> Attempted protection and reduction reactions of benzylic ketone </w:t>
      </w:r>
      <w:r w:rsidRPr="0091749F">
        <w:rPr>
          <w:rStyle w:val="Strong"/>
          <w:rFonts w:cstheme="minorHAnsi"/>
        </w:rPr>
        <w:t>12</w:t>
      </w:r>
      <w:r w:rsidRPr="0091749F">
        <w:rPr>
          <w:rFonts w:cstheme="minorHAnsi"/>
        </w:rPr>
        <w:t> and </w:t>
      </w:r>
      <w:r w:rsidRPr="0091749F">
        <w:rPr>
          <w:rStyle w:val="Strong"/>
          <w:rFonts w:cstheme="minorHAnsi"/>
        </w:rPr>
        <w:t>13</w:t>
      </w:r>
      <w:r w:rsidRPr="0091749F">
        <w:rPr>
          <w:rFonts w:cstheme="minorHAnsi"/>
        </w:rPr>
        <w:t>.</w:t>
      </w:r>
    </w:p>
    <w:p w14:paraId="025C25ED" w14:textId="77777777" w:rsidR="00EF7DEE" w:rsidRPr="0091749F" w:rsidRDefault="00EF7DEE" w:rsidP="008B0276">
      <w:pPr>
        <w:pStyle w:val="Heading2"/>
        <w:rPr>
          <w:rFonts w:asciiTheme="minorHAnsi" w:hAnsiTheme="minorHAnsi" w:cstheme="minorHAnsi"/>
        </w:rPr>
      </w:pPr>
      <w:r w:rsidRPr="0091749F">
        <w:rPr>
          <w:rStyle w:val="section-title"/>
          <w:rFonts w:asciiTheme="minorHAnsi" w:hAnsiTheme="minorHAnsi" w:cstheme="minorHAnsi"/>
          <w:color w:val="191919"/>
          <w:spacing w:val="-7"/>
        </w:rPr>
        <w:lastRenderedPageBreak/>
        <w:t xml:space="preserve">Protected benzylic alcohol </w:t>
      </w:r>
      <w:proofErr w:type="gramStart"/>
      <w:r w:rsidRPr="0091749F">
        <w:rPr>
          <w:rStyle w:val="section-title"/>
          <w:rFonts w:asciiTheme="minorHAnsi" w:hAnsiTheme="minorHAnsi" w:cstheme="minorHAnsi"/>
          <w:color w:val="191919"/>
          <w:spacing w:val="-7"/>
        </w:rPr>
        <w:t>route</w:t>
      </w:r>
      <w:proofErr w:type="gramEnd"/>
    </w:p>
    <w:p w14:paraId="2427AF2B" w14:textId="48914CD5" w:rsidR="00EF7DEE" w:rsidRPr="0091749F" w:rsidRDefault="00EF7DEE" w:rsidP="007E59AB">
      <w:pPr>
        <w:rPr>
          <w:rFonts w:cstheme="minorHAnsi"/>
        </w:rPr>
      </w:pPr>
      <w:r w:rsidRPr="0091749F">
        <w:rPr>
          <w:rFonts w:cstheme="minorHAnsi"/>
        </w:rPr>
        <w:t>To access benzylic alcohols that could be converted to ketones late in the synthesis, we prepared bromohydrins </w:t>
      </w:r>
      <w:r w:rsidRPr="0091749F">
        <w:rPr>
          <w:rStyle w:val="Strong"/>
          <w:rFonts w:cstheme="minorHAnsi"/>
        </w:rPr>
        <w:t>35a-b</w:t>
      </w:r>
      <w:r w:rsidRPr="0091749F">
        <w:rPr>
          <w:rFonts w:cstheme="minorHAnsi"/>
        </w:rPr>
        <w:t> from the respective methyl and benzyl cinnamates using NBS and I</w:t>
      </w:r>
      <w:r w:rsidRPr="0091749F">
        <w:rPr>
          <w:rFonts w:cstheme="minorHAnsi"/>
          <w:vertAlign w:val="subscript"/>
        </w:rPr>
        <w:t>2</w:t>
      </w:r>
      <w:r w:rsidRPr="0091749F">
        <w:rPr>
          <w:rFonts w:cstheme="minorHAnsi"/>
        </w:rPr>
        <w:t> as a catalyst (</w:t>
      </w:r>
      <w:r w:rsidRPr="0091749F">
        <w:rPr>
          <w:rFonts w:eastAsiaTheme="majorEastAsia" w:cstheme="minorHAnsi"/>
        </w:rPr>
        <w:t>Scheme 8</w:t>
      </w:r>
      <w:r w:rsidRPr="0091749F">
        <w:rPr>
          <w:rFonts w:cstheme="minorHAnsi"/>
        </w:rPr>
        <w:t>).</w:t>
      </w:r>
      <w:r w:rsidRPr="0091749F">
        <w:rPr>
          <w:rFonts w:eastAsiaTheme="majorEastAsia" w:cstheme="minorHAnsi"/>
          <w:vertAlign w:val="superscript"/>
        </w:rPr>
        <w:t>31</w:t>
      </w:r>
      <w:r w:rsidRPr="0091749F">
        <w:rPr>
          <w:rFonts w:cstheme="minorHAnsi"/>
        </w:rPr>
        <w:t xml:space="preserve"> This also installed alpha halides for </w:t>
      </w:r>
      <w:proofErr w:type="spellStart"/>
      <w:r w:rsidRPr="0091749F">
        <w:rPr>
          <w:rFonts w:cstheme="minorHAnsi"/>
        </w:rPr>
        <w:t>pyridone</w:t>
      </w:r>
      <w:proofErr w:type="spellEnd"/>
      <w:r w:rsidRPr="0091749F">
        <w:rPr>
          <w:rFonts w:cstheme="minorHAnsi"/>
        </w:rPr>
        <w:t xml:space="preserve"> </w:t>
      </w:r>
      <w:proofErr w:type="spellStart"/>
      <w:r w:rsidRPr="0091749F">
        <w:rPr>
          <w:rFonts w:cstheme="minorHAnsi"/>
        </w:rPr>
        <w:t>alkylations</w:t>
      </w:r>
      <w:proofErr w:type="spellEnd"/>
      <w:r w:rsidRPr="0091749F">
        <w:rPr>
          <w:rFonts w:cstheme="minorHAnsi"/>
        </w:rPr>
        <w:t>. Under standard 2-pyridone alkylation conditions, epoxide </w:t>
      </w:r>
      <w:r w:rsidRPr="0091749F">
        <w:rPr>
          <w:rStyle w:val="Strong"/>
          <w:rFonts w:cstheme="minorHAnsi"/>
        </w:rPr>
        <w:t>36</w:t>
      </w:r>
      <w:r w:rsidRPr="0091749F">
        <w:rPr>
          <w:rFonts w:cstheme="minorHAnsi"/>
        </w:rPr>
        <w:t> was exclusively formed. To circumvent this issue, the TBS- or MOM-protected bromohydrins </w:t>
      </w:r>
      <w:r w:rsidRPr="0091749F">
        <w:rPr>
          <w:rStyle w:val="Strong"/>
          <w:rFonts w:cstheme="minorHAnsi"/>
        </w:rPr>
        <w:t>37a-b</w:t>
      </w:r>
      <w:r w:rsidRPr="0091749F">
        <w:rPr>
          <w:rFonts w:cstheme="minorHAnsi"/>
        </w:rPr>
        <w:t xml:space="preserve"> were synthesized. It was found that the use of 2,6-lutidine as base was critical, as alternative bases such as DIPEA favored epoxidation over alcohol protection. However, subjecting the TBS- or MOM-protected bromohydrin to </w:t>
      </w:r>
      <w:proofErr w:type="spellStart"/>
      <w:r w:rsidRPr="0091749F">
        <w:rPr>
          <w:rFonts w:cstheme="minorHAnsi"/>
        </w:rPr>
        <w:t>pyridone</w:t>
      </w:r>
      <w:proofErr w:type="spellEnd"/>
      <w:r w:rsidRPr="0091749F">
        <w:rPr>
          <w:rFonts w:cstheme="minorHAnsi"/>
        </w:rPr>
        <w:t xml:space="preserve"> alkylation conditions afforded only alkene </w:t>
      </w:r>
      <w:r w:rsidRPr="0091749F">
        <w:rPr>
          <w:rStyle w:val="Strong"/>
          <w:rFonts w:cstheme="minorHAnsi"/>
        </w:rPr>
        <w:t>38</w:t>
      </w:r>
      <w:r w:rsidRPr="0091749F">
        <w:rPr>
          <w:rFonts w:cstheme="minorHAnsi"/>
        </w:rPr>
        <w:t> in &lt;20% yield. Alternatively, the acetyl-protected alcohol </w:t>
      </w:r>
      <w:r w:rsidRPr="0091749F">
        <w:rPr>
          <w:rStyle w:val="Strong"/>
          <w:rFonts w:cstheme="minorHAnsi"/>
        </w:rPr>
        <w:t>39</w:t>
      </w:r>
      <w:r w:rsidRPr="0091749F">
        <w:rPr>
          <w:rFonts w:cstheme="minorHAnsi"/>
        </w:rPr>
        <w:t> was synthesized using acetic anhydride and catalytic DMAP. </w:t>
      </w:r>
      <w:r w:rsidRPr="0091749F">
        <w:rPr>
          <w:rStyle w:val="Emphasis"/>
          <w:rFonts w:eastAsiaTheme="majorEastAsia" w:cstheme="minorHAnsi"/>
        </w:rPr>
        <w:t>N</w:t>
      </w:r>
      <w:r w:rsidRPr="0091749F">
        <w:rPr>
          <w:rFonts w:cstheme="minorHAnsi"/>
        </w:rPr>
        <w:t>-Alkylation of 2-pyridone using </w:t>
      </w:r>
      <w:r w:rsidRPr="0091749F">
        <w:rPr>
          <w:rStyle w:val="Strong"/>
          <w:rFonts w:cstheme="minorHAnsi"/>
        </w:rPr>
        <w:t>39</w:t>
      </w:r>
      <w:r w:rsidRPr="0091749F">
        <w:rPr>
          <w:rFonts w:cstheme="minorHAnsi"/>
        </w:rPr>
        <w:t> afforded what was initially presumed to be the desired product </w:t>
      </w:r>
      <w:r w:rsidRPr="0091749F">
        <w:rPr>
          <w:rStyle w:val="Strong"/>
          <w:rFonts w:cstheme="minorHAnsi"/>
        </w:rPr>
        <w:t>40a</w:t>
      </w:r>
      <w:r w:rsidRPr="0091749F">
        <w:rPr>
          <w:rFonts w:cstheme="minorHAnsi"/>
        </w:rPr>
        <w:t> and alkene </w:t>
      </w:r>
      <w:r w:rsidRPr="0091749F">
        <w:rPr>
          <w:rStyle w:val="Strong"/>
          <w:rFonts w:cstheme="minorHAnsi"/>
        </w:rPr>
        <w:t>41a</w:t>
      </w:r>
      <w:r w:rsidRPr="0091749F">
        <w:rPr>
          <w:rFonts w:cstheme="minorHAnsi"/>
        </w:rPr>
        <w:t> in 18% and 9% yield respectively (</w:t>
      </w:r>
      <w:r w:rsidRPr="0091749F">
        <w:rPr>
          <w:rFonts w:eastAsiaTheme="majorEastAsia" w:cstheme="minorHAnsi"/>
        </w:rPr>
        <w:t>Scheme 9</w:t>
      </w:r>
      <w:r w:rsidRPr="0091749F">
        <w:rPr>
          <w:rFonts w:cstheme="minorHAnsi"/>
        </w:rPr>
        <w:t>). Due to the low yields, we screened alternative solvents (acetone) and bases (Cs</w:t>
      </w:r>
      <w:r w:rsidRPr="0091749F">
        <w:rPr>
          <w:rFonts w:cstheme="minorHAnsi"/>
          <w:vertAlign w:val="subscript"/>
        </w:rPr>
        <w:t>2</w:t>
      </w:r>
      <w:r w:rsidRPr="0091749F">
        <w:rPr>
          <w:rFonts w:cstheme="minorHAnsi"/>
        </w:rPr>
        <w:t>CO</w:t>
      </w:r>
      <w:r w:rsidRPr="0091749F">
        <w:rPr>
          <w:rFonts w:cstheme="minorHAnsi"/>
          <w:vertAlign w:val="subscript"/>
        </w:rPr>
        <w:t>3</w:t>
      </w:r>
      <w:r w:rsidRPr="0091749F">
        <w:rPr>
          <w:rFonts w:cstheme="minorHAnsi"/>
        </w:rPr>
        <w:t xml:space="preserve">) </w:t>
      </w:r>
      <w:proofErr w:type="gramStart"/>
      <w:r w:rsidRPr="0091749F">
        <w:rPr>
          <w:rFonts w:cstheme="minorHAnsi"/>
        </w:rPr>
        <w:t>in an effort to</w:t>
      </w:r>
      <w:proofErr w:type="gramEnd"/>
      <w:r w:rsidRPr="0091749F">
        <w:rPr>
          <w:rFonts w:cstheme="minorHAnsi"/>
        </w:rPr>
        <w:t xml:space="preserve"> increase the yield and selectivity; however, the yield of </w:t>
      </w:r>
      <w:r w:rsidRPr="0091749F">
        <w:rPr>
          <w:rStyle w:val="Strong"/>
          <w:rFonts w:cstheme="minorHAnsi"/>
        </w:rPr>
        <w:t>40a</w:t>
      </w:r>
      <w:r w:rsidRPr="0091749F">
        <w:rPr>
          <w:rFonts w:cstheme="minorHAnsi"/>
        </w:rPr>
        <w:t> was not improved.</w:t>
      </w:r>
    </w:p>
    <w:p w14:paraId="2C0B6841" w14:textId="77777777" w:rsidR="008B0276" w:rsidRPr="0091749F" w:rsidRDefault="00EF7DEE" w:rsidP="008B0276">
      <w:pPr>
        <w:pStyle w:val="NoSpacing"/>
        <w:rPr>
          <w:rStyle w:val="h--heading4"/>
          <w:rFonts w:cstheme="minorHAnsi"/>
          <w:b/>
          <w:bCs/>
          <w:color w:val="191919"/>
          <w:spacing w:val="-7"/>
        </w:rPr>
      </w:pPr>
      <w:bookmarkStart w:id="12" w:name="sch8"/>
      <w:r w:rsidRPr="0091749F">
        <w:rPr>
          <w:rFonts w:cstheme="minorHAnsi"/>
          <w:noProof/>
        </w:rPr>
        <w:drawing>
          <wp:inline distT="0" distB="0" distL="0" distR="0" wp14:anchorId="6398C872" wp14:editId="3845198E">
            <wp:extent cx="2743200" cy="1536192"/>
            <wp:effectExtent l="0" t="0" r="0" b="6985"/>
            <wp:docPr id="54" name="Picture 54">
              <a:hlinkClick xmlns:a="http://schemas.openxmlformats.org/drawingml/2006/main" r:id="rId31" tooltip="&quot;Select to open image in new window&quo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a:hlinkClick r:id="rId31" tooltip="&quot;Select to open image in new window&quot;"/>
                      <a:extLst>
                        <a:ext uri="{C183D7F6-B498-43B3-948B-1728B52AA6E4}">
                          <adec:decorative xmlns:adec="http://schemas.microsoft.com/office/drawing/2017/decorative" val="1"/>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43200" cy="1536192"/>
                    </a:xfrm>
                    <a:prstGeom prst="rect">
                      <a:avLst/>
                    </a:prstGeom>
                    <a:noFill/>
                    <a:ln>
                      <a:noFill/>
                    </a:ln>
                  </pic:spPr>
                </pic:pic>
              </a:graphicData>
            </a:graphic>
          </wp:inline>
        </w:drawing>
      </w:r>
      <w:bookmarkEnd w:id="12"/>
    </w:p>
    <w:p w14:paraId="2177D5B3" w14:textId="543C656A" w:rsidR="00EF7DEE" w:rsidRPr="0091749F" w:rsidRDefault="00EF7DEE" w:rsidP="007E59AB">
      <w:pPr>
        <w:rPr>
          <w:rFonts w:cstheme="minorHAnsi"/>
        </w:rPr>
      </w:pPr>
      <w:r w:rsidRPr="0091749F">
        <w:rPr>
          <w:rStyle w:val="h--heading4"/>
          <w:rFonts w:cstheme="minorHAnsi"/>
          <w:b/>
          <w:bCs/>
          <w:color w:val="191919"/>
          <w:spacing w:val="-7"/>
        </w:rPr>
        <w:t>Scheme 8</w:t>
      </w:r>
      <w:r w:rsidRPr="0091749F">
        <w:rPr>
          <w:rFonts w:cstheme="minorHAnsi"/>
        </w:rPr>
        <w:t> Preparation of bromohydrin intermediates.</w:t>
      </w:r>
    </w:p>
    <w:p w14:paraId="1B8E2E45" w14:textId="77777777" w:rsidR="008B0276" w:rsidRPr="0091749F" w:rsidRDefault="00EF7DEE" w:rsidP="008B0276">
      <w:pPr>
        <w:pStyle w:val="NoSpacing"/>
        <w:rPr>
          <w:rStyle w:val="h--heading4"/>
          <w:rFonts w:cstheme="minorHAnsi"/>
          <w:b/>
          <w:bCs/>
          <w:color w:val="191919"/>
          <w:spacing w:val="-7"/>
        </w:rPr>
      </w:pPr>
      <w:bookmarkStart w:id="13" w:name="sch9"/>
      <w:r w:rsidRPr="0091749F">
        <w:rPr>
          <w:rFonts w:cstheme="minorHAnsi"/>
          <w:noProof/>
        </w:rPr>
        <w:drawing>
          <wp:inline distT="0" distB="0" distL="0" distR="0" wp14:anchorId="774EB657" wp14:editId="4DF223EB">
            <wp:extent cx="2743200" cy="969264"/>
            <wp:effectExtent l="0" t="0" r="0" b="2540"/>
            <wp:docPr id="53" name="Picture 53">
              <a:hlinkClick xmlns:a="http://schemas.openxmlformats.org/drawingml/2006/main" r:id="rId33" tooltip="&quot;Select to open image in new window&quo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a:hlinkClick r:id="rId33" tooltip="&quot;Select to open image in new window&quot;"/>
                      <a:extLst>
                        <a:ext uri="{C183D7F6-B498-43B3-948B-1728B52AA6E4}">
                          <adec:decorative xmlns:adec="http://schemas.microsoft.com/office/drawing/2017/decorative" val="1"/>
                        </a:ext>
                      </a:extLst>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43200" cy="969264"/>
                    </a:xfrm>
                    <a:prstGeom prst="rect">
                      <a:avLst/>
                    </a:prstGeom>
                    <a:noFill/>
                    <a:ln>
                      <a:noFill/>
                    </a:ln>
                  </pic:spPr>
                </pic:pic>
              </a:graphicData>
            </a:graphic>
          </wp:inline>
        </w:drawing>
      </w:r>
      <w:bookmarkEnd w:id="13"/>
    </w:p>
    <w:p w14:paraId="0D4DECAD" w14:textId="0BE9988E" w:rsidR="00EF7DEE" w:rsidRPr="0091749F" w:rsidRDefault="00EF7DEE" w:rsidP="007E59AB">
      <w:pPr>
        <w:rPr>
          <w:rFonts w:cstheme="minorHAnsi"/>
        </w:rPr>
      </w:pPr>
      <w:r w:rsidRPr="0091749F">
        <w:rPr>
          <w:rStyle w:val="h--heading4"/>
          <w:rFonts w:cstheme="minorHAnsi"/>
          <w:b/>
          <w:bCs/>
          <w:color w:val="191919"/>
          <w:spacing w:val="-7"/>
        </w:rPr>
        <w:t>Scheme 9</w:t>
      </w:r>
      <w:r w:rsidRPr="0091749F">
        <w:rPr>
          <w:rFonts w:cstheme="minorHAnsi"/>
        </w:rPr>
        <w:t> </w:t>
      </w:r>
      <w:r w:rsidRPr="0091749F">
        <w:rPr>
          <w:rStyle w:val="Emphasis"/>
          <w:rFonts w:cstheme="minorHAnsi"/>
        </w:rPr>
        <w:t>N</w:t>
      </w:r>
      <w:r w:rsidRPr="0091749F">
        <w:rPr>
          <w:rFonts w:cstheme="minorHAnsi"/>
        </w:rPr>
        <w:t>-Alkylation of 2-pyridone with acetyl-protected bromohydrin.</w:t>
      </w:r>
    </w:p>
    <w:p w14:paraId="017D689E" w14:textId="55B714F8" w:rsidR="00EF7DEE" w:rsidRPr="0091749F" w:rsidRDefault="00EF7DEE" w:rsidP="007E59AB">
      <w:pPr>
        <w:rPr>
          <w:rFonts w:cstheme="minorHAnsi"/>
        </w:rPr>
      </w:pPr>
      <w:r w:rsidRPr="0091749F">
        <w:rPr>
          <w:rFonts w:cstheme="minorHAnsi"/>
        </w:rPr>
        <w:t>Moving forward with the synthesis, methyl ester and acetate hydrolysis proceeded smoothly to yield the presumed carboxylic acid </w:t>
      </w:r>
      <w:r w:rsidRPr="0091749F">
        <w:rPr>
          <w:rStyle w:val="Strong"/>
          <w:rFonts w:cstheme="minorHAnsi"/>
        </w:rPr>
        <w:t>42a</w:t>
      </w:r>
      <w:r w:rsidRPr="0091749F">
        <w:rPr>
          <w:rFonts w:cstheme="minorHAnsi"/>
        </w:rPr>
        <w:t> (</w:t>
      </w:r>
      <w:r w:rsidRPr="0091749F">
        <w:rPr>
          <w:rFonts w:eastAsiaTheme="majorEastAsia" w:cstheme="minorHAnsi"/>
        </w:rPr>
        <w:t>Scheme 9</w:t>
      </w:r>
      <w:r w:rsidRPr="0091749F">
        <w:rPr>
          <w:rFonts w:cstheme="minorHAnsi"/>
        </w:rPr>
        <w:t>). At that time, we did not suspect any issues and completed the synthetic sequence to yield </w:t>
      </w:r>
      <w:r w:rsidRPr="0091749F">
        <w:rPr>
          <w:rStyle w:val="Strong"/>
          <w:rFonts w:cstheme="minorHAnsi"/>
        </w:rPr>
        <w:t>50</w:t>
      </w:r>
      <w:r w:rsidRPr="0091749F">
        <w:rPr>
          <w:rFonts w:cstheme="minorHAnsi"/>
        </w:rPr>
        <w:t>, which was initially thought to be STK076545 (</w:t>
      </w:r>
      <w:r w:rsidRPr="0091749F">
        <w:rPr>
          <w:rFonts w:eastAsiaTheme="majorEastAsia" w:cstheme="minorHAnsi"/>
        </w:rPr>
        <w:t>Scheme 10</w:t>
      </w:r>
      <w:r w:rsidRPr="0091749F">
        <w:rPr>
          <w:rFonts w:cstheme="minorHAnsi"/>
        </w:rPr>
        <w:t>). </w:t>
      </w:r>
      <w:proofErr w:type="gramStart"/>
      <w:r w:rsidRPr="0091749F">
        <w:rPr>
          <w:rStyle w:val="Emphasis"/>
          <w:rFonts w:eastAsiaTheme="majorEastAsia" w:cstheme="minorHAnsi"/>
        </w:rPr>
        <w:t>N</w:t>
      </w:r>
      <w:r w:rsidRPr="0091749F">
        <w:rPr>
          <w:rFonts w:cstheme="minorHAnsi"/>
        </w:rPr>
        <w:t>,</w:t>
      </w:r>
      <w:r w:rsidRPr="0091749F">
        <w:rPr>
          <w:rStyle w:val="Emphasis"/>
          <w:rFonts w:eastAsiaTheme="majorEastAsia" w:cstheme="minorHAnsi"/>
        </w:rPr>
        <w:t>N</w:t>
      </w:r>
      <w:proofErr w:type="gramEnd"/>
      <w:r w:rsidRPr="0091749F">
        <w:rPr>
          <w:rFonts w:cstheme="minorHAnsi"/>
        </w:rPr>
        <w:t>-</w:t>
      </w:r>
      <w:proofErr w:type="spellStart"/>
      <w:r w:rsidRPr="0091749F">
        <w:rPr>
          <w:rFonts w:cstheme="minorHAnsi"/>
        </w:rPr>
        <w:t>Diethylethylenediamine</w:t>
      </w:r>
      <w:proofErr w:type="spellEnd"/>
      <w:r w:rsidRPr="0091749F">
        <w:rPr>
          <w:rFonts w:cstheme="minorHAnsi"/>
        </w:rPr>
        <w:t xml:space="preserve"> was used directly for the peptide coupling to prepare </w:t>
      </w:r>
      <w:r w:rsidRPr="0091749F">
        <w:rPr>
          <w:rStyle w:val="Strong"/>
          <w:rFonts w:cstheme="minorHAnsi"/>
        </w:rPr>
        <w:t>45</w:t>
      </w:r>
      <w:r w:rsidRPr="0091749F">
        <w:rPr>
          <w:rFonts w:cstheme="minorHAnsi"/>
        </w:rPr>
        <w:t>; however, the subsequent alcohol oxidation was unsuccessful when using DMP, PDC, IBX, or Bobbitt's salt under basic (2,6-lutidine) or acidic (silica gel) conditions.</w:t>
      </w:r>
      <w:r w:rsidRPr="0091749F">
        <w:rPr>
          <w:rFonts w:eastAsiaTheme="majorEastAsia" w:cstheme="minorHAnsi"/>
          <w:vertAlign w:val="superscript"/>
        </w:rPr>
        <w:t>32</w:t>
      </w:r>
      <w:r w:rsidRPr="0091749F">
        <w:rPr>
          <w:rFonts w:cstheme="minorHAnsi"/>
        </w:rPr>
        <w:t> Instead, ethanolamine was TBS-protected to afford </w:t>
      </w:r>
      <w:r w:rsidRPr="0091749F">
        <w:rPr>
          <w:rStyle w:val="Strong"/>
          <w:rFonts w:cstheme="minorHAnsi"/>
        </w:rPr>
        <w:t>44</w:t>
      </w:r>
      <w:r w:rsidRPr="0091749F">
        <w:rPr>
          <w:rFonts w:cstheme="minorHAnsi"/>
        </w:rPr>
        <w:t> and then used in an amide coupling using HATU with carboxylic acid </w:t>
      </w:r>
      <w:r w:rsidRPr="0091749F">
        <w:rPr>
          <w:rStyle w:val="Strong"/>
          <w:rFonts w:cstheme="minorHAnsi"/>
        </w:rPr>
        <w:t>42</w:t>
      </w:r>
      <w:r w:rsidRPr="0091749F">
        <w:rPr>
          <w:rFonts w:cstheme="minorHAnsi"/>
        </w:rPr>
        <w:t> to yield </w:t>
      </w:r>
      <w:r w:rsidRPr="0091749F">
        <w:rPr>
          <w:rStyle w:val="Strong"/>
          <w:rFonts w:cstheme="minorHAnsi"/>
        </w:rPr>
        <w:t>46</w:t>
      </w:r>
      <w:r w:rsidRPr="0091749F">
        <w:rPr>
          <w:rFonts w:cstheme="minorHAnsi"/>
        </w:rPr>
        <w:t> in 91% yield. DMP oxidation of the alcohol proceeded smoothly to afford ketone </w:t>
      </w:r>
      <w:r w:rsidRPr="0091749F">
        <w:rPr>
          <w:rStyle w:val="Strong"/>
          <w:rFonts w:cstheme="minorHAnsi"/>
        </w:rPr>
        <w:t>47</w:t>
      </w:r>
      <w:r w:rsidRPr="0091749F">
        <w:rPr>
          <w:rFonts w:cstheme="minorHAnsi"/>
        </w:rPr>
        <w:t>, followed by TBS removal using HCl. In a one-pot reaction, alcohol </w:t>
      </w:r>
      <w:r w:rsidRPr="0091749F">
        <w:rPr>
          <w:rStyle w:val="Strong"/>
          <w:rFonts w:cstheme="minorHAnsi"/>
        </w:rPr>
        <w:t>48</w:t>
      </w:r>
      <w:r w:rsidRPr="0091749F">
        <w:rPr>
          <w:rFonts w:cstheme="minorHAnsi"/>
        </w:rPr>
        <w:t xml:space="preserve"> underwent a </w:t>
      </w:r>
      <w:proofErr w:type="spellStart"/>
      <w:r w:rsidRPr="0091749F">
        <w:rPr>
          <w:rFonts w:cstheme="minorHAnsi"/>
        </w:rPr>
        <w:t>mesylation</w:t>
      </w:r>
      <w:proofErr w:type="spellEnd"/>
      <w:r w:rsidRPr="0091749F">
        <w:rPr>
          <w:rFonts w:cstheme="minorHAnsi"/>
        </w:rPr>
        <w:t xml:space="preserve"> followed by a substitution with </w:t>
      </w:r>
      <w:proofErr w:type="spellStart"/>
      <w:r w:rsidRPr="0091749F">
        <w:rPr>
          <w:rFonts w:cstheme="minorHAnsi"/>
        </w:rPr>
        <w:t>diethylamine</w:t>
      </w:r>
      <w:proofErr w:type="spellEnd"/>
      <w:r w:rsidRPr="0091749F">
        <w:rPr>
          <w:rFonts w:cstheme="minorHAnsi"/>
        </w:rPr>
        <w:t>. The final product was treated with HCl to furnish the HCl salt </w:t>
      </w:r>
      <w:r w:rsidRPr="0091749F">
        <w:rPr>
          <w:rStyle w:val="Strong"/>
          <w:rFonts w:cstheme="minorHAnsi"/>
        </w:rPr>
        <w:t>50</w:t>
      </w:r>
      <w:r w:rsidRPr="0091749F">
        <w:rPr>
          <w:rFonts w:cstheme="minorHAnsi"/>
        </w:rPr>
        <w:t> in 28% yield over 2 steps.</w:t>
      </w:r>
    </w:p>
    <w:p w14:paraId="4B82FB6F" w14:textId="77777777" w:rsidR="008B0276" w:rsidRPr="0091749F" w:rsidRDefault="00EF7DEE" w:rsidP="008B0276">
      <w:pPr>
        <w:pStyle w:val="NoSpacing"/>
        <w:rPr>
          <w:rStyle w:val="h--heading4"/>
          <w:rFonts w:cstheme="minorHAnsi"/>
          <w:b/>
          <w:bCs/>
          <w:color w:val="191919"/>
          <w:spacing w:val="-7"/>
        </w:rPr>
      </w:pPr>
      <w:bookmarkStart w:id="14" w:name="sch10"/>
      <w:r w:rsidRPr="0091749F">
        <w:rPr>
          <w:rFonts w:cstheme="minorHAnsi"/>
          <w:noProof/>
        </w:rPr>
        <w:lastRenderedPageBreak/>
        <w:drawing>
          <wp:inline distT="0" distB="0" distL="0" distR="0" wp14:anchorId="21B61B26" wp14:editId="5D58C536">
            <wp:extent cx="2743200" cy="1892808"/>
            <wp:effectExtent l="0" t="0" r="0" b="0"/>
            <wp:docPr id="52" name="Picture 52">
              <a:hlinkClick xmlns:a="http://schemas.openxmlformats.org/drawingml/2006/main" r:id="rId35" tooltip="&quot;Select to open image in new window&quo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a:hlinkClick r:id="rId35" tooltip="&quot;Select to open image in new window&quot;"/>
                      <a:extLst>
                        <a:ext uri="{C183D7F6-B498-43B3-948B-1728B52AA6E4}">
                          <adec:decorative xmlns:adec="http://schemas.microsoft.com/office/drawing/2017/decorative" val="1"/>
                        </a:ext>
                      </a:extLs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43200" cy="1892808"/>
                    </a:xfrm>
                    <a:prstGeom prst="rect">
                      <a:avLst/>
                    </a:prstGeom>
                    <a:noFill/>
                    <a:ln>
                      <a:noFill/>
                    </a:ln>
                  </pic:spPr>
                </pic:pic>
              </a:graphicData>
            </a:graphic>
          </wp:inline>
        </w:drawing>
      </w:r>
      <w:bookmarkEnd w:id="14"/>
    </w:p>
    <w:p w14:paraId="4323189D" w14:textId="3891C6C3" w:rsidR="00EF7DEE" w:rsidRPr="0091749F" w:rsidRDefault="00EF7DEE" w:rsidP="007E59AB">
      <w:pPr>
        <w:rPr>
          <w:rFonts w:cstheme="minorHAnsi"/>
        </w:rPr>
      </w:pPr>
      <w:r w:rsidRPr="0091749F">
        <w:rPr>
          <w:rStyle w:val="h--heading4"/>
          <w:rFonts w:cstheme="minorHAnsi"/>
          <w:b/>
          <w:bCs/>
          <w:color w:val="191919"/>
          <w:spacing w:val="-7"/>
        </w:rPr>
        <w:t>Scheme 10</w:t>
      </w:r>
      <w:r w:rsidRPr="0091749F">
        <w:rPr>
          <w:rFonts w:cstheme="minorHAnsi"/>
        </w:rPr>
        <w:t xml:space="preserve"> Synthesis of the incorrect </w:t>
      </w:r>
      <w:proofErr w:type="spellStart"/>
      <w:r w:rsidRPr="0091749F">
        <w:rPr>
          <w:rFonts w:cstheme="minorHAnsi"/>
        </w:rPr>
        <w:t>regioisomer</w:t>
      </w:r>
      <w:proofErr w:type="spellEnd"/>
      <w:r w:rsidRPr="0091749F">
        <w:rPr>
          <w:rFonts w:cstheme="minorHAnsi"/>
        </w:rPr>
        <w:t xml:space="preserve"> of STK076545.</w:t>
      </w:r>
    </w:p>
    <w:p w14:paraId="3474271D" w14:textId="3EBC4060" w:rsidR="00EF7DEE" w:rsidRPr="0091749F" w:rsidRDefault="00EF7DEE" w:rsidP="007E59AB">
      <w:pPr>
        <w:rPr>
          <w:rFonts w:cstheme="minorHAnsi"/>
        </w:rPr>
      </w:pPr>
      <w:r w:rsidRPr="0091749F">
        <w:rPr>
          <w:rFonts w:cstheme="minorHAnsi"/>
        </w:rPr>
        <w:t>However, analogs </w:t>
      </w:r>
      <w:r w:rsidRPr="0091749F">
        <w:rPr>
          <w:rStyle w:val="Strong"/>
          <w:rFonts w:cstheme="minorHAnsi"/>
        </w:rPr>
        <w:t>48</w:t>
      </w:r>
      <w:r w:rsidRPr="0091749F">
        <w:rPr>
          <w:rFonts w:cstheme="minorHAnsi"/>
        </w:rPr>
        <w:t> and </w:t>
      </w:r>
      <w:r w:rsidRPr="0091749F">
        <w:rPr>
          <w:rStyle w:val="Strong"/>
          <w:rFonts w:cstheme="minorHAnsi"/>
        </w:rPr>
        <w:t>50</w:t>
      </w:r>
      <w:r w:rsidRPr="0091749F">
        <w:rPr>
          <w:rFonts w:cstheme="minorHAnsi"/>
        </w:rPr>
        <w:t> were both found to be inactive in a PDI activity assay measuring the reduction of insulin (cleavage of its disulfide bonds). Obtained X-ray crystal structures of </w:t>
      </w:r>
      <w:r w:rsidRPr="0091749F">
        <w:rPr>
          <w:rStyle w:val="Strong"/>
          <w:rFonts w:cstheme="minorHAnsi"/>
        </w:rPr>
        <w:t>41b</w:t>
      </w:r>
      <w:r w:rsidRPr="0091749F">
        <w:rPr>
          <w:rFonts w:cstheme="minorHAnsi"/>
        </w:rPr>
        <w:t> and </w:t>
      </w:r>
      <w:r w:rsidRPr="0091749F">
        <w:rPr>
          <w:rStyle w:val="Strong"/>
          <w:rFonts w:cstheme="minorHAnsi"/>
        </w:rPr>
        <w:t>42b</w:t>
      </w:r>
      <w:r w:rsidRPr="0091749F">
        <w:rPr>
          <w:rFonts w:cstheme="minorHAnsi"/>
        </w:rPr>
        <w:t xml:space="preserve"> revealed that the </w:t>
      </w:r>
      <w:proofErr w:type="spellStart"/>
      <w:r w:rsidRPr="0091749F">
        <w:rPr>
          <w:rFonts w:cstheme="minorHAnsi"/>
        </w:rPr>
        <w:t>pyridone</w:t>
      </w:r>
      <w:proofErr w:type="spellEnd"/>
      <w:r w:rsidRPr="0091749F">
        <w:rPr>
          <w:rFonts w:cstheme="minorHAnsi"/>
        </w:rPr>
        <w:t xml:space="preserve"> was in the benzylic position (</w:t>
      </w:r>
      <w:r w:rsidRPr="0091749F">
        <w:rPr>
          <w:rFonts w:eastAsiaTheme="majorEastAsia" w:cstheme="minorHAnsi"/>
        </w:rPr>
        <w:t>Scheme 9</w:t>
      </w:r>
      <w:r w:rsidRPr="0091749F">
        <w:rPr>
          <w:rFonts w:cstheme="minorHAnsi"/>
        </w:rPr>
        <w:t>). A distinct difference between </w:t>
      </w:r>
      <w:r w:rsidRPr="0091749F">
        <w:rPr>
          <w:rStyle w:val="Strong"/>
          <w:rFonts w:cstheme="minorHAnsi"/>
        </w:rPr>
        <w:t>42a</w:t>
      </w:r>
      <w:r w:rsidRPr="0091749F">
        <w:rPr>
          <w:rFonts w:cstheme="minorHAnsi"/>
        </w:rPr>
        <w:t> and the X-ray structure of </w:t>
      </w:r>
      <w:r w:rsidRPr="0091749F">
        <w:rPr>
          <w:rStyle w:val="Strong"/>
          <w:rFonts w:cstheme="minorHAnsi"/>
        </w:rPr>
        <w:t>42b</w:t>
      </w:r>
      <w:r w:rsidRPr="0091749F">
        <w:rPr>
          <w:rFonts w:cstheme="minorHAnsi"/>
        </w:rPr>
        <w:t xml:space="preserve"> is the relative stereochemistry between the hydroxyl and </w:t>
      </w:r>
      <w:proofErr w:type="spellStart"/>
      <w:r w:rsidRPr="0091749F">
        <w:rPr>
          <w:rFonts w:cstheme="minorHAnsi"/>
        </w:rPr>
        <w:t>pyridone</w:t>
      </w:r>
      <w:proofErr w:type="spellEnd"/>
      <w:r w:rsidRPr="0091749F">
        <w:rPr>
          <w:rFonts w:cstheme="minorHAnsi"/>
        </w:rPr>
        <w:t xml:space="preserve"> substituents. We propose that cyclic </w:t>
      </w:r>
      <w:proofErr w:type="spellStart"/>
      <w:r w:rsidRPr="0091749F">
        <w:rPr>
          <w:rFonts w:cstheme="minorHAnsi"/>
        </w:rPr>
        <w:t>acetoxonium</w:t>
      </w:r>
      <w:proofErr w:type="spellEnd"/>
      <w:r w:rsidRPr="0091749F">
        <w:rPr>
          <w:rFonts w:cstheme="minorHAnsi"/>
        </w:rPr>
        <w:t xml:space="preserve"> ion intermediate </w:t>
      </w:r>
      <w:r w:rsidRPr="0091749F">
        <w:rPr>
          <w:rStyle w:val="Strong"/>
          <w:rFonts w:cstheme="minorHAnsi"/>
        </w:rPr>
        <w:t>43</w:t>
      </w:r>
      <w:r w:rsidRPr="0091749F">
        <w:rPr>
          <w:rFonts w:cstheme="minorHAnsi"/>
        </w:rPr>
        <w:t xml:space="preserve"> is formed, </w:t>
      </w:r>
      <w:proofErr w:type="gramStart"/>
      <w:r w:rsidRPr="0091749F">
        <w:rPr>
          <w:rFonts w:cstheme="minorHAnsi"/>
        </w:rPr>
        <w:t>similar to</w:t>
      </w:r>
      <w:proofErr w:type="gramEnd"/>
      <w:r w:rsidRPr="0091749F">
        <w:rPr>
          <w:rFonts w:cstheme="minorHAnsi"/>
        </w:rPr>
        <w:t xml:space="preserve"> that proposed for the Prévost</w:t>
      </w:r>
      <w:r w:rsidRPr="0091749F">
        <w:rPr>
          <w:rFonts w:eastAsiaTheme="majorEastAsia" w:cstheme="minorHAnsi"/>
          <w:vertAlign w:val="superscript"/>
        </w:rPr>
        <w:t>33</w:t>
      </w:r>
      <w:r w:rsidRPr="0091749F">
        <w:rPr>
          <w:rFonts w:cstheme="minorHAnsi"/>
        </w:rPr>
        <w:t> and Woodward</w:t>
      </w:r>
      <w:r w:rsidRPr="0091749F">
        <w:rPr>
          <w:rFonts w:eastAsiaTheme="majorEastAsia" w:cstheme="minorHAnsi"/>
          <w:vertAlign w:val="superscript"/>
        </w:rPr>
        <w:t>34</w:t>
      </w:r>
      <w:r w:rsidRPr="0091749F">
        <w:rPr>
          <w:rFonts w:cstheme="minorHAnsi"/>
        </w:rPr>
        <w:t> dihydroxylation reactions, and 2-pyridone then attacks the benzylic carbon. Since we started with (</w:t>
      </w:r>
      <w:r w:rsidRPr="0091749F">
        <w:rPr>
          <w:rStyle w:val="Emphasis"/>
          <w:rFonts w:eastAsiaTheme="majorEastAsia" w:cstheme="minorHAnsi"/>
        </w:rPr>
        <w:t>E</w:t>
      </w:r>
      <w:r w:rsidRPr="0091749F">
        <w:rPr>
          <w:rFonts w:cstheme="minorHAnsi"/>
        </w:rPr>
        <w:t>)-methyl cinnamate, the </w:t>
      </w:r>
      <w:proofErr w:type="spellStart"/>
      <w:r w:rsidRPr="0091749F">
        <w:rPr>
          <w:rStyle w:val="Emphasis"/>
          <w:rFonts w:eastAsiaTheme="majorEastAsia" w:cstheme="minorHAnsi"/>
        </w:rPr>
        <w:t>anti</w:t>
      </w:r>
      <w:r w:rsidRPr="0091749F">
        <w:rPr>
          <w:rFonts w:cstheme="minorHAnsi"/>
        </w:rPr>
        <w:t> addition</w:t>
      </w:r>
      <w:proofErr w:type="spellEnd"/>
      <w:r w:rsidRPr="0091749F">
        <w:rPr>
          <w:rFonts w:cstheme="minorHAnsi"/>
        </w:rPr>
        <w:t xml:space="preserve"> of water to the intermediate </w:t>
      </w:r>
      <w:proofErr w:type="spellStart"/>
      <w:r w:rsidRPr="0091749F">
        <w:rPr>
          <w:rStyle w:val="Emphasis"/>
          <w:rFonts w:eastAsiaTheme="majorEastAsia" w:cstheme="minorHAnsi"/>
        </w:rPr>
        <w:t>rac</w:t>
      </w:r>
      <w:proofErr w:type="spellEnd"/>
      <w:r w:rsidRPr="0091749F">
        <w:rPr>
          <w:rFonts w:cstheme="minorHAnsi"/>
        </w:rPr>
        <w:t>-bromonium ion results in a racemic mixture of bromohydrins </w:t>
      </w:r>
      <w:r w:rsidRPr="0091749F">
        <w:rPr>
          <w:rStyle w:val="Strong"/>
          <w:rFonts w:cstheme="minorHAnsi"/>
        </w:rPr>
        <w:t>39</w:t>
      </w:r>
      <w:r w:rsidRPr="0091749F">
        <w:rPr>
          <w:rFonts w:cstheme="minorHAnsi"/>
        </w:rPr>
        <w:t xml:space="preserve">. Formation of the proposed </w:t>
      </w:r>
      <w:proofErr w:type="spellStart"/>
      <w:r w:rsidRPr="0091749F">
        <w:rPr>
          <w:rFonts w:cstheme="minorHAnsi"/>
        </w:rPr>
        <w:t>acetoxonium</w:t>
      </w:r>
      <w:proofErr w:type="spellEnd"/>
      <w:r w:rsidRPr="0091749F">
        <w:rPr>
          <w:rFonts w:cstheme="minorHAnsi"/>
        </w:rPr>
        <w:t xml:space="preserve"> ion intermediate </w:t>
      </w:r>
      <w:r w:rsidRPr="0091749F">
        <w:rPr>
          <w:rStyle w:val="Strong"/>
          <w:rFonts w:cstheme="minorHAnsi"/>
        </w:rPr>
        <w:t>43</w:t>
      </w:r>
      <w:r w:rsidRPr="0091749F">
        <w:rPr>
          <w:rFonts w:cstheme="minorHAnsi"/>
        </w:rPr>
        <w:t xml:space="preserve"> and subsequent </w:t>
      </w:r>
      <w:proofErr w:type="spellStart"/>
      <w:r w:rsidRPr="0091749F">
        <w:rPr>
          <w:rFonts w:cstheme="minorHAnsi"/>
        </w:rPr>
        <w:t>pyridone</w:t>
      </w:r>
      <w:proofErr w:type="spellEnd"/>
      <w:r w:rsidRPr="0091749F">
        <w:rPr>
          <w:rFonts w:cstheme="minorHAnsi"/>
        </w:rPr>
        <w:t xml:space="preserve"> </w:t>
      </w:r>
      <w:proofErr w:type="spellStart"/>
      <w:r w:rsidRPr="0091749F">
        <w:rPr>
          <w:rFonts w:cstheme="minorHAnsi"/>
        </w:rPr>
        <w:t>alkyation</w:t>
      </w:r>
      <w:proofErr w:type="spellEnd"/>
      <w:r w:rsidRPr="0091749F">
        <w:rPr>
          <w:rFonts w:cstheme="minorHAnsi"/>
        </w:rPr>
        <w:t xml:space="preserve"> would result in inversion of both stereocenters and generate </w:t>
      </w:r>
      <w:r w:rsidRPr="0091749F">
        <w:rPr>
          <w:rStyle w:val="Strong"/>
          <w:rFonts w:cstheme="minorHAnsi"/>
        </w:rPr>
        <w:t>40b</w:t>
      </w:r>
      <w:r w:rsidRPr="0091749F">
        <w:rPr>
          <w:rFonts w:cstheme="minorHAnsi"/>
        </w:rPr>
        <w:t>. Ester hydrolysis of </w:t>
      </w:r>
      <w:r w:rsidRPr="0091749F">
        <w:rPr>
          <w:rStyle w:val="Strong"/>
          <w:rFonts w:cstheme="minorHAnsi"/>
        </w:rPr>
        <w:t>40b</w:t>
      </w:r>
      <w:r w:rsidRPr="0091749F">
        <w:rPr>
          <w:rFonts w:cstheme="minorHAnsi"/>
        </w:rPr>
        <w:t> then yielded acid </w:t>
      </w:r>
      <w:r w:rsidRPr="0091749F">
        <w:rPr>
          <w:rStyle w:val="Strong"/>
          <w:rFonts w:cstheme="minorHAnsi"/>
        </w:rPr>
        <w:t>42b</w:t>
      </w:r>
      <w:r w:rsidRPr="0091749F">
        <w:rPr>
          <w:rFonts w:cstheme="minorHAnsi"/>
        </w:rPr>
        <w:t>, with its relative stereochemistry confirmed by the X-ray crystal structure (</w:t>
      </w:r>
      <w:r w:rsidRPr="0091749F">
        <w:rPr>
          <w:rFonts w:eastAsiaTheme="majorEastAsia" w:cstheme="minorHAnsi"/>
        </w:rPr>
        <w:t>Scheme 9</w:t>
      </w:r>
      <w:r w:rsidRPr="0091749F">
        <w:rPr>
          <w:rFonts w:cstheme="minorHAnsi"/>
        </w:rPr>
        <w:t>).</w:t>
      </w:r>
    </w:p>
    <w:p w14:paraId="670D4DF0" w14:textId="77777777" w:rsidR="00EF7DEE" w:rsidRPr="0091749F" w:rsidRDefault="00EF7DEE" w:rsidP="008B0276">
      <w:pPr>
        <w:pStyle w:val="Heading2"/>
        <w:rPr>
          <w:rFonts w:asciiTheme="minorHAnsi" w:hAnsiTheme="minorHAnsi" w:cstheme="minorHAnsi"/>
        </w:rPr>
      </w:pPr>
      <w:r w:rsidRPr="0091749F">
        <w:rPr>
          <w:rStyle w:val="section-title"/>
          <w:rFonts w:asciiTheme="minorHAnsi" w:hAnsiTheme="minorHAnsi" w:cstheme="minorHAnsi"/>
          <w:color w:val="191919"/>
          <w:spacing w:val="-7"/>
        </w:rPr>
        <w:t>Aldol addition route</w:t>
      </w:r>
    </w:p>
    <w:p w14:paraId="0473D831" w14:textId="01E4EBC0" w:rsidR="00EF7DEE" w:rsidRPr="0091749F" w:rsidRDefault="00EF7DEE" w:rsidP="007E59AB">
      <w:pPr>
        <w:rPr>
          <w:rFonts w:cstheme="minorHAnsi"/>
        </w:rPr>
      </w:pPr>
      <w:r w:rsidRPr="0091749F">
        <w:rPr>
          <w:rFonts w:cstheme="minorHAnsi"/>
        </w:rPr>
        <w:t xml:space="preserve">To circumvent the unexpected rearrangement through the </w:t>
      </w:r>
      <w:proofErr w:type="spellStart"/>
      <w:r w:rsidRPr="0091749F">
        <w:rPr>
          <w:rFonts w:cstheme="minorHAnsi"/>
        </w:rPr>
        <w:t>acetoxonium</w:t>
      </w:r>
      <w:proofErr w:type="spellEnd"/>
      <w:r w:rsidRPr="0091749F">
        <w:rPr>
          <w:rFonts w:cstheme="minorHAnsi"/>
        </w:rPr>
        <w:t xml:space="preserve"> ion intermediate, we planned to perform the </w:t>
      </w:r>
      <w:r w:rsidRPr="0091749F">
        <w:rPr>
          <w:rStyle w:val="Emphasis"/>
          <w:rFonts w:eastAsiaTheme="majorEastAsia" w:cstheme="minorHAnsi"/>
        </w:rPr>
        <w:t>N</w:t>
      </w:r>
      <w:r w:rsidRPr="0091749F">
        <w:rPr>
          <w:rFonts w:cstheme="minorHAnsi"/>
        </w:rPr>
        <w:t>-alkylation prior to installation of the alcohol/ketone functionality. Inspired by Easton and co-workers’ use of NBS and AgNO</w:t>
      </w:r>
      <w:r w:rsidRPr="0091749F">
        <w:rPr>
          <w:rFonts w:cstheme="minorHAnsi"/>
          <w:vertAlign w:val="subscript"/>
        </w:rPr>
        <w:t>3</w:t>
      </w:r>
      <w:r w:rsidRPr="0091749F">
        <w:rPr>
          <w:rFonts w:cstheme="minorHAnsi"/>
        </w:rPr>
        <w:t> to generate hydroxy-α-amino acid derivatives,</w:t>
      </w:r>
      <w:r w:rsidRPr="0091749F">
        <w:rPr>
          <w:rFonts w:eastAsiaTheme="majorEastAsia" w:cstheme="minorHAnsi"/>
          <w:vertAlign w:val="superscript"/>
        </w:rPr>
        <w:t>35</w:t>
      </w:r>
      <w:r w:rsidRPr="0091749F">
        <w:rPr>
          <w:rFonts w:cstheme="minorHAnsi"/>
        </w:rPr>
        <w:t> we sought to access a benzylic bromide intermediate from </w:t>
      </w:r>
      <w:r w:rsidRPr="0091749F">
        <w:rPr>
          <w:rStyle w:val="Strong"/>
          <w:rFonts w:cstheme="minorHAnsi"/>
        </w:rPr>
        <w:t>51</w:t>
      </w:r>
      <w:r w:rsidRPr="0091749F">
        <w:rPr>
          <w:rFonts w:cstheme="minorHAnsi"/>
        </w:rPr>
        <w:t> (</w:t>
      </w:r>
      <w:r w:rsidRPr="0091749F">
        <w:rPr>
          <w:rFonts w:eastAsiaTheme="majorEastAsia" w:cstheme="minorHAnsi"/>
        </w:rPr>
        <w:t>Scheme 11</w:t>
      </w:r>
      <w:r w:rsidRPr="0091749F">
        <w:rPr>
          <w:rFonts w:cstheme="minorHAnsi"/>
        </w:rPr>
        <w:t>). Ester </w:t>
      </w:r>
      <w:r w:rsidRPr="0091749F">
        <w:rPr>
          <w:rStyle w:val="Strong"/>
          <w:rFonts w:cstheme="minorHAnsi"/>
        </w:rPr>
        <w:t>21</w:t>
      </w:r>
      <w:r w:rsidRPr="0091749F">
        <w:rPr>
          <w:rFonts w:cstheme="minorHAnsi"/>
        </w:rPr>
        <w:t xml:space="preserve"> was reacted with </w:t>
      </w:r>
      <w:proofErr w:type="spellStart"/>
      <w:r w:rsidRPr="0091749F">
        <w:rPr>
          <w:rFonts w:cstheme="minorHAnsi"/>
        </w:rPr>
        <w:t>LiHMDS</w:t>
      </w:r>
      <w:proofErr w:type="spellEnd"/>
      <w:r w:rsidRPr="0091749F">
        <w:rPr>
          <w:rFonts w:cstheme="minorHAnsi"/>
        </w:rPr>
        <w:t xml:space="preserve"> to generate an enolate, followed by alkylation with benzyl bromide to afford </w:t>
      </w:r>
      <w:r w:rsidRPr="0091749F">
        <w:rPr>
          <w:rStyle w:val="Strong"/>
          <w:rFonts w:cstheme="minorHAnsi"/>
        </w:rPr>
        <w:t>51</w:t>
      </w:r>
      <w:r w:rsidRPr="0091749F">
        <w:rPr>
          <w:rFonts w:cstheme="minorHAnsi"/>
        </w:rPr>
        <w:t xml:space="preserve">. Subsequent treatment with NBS and AIBN in </w:t>
      </w:r>
      <w:proofErr w:type="spellStart"/>
      <w:r w:rsidRPr="0091749F">
        <w:rPr>
          <w:rFonts w:cstheme="minorHAnsi"/>
        </w:rPr>
        <w:t>MeCN</w:t>
      </w:r>
      <w:proofErr w:type="spellEnd"/>
      <w:r w:rsidRPr="0091749F">
        <w:rPr>
          <w:rFonts w:cstheme="minorHAnsi"/>
        </w:rPr>
        <w:t xml:space="preserve"> yielded no bromination at the benzylic position. The </w:t>
      </w:r>
      <w:r w:rsidRPr="0091749F">
        <w:rPr>
          <w:rStyle w:val="Emphasis"/>
          <w:rFonts w:eastAsiaTheme="majorEastAsia" w:cstheme="minorHAnsi"/>
        </w:rPr>
        <w:t>m</w:t>
      </w:r>
      <w:r w:rsidRPr="0091749F">
        <w:rPr>
          <w:rFonts w:cstheme="minorHAnsi"/>
        </w:rPr>
        <w:t>/</w:t>
      </w:r>
      <w:r w:rsidRPr="0091749F">
        <w:rPr>
          <w:rStyle w:val="Emphasis"/>
          <w:rFonts w:eastAsiaTheme="majorEastAsia" w:cstheme="minorHAnsi"/>
        </w:rPr>
        <w:t>z</w:t>
      </w:r>
      <w:r w:rsidRPr="0091749F">
        <w:rPr>
          <w:rFonts w:cstheme="minorHAnsi"/>
        </w:rPr>
        <w:t> peak observed in the LC-MS trace confirmed the presence of a brominated product, but the crude </w:t>
      </w:r>
      <w:r w:rsidRPr="0091749F">
        <w:rPr>
          <w:rFonts w:cstheme="minorHAnsi"/>
          <w:vertAlign w:val="superscript"/>
        </w:rPr>
        <w:t>1</w:t>
      </w:r>
      <w:r w:rsidRPr="0091749F">
        <w:rPr>
          <w:rFonts w:cstheme="minorHAnsi"/>
        </w:rPr>
        <w:t xml:space="preserve">H NMR spectrum suggested that bromination occurred on the </w:t>
      </w:r>
      <w:proofErr w:type="spellStart"/>
      <w:r w:rsidRPr="0091749F">
        <w:rPr>
          <w:rFonts w:cstheme="minorHAnsi"/>
        </w:rPr>
        <w:t>pyridone</w:t>
      </w:r>
      <w:proofErr w:type="spellEnd"/>
      <w:r w:rsidRPr="0091749F">
        <w:rPr>
          <w:rFonts w:cstheme="minorHAnsi"/>
        </w:rPr>
        <w:t>. Alternatively, benzaldehyde was used instead of benzyl bromide to react with the enolate generated from ester </w:t>
      </w:r>
      <w:r w:rsidRPr="0091749F">
        <w:rPr>
          <w:rStyle w:val="Strong"/>
          <w:rFonts w:cstheme="minorHAnsi"/>
        </w:rPr>
        <w:t>21</w:t>
      </w:r>
      <w:r w:rsidRPr="0091749F">
        <w:rPr>
          <w:rFonts w:cstheme="minorHAnsi"/>
        </w:rPr>
        <w:t> to access the benzylic alcohol directly (</w:t>
      </w:r>
      <w:r w:rsidRPr="0091749F">
        <w:rPr>
          <w:rFonts w:eastAsiaTheme="majorEastAsia" w:cstheme="minorHAnsi"/>
        </w:rPr>
        <w:t>Scheme 12</w:t>
      </w:r>
      <w:r w:rsidRPr="0091749F">
        <w:rPr>
          <w:rFonts w:cstheme="minorHAnsi"/>
        </w:rPr>
        <w:t>). Using identical conditions (</w:t>
      </w:r>
      <w:proofErr w:type="spellStart"/>
      <w:r w:rsidRPr="0091749F">
        <w:rPr>
          <w:rFonts w:cstheme="minorHAnsi"/>
        </w:rPr>
        <w:t>LiHMDS</w:t>
      </w:r>
      <w:proofErr w:type="spellEnd"/>
      <w:r w:rsidRPr="0091749F">
        <w:rPr>
          <w:rFonts w:cstheme="minorHAnsi"/>
        </w:rPr>
        <w:t xml:space="preserve"> and 0 °C), the elimination product </w:t>
      </w:r>
      <w:r w:rsidRPr="0091749F">
        <w:rPr>
          <w:rStyle w:val="Strong"/>
          <w:rFonts w:cstheme="minorHAnsi"/>
        </w:rPr>
        <w:t>53</w:t>
      </w:r>
      <w:r w:rsidRPr="0091749F">
        <w:rPr>
          <w:rFonts w:cstheme="minorHAnsi"/>
        </w:rPr>
        <w:t> was generated. Hydrolysis of ester </w:t>
      </w:r>
      <w:r w:rsidRPr="0091749F">
        <w:rPr>
          <w:rStyle w:val="Strong"/>
          <w:rFonts w:cstheme="minorHAnsi"/>
        </w:rPr>
        <w:t>53</w:t>
      </w:r>
      <w:r w:rsidRPr="0091749F">
        <w:rPr>
          <w:rFonts w:cstheme="minorHAnsi"/>
        </w:rPr>
        <w:t> yielded carboxylic acid </w:t>
      </w:r>
      <w:r w:rsidRPr="0091749F">
        <w:rPr>
          <w:rStyle w:val="Strong"/>
          <w:rFonts w:cstheme="minorHAnsi"/>
        </w:rPr>
        <w:t>54</w:t>
      </w:r>
      <w:r w:rsidRPr="0091749F">
        <w:rPr>
          <w:rFonts w:cstheme="minorHAnsi"/>
        </w:rPr>
        <w:t>, which X-ray crystallography confirmed to be the </w:t>
      </w:r>
      <w:r w:rsidRPr="0091749F">
        <w:rPr>
          <w:rStyle w:val="Emphasis"/>
          <w:rFonts w:eastAsiaTheme="majorEastAsia" w:cstheme="minorHAnsi"/>
        </w:rPr>
        <w:t>Z</w:t>
      </w:r>
      <w:r w:rsidRPr="0091749F">
        <w:rPr>
          <w:rFonts w:cstheme="minorHAnsi"/>
        </w:rPr>
        <w:t> alkene.</w:t>
      </w:r>
    </w:p>
    <w:p w14:paraId="78D040E0" w14:textId="77777777" w:rsidR="008B0276" w:rsidRPr="0091749F" w:rsidRDefault="00EF7DEE" w:rsidP="008B0276">
      <w:pPr>
        <w:pStyle w:val="NoSpacing"/>
        <w:rPr>
          <w:rStyle w:val="h--heading4"/>
          <w:rFonts w:cstheme="minorHAnsi"/>
          <w:b/>
          <w:bCs/>
          <w:color w:val="191919"/>
          <w:spacing w:val="-7"/>
        </w:rPr>
      </w:pPr>
      <w:bookmarkStart w:id="15" w:name="sch11"/>
      <w:r w:rsidRPr="0091749F">
        <w:rPr>
          <w:rFonts w:cstheme="minorHAnsi"/>
          <w:noProof/>
        </w:rPr>
        <w:drawing>
          <wp:inline distT="0" distB="0" distL="0" distR="0" wp14:anchorId="623C37E0" wp14:editId="31929677">
            <wp:extent cx="3733800" cy="847725"/>
            <wp:effectExtent l="0" t="0" r="0" b="9525"/>
            <wp:docPr id="51" name="Picture 51">
              <a:hlinkClick xmlns:a="http://schemas.openxmlformats.org/drawingml/2006/main" r:id="rId37" tooltip="&quot;Select to open image in new window&quo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a:hlinkClick r:id="rId37" tooltip="&quot;Select to open image in new window&quot;"/>
                      <a:extLst>
                        <a:ext uri="{C183D7F6-B498-43B3-948B-1728B52AA6E4}">
                          <adec:decorative xmlns:adec="http://schemas.microsoft.com/office/drawing/2017/decorative" val="1"/>
                        </a:ext>
                      </a:extLs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33800" cy="847725"/>
                    </a:xfrm>
                    <a:prstGeom prst="rect">
                      <a:avLst/>
                    </a:prstGeom>
                    <a:noFill/>
                    <a:ln>
                      <a:noFill/>
                    </a:ln>
                  </pic:spPr>
                </pic:pic>
              </a:graphicData>
            </a:graphic>
          </wp:inline>
        </w:drawing>
      </w:r>
      <w:bookmarkEnd w:id="15"/>
    </w:p>
    <w:p w14:paraId="6B3987C5" w14:textId="17C19726" w:rsidR="00EF7DEE" w:rsidRPr="0091749F" w:rsidRDefault="00EF7DEE" w:rsidP="007E59AB">
      <w:pPr>
        <w:rPr>
          <w:rFonts w:cstheme="minorHAnsi"/>
        </w:rPr>
      </w:pPr>
      <w:r w:rsidRPr="0091749F">
        <w:rPr>
          <w:rStyle w:val="h--heading4"/>
          <w:rFonts w:cstheme="minorHAnsi"/>
          <w:b/>
          <w:bCs/>
          <w:color w:val="191919"/>
          <w:spacing w:val="-7"/>
        </w:rPr>
        <w:t>Scheme 11</w:t>
      </w:r>
      <w:r w:rsidRPr="0091749F">
        <w:rPr>
          <w:rFonts w:cstheme="minorHAnsi"/>
        </w:rPr>
        <w:t> Alkylation and attempted benzylic bromination.</w:t>
      </w:r>
    </w:p>
    <w:p w14:paraId="5A36FE5E" w14:textId="77777777" w:rsidR="008B0276" w:rsidRPr="0091749F" w:rsidRDefault="00EF7DEE" w:rsidP="008B0276">
      <w:pPr>
        <w:pStyle w:val="NoSpacing"/>
        <w:rPr>
          <w:rStyle w:val="h--heading4"/>
          <w:rFonts w:cstheme="minorHAnsi"/>
          <w:b/>
          <w:bCs/>
          <w:color w:val="191919"/>
          <w:spacing w:val="-7"/>
        </w:rPr>
      </w:pPr>
      <w:bookmarkStart w:id="16" w:name="sch12"/>
      <w:r w:rsidRPr="0091749F">
        <w:rPr>
          <w:rFonts w:cstheme="minorHAnsi"/>
          <w:noProof/>
        </w:rPr>
        <w:lastRenderedPageBreak/>
        <w:drawing>
          <wp:inline distT="0" distB="0" distL="0" distR="0" wp14:anchorId="3B38799F" wp14:editId="5FA311A5">
            <wp:extent cx="2743200" cy="941832"/>
            <wp:effectExtent l="0" t="0" r="0" b="0"/>
            <wp:docPr id="50" name="Picture 50">
              <a:hlinkClick xmlns:a="http://schemas.openxmlformats.org/drawingml/2006/main" r:id="rId39" tooltip="&quot;Select to open image in new window&quo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hlinkClick r:id="rId39" tooltip="&quot;Select to open image in new window&quot;"/>
                      <a:extLst>
                        <a:ext uri="{C183D7F6-B498-43B3-948B-1728B52AA6E4}">
                          <adec:decorative xmlns:adec="http://schemas.microsoft.com/office/drawing/2017/decorative" val="1"/>
                        </a:ext>
                      </a:extLst>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743200" cy="941832"/>
                    </a:xfrm>
                    <a:prstGeom prst="rect">
                      <a:avLst/>
                    </a:prstGeom>
                    <a:noFill/>
                    <a:ln>
                      <a:noFill/>
                    </a:ln>
                  </pic:spPr>
                </pic:pic>
              </a:graphicData>
            </a:graphic>
          </wp:inline>
        </w:drawing>
      </w:r>
      <w:bookmarkEnd w:id="16"/>
    </w:p>
    <w:p w14:paraId="191A84B5" w14:textId="40B77CAE" w:rsidR="00EF7DEE" w:rsidRPr="0091749F" w:rsidRDefault="00EF7DEE" w:rsidP="007E59AB">
      <w:pPr>
        <w:rPr>
          <w:rFonts w:cstheme="minorHAnsi"/>
        </w:rPr>
      </w:pPr>
      <w:r w:rsidRPr="0091749F">
        <w:rPr>
          <w:rStyle w:val="h--heading4"/>
          <w:rFonts w:cstheme="minorHAnsi"/>
          <w:b/>
          <w:bCs/>
          <w:color w:val="191919"/>
          <w:spacing w:val="-7"/>
        </w:rPr>
        <w:t>Scheme 12</w:t>
      </w:r>
      <w:r w:rsidRPr="0091749F">
        <w:rPr>
          <w:rFonts w:cstheme="minorHAnsi"/>
        </w:rPr>
        <w:t> Aldol reactions with α-</w:t>
      </w:r>
      <w:proofErr w:type="spellStart"/>
      <w:r w:rsidRPr="0091749F">
        <w:rPr>
          <w:rFonts w:cstheme="minorHAnsi"/>
        </w:rPr>
        <w:t>pyridone</w:t>
      </w:r>
      <w:proofErr w:type="spellEnd"/>
      <w:r w:rsidRPr="0091749F">
        <w:rPr>
          <w:rFonts w:cstheme="minorHAnsi"/>
        </w:rPr>
        <w:t xml:space="preserve"> ester </w:t>
      </w:r>
      <w:r w:rsidRPr="0091749F">
        <w:rPr>
          <w:rStyle w:val="Strong"/>
          <w:rFonts w:cstheme="minorHAnsi"/>
        </w:rPr>
        <w:t>21</w:t>
      </w:r>
      <w:r w:rsidRPr="0091749F">
        <w:rPr>
          <w:rFonts w:cstheme="minorHAnsi"/>
        </w:rPr>
        <w:t>.</w:t>
      </w:r>
    </w:p>
    <w:p w14:paraId="2961DC36" w14:textId="56D283A4" w:rsidR="00EF7DEE" w:rsidRPr="0091749F" w:rsidRDefault="00EF7DEE" w:rsidP="007E59AB">
      <w:pPr>
        <w:rPr>
          <w:rFonts w:cstheme="minorHAnsi"/>
        </w:rPr>
      </w:pPr>
      <w:r w:rsidRPr="0091749F">
        <w:rPr>
          <w:rFonts w:cstheme="minorHAnsi"/>
        </w:rPr>
        <w:t>With LDA being more commonly used in the literature for aldol addition reactions with esters, we switched our base to LDA (</w:t>
      </w:r>
      <w:r w:rsidRPr="0091749F">
        <w:rPr>
          <w:rFonts w:eastAsiaTheme="majorEastAsia" w:cstheme="minorHAnsi"/>
        </w:rPr>
        <w:t>Scheme 12</w:t>
      </w:r>
      <w:r w:rsidRPr="0091749F">
        <w:rPr>
          <w:rFonts w:cstheme="minorHAnsi"/>
        </w:rPr>
        <w:t>). Quenching the reaction at −78 °C was found to be critical to avoid generation of the elimination product and give the desired alcohol </w:t>
      </w:r>
      <w:r w:rsidRPr="0091749F">
        <w:rPr>
          <w:rStyle w:val="Strong"/>
          <w:rFonts w:cstheme="minorHAnsi"/>
        </w:rPr>
        <w:t>55</w:t>
      </w:r>
      <w:r w:rsidRPr="0091749F">
        <w:rPr>
          <w:rFonts w:cstheme="minorHAnsi"/>
        </w:rPr>
        <w:t xml:space="preserve">. Unfortunately, ester hydrolysis with </w:t>
      </w:r>
      <w:proofErr w:type="spellStart"/>
      <w:r w:rsidRPr="0091749F">
        <w:rPr>
          <w:rFonts w:cstheme="minorHAnsi"/>
        </w:rPr>
        <w:t>LiOH</w:t>
      </w:r>
      <w:proofErr w:type="spellEnd"/>
      <w:r w:rsidRPr="0091749F">
        <w:rPr>
          <w:rFonts w:cstheme="minorHAnsi"/>
        </w:rPr>
        <w:t xml:space="preserve"> yielded the elimination product </w:t>
      </w:r>
      <w:r w:rsidRPr="0091749F">
        <w:rPr>
          <w:rStyle w:val="Strong"/>
          <w:rFonts w:cstheme="minorHAnsi"/>
        </w:rPr>
        <w:t>53</w:t>
      </w:r>
      <w:r w:rsidRPr="0091749F">
        <w:rPr>
          <w:rFonts w:cstheme="minorHAnsi"/>
        </w:rPr>
        <w:t xml:space="preserve"> again. </w:t>
      </w:r>
      <w:proofErr w:type="gramStart"/>
      <w:r w:rsidRPr="0091749F">
        <w:rPr>
          <w:rFonts w:cstheme="minorHAnsi"/>
        </w:rPr>
        <w:t>In an effort to</w:t>
      </w:r>
      <w:proofErr w:type="gramEnd"/>
      <w:r w:rsidRPr="0091749F">
        <w:rPr>
          <w:rFonts w:cstheme="minorHAnsi"/>
        </w:rPr>
        <w:t xml:space="preserve"> avoid generation of this undesired alkene, we synthesized the TBS-protected alcohol </w:t>
      </w:r>
      <w:r w:rsidRPr="0091749F">
        <w:rPr>
          <w:rStyle w:val="Strong"/>
          <w:rFonts w:cstheme="minorHAnsi"/>
        </w:rPr>
        <w:t>56</w:t>
      </w:r>
      <w:r w:rsidRPr="0091749F">
        <w:rPr>
          <w:rFonts w:cstheme="minorHAnsi"/>
        </w:rPr>
        <w:t xml:space="preserve">. This route was unfruitful as ester hydrolysis or cleavage using </w:t>
      </w:r>
      <w:proofErr w:type="spellStart"/>
      <w:r w:rsidRPr="0091749F">
        <w:rPr>
          <w:rFonts w:cstheme="minorHAnsi"/>
        </w:rPr>
        <w:t>LiOH</w:t>
      </w:r>
      <w:proofErr w:type="spellEnd"/>
      <w:r w:rsidRPr="0091749F">
        <w:rPr>
          <w:rFonts w:cstheme="minorHAnsi"/>
        </w:rPr>
        <w:t>, Me</w:t>
      </w:r>
      <w:r w:rsidRPr="0091749F">
        <w:rPr>
          <w:rFonts w:cstheme="minorHAnsi"/>
          <w:vertAlign w:val="subscript"/>
        </w:rPr>
        <w:t>3</w:t>
      </w:r>
      <w:r w:rsidRPr="0091749F">
        <w:rPr>
          <w:rFonts w:cstheme="minorHAnsi"/>
        </w:rPr>
        <w:t xml:space="preserve">SnOH, or </w:t>
      </w:r>
      <w:proofErr w:type="spellStart"/>
      <w:r w:rsidRPr="0091749F">
        <w:rPr>
          <w:rFonts w:cstheme="minorHAnsi"/>
        </w:rPr>
        <w:t>LiI</w:t>
      </w:r>
      <w:proofErr w:type="spellEnd"/>
      <w:r w:rsidRPr="0091749F">
        <w:rPr>
          <w:rFonts w:cstheme="minorHAnsi"/>
        </w:rPr>
        <w:t xml:space="preserve"> all resulted in the generation of </w:t>
      </w:r>
      <w:r w:rsidRPr="0091749F">
        <w:rPr>
          <w:rStyle w:val="Strong"/>
          <w:rFonts w:cstheme="minorHAnsi"/>
        </w:rPr>
        <w:t>53</w:t>
      </w:r>
      <w:r w:rsidRPr="0091749F">
        <w:rPr>
          <w:rFonts w:cstheme="minorHAnsi"/>
        </w:rPr>
        <w:t>.</w:t>
      </w:r>
    </w:p>
    <w:p w14:paraId="2A49CFE5" w14:textId="10B506EB" w:rsidR="00EF7DEE" w:rsidRPr="0091749F" w:rsidRDefault="00EF7DEE" w:rsidP="007E59AB">
      <w:pPr>
        <w:rPr>
          <w:rFonts w:cstheme="minorHAnsi"/>
        </w:rPr>
      </w:pPr>
      <w:proofErr w:type="gramStart"/>
      <w:r w:rsidRPr="0091749F">
        <w:rPr>
          <w:rFonts w:cstheme="minorHAnsi"/>
        </w:rPr>
        <w:t>In order to</w:t>
      </w:r>
      <w:proofErr w:type="gramEnd"/>
      <w:r w:rsidRPr="0091749F">
        <w:rPr>
          <w:rFonts w:cstheme="minorHAnsi"/>
        </w:rPr>
        <w:t xml:space="preserve"> access the carboxylic acid under milder conditions, we instead synthesized allyl ester </w:t>
      </w:r>
      <w:r w:rsidRPr="0091749F">
        <w:rPr>
          <w:rStyle w:val="Strong"/>
          <w:rFonts w:cstheme="minorHAnsi"/>
        </w:rPr>
        <w:t>57</w:t>
      </w:r>
      <w:r w:rsidRPr="0091749F">
        <w:rPr>
          <w:rFonts w:cstheme="minorHAnsi"/>
        </w:rPr>
        <w:t> (</w:t>
      </w:r>
      <w:r w:rsidRPr="0091749F">
        <w:rPr>
          <w:rFonts w:eastAsiaTheme="majorEastAsia" w:cstheme="minorHAnsi"/>
        </w:rPr>
        <w:t>Scheme 13</w:t>
      </w:r>
      <w:r w:rsidRPr="0091749F">
        <w:rPr>
          <w:rFonts w:cstheme="minorHAnsi"/>
        </w:rPr>
        <w:t>). First, 2-pyridone was alkylated with allyl chloroacetate to yield allyl ester </w:t>
      </w:r>
      <w:r w:rsidRPr="0091749F">
        <w:rPr>
          <w:rStyle w:val="Strong"/>
          <w:rFonts w:cstheme="minorHAnsi"/>
        </w:rPr>
        <w:t>57</w:t>
      </w:r>
      <w:r w:rsidRPr="0091749F">
        <w:rPr>
          <w:rFonts w:cstheme="minorHAnsi"/>
        </w:rPr>
        <w:t>, and subsequent aldol addition using benzaldehyde afforded alcohol </w:t>
      </w:r>
      <w:r w:rsidRPr="0091749F">
        <w:rPr>
          <w:rStyle w:val="Strong"/>
          <w:rFonts w:cstheme="minorHAnsi"/>
        </w:rPr>
        <w:t>58</w:t>
      </w:r>
      <w:r w:rsidRPr="0091749F">
        <w:rPr>
          <w:rFonts w:cstheme="minorHAnsi"/>
        </w:rPr>
        <w:t xml:space="preserve">. By increasing the amount of benzaldehyde from 1 to 2 equivalents, we were able to nearly double the yield to 82% for this reaction. Allyl removal with </w:t>
      </w:r>
      <w:proofErr w:type="gramStart"/>
      <w:r w:rsidRPr="0091749F">
        <w:rPr>
          <w:rFonts w:cstheme="minorHAnsi"/>
        </w:rPr>
        <w:t>Pd(</w:t>
      </w:r>
      <w:proofErr w:type="gramEnd"/>
      <w:r w:rsidRPr="0091749F">
        <w:rPr>
          <w:rFonts w:cstheme="minorHAnsi"/>
        </w:rPr>
        <w:t>PPh</w:t>
      </w:r>
      <w:r w:rsidRPr="0091749F">
        <w:rPr>
          <w:rFonts w:cstheme="minorHAnsi"/>
          <w:vertAlign w:val="subscript"/>
        </w:rPr>
        <w:t>3</w:t>
      </w:r>
      <w:r w:rsidRPr="0091749F">
        <w:rPr>
          <w:rFonts w:cstheme="minorHAnsi"/>
        </w:rPr>
        <w:t>)</w:t>
      </w:r>
      <w:r w:rsidRPr="0091749F">
        <w:rPr>
          <w:rFonts w:cstheme="minorHAnsi"/>
          <w:vertAlign w:val="subscript"/>
        </w:rPr>
        <w:t>4</w:t>
      </w:r>
      <w:r w:rsidRPr="0091749F">
        <w:rPr>
          <w:rFonts w:cstheme="minorHAnsi"/>
        </w:rPr>
        <w:t> produced carboxylic acid </w:t>
      </w:r>
      <w:r w:rsidRPr="0091749F">
        <w:rPr>
          <w:rStyle w:val="Strong"/>
          <w:rFonts w:cstheme="minorHAnsi"/>
        </w:rPr>
        <w:t>59</w:t>
      </w:r>
      <w:r w:rsidRPr="0091749F">
        <w:rPr>
          <w:rFonts w:cstheme="minorHAnsi"/>
        </w:rPr>
        <w:t>. Amide coupling and subsequent DMP oxidation of alcohol </w:t>
      </w:r>
      <w:r w:rsidRPr="0091749F">
        <w:rPr>
          <w:rStyle w:val="Strong"/>
          <w:rFonts w:cstheme="minorHAnsi"/>
        </w:rPr>
        <w:t>60</w:t>
      </w:r>
      <w:r w:rsidRPr="0091749F">
        <w:rPr>
          <w:rFonts w:cstheme="minorHAnsi"/>
        </w:rPr>
        <w:t> successfully produced the final β-keto-amide product </w:t>
      </w:r>
      <w:r w:rsidRPr="0091749F">
        <w:rPr>
          <w:rStyle w:val="Strong"/>
          <w:rFonts w:cstheme="minorHAnsi"/>
        </w:rPr>
        <w:t>61</w:t>
      </w:r>
      <w:r w:rsidRPr="0091749F">
        <w:rPr>
          <w:rFonts w:cstheme="minorHAnsi"/>
        </w:rPr>
        <w:t> with the reported structure of STK076545. Incomplete conversion and uncharacterized byproducts were observed with the low yielding DMP oxidation. Alternative oxidation conditions (</w:t>
      </w:r>
      <w:proofErr w:type="gramStart"/>
      <w:r w:rsidRPr="0091749F">
        <w:rPr>
          <w:rStyle w:val="Emphasis"/>
          <w:rFonts w:eastAsiaTheme="majorEastAsia" w:cstheme="minorHAnsi"/>
        </w:rPr>
        <w:t>e.g.</w:t>
      </w:r>
      <w:proofErr w:type="gramEnd"/>
      <w:r w:rsidRPr="0091749F">
        <w:rPr>
          <w:rFonts w:cstheme="minorHAnsi"/>
        </w:rPr>
        <w:t> PDC, MnO</w:t>
      </w:r>
      <w:r w:rsidRPr="0091749F">
        <w:rPr>
          <w:rFonts w:cstheme="minorHAnsi"/>
          <w:vertAlign w:val="subscript"/>
        </w:rPr>
        <w:t>2</w:t>
      </w:r>
      <w:r w:rsidRPr="0091749F">
        <w:rPr>
          <w:rFonts w:cstheme="minorHAnsi"/>
        </w:rPr>
        <w:t>, Bobbitt's salt,</w:t>
      </w:r>
      <w:r w:rsidRPr="0091749F">
        <w:rPr>
          <w:rFonts w:eastAsiaTheme="majorEastAsia" w:cstheme="minorHAnsi"/>
          <w:vertAlign w:val="superscript"/>
        </w:rPr>
        <w:t>32</w:t>
      </w:r>
      <w:r w:rsidRPr="0091749F">
        <w:rPr>
          <w:rFonts w:cstheme="minorHAnsi"/>
        </w:rPr>
        <w:t> and Cu catalyzed aerobic oxidation</w:t>
      </w:r>
      <w:r w:rsidRPr="0091749F">
        <w:rPr>
          <w:rFonts w:eastAsiaTheme="majorEastAsia" w:cstheme="minorHAnsi"/>
          <w:vertAlign w:val="superscript"/>
        </w:rPr>
        <w:t>36</w:t>
      </w:r>
      <w:r w:rsidRPr="0091749F">
        <w:rPr>
          <w:rFonts w:cstheme="minorHAnsi"/>
        </w:rPr>
        <w:t>) were all unsuccessful. We obtained an X-ray crystal structure corroborating the structure of </w:t>
      </w:r>
      <w:r w:rsidRPr="0091749F">
        <w:rPr>
          <w:rStyle w:val="Strong"/>
          <w:rFonts w:cstheme="minorHAnsi"/>
        </w:rPr>
        <w:t>61</w:t>
      </w:r>
      <w:r w:rsidRPr="0091749F">
        <w:rPr>
          <w:rFonts w:cstheme="minorHAnsi"/>
        </w:rPr>
        <w:t> (</w:t>
      </w:r>
      <w:r w:rsidRPr="0091749F">
        <w:rPr>
          <w:rFonts w:eastAsiaTheme="majorEastAsia" w:cstheme="minorHAnsi"/>
        </w:rPr>
        <w:t>Fig. 3</w:t>
      </w:r>
      <w:r w:rsidRPr="0091749F">
        <w:rPr>
          <w:rFonts w:cstheme="minorHAnsi"/>
        </w:rPr>
        <w:t>). Alcohol analog </w:t>
      </w:r>
      <w:r w:rsidRPr="0091749F">
        <w:rPr>
          <w:rStyle w:val="Strong"/>
          <w:rFonts w:cstheme="minorHAnsi"/>
        </w:rPr>
        <w:t>60</w:t>
      </w:r>
      <w:r w:rsidRPr="0091749F">
        <w:rPr>
          <w:rFonts w:cstheme="minorHAnsi"/>
        </w:rPr>
        <w:t>, the final compound </w:t>
      </w:r>
      <w:r w:rsidRPr="0091749F">
        <w:rPr>
          <w:rStyle w:val="Strong"/>
          <w:rFonts w:cstheme="minorHAnsi"/>
        </w:rPr>
        <w:t>61</w:t>
      </w:r>
      <w:r w:rsidRPr="0091749F">
        <w:rPr>
          <w:rFonts w:cstheme="minorHAnsi"/>
        </w:rPr>
        <w:t xml:space="preserve">, and its </w:t>
      </w:r>
      <w:proofErr w:type="spellStart"/>
      <w:r w:rsidRPr="0091749F">
        <w:rPr>
          <w:rFonts w:cstheme="minorHAnsi"/>
        </w:rPr>
        <w:t>regioisomeric</w:t>
      </w:r>
      <w:proofErr w:type="spellEnd"/>
      <w:r w:rsidRPr="0091749F">
        <w:rPr>
          <w:rFonts w:cstheme="minorHAnsi"/>
        </w:rPr>
        <w:t xml:space="preserve"> analog </w:t>
      </w:r>
      <w:r w:rsidRPr="0091749F">
        <w:rPr>
          <w:rStyle w:val="Strong"/>
          <w:rFonts w:cstheme="minorHAnsi"/>
        </w:rPr>
        <w:t>50</w:t>
      </w:r>
      <w:r w:rsidRPr="0091749F">
        <w:rPr>
          <w:rFonts w:cstheme="minorHAnsi"/>
        </w:rPr>
        <w:t xml:space="preserve"> were tested in an assay measuring PDI-catalyzed insulin reduction and aggregation. All compounds were found to be inactive, with </w:t>
      </w:r>
      <w:proofErr w:type="spellStart"/>
      <w:r w:rsidRPr="0091749F">
        <w:rPr>
          <w:rFonts w:cstheme="minorHAnsi"/>
        </w:rPr>
        <w:t>rutin</w:t>
      </w:r>
      <w:proofErr w:type="spellEnd"/>
      <w:r w:rsidRPr="0091749F">
        <w:rPr>
          <w:rFonts w:cstheme="minorHAnsi"/>
        </w:rPr>
        <w:t xml:space="preserve"> used as a positive control (</w:t>
      </w:r>
      <w:r w:rsidRPr="0091749F">
        <w:rPr>
          <w:rFonts w:eastAsiaTheme="majorEastAsia" w:cstheme="minorHAnsi"/>
        </w:rPr>
        <w:t>Fig. 4</w:t>
      </w:r>
      <w:r w:rsidRPr="0091749F">
        <w:rPr>
          <w:rFonts w:cstheme="minorHAnsi"/>
        </w:rPr>
        <w:t>, see Experimental section for details). Interestingly, the </w:t>
      </w:r>
      <w:r w:rsidRPr="0091749F">
        <w:rPr>
          <w:rFonts w:cstheme="minorHAnsi"/>
          <w:vertAlign w:val="superscript"/>
        </w:rPr>
        <w:t>1</w:t>
      </w:r>
      <w:r w:rsidRPr="0091749F">
        <w:rPr>
          <w:rFonts w:cstheme="minorHAnsi"/>
        </w:rPr>
        <w:t>H NMR spectrum of </w:t>
      </w:r>
      <w:r w:rsidRPr="0091749F">
        <w:rPr>
          <w:rStyle w:val="Strong"/>
          <w:rFonts w:cstheme="minorHAnsi"/>
        </w:rPr>
        <w:t>61</w:t>
      </w:r>
      <w:r w:rsidRPr="0091749F">
        <w:rPr>
          <w:rFonts w:cstheme="minorHAnsi"/>
        </w:rPr>
        <w:t> does not match that of the STK076545 received from the commercial supplier (</w:t>
      </w:r>
      <w:r w:rsidRPr="0091749F">
        <w:rPr>
          <w:rFonts w:eastAsiaTheme="majorEastAsia" w:cstheme="minorHAnsi"/>
        </w:rPr>
        <w:t>Table 2</w:t>
      </w:r>
      <w:r w:rsidRPr="0091749F">
        <w:rPr>
          <w:rFonts w:cstheme="minorHAnsi"/>
        </w:rPr>
        <w:t>). This confirms that the structure of the active PDI-inhibiting compound was misassigned.</w:t>
      </w:r>
    </w:p>
    <w:p w14:paraId="68170F51" w14:textId="77777777" w:rsidR="008B0276" w:rsidRPr="0091749F" w:rsidRDefault="00EF7DEE" w:rsidP="008B0276">
      <w:pPr>
        <w:pStyle w:val="NoSpacing"/>
        <w:rPr>
          <w:rStyle w:val="h--heading4"/>
          <w:rFonts w:cstheme="minorHAnsi"/>
          <w:b/>
          <w:bCs/>
          <w:color w:val="191919"/>
          <w:spacing w:val="-7"/>
        </w:rPr>
      </w:pPr>
      <w:bookmarkStart w:id="17" w:name="sch13"/>
      <w:r w:rsidRPr="0091749F">
        <w:rPr>
          <w:rFonts w:cstheme="minorHAnsi"/>
          <w:noProof/>
        </w:rPr>
        <w:drawing>
          <wp:inline distT="0" distB="0" distL="0" distR="0" wp14:anchorId="009E9C29" wp14:editId="0DE8CC8C">
            <wp:extent cx="2743200" cy="1984248"/>
            <wp:effectExtent l="0" t="0" r="0" b="0"/>
            <wp:docPr id="49" name="Picture 49">
              <a:hlinkClick xmlns:a="http://schemas.openxmlformats.org/drawingml/2006/main" r:id="rId41" tooltip="&quot;Select to open image in new window&quo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a:hlinkClick r:id="rId41" tooltip="&quot;Select to open image in new window&quot;"/>
                      <a:extLst>
                        <a:ext uri="{C183D7F6-B498-43B3-948B-1728B52AA6E4}">
                          <adec:decorative xmlns:adec="http://schemas.microsoft.com/office/drawing/2017/decorative" val="1"/>
                        </a:ext>
                      </a:extLs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43200" cy="1984248"/>
                    </a:xfrm>
                    <a:prstGeom prst="rect">
                      <a:avLst/>
                    </a:prstGeom>
                    <a:noFill/>
                    <a:ln>
                      <a:noFill/>
                    </a:ln>
                  </pic:spPr>
                </pic:pic>
              </a:graphicData>
            </a:graphic>
          </wp:inline>
        </w:drawing>
      </w:r>
      <w:bookmarkEnd w:id="17"/>
    </w:p>
    <w:p w14:paraId="6CB95A95" w14:textId="0AC95037" w:rsidR="00EF7DEE" w:rsidRPr="0091749F" w:rsidRDefault="00EF7DEE" w:rsidP="007E59AB">
      <w:pPr>
        <w:rPr>
          <w:rFonts w:cstheme="minorHAnsi"/>
        </w:rPr>
      </w:pPr>
      <w:r w:rsidRPr="0091749F">
        <w:rPr>
          <w:rStyle w:val="h--heading4"/>
          <w:rFonts w:cstheme="minorHAnsi"/>
          <w:b/>
          <w:bCs/>
          <w:color w:val="191919"/>
          <w:spacing w:val="-7"/>
        </w:rPr>
        <w:t>Scheme 13</w:t>
      </w:r>
      <w:r w:rsidRPr="0091749F">
        <w:rPr>
          <w:rFonts w:cstheme="minorHAnsi"/>
        </w:rPr>
        <w:t> Successful allyl ester route to STK076545.</w:t>
      </w:r>
    </w:p>
    <w:p w14:paraId="6958A065" w14:textId="77777777" w:rsidR="008B0276" w:rsidRPr="0091749F" w:rsidRDefault="00EF7DEE" w:rsidP="008B0276">
      <w:pPr>
        <w:pStyle w:val="NoSpacing"/>
        <w:rPr>
          <w:rStyle w:val="h--heading4"/>
          <w:rFonts w:cstheme="minorHAnsi"/>
          <w:b/>
          <w:bCs/>
          <w:color w:val="191919"/>
          <w:spacing w:val="-7"/>
        </w:rPr>
      </w:pPr>
      <w:bookmarkStart w:id="18" w:name="fig3"/>
      <w:r w:rsidRPr="0091749F">
        <w:rPr>
          <w:rFonts w:cstheme="minorHAnsi"/>
          <w:noProof/>
        </w:rPr>
        <w:lastRenderedPageBreak/>
        <w:drawing>
          <wp:inline distT="0" distB="0" distL="0" distR="0" wp14:anchorId="5FD98ABD" wp14:editId="36FBD606">
            <wp:extent cx="2133600" cy="2362200"/>
            <wp:effectExtent l="0" t="0" r="0" b="0"/>
            <wp:docPr id="48" name="Picture 48">
              <a:hlinkClick xmlns:a="http://schemas.openxmlformats.org/drawingml/2006/main" r:id="rId43" tooltip="&quot;Select to open image in new window&quo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a:hlinkClick r:id="rId43" tooltip="&quot;Select to open image in new window&quot;"/>
                      <a:extLst>
                        <a:ext uri="{C183D7F6-B498-43B3-948B-1728B52AA6E4}">
                          <adec:decorative xmlns:adec="http://schemas.microsoft.com/office/drawing/2017/decorative" val="1"/>
                        </a:ext>
                      </a:extLs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33600" cy="2362200"/>
                    </a:xfrm>
                    <a:prstGeom prst="rect">
                      <a:avLst/>
                    </a:prstGeom>
                    <a:noFill/>
                    <a:ln>
                      <a:noFill/>
                    </a:ln>
                  </pic:spPr>
                </pic:pic>
              </a:graphicData>
            </a:graphic>
          </wp:inline>
        </w:drawing>
      </w:r>
      <w:bookmarkEnd w:id="18"/>
    </w:p>
    <w:p w14:paraId="1DD4F088" w14:textId="1C259883" w:rsidR="00EF7DEE" w:rsidRPr="0091749F" w:rsidRDefault="00EF7DEE" w:rsidP="007E59AB">
      <w:pPr>
        <w:rPr>
          <w:rFonts w:cstheme="minorHAnsi"/>
        </w:rPr>
      </w:pPr>
      <w:r w:rsidRPr="0091749F">
        <w:rPr>
          <w:rStyle w:val="h--heading4"/>
          <w:rFonts w:cstheme="minorHAnsi"/>
          <w:b/>
          <w:bCs/>
          <w:color w:val="191919"/>
          <w:spacing w:val="-7"/>
        </w:rPr>
        <w:t>Fig. 3</w:t>
      </w:r>
      <w:r w:rsidRPr="0091749F">
        <w:rPr>
          <w:rFonts w:cstheme="minorHAnsi"/>
        </w:rPr>
        <w:t> X-ray structure of amide </w:t>
      </w:r>
      <w:r w:rsidRPr="0091749F">
        <w:rPr>
          <w:rStyle w:val="Strong"/>
          <w:rFonts w:cstheme="minorHAnsi"/>
        </w:rPr>
        <w:t>61</w:t>
      </w:r>
      <w:r w:rsidRPr="0091749F">
        <w:rPr>
          <w:rFonts w:cstheme="minorHAnsi"/>
        </w:rPr>
        <w:t>.</w:t>
      </w:r>
    </w:p>
    <w:p w14:paraId="24269404" w14:textId="77777777" w:rsidR="008B0276" w:rsidRPr="0091749F" w:rsidRDefault="00EF7DEE" w:rsidP="008B0276">
      <w:pPr>
        <w:pStyle w:val="NoSpacing"/>
        <w:rPr>
          <w:rStyle w:val="h--heading4"/>
          <w:rFonts w:cstheme="minorHAnsi"/>
          <w:b/>
          <w:bCs/>
          <w:color w:val="191919"/>
          <w:spacing w:val="-7"/>
        </w:rPr>
      </w:pPr>
      <w:bookmarkStart w:id="19" w:name="fig4"/>
      <w:r w:rsidRPr="0091749F">
        <w:rPr>
          <w:rFonts w:cstheme="minorHAnsi"/>
          <w:noProof/>
        </w:rPr>
        <w:drawing>
          <wp:inline distT="0" distB="0" distL="0" distR="0" wp14:anchorId="37AC5731" wp14:editId="764E82BC">
            <wp:extent cx="3276600" cy="1819275"/>
            <wp:effectExtent l="0" t="0" r="0" b="9525"/>
            <wp:docPr id="47" name="Picture 47">
              <a:hlinkClick xmlns:a="http://schemas.openxmlformats.org/drawingml/2006/main" r:id="rId45" tooltip="&quot;Select to open image in new window&quo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a:hlinkClick r:id="rId45" tooltip="&quot;Select to open image in new window&quot;"/>
                      <a:extLst>
                        <a:ext uri="{C183D7F6-B498-43B3-948B-1728B52AA6E4}">
                          <adec:decorative xmlns:adec="http://schemas.microsoft.com/office/drawing/2017/decorative" val="1"/>
                        </a:ext>
                      </a:extLs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276600" cy="1819275"/>
                    </a:xfrm>
                    <a:prstGeom prst="rect">
                      <a:avLst/>
                    </a:prstGeom>
                    <a:noFill/>
                    <a:ln>
                      <a:noFill/>
                    </a:ln>
                  </pic:spPr>
                </pic:pic>
              </a:graphicData>
            </a:graphic>
          </wp:inline>
        </w:drawing>
      </w:r>
      <w:bookmarkEnd w:id="19"/>
    </w:p>
    <w:p w14:paraId="0D1C4230" w14:textId="080E357C" w:rsidR="00EF7DEE" w:rsidRPr="0091749F" w:rsidRDefault="00EF7DEE" w:rsidP="007E59AB">
      <w:pPr>
        <w:rPr>
          <w:rFonts w:cstheme="minorHAnsi"/>
        </w:rPr>
      </w:pPr>
      <w:r w:rsidRPr="0091749F">
        <w:rPr>
          <w:rStyle w:val="h--heading4"/>
          <w:rFonts w:cstheme="minorHAnsi"/>
          <w:b/>
          <w:bCs/>
          <w:color w:val="191919"/>
          <w:spacing w:val="-7"/>
        </w:rPr>
        <w:t>Fig. 4</w:t>
      </w:r>
      <w:r w:rsidRPr="0091749F">
        <w:rPr>
          <w:rFonts w:cstheme="minorHAnsi"/>
        </w:rPr>
        <w:t> PDI-mediated insulin aggregation assay.</w:t>
      </w:r>
    </w:p>
    <w:p w14:paraId="1023E86F" w14:textId="77777777" w:rsidR="00EF7DEE" w:rsidRPr="0091749F" w:rsidRDefault="00EF7DEE" w:rsidP="007E59AB">
      <w:pPr>
        <w:rPr>
          <w:rFonts w:cstheme="minorHAnsi"/>
        </w:rPr>
      </w:pPr>
      <w:r w:rsidRPr="0091749F">
        <w:rPr>
          <w:rStyle w:val="h--heading3"/>
          <w:rFonts w:cstheme="minorHAnsi"/>
          <w:b/>
          <w:bCs/>
          <w:color w:val="191919"/>
          <w:spacing w:val="-7"/>
          <w:sz w:val="27"/>
          <w:szCs w:val="27"/>
        </w:rPr>
        <w:t>Table 2</w:t>
      </w:r>
      <w:r w:rsidRPr="0091749F">
        <w:rPr>
          <w:rFonts w:cstheme="minorHAnsi"/>
        </w:rPr>
        <w:t> </w:t>
      </w:r>
      <w:r w:rsidRPr="0091749F">
        <w:rPr>
          <w:rFonts w:cstheme="minorHAnsi"/>
          <w:vertAlign w:val="superscript"/>
        </w:rPr>
        <w:t>1</w:t>
      </w:r>
      <w:r w:rsidRPr="0091749F">
        <w:rPr>
          <w:rFonts w:cstheme="minorHAnsi"/>
        </w:rPr>
        <w:t>H NMR chemical shifts of STK076545 and </w:t>
      </w:r>
      <w:r w:rsidRPr="0091749F">
        <w:rPr>
          <w:rStyle w:val="Strong"/>
          <w:rFonts w:cstheme="minorHAnsi"/>
        </w:rPr>
        <w:t>61</w:t>
      </w:r>
    </w:p>
    <w:tbl>
      <w:tblPr>
        <w:tblStyle w:val="TableGrid"/>
        <w:tblW w:w="0" w:type="auto"/>
        <w:tblLook w:val="04A0" w:firstRow="1" w:lastRow="0" w:firstColumn="1" w:lastColumn="0" w:noHBand="0" w:noVBand="1"/>
      </w:tblPr>
      <w:tblGrid>
        <w:gridCol w:w="701"/>
        <w:gridCol w:w="1221"/>
        <w:gridCol w:w="8148"/>
      </w:tblGrid>
      <w:tr w:rsidR="00EF7DEE" w:rsidRPr="0091749F" w14:paraId="48584999" w14:textId="77777777" w:rsidTr="008B0276">
        <w:tc>
          <w:tcPr>
            <w:tcW w:w="0" w:type="auto"/>
            <w:hideMark/>
          </w:tcPr>
          <w:p w14:paraId="4C989841" w14:textId="77777777" w:rsidR="00EF7DEE" w:rsidRPr="0091749F" w:rsidRDefault="00EF7DEE" w:rsidP="007E59AB">
            <w:pPr>
              <w:rPr>
                <w:rFonts w:cstheme="minorHAnsi"/>
                <w:b/>
                <w:bCs/>
              </w:rPr>
            </w:pPr>
            <w:r w:rsidRPr="0091749F">
              <w:rPr>
                <w:rFonts w:cstheme="minorHAnsi"/>
                <w:b/>
                <w:bCs/>
              </w:rPr>
              <w:t>Entry</w:t>
            </w:r>
          </w:p>
        </w:tc>
        <w:tc>
          <w:tcPr>
            <w:tcW w:w="0" w:type="auto"/>
            <w:hideMark/>
          </w:tcPr>
          <w:p w14:paraId="1515DCB8" w14:textId="77777777" w:rsidR="00EF7DEE" w:rsidRPr="0091749F" w:rsidRDefault="00EF7DEE" w:rsidP="007E59AB">
            <w:pPr>
              <w:rPr>
                <w:rFonts w:cstheme="minorHAnsi"/>
                <w:b/>
                <w:bCs/>
              </w:rPr>
            </w:pPr>
            <w:r w:rsidRPr="0091749F">
              <w:rPr>
                <w:rFonts w:cstheme="minorHAnsi"/>
                <w:b/>
                <w:bCs/>
              </w:rPr>
              <w:t>Compound</w:t>
            </w:r>
          </w:p>
        </w:tc>
        <w:tc>
          <w:tcPr>
            <w:tcW w:w="0" w:type="auto"/>
            <w:hideMark/>
          </w:tcPr>
          <w:p w14:paraId="02C12FED" w14:textId="77777777" w:rsidR="00EF7DEE" w:rsidRPr="0091749F" w:rsidRDefault="00EF7DEE" w:rsidP="007E59AB">
            <w:pPr>
              <w:rPr>
                <w:rFonts w:cstheme="minorHAnsi"/>
                <w:b/>
                <w:bCs/>
              </w:rPr>
            </w:pPr>
            <w:r w:rsidRPr="0091749F">
              <w:rPr>
                <w:rFonts w:cstheme="minorHAnsi"/>
                <w:b/>
                <w:bCs/>
                <w:vertAlign w:val="superscript"/>
              </w:rPr>
              <w:t>1</w:t>
            </w:r>
            <w:r w:rsidRPr="0091749F">
              <w:rPr>
                <w:rFonts w:cstheme="minorHAnsi"/>
                <w:b/>
                <w:bCs/>
              </w:rPr>
              <w:t>H NMR (CDCl</w:t>
            </w:r>
            <w:r w:rsidRPr="0091749F">
              <w:rPr>
                <w:rFonts w:cstheme="minorHAnsi"/>
                <w:b/>
                <w:bCs/>
                <w:vertAlign w:val="subscript"/>
              </w:rPr>
              <w:t>3</w:t>
            </w:r>
            <w:r w:rsidRPr="0091749F">
              <w:rPr>
                <w:rFonts w:cstheme="minorHAnsi"/>
                <w:b/>
                <w:bCs/>
              </w:rPr>
              <w:t>) </w:t>
            </w:r>
            <w:r w:rsidRPr="0091749F">
              <w:rPr>
                <w:rStyle w:val="Emphasis"/>
                <w:rFonts w:cstheme="minorHAnsi"/>
                <w:b/>
                <w:bCs/>
              </w:rPr>
              <w:t>δ</w:t>
            </w:r>
            <w:r w:rsidRPr="0091749F">
              <w:rPr>
                <w:rFonts w:cstheme="minorHAnsi"/>
                <w:b/>
                <w:bCs/>
              </w:rPr>
              <w:t> (integration)</w:t>
            </w:r>
          </w:p>
        </w:tc>
      </w:tr>
      <w:tr w:rsidR="00EF7DEE" w:rsidRPr="0091749F" w14:paraId="02934239" w14:textId="77777777" w:rsidTr="008B0276">
        <w:tc>
          <w:tcPr>
            <w:tcW w:w="0" w:type="auto"/>
            <w:hideMark/>
          </w:tcPr>
          <w:p w14:paraId="7E0C5CC1" w14:textId="77777777" w:rsidR="00EF7DEE" w:rsidRPr="0091749F" w:rsidRDefault="00EF7DEE" w:rsidP="007E59AB">
            <w:pPr>
              <w:rPr>
                <w:rFonts w:cstheme="minorHAnsi"/>
              </w:rPr>
            </w:pPr>
            <w:r w:rsidRPr="0091749F">
              <w:rPr>
                <w:rFonts w:cstheme="minorHAnsi"/>
              </w:rPr>
              <w:t>1</w:t>
            </w:r>
          </w:p>
        </w:tc>
        <w:tc>
          <w:tcPr>
            <w:tcW w:w="0" w:type="auto"/>
            <w:hideMark/>
          </w:tcPr>
          <w:p w14:paraId="3B4F57B7" w14:textId="77777777" w:rsidR="00EF7DEE" w:rsidRPr="0091749F" w:rsidRDefault="00EF7DEE" w:rsidP="007E59AB">
            <w:pPr>
              <w:rPr>
                <w:rFonts w:cstheme="minorHAnsi"/>
              </w:rPr>
            </w:pPr>
            <w:r w:rsidRPr="0091749F">
              <w:rPr>
                <w:rFonts w:cstheme="minorHAnsi"/>
              </w:rPr>
              <w:t>STK076545</w:t>
            </w:r>
          </w:p>
        </w:tc>
        <w:tc>
          <w:tcPr>
            <w:tcW w:w="0" w:type="auto"/>
            <w:hideMark/>
          </w:tcPr>
          <w:p w14:paraId="6DE4EE34" w14:textId="77777777" w:rsidR="00EF7DEE" w:rsidRPr="0091749F" w:rsidRDefault="00EF7DEE" w:rsidP="007E59AB">
            <w:pPr>
              <w:rPr>
                <w:rFonts w:cstheme="minorHAnsi"/>
              </w:rPr>
            </w:pPr>
            <w:r w:rsidRPr="0091749F">
              <w:rPr>
                <w:rFonts w:cstheme="minorHAnsi"/>
              </w:rPr>
              <w:t>8.83 (1H), 8.05 (2H), 7.46 (1H), 7.39 (2H), 7.31 (1H), 7.25 (1H), 6.55 (1H), 6.15 (1H), 4.57 (2H), 3.57 (2H), 2.93 (6H), 2.62 (1H), 1.21 (6H)</w:t>
            </w:r>
          </w:p>
        </w:tc>
      </w:tr>
      <w:tr w:rsidR="00EF7DEE" w:rsidRPr="0091749F" w14:paraId="5634D287" w14:textId="77777777" w:rsidTr="008B0276">
        <w:tc>
          <w:tcPr>
            <w:tcW w:w="0" w:type="auto"/>
            <w:hideMark/>
          </w:tcPr>
          <w:p w14:paraId="66602599" w14:textId="77777777" w:rsidR="00EF7DEE" w:rsidRPr="0091749F" w:rsidRDefault="00EF7DEE" w:rsidP="007E59AB">
            <w:pPr>
              <w:rPr>
                <w:rFonts w:cstheme="minorHAnsi"/>
              </w:rPr>
            </w:pPr>
            <w:r w:rsidRPr="0091749F">
              <w:rPr>
                <w:rFonts w:cstheme="minorHAnsi"/>
              </w:rPr>
              <w:t>2</w:t>
            </w:r>
          </w:p>
        </w:tc>
        <w:tc>
          <w:tcPr>
            <w:tcW w:w="0" w:type="auto"/>
            <w:hideMark/>
          </w:tcPr>
          <w:p w14:paraId="118F54D3" w14:textId="77777777" w:rsidR="00EF7DEE" w:rsidRPr="0091749F" w:rsidRDefault="00EF7DEE" w:rsidP="007E59AB">
            <w:pPr>
              <w:rPr>
                <w:rFonts w:cstheme="minorHAnsi"/>
              </w:rPr>
            </w:pPr>
            <w:r w:rsidRPr="0091749F">
              <w:rPr>
                <w:rStyle w:val="Strong"/>
                <w:rFonts w:cstheme="minorHAnsi"/>
              </w:rPr>
              <w:t>61</w:t>
            </w:r>
          </w:p>
        </w:tc>
        <w:tc>
          <w:tcPr>
            <w:tcW w:w="0" w:type="auto"/>
            <w:hideMark/>
          </w:tcPr>
          <w:p w14:paraId="42B5DEE5" w14:textId="77777777" w:rsidR="00EF7DEE" w:rsidRPr="0091749F" w:rsidRDefault="00EF7DEE" w:rsidP="007E59AB">
            <w:pPr>
              <w:rPr>
                <w:rFonts w:cstheme="minorHAnsi"/>
              </w:rPr>
            </w:pPr>
            <w:r w:rsidRPr="0091749F">
              <w:rPr>
                <w:rFonts w:cstheme="minorHAnsi"/>
              </w:rPr>
              <w:t>8.01 (2H), 7.65 (1H), 7.60–7.56 (1H), 7.48–7.44 (1H), 7.40–7.34 (2H), 6.60 (1H), 6.24 (1H), 3.39–3.28 (2H), 2.57–2.48 (6H), 0.96 (6H)</w:t>
            </w:r>
          </w:p>
        </w:tc>
      </w:tr>
    </w:tbl>
    <w:p w14:paraId="331A5DC7" w14:textId="77777777" w:rsidR="008B0276" w:rsidRPr="0091749F" w:rsidRDefault="008B0276" w:rsidP="007E59AB">
      <w:pPr>
        <w:rPr>
          <w:rStyle w:val="section-title"/>
          <w:rFonts w:cstheme="minorHAnsi"/>
          <w:color w:val="191919"/>
          <w:spacing w:val="-7"/>
          <w:sz w:val="33"/>
          <w:szCs w:val="33"/>
        </w:rPr>
      </w:pPr>
    </w:p>
    <w:p w14:paraId="437D6EFE" w14:textId="7709193E" w:rsidR="00EF7DEE" w:rsidRPr="0091749F" w:rsidRDefault="00EF7DEE" w:rsidP="008B0276">
      <w:pPr>
        <w:pStyle w:val="Heading1"/>
        <w:rPr>
          <w:rFonts w:asciiTheme="minorHAnsi" w:hAnsiTheme="minorHAnsi" w:cstheme="minorHAnsi"/>
        </w:rPr>
      </w:pPr>
      <w:r w:rsidRPr="0091749F">
        <w:rPr>
          <w:rStyle w:val="section-title"/>
          <w:rFonts w:asciiTheme="minorHAnsi" w:hAnsiTheme="minorHAnsi" w:cstheme="minorHAnsi"/>
        </w:rPr>
        <w:t>Conclusion</w:t>
      </w:r>
    </w:p>
    <w:p w14:paraId="3E17D9F8" w14:textId="7D78C917" w:rsidR="00EF7DEE" w:rsidRPr="0091749F" w:rsidRDefault="00EF7DEE" w:rsidP="007E59AB">
      <w:pPr>
        <w:rPr>
          <w:rFonts w:cstheme="minorHAnsi"/>
        </w:rPr>
      </w:pPr>
      <w:r w:rsidRPr="0091749F">
        <w:rPr>
          <w:rFonts w:cstheme="minorHAnsi"/>
        </w:rPr>
        <w:t xml:space="preserve">Several conventional methods for forming β-keto amides resulted in fragmentation of </w:t>
      </w:r>
      <w:proofErr w:type="spellStart"/>
      <w:r w:rsidRPr="0091749F">
        <w:rPr>
          <w:rFonts w:cstheme="minorHAnsi"/>
        </w:rPr>
        <w:t>pyridone</w:t>
      </w:r>
      <w:proofErr w:type="spellEnd"/>
      <w:r w:rsidRPr="0091749F">
        <w:rPr>
          <w:rFonts w:cstheme="minorHAnsi"/>
        </w:rPr>
        <w:t>-containing intermediates, such as retro-Claisen-like and retro-aldol reactions. Efforts to instead proceed </w:t>
      </w:r>
      <w:r w:rsidRPr="0091749F">
        <w:rPr>
          <w:rStyle w:val="Emphasis"/>
          <w:rFonts w:eastAsiaTheme="majorEastAsia" w:cstheme="minorHAnsi"/>
        </w:rPr>
        <w:t>via</w:t>
      </w:r>
      <w:r w:rsidRPr="0091749F">
        <w:rPr>
          <w:rFonts w:cstheme="minorHAnsi"/>
        </w:rPr>
        <w:t> an acetyl protected bromohydrin resulted in a rearrangement that we propose proceeds </w:t>
      </w:r>
      <w:r w:rsidRPr="0091749F">
        <w:rPr>
          <w:rStyle w:val="Emphasis"/>
          <w:rFonts w:eastAsiaTheme="majorEastAsia" w:cstheme="minorHAnsi"/>
        </w:rPr>
        <w:t>via</w:t>
      </w:r>
      <w:r w:rsidRPr="0091749F">
        <w:rPr>
          <w:rFonts w:cstheme="minorHAnsi"/>
        </w:rPr>
        <w:t xml:space="preserve"> an </w:t>
      </w:r>
      <w:proofErr w:type="spellStart"/>
      <w:r w:rsidRPr="0091749F">
        <w:rPr>
          <w:rFonts w:cstheme="minorHAnsi"/>
        </w:rPr>
        <w:t>acetoxonium</w:t>
      </w:r>
      <w:proofErr w:type="spellEnd"/>
      <w:r w:rsidRPr="0091749F">
        <w:rPr>
          <w:rFonts w:cstheme="minorHAnsi"/>
        </w:rPr>
        <w:t xml:space="preserve"> ion intermediate. Alternatively, we successfully synthesized the reported structure of STK076545 in 5% overall yield (unoptimized) </w:t>
      </w:r>
      <w:r w:rsidRPr="0091749F">
        <w:rPr>
          <w:rStyle w:val="Emphasis"/>
          <w:rFonts w:eastAsiaTheme="majorEastAsia" w:cstheme="minorHAnsi"/>
        </w:rPr>
        <w:t>via</w:t>
      </w:r>
      <w:r w:rsidRPr="0091749F">
        <w:rPr>
          <w:rFonts w:cstheme="minorHAnsi"/>
        </w:rPr>
        <w:t> a 5-step synthetic route proceeding through allyl ester </w:t>
      </w:r>
      <w:r w:rsidRPr="0091749F">
        <w:rPr>
          <w:rStyle w:val="Strong"/>
          <w:rFonts w:cstheme="minorHAnsi"/>
        </w:rPr>
        <w:t>58</w:t>
      </w:r>
      <w:r w:rsidRPr="0091749F">
        <w:rPr>
          <w:rFonts w:cstheme="minorHAnsi"/>
        </w:rPr>
        <w:t>. This strategy should prove to be broadly useful in accessing β-keto amides, particularly with an electron-withdrawing α-substituent such as </w:t>
      </w:r>
      <w:r w:rsidRPr="0091749F">
        <w:rPr>
          <w:rStyle w:val="Emphasis"/>
          <w:rFonts w:eastAsiaTheme="majorEastAsia" w:cstheme="minorHAnsi"/>
        </w:rPr>
        <w:t>N</w:t>
      </w:r>
      <w:r w:rsidRPr="0091749F">
        <w:rPr>
          <w:rFonts w:cstheme="minorHAnsi"/>
        </w:rPr>
        <w:t>-</w:t>
      </w:r>
      <w:proofErr w:type="spellStart"/>
      <w:r w:rsidRPr="0091749F">
        <w:rPr>
          <w:rFonts w:cstheme="minorHAnsi"/>
        </w:rPr>
        <w:t>pyridone</w:t>
      </w:r>
      <w:proofErr w:type="spellEnd"/>
      <w:r w:rsidRPr="0091749F">
        <w:rPr>
          <w:rFonts w:cstheme="minorHAnsi"/>
        </w:rPr>
        <w:t>. Unexpectedly, neither the final compound (</w:t>
      </w:r>
      <w:r w:rsidRPr="0091749F">
        <w:rPr>
          <w:rStyle w:val="Strong"/>
          <w:rFonts w:cstheme="minorHAnsi"/>
        </w:rPr>
        <w:t>61</w:t>
      </w:r>
      <w:r w:rsidRPr="0091749F">
        <w:rPr>
          <w:rFonts w:cstheme="minorHAnsi"/>
        </w:rPr>
        <w:t>) nor several of its analogs were found to inhibit protein disulfide isomerase, and its </w:t>
      </w:r>
      <w:r w:rsidRPr="0091749F">
        <w:rPr>
          <w:rFonts w:cstheme="minorHAnsi"/>
          <w:vertAlign w:val="superscript"/>
        </w:rPr>
        <w:t>1</w:t>
      </w:r>
      <w:r w:rsidRPr="0091749F">
        <w:rPr>
          <w:rFonts w:cstheme="minorHAnsi"/>
        </w:rPr>
        <w:t>H NMR spectrum does not match that of the active commercial compound STK076545. It is not uncommon for complex natural products to have misassigned structures which require correction after more detailed synthetic and spectroscopic studies.</w:t>
      </w:r>
      <w:r w:rsidRPr="0091749F">
        <w:rPr>
          <w:rFonts w:eastAsiaTheme="majorEastAsia" w:cstheme="minorHAnsi"/>
          <w:vertAlign w:val="superscript"/>
        </w:rPr>
        <w:t>37</w:t>
      </w:r>
      <w:r w:rsidRPr="0091749F">
        <w:rPr>
          <w:rFonts w:cstheme="minorHAnsi"/>
        </w:rPr>
        <w:t xml:space="preserve"> However, it is often taken for granted that simpler commercial small molecules are provided in high purity and with structures as advertised, which is not </w:t>
      </w:r>
      <w:r w:rsidRPr="0091749F">
        <w:rPr>
          <w:rFonts w:cstheme="minorHAnsi"/>
        </w:rPr>
        <w:lastRenderedPageBreak/>
        <w:t>always the case.</w:t>
      </w:r>
      <w:r w:rsidRPr="0091749F">
        <w:rPr>
          <w:rFonts w:eastAsiaTheme="majorEastAsia" w:cstheme="minorHAnsi"/>
          <w:vertAlign w:val="superscript"/>
        </w:rPr>
        <w:t>38</w:t>
      </w:r>
      <w:r w:rsidRPr="0091749F">
        <w:rPr>
          <w:rFonts w:cstheme="minorHAnsi"/>
        </w:rPr>
        <w:t> Our results here highlight the importance of resynthesis and structure validation of active compounds prior to embarking on medicinal chemistry campaigns. Current efforts in our lab are ongoing to elucidate the correct structure of the commercially supplied compound that may have useful PDI inhibitory activity.</w:t>
      </w:r>
    </w:p>
    <w:p w14:paraId="3411D4D0" w14:textId="77777777" w:rsidR="00EF7DEE" w:rsidRPr="0091749F" w:rsidRDefault="00EF7DEE" w:rsidP="008B0276">
      <w:pPr>
        <w:pStyle w:val="Heading1"/>
        <w:rPr>
          <w:rFonts w:asciiTheme="minorHAnsi" w:hAnsiTheme="minorHAnsi" w:cstheme="minorHAnsi"/>
        </w:rPr>
      </w:pPr>
      <w:r w:rsidRPr="0091749F">
        <w:rPr>
          <w:rStyle w:val="section-title"/>
          <w:rFonts w:asciiTheme="minorHAnsi" w:hAnsiTheme="minorHAnsi" w:cstheme="minorHAnsi"/>
        </w:rPr>
        <w:t>Experimental section</w:t>
      </w:r>
    </w:p>
    <w:p w14:paraId="2B1E019C" w14:textId="77777777" w:rsidR="00EF7DEE" w:rsidRPr="0091749F" w:rsidRDefault="00EF7DEE" w:rsidP="008B0276">
      <w:pPr>
        <w:pStyle w:val="Heading2"/>
        <w:rPr>
          <w:rFonts w:asciiTheme="minorHAnsi" w:hAnsiTheme="minorHAnsi" w:cstheme="minorHAnsi"/>
        </w:rPr>
      </w:pPr>
      <w:r w:rsidRPr="0091749F">
        <w:rPr>
          <w:rStyle w:val="section-title"/>
          <w:rFonts w:asciiTheme="minorHAnsi" w:hAnsiTheme="minorHAnsi" w:cstheme="minorHAnsi"/>
        </w:rPr>
        <w:t>General information</w:t>
      </w:r>
    </w:p>
    <w:p w14:paraId="3930938A" w14:textId="77777777" w:rsidR="00EF7DEE" w:rsidRPr="0091749F" w:rsidRDefault="00EF7DEE" w:rsidP="007E59AB">
      <w:pPr>
        <w:rPr>
          <w:rFonts w:cstheme="minorHAnsi"/>
        </w:rPr>
      </w:pPr>
      <w:r w:rsidRPr="0091749F">
        <w:rPr>
          <w:rFonts w:cstheme="minorHAnsi"/>
        </w:rPr>
        <w:t xml:space="preserve">All reagents and solvents were purchased from commercial vendors and used as received, except for </w:t>
      </w:r>
      <w:proofErr w:type="spellStart"/>
      <w:r w:rsidRPr="0091749F">
        <w:rPr>
          <w:rFonts w:cstheme="minorHAnsi"/>
        </w:rPr>
        <w:t>diethylamine</w:t>
      </w:r>
      <w:proofErr w:type="spellEnd"/>
      <w:r w:rsidRPr="0091749F">
        <w:rPr>
          <w:rFonts w:cstheme="minorHAnsi"/>
        </w:rPr>
        <w:t>, which was distilled and stored over 4 Å mol sieves prior to use. Deionized water was purified by charcoal filtration and used for reaction workups and in reactions with water. NMR spectra were recorded on Varian 300 MHz or 400 MHz spectrometers as indicated. Proton and carbon chemical shifts are reported in parts per million (ppm; </w:t>
      </w:r>
      <w:r w:rsidRPr="0091749F">
        <w:rPr>
          <w:rStyle w:val="Emphasis"/>
          <w:rFonts w:eastAsiaTheme="majorEastAsia" w:cstheme="minorHAnsi"/>
        </w:rPr>
        <w:t>δ</w:t>
      </w:r>
      <w:r w:rsidRPr="0091749F">
        <w:rPr>
          <w:rFonts w:cstheme="minorHAnsi"/>
        </w:rPr>
        <w:t xml:space="preserve">) relative to </w:t>
      </w:r>
      <w:proofErr w:type="spellStart"/>
      <w:r w:rsidRPr="0091749F">
        <w:rPr>
          <w:rFonts w:cstheme="minorHAnsi"/>
        </w:rPr>
        <w:t>tetramethylsilane</w:t>
      </w:r>
      <w:proofErr w:type="spellEnd"/>
      <w:r w:rsidRPr="0091749F">
        <w:rPr>
          <w:rFonts w:cstheme="minorHAnsi"/>
        </w:rPr>
        <w:t>, CDCl</w:t>
      </w:r>
      <w:r w:rsidRPr="0091749F">
        <w:rPr>
          <w:rFonts w:cstheme="minorHAnsi"/>
          <w:vertAlign w:val="subscript"/>
        </w:rPr>
        <w:t>3</w:t>
      </w:r>
      <w:r w:rsidRPr="0091749F">
        <w:rPr>
          <w:rFonts w:cstheme="minorHAnsi"/>
        </w:rPr>
        <w:t>, or CD</w:t>
      </w:r>
      <w:r w:rsidRPr="0091749F">
        <w:rPr>
          <w:rFonts w:cstheme="minorHAnsi"/>
          <w:vertAlign w:val="subscript"/>
        </w:rPr>
        <w:t>3</w:t>
      </w:r>
      <w:r w:rsidRPr="0091749F">
        <w:rPr>
          <w:rFonts w:cstheme="minorHAnsi"/>
        </w:rPr>
        <w:t>OD (</w:t>
      </w:r>
      <w:r w:rsidRPr="0091749F">
        <w:rPr>
          <w:rFonts w:cstheme="minorHAnsi"/>
          <w:vertAlign w:val="superscript"/>
        </w:rPr>
        <w:t>1</w:t>
      </w:r>
      <w:r w:rsidRPr="0091749F">
        <w:rPr>
          <w:rFonts w:cstheme="minorHAnsi"/>
        </w:rPr>
        <w:t>H </w:t>
      </w:r>
      <w:r w:rsidRPr="0091749F">
        <w:rPr>
          <w:rStyle w:val="Emphasis"/>
          <w:rFonts w:eastAsiaTheme="majorEastAsia" w:cstheme="minorHAnsi"/>
        </w:rPr>
        <w:t>δ</w:t>
      </w:r>
      <w:r w:rsidRPr="0091749F">
        <w:rPr>
          <w:rFonts w:cstheme="minorHAnsi"/>
        </w:rPr>
        <w:t> 0, </w:t>
      </w:r>
      <w:r w:rsidRPr="0091749F">
        <w:rPr>
          <w:rFonts w:cstheme="minorHAnsi"/>
          <w:vertAlign w:val="superscript"/>
        </w:rPr>
        <w:t>13</w:t>
      </w:r>
      <w:r w:rsidRPr="0091749F">
        <w:rPr>
          <w:rFonts w:cstheme="minorHAnsi"/>
        </w:rPr>
        <w:t>C </w:t>
      </w:r>
      <w:r w:rsidRPr="0091749F">
        <w:rPr>
          <w:rStyle w:val="Emphasis"/>
          <w:rFonts w:eastAsiaTheme="majorEastAsia" w:cstheme="minorHAnsi"/>
        </w:rPr>
        <w:t>δ</w:t>
      </w:r>
      <w:r w:rsidRPr="0091749F">
        <w:rPr>
          <w:rFonts w:cstheme="minorHAnsi"/>
        </w:rPr>
        <w:t> 77.16, or </w:t>
      </w:r>
      <w:r w:rsidRPr="0091749F">
        <w:rPr>
          <w:rFonts w:cstheme="minorHAnsi"/>
          <w:vertAlign w:val="superscript"/>
        </w:rPr>
        <w:t>1</w:t>
      </w:r>
      <w:r w:rsidRPr="0091749F">
        <w:rPr>
          <w:rFonts w:cstheme="minorHAnsi"/>
        </w:rPr>
        <w:t>H </w:t>
      </w:r>
      <w:r w:rsidRPr="0091749F">
        <w:rPr>
          <w:rStyle w:val="Emphasis"/>
          <w:rFonts w:eastAsiaTheme="majorEastAsia" w:cstheme="minorHAnsi"/>
        </w:rPr>
        <w:t>δ</w:t>
      </w:r>
      <w:r w:rsidRPr="0091749F">
        <w:rPr>
          <w:rFonts w:cstheme="minorHAnsi"/>
        </w:rPr>
        <w:t> 3.31, </w:t>
      </w:r>
      <w:r w:rsidRPr="0091749F">
        <w:rPr>
          <w:rFonts w:cstheme="minorHAnsi"/>
          <w:vertAlign w:val="superscript"/>
        </w:rPr>
        <w:t>13</w:t>
      </w:r>
      <w:r w:rsidRPr="0091749F">
        <w:rPr>
          <w:rFonts w:cstheme="minorHAnsi"/>
        </w:rPr>
        <w:t>C </w:t>
      </w:r>
      <w:r w:rsidRPr="0091749F">
        <w:rPr>
          <w:rStyle w:val="Emphasis"/>
          <w:rFonts w:eastAsiaTheme="majorEastAsia" w:cstheme="minorHAnsi"/>
        </w:rPr>
        <w:t>δ</w:t>
      </w:r>
      <w:r w:rsidRPr="0091749F">
        <w:rPr>
          <w:rFonts w:cstheme="minorHAnsi"/>
        </w:rPr>
        <w:t> 49.0, respectively). NMR data are reported as follows: chemical shifts, multiplicity (</w:t>
      </w:r>
      <w:proofErr w:type="spellStart"/>
      <w:r w:rsidRPr="0091749F">
        <w:rPr>
          <w:rFonts w:cstheme="minorHAnsi"/>
        </w:rPr>
        <w:t>br</w:t>
      </w:r>
      <w:proofErr w:type="spellEnd"/>
      <w:r w:rsidRPr="0091749F">
        <w:rPr>
          <w:rFonts w:cstheme="minorHAnsi"/>
        </w:rPr>
        <w:t xml:space="preserve"> = broad, s = singlet, d = doublet, t = triplet, q = quartet, m = </w:t>
      </w:r>
      <w:proofErr w:type="spellStart"/>
      <w:r w:rsidRPr="0091749F">
        <w:rPr>
          <w:rFonts w:cstheme="minorHAnsi"/>
        </w:rPr>
        <w:t>multiplet</w:t>
      </w:r>
      <w:proofErr w:type="spellEnd"/>
      <w:r w:rsidRPr="0091749F">
        <w:rPr>
          <w:rFonts w:cstheme="minorHAnsi"/>
        </w:rPr>
        <w:t xml:space="preserve">); coupling constant(s) in Hz; integration. Unless otherwise indicated, NMR data were collected at 25 °C. NMR data were processed using </w:t>
      </w:r>
      <w:proofErr w:type="spellStart"/>
      <w:r w:rsidRPr="0091749F">
        <w:rPr>
          <w:rFonts w:cstheme="minorHAnsi"/>
        </w:rPr>
        <w:t>MestReNova</w:t>
      </w:r>
      <w:proofErr w:type="spellEnd"/>
      <w:r w:rsidRPr="0091749F">
        <w:rPr>
          <w:rFonts w:cstheme="minorHAnsi"/>
        </w:rPr>
        <w:t xml:space="preserve"> software. Flash chromatography was performed using </w:t>
      </w:r>
      <w:proofErr w:type="spellStart"/>
      <w:r w:rsidRPr="0091749F">
        <w:rPr>
          <w:rFonts w:cstheme="minorHAnsi"/>
        </w:rPr>
        <w:t>Biotage</w:t>
      </w:r>
      <w:proofErr w:type="spellEnd"/>
      <w:r w:rsidRPr="0091749F">
        <w:rPr>
          <w:rFonts w:cstheme="minorHAnsi"/>
        </w:rPr>
        <w:t xml:space="preserve"> SNAP cartridges filled with 40–60 </w:t>
      </w:r>
      <w:proofErr w:type="spellStart"/>
      <w:r w:rsidRPr="0091749F">
        <w:rPr>
          <w:rFonts w:cstheme="minorHAnsi"/>
        </w:rPr>
        <w:t>μm</w:t>
      </w:r>
      <w:proofErr w:type="spellEnd"/>
      <w:r w:rsidRPr="0091749F">
        <w:rPr>
          <w:rFonts w:cstheme="minorHAnsi"/>
        </w:rPr>
        <w:t xml:space="preserve"> silica gel, or C18 reverse phase columns (</w:t>
      </w:r>
      <w:proofErr w:type="spellStart"/>
      <w:r w:rsidRPr="0091749F">
        <w:rPr>
          <w:rFonts w:cstheme="minorHAnsi"/>
        </w:rPr>
        <w:t>Biotage</w:t>
      </w:r>
      <w:proofErr w:type="spellEnd"/>
      <w:r w:rsidRPr="0091749F">
        <w:rPr>
          <w:rFonts w:cstheme="minorHAnsi"/>
        </w:rPr>
        <w:t xml:space="preserve">® SNAP Ultra 18) on </w:t>
      </w:r>
      <w:proofErr w:type="spellStart"/>
      <w:r w:rsidRPr="0091749F">
        <w:rPr>
          <w:rFonts w:cstheme="minorHAnsi"/>
        </w:rPr>
        <w:t>Biotage</w:t>
      </w:r>
      <w:proofErr w:type="spellEnd"/>
      <w:r w:rsidRPr="0091749F">
        <w:rPr>
          <w:rFonts w:cstheme="minorHAnsi"/>
        </w:rPr>
        <w:t xml:space="preserve"> </w:t>
      </w:r>
      <w:proofErr w:type="spellStart"/>
      <w:r w:rsidRPr="0091749F">
        <w:rPr>
          <w:rFonts w:cstheme="minorHAnsi"/>
        </w:rPr>
        <w:t>Isolera</w:t>
      </w:r>
      <w:proofErr w:type="spellEnd"/>
      <w:r w:rsidRPr="0091749F">
        <w:rPr>
          <w:rFonts w:cstheme="minorHAnsi"/>
        </w:rPr>
        <w:t xml:space="preserve"> systems, with photodiode array UV detectors. Analytical thin layer chromatography (TLC) was performed on </w:t>
      </w:r>
      <w:proofErr w:type="spellStart"/>
      <w:r w:rsidRPr="0091749F">
        <w:rPr>
          <w:rFonts w:cstheme="minorHAnsi"/>
        </w:rPr>
        <w:t>Agela</w:t>
      </w:r>
      <w:proofErr w:type="spellEnd"/>
      <w:r w:rsidRPr="0091749F">
        <w:rPr>
          <w:rFonts w:cstheme="minorHAnsi"/>
        </w:rPr>
        <w:t xml:space="preserve"> Technologies glass plates with 0.25 mm silica gel with F254 indicator. Visualization was accomplished with UV light (254 nm) and aqueous potassium permanganate (KMnO</w:t>
      </w:r>
      <w:r w:rsidRPr="0091749F">
        <w:rPr>
          <w:rFonts w:cstheme="minorHAnsi"/>
          <w:vertAlign w:val="subscript"/>
        </w:rPr>
        <w:t>4</w:t>
      </w:r>
      <w:r w:rsidRPr="0091749F">
        <w:rPr>
          <w:rFonts w:cstheme="minorHAnsi"/>
        </w:rPr>
        <w:t xml:space="preserve">) stain followed by heating, unless otherwise noted. Tandem liquid chromatography/mass spectrometry (LC-MS) was performed on a Shimadzu LCMS-2020 with autosampler, photodiode array detector, and single-quadrupole MS with ESI and APCI dual ionization, using a Peak Scientific nitrogen generator. Unless otherwise noted, a standard LC-MS method was used to analyze reactions and reaction products: Phenomenex Gemini C18 column (100 × 4.6 mm, 3 </w:t>
      </w:r>
      <w:proofErr w:type="spellStart"/>
      <w:r w:rsidRPr="0091749F">
        <w:rPr>
          <w:rFonts w:cstheme="minorHAnsi"/>
        </w:rPr>
        <w:t>μm</w:t>
      </w:r>
      <w:proofErr w:type="spellEnd"/>
      <w:r w:rsidRPr="0091749F">
        <w:rPr>
          <w:rFonts w:cstheme="minorHAnsi"/>
        </w:rPr>
        <w:t xml:space="preserve"> particle size, 110 A pore size); column temperature 40 °C; 5 </w:t>
      </w:r>
      <w:proofErr w:type="spellStart"/>
      <w:r w:rsidRPr="0091749F">
        <w:rPr>
          <w:rFonts w:cstheme="minorHAnsi"/>
        </w:rPr>
        <w:t>μL</w:t>
      </w:r>
      <w:proofErr w:type="spellEnd"/>
      <w:r w:rsidRPr="0091749F">
        <w:rPr>
          <w:rFonts w:cstheme="minorHAnsi"/>
        </w:rPr>
        <w:t xml:space="preserve"> of sample in MeOH or CH</w:t>
      </w:r>
      <w:r w:rsidRPr="0091749F">
        <w:rPr>
          <w:rFonts w:cstheme="minorHAnsi"/>
          <w:vertAlign w:val="subscript"/>
        </w:rPr>
        <w:t>3</w:t>
      </w:r>
      <w:r w:rsidRPr="0091749F">
        <w:rPr>
          <w:rFonts w:cstheme="minorHAnsi"/>
        </w:rPr>
        <w:t>CN at a nominal concentration of 1 mg mL</w:t>
      </w:r>
      <w:r w:rsidRPr="0091749F">
        <w:rPr>
          <w:rFonts w:cstheme="minorHAnsi"/>
          <w:vertAlign w:val="superscript"/>
        </w:rPr>
        <w:t>−1</w:t>
      </w:r>
      <w:r w:rsidRPr="0091749F">
        <w:rPr>
          <w:rFonts w:cstheme="minorHAnsi"/>
        </w:rPr>
        <w:t> was injected, and peaks were eluted with a gradient of 25–95% CH</w:t>
      </w:r>
      <w:r w:rsidRPr="0091749F">
        <w:rPr>
          <w:rFonts w:cstheme="minorHAnsi"/>
          <w:vertAlign w:val="subscript"/>
        </w:rPr>
        <w:t>3</w:t>
      </w:r>
      <w:r w:rsidRPr="0091749F">
        <w:rPr>
          <w:rFonts w:cstheme="minorHAnsi"/>
        </w:rPr>
        <w:t>CN/H</w:t>
      </w:r>
      <w:r w:rsidRPr="0091749F">
        <w:rPr>
          <w:rFonts w:cstheme="minorHAnsi"/>
          <w:vertAlign w:val="subscript"/>
        </w:rPr>
        <w:t>2</w:t>
      </w:r>
      <w:r w:rsidRPr="0091749F">
        <w:rPr>
          <w:rFonts w:cstheme="minorHAnsi"/>
        </w:rPr>
        <w:t>O (both with 0.1% formic acid) over 5 min, then 95% CH</w:t>
      </w:r>
      <w:r w:rsidRPr="0091749F">
        <w:rPr>
          <w:rFonts w:cstheme="minorHAnsi"/>
          <w:vertAlign w:val="subscript"/>
        </w:rPr>
        <w:t>3</w:t>
      </w:r>
      <w:r w:rsidRPr="0091749F">
        <w:rPr>
          <w:rFonts w:cstheme="minorHAnsi"/>
        </w:rPr>
        <w:t>CN/H</w:t>
      </w:r>
      <w:r w:rsidRPr="0091749F">
        <w:rPr>
          <w:rFonts w:cstheme="minorHAnsi"/>
          <w:vertAlign w:val="subscript"/>
        </w:rPr>
        <w:t>2</w:t>
      </w:r>
      <w:r w:rsidRPr="0091749F">
        <w:rPr>
          <w:rFonts w:cstheme="minorHAnsi"/>
        </w:rPr>
        <w:t>O for 2 min.</w:t>
      </w:r>
    </w:p>
    <w:p w14:paraId="1798F51E" w14:textId="77777777" w:rsidR="00EF7DEE" w:rsidRPr="0091749F" w:rsidRDefault="00EF7DEE" w:rsidP="002171AF">
      <w:pPr>
        <w:pStyle w:val="Heading2"/>
        <w:rPr>
          <w:rFonts w:asciiTheme="minorHAnsi" w:hAnsiTheme="minorHAnsi" w:cstheme="minorHAnsi"/>
        </w:rPr>
      </w:pPr>
      <w:r w:rsidRPr="0091749F">
        <w:rPr>
          <w:rStyle w:val="section-title"/>
          <w:rFonts w:asciiTheme="minorHAnsi" w:hAnsiTheme="minorHAnsi" w:cstheme="minorHAnsi"/>
        </w:rPr>
        <w:t>Synthetic protocols</w:t>
      </w:r>
    </w:p>
    <w:p w14:paraId="40AAEE6A" w14:textId="65BE45EB" w:rsidR="00EF7DEE" w:rsidRPr="0091749F" w:rsidRDefault="00EF7DEE" w:rsidP="002171AF">
      <w:pPr>
        <w:pStyle w:val="Heading3"/>
        <w:rPr>
          <w:rFonts w:asciiTheme="minorHAnsi" w:hAnsiTheme="minorHAnsi" w:cstheme="minorHAnsi"/>
        </w:rPr>
      </w:pPr>
      <w:r w:rsidRPr="0091749F">
        <w:rPr>
          <w:rStyle w:val="section-title"/>
          <w:rFonts w:asciiTheme="minorHAnsi" w:hAnsiTheme="minorHAnsi" w:cstheme="minorHAnsi"/>
        </w:rPr>
        <w:t>Ethyl 3-oxo-2-(2-oxo-1,2-dihydropyridin-1-yl)-3-phenylpropanoate (3); ethyl 3-oxo-3-phenyl-2-(pyridin-2-</w:t>
      </w:r>
      <w:proofErr w:type="gramStart"/>
      <w:r w:rsidRPr="0091749F">
        <w:rPr>
          <w:rStyle w:val="section-title"/>
          <w:rFonts w:asciiTheme="minorHAnsi" w:hAnsiTheme="minorHAnsi" w:cstheme="minorHAnsi"/>
        </w:rPr>
        <w:t>yloxy)propanoate</w:t>
      </w:r>
      <w:proofErr w:type="gramEnd"/>
      <w:r w:rsidRPr="0091749F">
        <w:rPr>
          <w:rStyle w:val="section-title"/>
          <w:rFonts w:asciiTheme="minorHAnsi" w:hAnsiTheme="minorHAnsi" w:cstheme="minorHAnsi"/>
        </w:rPr>
        <w:t xml:space="preserve"> (</w:t>
      </w:r>
      <w:r w:rsidRPr="0091749F">
        <w:rPr>
          <w:rStyle w:val="Strong"/>
          <w:rFonts w:asciiTheme="minorHAnsi" w:hAnsiTheme="minorHAnsi" w:cstheme="minorHAnsi"/>
          <w:b w:val="0"/>
          <w:bCs w:val="0"/>
          <w:color w:val="0D0D0D" w:themeColor="text1" w:themeTint="F2"/>
        </w:rPr>
        <w:t>4</w:t>
      </w:r>
      <w:r w:rsidRPr="0091749F">
        <w:rPr>
          <w:rStyle w:val="section-title"/>
          <w:rFonts w:asciiTheme="minorHAnsi" w:hAnsiTheme="minorHAnsi" w:cstheme="minorHAnsi"/>
        </w:rPr>
        <w:t>)</w:t>
      </w:r>
    </w:p>
    <w:p w14:paraId="78891F16" w14:textId="77777777" w:rsidR="00EF7DEE" w:rsidRPr="0091749F" w:rsidRDefault="00EF7DEE" w:rsidP="007E59AB">
      <w:pPr>
        <w:rPr>
          <w:rFonts w:cstheme="minorHAnsi"/>
        </w:rPr>
      </w:pPr>
      <w:r w:rsidRPr="0091749F">
        <w:rPr>
          <w:rFonts w:cstheme="minorHAnsi"/>
        </w:rPr>
        <w:t xml:space="preserve">A suspension of 2-hydroxypyridone (163 mg, 1.72 mmol), tetrabutylammonium bromide (59.5 mg, 0.184 mmol), and potassium carbonate (765 mg, 55.3 mmol) in acetone (6.0 mL) was heated to 40 °C and stirred for 30 min. Ethyl-2-bromo-3-oxo-3-phenylpropanoate (500 mg, 1.84 mmol) was added and the suspension was stirred at 40 °C for 30 min before being cooled to 20 °C. A solution of acetic acid (160 </w:t>
      </w:r>
      <w:proofErr w:type="spellStart"/>
      <w:r w:rsidRPr="0091749F">
        <w:rPr>
          <w:rFonts w:cstheme="minorHAnsi"/>
        </w:rPr>
        <w:t>μL</w:t>
      </w:r>
      <w:proofErr w:type="spellEnd"/>
      <w:r w:rsidRPr="0091749F">
        <w:rPr>
          <w:rFonts w:cstheme="minorHAnsi"/>
        </w:rPr>
        <w:t>, 2.79 mmol) in water (2.0 mL) was added slowly, and the mixture was stirred for 15 min. The resulting mixture was diluted with H</w:t>
      </w:r>
      <w:r w:rsidRPr="0091749F">
        <w:rPr>
          <w:rFonts w:cstheme="minorHAnsi"/>
          <w:vertAlign w:val="subscript"/>
        </w:rPr>
        <w:t>2</w:t>
      </w:r>
      <w:r w:rsidRPr="0091749F">
        <w:rPr>
          <w:rFonts w:cstheme="minorHAnsi"/>
        </w:rPr>
        <w:t>O (2.0 mL) and extracted with DCM (3 × 15 mL). The combined organic layers were dried over anhydrous Na</w:t>
      </w:r>
      <w:r w:rsidRPr="0091749F">
        <w:rPr>
          <w:rFonts w:cstheme="minorHAnsi"/>
          <w:vertAlign w:val="subscript"/>
        </w:rPr>
        <w:t>2</w:t>
      </w:r>
      <w:r w:rsidRPr="0091749F">
        <w:rPr>
          <w:rFonts w:cstheme="minorHAnsi"/>
        </w:rPr>
        <w:t>SO</w:t>
      </w:r>
      <w:r w:rsidRPr="0091749F">
        <w:rPr>
          <w:rFonts w:cstheme="minorHAnsi"/>
          <w:vertAlign w:val="subscript"/>
        </w:rPr>
        <w:t>4</w:t>
      </w:r>
      <w:r w:rsidRPr="0091749F">
        <w:rPr>
          <w:rFonts w:cstheme="minorHAnsi"/>
        </w:rPr>
        <w:t>, filtered, and concentrated. The crude orange oil was dissolved in DCM and purified </w:t>
      </w:r>
      <w:r w:rsidRPr="0091749F">
        <w:rPr>
          <w:rStyle w:val="Emphasis"/>
          <w:rFonts w:eastAsiaTheme="majorEastAsia" w:cstheme="minorHAnsi"/>
        </w:rPr>
        <w:t>via</w:t>
      </w:r>
      <w:r w:rsidRPr="0091749F">
        <w:rPr>
          <w:rFonts w:cstheme="minorHAnsi"/>
        </w:rPr>
        <w:t> flash chromatography (25 g SiO</w:t>
      </w:r>
      <w:r w:rsidRPr="0091749F">
        <w:rPr>
          <w:rFonts w:cstheme="minorHAnsi"/>
          <w:vertAlign w:val="subscript"/>
        </w:rPr>
        <w:t>2</w:t>
      </w:r>
      <w:r w:rsidRPr="0091749F">
        <w:rPr>
          <w:rFonts w:cstheme="minorHAnsi"/>
        </w:rPr>
        <w:t xml:space="preserve"> column, 0–60% </w:t>
      </w:r>
      <w:proofErr w:type="spellStart"/>
      <w:r w:rsidRPr="0091749F">
        <w:rPr>
          <w:rFonts w:cstheme="minorHAnsi"/>
        </w:rPr>
        <w:t>EtOAc</w:t>
      </w:r>
      <w:proofErr w:type="spellEnd"/>
      <w:r w:rsidRPr="0091749F">
        <w:rPr>
          <w:rFonts w:cstheme="minorHAnsi"/>
        </w:rPr>
        <w:t xml:space="preserve">/hexanes) to yield </w:t>
      </w:r>
      <w:proofErr w:type="spellStart"/>
      <w:r w:rsidRPr="0091749F">
        <w:rPr>
          <w:rFonts w:cstheme="minorHAnsi"/>
        </w:rPr>
        <w:t>pyridone</w:t>
      </w:r>
      <w:proofErr w:type="spellEnd"/>
      <w:r w:rsidRPr="0091749F">
        <w:rPr>
          <w:rFonts w:cstheme="minorHAnsi"/>
        </w:rPr>
        <w:t> </w:t>
      </w:r>
      <w:r w:rsidRPr="0091749F">
        <w:rPr>
          <w:rStyle w:val="Strong"/>
          <w:rFonts w:cstheme="minorHAnsi"/>
        </w:rPr>
        <w:t>3</w:t>
      </w:r>
      <w:r w:rsidRPr="0091749F">
        <w:rPr>
          <w:rFonts w:cstheme="minorHAnsi"/>
        </w:rPr>
        <w:t> as a yellow oil (229 mg, 47%) and </w:t>
      </w:r>
      <w:r w:rsidRPr="0091749F">
        <w:rPr>
          <w:rStyle w:val="Strong"/>
          <w:rFonts w:cstheme="minorHAnsi"/>
        </w:rPr>
        <w:t>4</w:t>
      </w:r>
      <w:r w:rsidRPr="0091749F">
        <w:rPr>
          <w:rFonts w:cstheme="minorHAnsi"/>
        </w:rPr>
        <w:t> as a yellow oil (44 mg, 9%). </w:t>
      </w:r>
      <w:r w:rsidRPr="0091749F">
        <w:rPr>
          <w:rStyle w:val="Strong"/>
          <w:rFonts w:cstheme="minorHAnsi"/>
        </w:rPr>
        <w:t>3</w:t>
      </w:r>
      <w:r w:rsidRPr="0091749F">
        <w:rPr>
          <w:rFonts w:cstheme="minorHAnsi"/>
        </w:rPr>
        <w:t>: </w:t>
      </w:r>
      <w:r w:rsidRPr="0091749F">
        <w:rPr>
          <w:rStyle w:val="Emphasis"/>
          <w:rFonts w:eastAsiaTheme="majorEastAsia" w:cstheme="minorHAnsi"/>
        </w:rPr>
        <w:t>R</w:t>
      </w:r>
      <w:r w:rsidRPr="0091749F">
        <w:rPr>
          <w:rFonts w:cstheme="minorHAnsi"/>
          <w:vertAlign w:val="subscript"/>
        </w:rPr>
        <w:t>f</w:t>
      </w:r>
      <w:r w:rsidRPr="0091749F">
        <w:rPr>
          <w:rFonts w:cstheme="minorHAnsi"/>
        </w:rPr>
        <w:t xml:space="preserve"> = 0.25 (50 : 50 </w:t>
      </w:r>
      <w:proofErr w:type="spellStart"/>
      <w:r w:rsidRPr="0091749F">
        <w:rPr>
          <w:rFonts w:cstheme="minorHAnsi"/>
        </w:rPr>
        <w:t>EtOAc</w:t>
      </w:r>
      <w:proofErr w:type="spellEnd"/>
      <w:r w:rsidRPr="0091749F">
        <w:rPr>
          <w:rFonts w:cstheme="minorHAnsi"/>
        </w:rPr>
        <w:t> : hexanes); </w:t>
      </w:r>
      <w:r w:rsidRPr="0091749F">
        <w:rPr>
          <w:rFonts w:cstheme="minorHAnsi"/>
          <w:vertAlign w:val="superscript"/>
        </w:rPr>
        <w:t>1</w:t>
      </w:r>
      <w:r w:rsidRPr="0091749F">
        <w:rPr>
          <w:rFonts w:cstheme="minorHAnsi"/>
        </w:rPr>
        <w:t>H NMR (CDCl</w:t>
      </w:r>
      <w:r w:rsidRPr="0091749F">
        <w:rPr>
          <w:rFonts w:cstheme="minorHAnsi"/>
          <w:vertAlign w:val="subscript"/>
        </w:rPr>
        <w:t>3</w:t>
      </w:r>
      <w:r w:rsidRPr="0091749F">
        <w:rPr>
          <w:rFonts w:cstheme="minorHAnsi"/>
        </w:rPr>
        <w:t>, 400 MHz) </w:t>
      </w:r>
      <w:r w:rsidRPr="0091749F">
        <w:rPr>
          <w:rStyle w:val="Emphasis"/>
          <w:rFonts w:eastAsiaTheme="majorEastAsia" w:cstheme="minorHAnsi"/>
        </w:rPr>
        <w:t>δ</w:t>
      </w:r>
      <w:r w:rsidRPr="0091749F">
        <w:rPr>
          <w:rFonts w:cstheme="minorHAnsi"/>
        </w:rPr>
        <w:t> 8.09 (d, </w:t>
      </w:r>
      <w:r w:rsidRPr="0091749F">
        <w:rPr>
          <w:rStyle w:val="Emphasis"/>
          <w:rFonts w:eastAsiaTheme="majorEastAsia" w:cstheme="minorHAnsi"/>
        </w:rPr>
        <w:t>J</w:t>
      </w:r>
      <w:r w:rsidRPr="0091749F">
        <w:rPr>
          <w:rFonts w:cstheme="minorHAnsi"/>
        </w:rPr>
        <w:t> = 7.3 Hz, 2H), 7.64–7.58 (m, 2H), 7.51–7.46 (m, 3H), 7.37–7.33 (m, 1H), 6.62 (d, </w:t>
      </w:r>
      <w:r w:rsidRPr="0091749F">
        <w:rPr>
          <w:rStyle w:val="Emphasis"/>
          <w:rFonts w:eastAsiaTheme="majorEastAsia" w:cstheme="minorHAnsi"/>
        </w:rPr>
        <w:t>J</w:t>
      </w:r>
      <w:r w:rsidRPr="0091749F">
        <w:rPr>
          <w:rFonts w:cstheme="minorHAnsi"/>
        </w:rPr>
        <w:t> = 8.7 Hz, 1H), 6.22–6.18 (m, 1H), 4.31–4.28 (m, 2H), 1.27 (t, </w:t>
      </w:r>
      <w:r w:rsidRPr="0091749F">
        <w:rPr>
          <w:rStyle w:val="Emphasis"/>
          <w:rFonts w:eastAsiaTheme="majorEastAsia" w:cstheme="minorHAnsi"/>
        </w:rPr>
        <w:t>J</w:t>
      </w:r>
      <w:r w:rsidRPr="0091749F">
        <w:rPr>
          <w:rFonts w:cstheme="minorHAnsi"/>
        </w:rPr>
        <w:t> = 7.1 Hz, 3H); </w:t>
      </w:r>
      <w:r w:rsidRPr="0091749F">
        <w:rPr>
          <w:rFonts w:cstheme="minorHAnsi"/>
          <w:vertAlign w:val="superscript"/>
        </w:rPr>
        <w:t>13</w:t>
      </w:r>
      <w:r w:rsidRPr="0091749F">
        <w:rPr>
          <w:rFonts w:cstheme="minorHAnsi"/>
        </w:rPr>
        <w:t>C NMR (CDCl</w:t>
      </w:r>
      <w:r w:rsidRPr="0091749F">
        <w:rPr>
          <w:rFonts w:cstheme="minorHAnsi"/>
          <w:vertAlign w:val="subscript"/>
        </w:rPr>
        <w:t>3</w:t>
      </w:r>
      <w:r w:rsidRPr="0091749F">
        <w:rPr>
          <w:rFonts w:cstheme="minorHAnsi"/>
        </w:rPr>
        <w:t>, 100 MHz) </w:t>
      </w:r>
      <w:r w:rsidRPr="0091749F">
        <w:rPr>
          <w:rStyle w:val="Emphasis"/>
          <w:rFonts w:eastAsiaTheme="majorEastAsia" w:cstheme="minorHAnsi"/>
        </w:rPr>
        <w:t>δ</w:t>
      </w:r>
      <w:r w:rsidRPr="0091749F">
        <w:rPr>
          <w:rFonts w:cstheme="minorHAnsi"/>
        </w:rPr>
        <w:t> 191.9, 166.6, 161.4, 140.6, 136.4, 134.8, 134.0, 129.4, 129.2, 120.2, 106.4, 62.8, 59.2, 14.1; LC-MS </w:t>
      </w:r>
      <w:proofErr w:type="spellStart"/>
      <w:r w:rsidRPr="0091749F">
        <w:rPr>
          <w:rStyle w:val="Emphasis"/>
          <w:rFonts w:eastAsiaTheme="majorEastAsia" w:cstheme="minorHAnsi"/>
        </w:rPr>
        <w:t>t</w:t>
      </w:r>
      <w:r w:rsidRPr="0091749F">
        <w:rPr>
          <w:rFonts w:cstheme="minorHAnsi"/>
          <w:vertAlign w:val="subscript"/>
        </w:rPr>
        <w:t>R</w:t>
      </w:r>
      <w:proofErr w:type="spellEnd"/>
      <w:r w:rsidRPr="0091749F">
        <w:rPr>
          <w:rFonts w:cstheme="minorHAnsi"/>
        </w:rPr>
        <w:t> = 3.96; </w:t>
      </w:r>
      <w:r w:rsidRPr="0091749F">
        <w:rPr>
          <w:rStyle w:val="Emphasis"/>
          <w:rFonts w:eastAsiaTheme="majorEastAsia" w:cstheme="minorHAnsi"/>
        </w:rPr>
        <w:t>m</w:t>
      </w:r>
      <w:r w:rsidRPr="0091749F">
        <w:rPr>
          <w:rFonts w:cstheme="minorHAnsi"/>
        </w:rPr>
        <w:t>/</w:t>
      </w:r>
      <w:r w:rsidRPr="0091749F">
        <w:rPr>
          <w:rStyle w:val="Emphasis"/>
          <w:rFonts w:eastAsiaTheme="majorEastAsia" w:cstheme="minorHAnsi"/>
        </w:rPr>
        <w:t>z</w:t>
      </w:r>
      <w:r w:rsidRPr="0091749F">
        <w:rPr>
          <w:rFonts w:cstheme="minorHAnsi"/>
        </w:rPr>
        <w:t> = 285.75 (M + H); </w:t>
      </w:r>
      <w:r w:rsidRPr="0091749F">
        <w:rPr>
          <w:rStyle w:val="Strong"/>
          <w:rFonts w:cstheme="minorHAnsi"/>
        </w:rPr>
        <w:t>4</w:t>
      </w:r>
      <w:r w:rsidRPr="0091749F">
        <w:rPr>
          <w:rFonts w:cstheme="minorHAnsi"/>
        </w:rPr>
        <w:t>: </w:t>
      </w:r>
      <w:r w:rsidRPr="0091749F">
        <w:rPr>
          <w:rFonts w:cstheme="minorHAnsi"/>
          <w:vertAlign w:val="superscript"/>
        </w:rPr>
        <w:t>1</w:t>
      </w:r>
      <w:r w:rsidRPr="0091749F">
        <w:rPr>
          <w:rFonts w:cstheme="minorHAnsi"/>
        </w:rPr>
        <w:t>H NMR (CDCl</w:t>
      </w:r>
      <w:r w:rsidRPr="0091749F">
        <w:rPr>
          <w:rFonts w:cstheme="minorHAnsi"/>
          <w:vertAlign w:val="subscript"/>
        </w:rPr>
        <w:t>3</w:t>
      </w:r>
      <w:r w:rsidRPr="0091749F">
        <w:rPr>
          <w:rFonts w:cstheme="minorHAnsi"/>
        </w:rPr>
        <w:t>, 400 MHz) </w:t>
      </w:r>
      <w:r w:rsidRPr="0091749F">
        <w:rPr>
          <w:rStyle w:val="Emphasis"/>
          <w:rFonts w:eastAsiaTheme="majorEastAsia" w:cstheme="minorHAnsi"/>
        </w:rPr>
        <w:t>δ</w:t>
      </w:r>
      <w:r w:rsidRPr="0091749F">
        <w:rPr>
          <w:rFonts w:cstheme="minorHAnsi"/>
        </w:rPr>
        <w:t> 8.11–8.05 (m, 3H), 7.63–7.58 (m, 2H), 7.51–7.46 (m, 2H), 6.98–6.92 (m, 2H), 6.68 (s, 1H), 4.27 (q, </w:t>
      </w:r>
      <w:r w:rsidRPr="0091749F">
        <w:rPr>
          <w:rStyle w:val="Emphasis"/>
          <w:rFonts w:eastAsiaTheme="majorEastAsia" w:cstheme="minorHAnsi"/>
        </w:rPr>
        <w:t>J</w:t>
      </w:r>
      <w:r w:rsidRPr="0091749F">
        <w:rPr>
          <w:rFonts w:cstheme="minorHAnsi"/>
        </w:rPr>
        <w:t> = 7.1 Hz, 2H), 1.22 (t, </w:t>
      </w:r>
      <w:r w:rsidRPr="0091749F">
        <w:rPr>
          <w:rStyle w:val="Emphasis"/>
          <w:rFonts w:eastAsiaTheme="majorEastAsia" w:cstheme="minorHAnsi"/>
        </w:rPr>
        <w:t>J</w:t>
      </w:r>
      <w:r w:rsidRPr="0091749F">
        <w:rPr>
          <w:rFonts w:cstheme="minorHAnsi"/>
        </w:rPr>
        <w:t> = 7.1 Hz, 3H); </w:t>
      </w:r>
      <w:r w:rsidRPr="0091749F">
        <w:rPr>
          <w:rFonts w:cstheme="minorHAnsi"/>
          <w:vertAlign w:val="superscript"/>
        </w:rPr>
        <w:t>13</w:t>
      </w:r>
      <w:r w:rsidRPr="0091749F">
        <w:rPr>
          <w:rFonts w:cstheme="minorHAnsi"/>
        </w:rPr>
        <w:t>C NMR (CDCl</w:t>
      </w:r>
      <w:r w:rsidRPr="0091749F">
        <w:rPr>
          <w:rFonts w:cstheme="minorHAnsi"/>
          <w:vertAlign w:val="subscript"/>
        </w:rPr>
        <w:t>3</w:t>
      </w:r>
      <w:r w:rsidRPr="0091749F">
        <w:rPr>
          <w:rFonts w:cstheme="minorHAnsi"/>
        </w:rPr>
        <w:t>, 100 MHz) </w:t>
      </w:r>
      <w:r w:rsidRPr="0091749F">
        <w:rPr>
          <w:rStyle w:val="Emphasis"/>
          <w:rFonts w:eastAsiaTheme="majorEastAsia" w:cstheme="minorHAnsi"/>
        </w:rPr>
        <w:t>δ</w:t>
      </w:r>
      <w:r w:rsidRPr="0091749F">
        <w:rPr>
          <w:rFonts w:cstheme="minorHAnsi"/>
        </w:rPr>
        <w:t> 191.7, 166.6, 161.3, 146.5, 139.3, 133.9, 129.4, 128.7, 118.3, 111.4, 76.0, 62.2, 14.1; LC-MS </w:t>
      </w:r>
      <w:proofErr w:type="spellStart"/>
      <w:r w:rsidRPr="0091749F">
        <w:rPr>
          <w:rStyle w:val="Emphasis"/>
          <w:rFonts w:eastAsiaTheme="majorEastAsia" w:cstheme="minorHAnsi"/>
        </w:rPr>
        <w:t>t</w:t>
      </w:r>
      <w:r w:rsidRPr="0091749F">
        <w:rPr>
          <w:rFonts w:cstheme="minorHAnsi"/>
          <w:vertAlign w:val="subscript"/>
        </w:rPr>
        <w:t>R</w:t>
      </w:r>
      <w:proofErr w:type="spellEnd"/>
      <w:r w:rsidRPr="0091749F">
        <w:rPr>
          <w:rFonts w:cstheme="minorHAnsi"/>
        </w:rPr>
        <w:t> = 2.86; </w:t>
      </w:r>
      <w:r w:rsidRPr="0091749F">
        <w:rPr>
          <w:rStyle w:val="Emphasis"/>
          <w:rFonts w:eastAsiaTheme="majorEastAsia" w:cstheme="minorHAnsi"/>
        </w:rPr>
        <w:t>m</w:t>
      </w:r>
      <w:r w:rsidRPr="0091749F">
        <w:rPr>
          <w:rFonts w:cstheme="minorHAnsi"/>
        </w:rPr>
        <w:t>/</w:t>
      </w:r>
      <w:r w:rsidRPr="0091749F">
        <w:rPr>
          <w:rStyle w:val="Emphasis"/>
          <w:rFonts w:eastAsiaTheme="majorEastAsia" w:cstheme="minorHAnsi"/>
        </w:rPr>
        <w:t>z</w:t>
      </w:r>
      <w:r w:rsidRPr="0091749F">
        <w:rPr>
          <w:rFonts w:cstheme="minorHAnsi"/>
        </w:rPr>
        <w:t> = 285.75 (M + H).</w:t>
      </w:r>
    </w:p>
    <w:p w14:paraId="3F7A933E" w14:textId="77777777" w:rsidR="00EF7DEE" w:rsidRPr="0091749F" w:rsidRDefault="00EF7DEE" w:rsidP="002171AF">
      <w:pPr>
        <w:pStyle w:val="Heading3"/>
        <w:rPr>
          <w:rFonts w:asciiTheme="minorHAnsi" w:hAnsiTheme="minorHAnsi" w:cstheme="minorHAnsi"/>
        </w:rPr>
      </w:pPr>
      <w:r w:rsidRPr="0091749F">
        <w:rPr>
          <w:rStyle w:val="section-title"/>
          <w:rFonts w:asciiTheme="minorHAnsi" w:hAnsiTheme="minorHAnsi" w:cstheme="minorHAnsi"/>
        </w:rPr>
        <w:lastRenderedPageBreak/>
        <w:t>1-(2-Oxo-2-phenylethyl)-1,2-dihydropyridin-2-one (</w:t>
      </w:r>
      <w:r w:rsidRPr="0091749F">
        <w:rPr>
          <w:rStyle w:val="Strong"/>
          <w:rFonts w:asciiTheme="minorHAnsi" w:hAnsiTheme="minorHAnsi" w:cstheme="minorHAnsi"/>
          <w:b w:val="0"/>
          <w:bCs w:val="0"/>
          <w:color w:val="0D0D0D" w:themeColor="text1" w:themeTint="F2"/>
        </w:rPr>
        <w:t>5</w:t>
      </w:r>
      <w:r w:rsidRPr="0091749F">
        <w:rPr>
          <w:rStyle w:val="section-title"/>
          <w:rFonts w:asciiTheme="minorHAnsi" w:hAnsiTheme="minorHAnsi" w:cstheme="minorHAnsi"/>
        </w:rPr>
        <w:t>)</w:t>
      </w:r>
    </w:p>
    <w:p w14:paraId="3BF21B19" w14:textId="77777777" w:rsidR="00EF7DEE" w:rsidRPr="0091749F" w:rsidRDefault="00EF7DEE" w:rsidP="007E59AB">
      <w:pPr>
        <w:rPr>
          <w:rFonts w:cstheme="minorHAnsi"/>
        </w:rPr>
      </w:pPr>
      <w:r w:rsidRPr="0091749F">
        <w:rPr>
          <w:rFonts w:cstheme="minorHAnsi"/>
        </w:rPr>
        <w:t>2-Hydroxypyridine (0.263 g, 2.76 mmol) and Cs</w:t>
      </w:r>
      <w:r w:rsidRPr="0091749F">
        <w:rPr>
          <w:rFonts w:cstheme="minorHAnsi"/>
          <w:vertAlign w:val="subscript"/>
        </w:rPr>
        <w:t>2</w:t>
      </w:r>
      <w:r w:rsidRPr="0091749F">
        <w:rPr>
          <w:rFonts w:cstheme="minorHAnsi"/>
        </w:rPr>
        <w:t>CO</w:t>
      </w:r>
      <w:r w:rsidRPr="0091749F">
        <w:rPr>
          <w:rFonts w:cstheme="minorHAnsi"/>
          <w:vertAlign w:val="subscript"/>
        </w:rPr>
        <w:t>3</w:t>
      </w:r>
      <w:r w:rsidRPr="0091749F">
        <w:rPr>
          <w:rFonts w:cstheme="minorHAnsi"/>
        </w:rPr>
        <w:t> (1.63 g, 5.02 mmol) were added to a 15 mL oven-dried flask with stir bar and sealed under N</w:t>
      </w:r>
      <w:r w:rsidRPr="0091749F">
        <w:rPr>
          <w:rFonts w:cstheme="minorHAnsi"/>
          <w:vertAlign w:val="subscript"/>
        </w:rPr>
        <w:t>2</w:t>
      </w:r>
      <w:r w:rsidRPr="0091749F">
        <w:rPr>
          <w:rFonts w:cstheme="minorHAnsi"/>
        </w:rPr>
        <w:t xml:space="preserve">. Anhydrous DMF (5.0 mL) was </w:t>
      </w:r>
      <w:proofErr w:type="gramStart"/>
      <w:r w:rsidRPr="0091749F">
        <w:rPr>
          <w:rFonts w:cstheme="minorHAnsi"/>
        </w:rPr>
        <w:t>added</w:t>
      </w:r>
      <w:proofErr w:type="gramEnd"/>
      <w:r w:rsidRPr="0091749F">
        <w:rPr>
          <w:rFonts w:cstheme="minorHAnsi"/>
        </w:rPr>
        <w:t xml:space="preserve"> and the suspension was stirred at 20 °C for 30 min before 2-bromoacetophenone (0.500 g, 2.51 mmol) was added and the suspension was stirred for an additional 1 h at 20 °C. A solution of glacial acetic acid (210 </w:t>
      </w:r>
      <w:proofErr w:type="spellStart"/>
      <w:r w:rsidRPr="0091749F">
        <w:rPr>
          <w:rFonts w:cstheme="minorHAnsi"/>
        </w:rPr>
        <w:t>μL</w:t>
      </w:r>
      <w:proofErr w:type="spellEnd"/>
      <w:r w:rsidRPr="0091749F">
        <w:rPr>
          <w:rFonts w:cstheme="minorHAnsi"/>
        </w:rPr>
        <w:t>, 3.77 mmol) in H</w:t>
      </w:r>
      <w:r w:rsidRPr="0091749F">
        <w:rPr>
          <w:rFonts w:cstheme="minorHAnsi"/>
          <w:vertAlign w:val="subscript"/>
        </w:rPr>
        <w:t>2</w:t>
      </w:r>
      <w:r w:rsidRPr="0091749F">
        <w:rPr>
          <w:rFonts w:cstheme="minorHAnsi"/>
        </w:rPr>
        <w:t>O (2 mL) was slowly added and the mixture was stirred until it turned clear and stopped bubbling (</w:t>
      </w:r>
      <w:r w:rsidRPr="0091749F">
        <w:rPr>
          <w:rFonts w:ascii="Cambria Math" w:hAnsi="Cambria Math" w:cs="Cambria Math"/>
        </w:rPr>
        <w:t>∼</w:t>
      </w:r>
      <w:r w:rsidRPr="0091749F">
        <w:rPr>
          <w:rFonts w:cstheme="minorHAnsi"/>
        </w:rPr>
        <w:t>10 min). The mixture was diluted with H</w:t>
      </w:r>
      <w:r w:rsidRPr="0091749F">
        <w:rPr>
          <w:rFonts w:cstheme="minorHAnsi"/>
          <w:vertAlign w:val="subscript"/>
        </w:rPr>
        <w:t>2</w:t>
      </w:r>
      <w:r w:rsidRPr="0091749F">
        <w:rPr>
          <w:rFonts w:cstheme="minorHAnsi"/>
        </w:rPr>
        <w:t xml:space="preserve">O (5 mL) and </w:t>
      </w:r>
      <w:proofErr w:type="spellStart"/>
      <w:r w:rsidRPr="0091749F">
        <w:rPr>
          <w:rFonts w:cstheme="minorHAnsi"/>
        </w:rPr>
        <w:t>EtOAc</w:t>
      </w:r>
      <w:proofErr w:type="spellEnd"/>
      <w:r w:rsidRPr="0091749F">
        <w:rPr>
          <w:rFonts w:cstheme="minorHAnsi"/>
        </w:rPr>
        <w:t xml:space="preserve"> (40 mL) and the layers were separated. The organic layer was washed with water (3 × 15 mL) and the combined aqueous layers were extracted with </w:t>
      </w:r>
      <w:proofErr w:type="spellStart"/>
      <w:r w:rsidRPr="0091749F">
        <w:rPr>
          <w:rFonts w:cstheme="minorHAnsi"/>
        </w:rPr>
        <w:t>EtOAc</w:t>
      </w:r>
      <w:proofErr w:type="spellEnd"/>
      <w:r w:rsidRPr="0091749F">
        <w:rPr>
          <w:rFonts w:cstheme="minorHAnsi"/>
        </w:rPr>
        <w:t xml:space="preserve"> (10 mL). The combined organic layers were washed with brine (10 mL), dried over anhydrous Na</w:t>
      </w:r>
      <w:r w:rsidRPr="0091749F">
        <w:rPr>
          <w:rFonts w:cstheme="minorHAnsi"/>
          <w:vertAlign w:val="subscript"/>
        </w:rPr>
        <w:t>2</w:t>
      </w:r>
      <w:r w:rsidRPr="0091749F">
        <w:rPr>
          <w:rFonts w:cstheme="minorHAnsi"/>
        </w:rPr>
        <w:t>SO</w:t>
      </w:r>
      <w:r w:rsidRPr="0091749F">
        <w:rPr>
          <w:rFonts w:cstheme="minorHAnsi"/>
          <w:vertAlign w:val="subscript"/>
        </w:rPr>
        <w:t>4</w:t>
      </w:r>
      <w:r w:rsidRPr="0091749F">
        <w:rPr>
          <w:rFonts w:cstheme="minorHAnsi"/>
        </w:rPr>
        <w:t>, filtered, and concentrated. The crude yellow solid was dissolved in DCM and purified </w:t>
      </w:r>
      <w:r w:rsidRPr="0091749F">
        <w:rPr>
          <w:rStyle w:val="Emphasis"/>
          <w:rFonts w:eastAsiaTheme="majorEastAsia" w:cstheme="minorHAnsi"/>
        </w:rPr>
        <w:t>via</w:t>
      </w:r>
      <w:r w:rsidRPr="0091749F">
        <w:rPr>
          <w:rFonts w:cstheme="minorHAnsi"/>
        </w:rPr>
        <w:t> flash chromatography (50 g SiO</w:t>
      </w:r>
      <w:r w:rsidRPr="0091749F">
        <w:rPr>
          <w:rFonts w:cstheme="minorHAnsi"/>
          <w:vertAlign w:val="subscript"/>
        </w:rPr>
        <w:t>2</w:t>
      </w:r>
      <w:r w:rsidRPr="0091749F">
        <w:rPr>
          <w:rFonts w:cstheme="minorHAnsi"/>
        </w:rPr>
        <w:t xml:space="preserve"> column, 0–100% </w:t>
      </w:r>
      <w:proofErr w:type="spellStart"/>
      <w:r w:rsidRPr="0091749F">
        <w:rPr>
          <w:rFonts w:cstheme="minorHAnsi"/>
        </w:rPr>
        <w:t>EtOAc</w:t>
      </w:r>
      <w:proofErr w:type="spellEnd"/>
      <w:r w:rsidRPr="0091749F">
        <w:rPr>
          <w:rFonts w:cstheme="minorHAnsi"/>
        </w:rPr>
        <w:t xml:space="preserve">/hexanes) to yield </w:t>
      </w:r>
      <w:proofErr w:type="spellStart"/>
      <w:r w:rsidRPr="0091749F">
        <w:rPr>
          <w:rFonts w:cstheme="minorHAnsi"/>
        </w:rPr>
        <w:t>pyridone</w:t>
      </w:r>
      <w:proofErr w:type="spellEnd"/>
      <w:r w:rsidRPr="0091749F">
        <w:rPr>
          <w:rFonts w:cstheme="minorHAnsi"/>
        </w:rPr>
        <w:t> </w:t>
      </w:r>
      <w:r w:rsidRPr="0091749F">
        <w:rPr>
          <w:rStyle w:val="Strong"/>
          <w:rFonts w:cstheme="minorHAnsi"/>
        </w:rPr>
        <w:t>5</w:t>
      </w:r>
      <w:r w:rsidRPr="0091749F">
        <w:rPr>
          <w:rFonts w:cstheme="minorHAnsi"/>
        </w:rPr>
        <w:t> as a white crystalline solid (0.411 g, 77%). This compound has been previously reported and characterized (CAS# 952-75-0). </w:t>
      </w:r>
      <w:r w:rsidRPr="0091749F">
        <w:rPr>
          <w:rFonts w:cstheme="minorHAnsi"/>
          <w:vertAlign w:val="superscript"/>
        </w:rPr>
        <w:t>1</w:t>
      </w:r>
      <w:r w:rsidRPr="0091749F">
        <w:rPr>
          <w:rFonts w:cstheme="minorHAnsi"/>
        </w:rPr>
        <w:t>H NMR (CDCl</w:t>
      </w:r>
      <w:r w:rsidRPr="0091749F">
        <w:rPr>
          <w:rFonts w:cstheme="minorHAnsi"/>
          <w:vertAlign w:val="subscript"/>
        </w:rPr>
        <w:t>3</w:t>
      </w:r>
      <w:r w:rsidRPr="0091749F">
        <w:rPr>
          <w:rFonts w:cstheme="minorHAnsi"/>
        </w:rPr>
        <w:t>, 400 MHz) </w:t>
      </w:r>
      <w:r w:rsidRPr="0091749F">
        <w:rPr>
          <w:rStyle w:val="Emphasis"/>
          <w:rFonts w:eastAsiaTheme="majorEastAsia" w:cstheme="minorHAnsi"/>
        </w:rPr>
        <w:t>δ</w:t>
      </w:r>
      <w:r w:rsidRPr="0091749F">
        <w:rPr>
          <w:rFonts w:cstheme="minorHAnsi"/>
        </w:rPr>
        <w:t> 8.02–8.00 (m, 2H), 7.62 (</w:t>
      </w:r>
      <w:proofErr w:type="spellStart"/>
      <w:r w:rsidRPr="0091749F">
        <w:rPr>
          <w:rFonts w:cstheme="minorHAnsi"/>
        </w:rPr>
        <w:t>tt</w:t>
      </w:r>
      <w:proofErr w:type="spellEnd"/>
      <w:r w:rsidRPr="0091749F">
        <w:rPr>
          <w:rFonts w:cstheme="minorHAnsi"/>
        </w:rPr>
        <w:t>, </w:t>
      </w:r>
      <w:r w:rsidRPr="0091749F">
        <w:rPr>
          <w:rStyle w:val="Emphasis"/>
          <w:rFonts w:eastAsiaTheme="majorEastAsia" w:cstheme="minorHAnsi"/>
        </w:rPr>
        <w:t>J</w:t>
      </w:r>
      <w:r w:rsidRPr="0091749F">
        <w:rPr>
          <w:rFonts w:cstheme="minorHAnsi"/>
        </w:rPr>
        <w:t> = 7.4, 1.2 Hz, 1H), 7.51–7.47 (m, 1H), 7.40–7.35 (m, 1H), 7.23–7.21 (m, 1H), 6.59 (d, </w:t>
      </w:r>
      <w:r w:rsidRPr="0091749F">
        <w:rPr>
          <w:rStyle w:val="Emphasis"/>
          <w:rFonts w:eastAsiaTheme="majorEastAsia" w:cstheme="minorHAnsi"/>
        </w:rPr>
        <w:t>J</w:t>
      </w:r>
      <w:r w:rsidRPr="0091749F">
        <w:rPr>
          <w:rFonts w:cstheme="minorHAnsi"/>
        </w:rPr>
        <w:t> = 9.2 Hz, 1H), 6.21 (td, </w:t>
      </w:r>
      <w:r w:rsidRPr="0091749F">
        <w:rPr>
          <w:rStyle w:val="Emphasis"/>
          <w:rFonts w:eastAsiaTheme="majorEastAsia" w:cstheme="minorHAnsi"/>
        </w:rPr>
        <w:t>J</w:t>
      </w:r>
      <w:r w:rsidRPr="0091749F">
        <w:rPr>
          <w:rFonts w:cstheme="minorHAnsi"/>
        </w:rPr>
        <w:t> = 6.7, 1.3 Hz, 1H), 2.21 (s, 2H); </w:t>
      </w:r>
      <w:r w:rsidRPr="0091749F">
        <w:rPr>
          <w:rFonts w:cstheme="minorHAnsi"/>
          <w:vertAlign w:val="superscript"/>
        </w:rPr>
        <w:t>13</w:t>
      </w:r>
      <w:r w:rsidRPr="0091749F">
        <w:rPr>
          <w:rFonts w:cstheme="minorHAnsi"/>
        </w:rPr>
        <w:t>C NMR (CDCl</w:t>
      </w:r>
      <w:r w:rsidRPr="0091749F">
        <w:rPr>
          <w:rFonts w:cstheme="minorHAnsi"/>
          <w:vertAlign w:val="subscript"/>
        </w:rPr>
        <w:t>3</w:t>
      </w:r>
      <w:r w:rsidRPr="0091749F">
        <w:rPr>
          <w:rFonts w:cstheme="minorHAnsi"/>
        </w:rPr>
        <w:t>, 100 MHz) </w:t>
      </w:r>
      <w:r w:rsidRPr="0091749F">
        <w:rPr>
          <w:rStyle w:val="Emphasis"/>
          <w:rFonts w:eastAsiaTheme="majorEastAsia" w:cstheme="minorHAnsi"/>
        </w:rPr>
        <w:t>δ</w:t>
      </w:r>
      <w:r w:rsidRPr="0091749F">
        <w:rPr>
          <w:rFonts w:cstheme="minorHAnsi"/>
        </w:rPr>
        <w:t> 192.4, 162.5, 140.2, 138.4, 134.7, 134.1, 129.0, 128.2, 120.8, 106.1, 54.4.</w:t>
      </w:r>
    </w:p>
    <w:p w14:paraId="5B7A12A5" w14:textId="528E2D70" w:rsidR="00EF7DEE" w:rsidRPr="0091749F" w:rsidRDefault="00EF7DEE" w:rsidP="002171AF">
      <w:pPr>
        <w:pStyle w:val="Heading3"/>
        <w:rPr>
          <w:rFonts w:asciiTheme="minorHAnsi" w:hAnsiTheme="minorHAnsi" w:cstheme="minorHAnsi"/>
        </w:rPr>
      </w:pPr>
      <w:r w:rsidRPr="0091749F">
        <w:rPr>
          <w:rStyle w:val="section-title"/>
          <w:rFonts w:asciiTheme="minorHAnsi" w:hAnsiTheme="minorHAnsi" w:cstheme="minorHAnsi"/>
        </w:rPr>
        <w:t>Methyl 3-oxo-3-phenylpropanoate (</w:t>
      </w:r>
      <w:r w:rsidRPr="0091749F">
        <w:rPr>
          <w:rStyle w:val="Strong"/>
          <w:rFonts w:asciiTheme="minorHAnsi" w:hAnsiTheme="minorHAnsi" w:cstheme="minorHAnsi"/>
          <w:b w:val="0"/>
          <w:bCs w:val="0"/>
          <w:color w:val="0D0D0D" w:themeColor="text1" w:themeTint="F2"/>
        </w:rPr>
        <w:t>10</w:t>
      </w:r>
      <w:r w:rsidRPr="0091749F">
        <w:rPr>
          <w:rStyle w:val="section-title"/>
          <w:rFonts w:asciiTheme="minorHAnsi" w:hAnsiTheme="minorHAnsi" w:cstheme="minorHAnsi"/>
        </w:rPr>
        <w:t>)</w:t>
      </w:r>
    </w:p>
    <w:p w14:paraId="752A329C" w14:textId="3C97AD78" w:rsidR="00EF7DEE" w:rsidRPr="0091749F" w:rsidRDefault="00EF7DEE" w:rsidP="007E59AB">
      <w:pPr>
        <w:rPr>
          <w:rFonts w:cstheme="minorHAnsi"/>
        </w:rPr>
      </w:pPr>
      <w:proofErr w:type="spellStart"/>
      <w:r w:rsidRPr="0091749F">
        <w:rPr>
          <w:rFonts w:cstheme="minorHAnsi"/>
        </w:rPr>
        <w:t>NaH</w:t>
      </w:r>
      <w:proofErr w:type="spellEnd"/>
      <w:r w:rsidRPr="0091749F">
        <w:rPr>
          <w:rFonts w:cstheme="minorHAnsi"/>
        </w:rPr>
        <w:t xml:space="preserve"> (3.7 g, 60% in mineral oil, 92 mmol) and dimethyl carbonate (5.9 g, 66 mmol) were added to a 250 mL oven-dried flask with stir bar. A reflux condenser and addition funnel were attached, the apparatus was sealed and flushed with N</w:t>
      </w:r>
      <w:r w:rsidRPr="0091749F">
        <w:rPr>
          <w:rFonts w:cstheme="minorHAnsi"/>
          <w:vertAlign w:val="subscript"/>
        </w:rPr>
        <w:t>2</w:t>
      </w:r>
      <w:r w:rsidRPr="0091749F">
        <w:rPr>
          <w:rFonts w:cstheme="minorHAnsi"/>
        </w:rPr>
        <w:t>, and anhydrous toluene (33 mL) was added under N</w:t>
      </w:r>
      <w:r w:rsidRPr="0091749F">
        <w:rPr>
          <w:rFonts w:cstheme="minorHAnsi"/>
          <w:vertAlign w:val="subscript"/>
        </w:rPr>
        <w:t>2</w:t>
      </w:r>
      <w:r w:rsidRPr="0091749F">
        <w:rPr>
          <w:rFonts w:cstheme="minorHAnsi"/>
        </w:rPr>
        <w:t>. After the mixture was heated to reflux, a solution of acetophenone (3.80 mL, 32.4 mmol) in toluene (17 mL) was added dropwise over 0.5 h. The reaction solution turned orange with the formation of a white precipitate. After the evolution of hydrogen ceased (</w:t>
      </w:r>
      <w:r w:rsidRPr="0091749F">
        <w:rPr>
          <w:rFonts w:ascii="Cambria Math" w:hAnsi="Cambria Math" w:cs="Cambria Math"/>
        </w:rPr>
        <w:t>∼</w:t>
      </w:r>
      <w:r w:rsidRPr="0091749F">
        <w:rPr>
          <w:rFonts w:cstheme="minorHAnsi"/>
        </w:rPr>
        <w:t xml:space="preserve">15 min), the reaction was cooled to room temperature. Glacial acetic acid (10 mL) was added dropwise and a heavy pasty solid separated. Ice-cold water was slowly added until the solid dissolved completely, and the reaction mixture was diluted with </w:t>
      </w:r>
      <w:proofErr w:type="spellStart"/>
      <w:r w:rsidRPr="0091749F">
        <w:rPr>
          <w:rFonts w:cstheme="minorHAnsi"/>
        </w:rPr>
        <w:t>EtOAc</w:t>
      </w:r>
      <w:proofErr w:type="spellEnd"/>
      <w:r w:rsidRPr="0091749F">
        <w:rPr>
          <w:rFonts w:cstheme="minorHAnsi"/>
        </w:rPr>
        <w:t xml:space="preserve"> (200 mL). The organic layer was separated, washed with H</w:t>
      </w:r>
      <w:r w:rsidRPr="0091749F">
        <w:rPr>
          <w:rFonts w:cstheme="minorHAnsi"/>
          <w:vertAlign w:val="subscript"/>
        </w:rPr>
        <w:t>2</w:t>
      </w:r>
      <w:r w:rsidRPr="0091749F">
        <w:rPr>
          <w:rFonts w:cstheme="minorHAnsi"/>
        </w:rPr>
        <w:t>O (200 mL) and brine (200 mL), dried over anhydrous Na</w:t>
      </w:r>
      <w:r w:rsidRPr="0091749F">
        <w:rPr>
          <w:rFonts w:cstheme="minorHAnsi"/>
          <w:vertAlign w:val="subscript"/>
        </w:rPr>
        <w:t>2</w:t>
      </w:r>
      <w:r w:rsidRPr="0091749F">
        <w:rPr>
          <w:rFonts w:cstheme="minorHAnsi"/>
        </w:rPr>
        <w:t>SO</w:t>
      </w:r>
      <w:r w:rsidRPr="0091749F">
        <w:rPr>
          <w:rFonts w:cstheme="minorHAnsi"/>
          <w:vertAlign w:val="subscript"/>
        </w:rPr>
        <w:t>4</w:t>
      </w:r>
      <w:r w:rsidRPr="0091749F">
        <w:rPr>
          <w:rFonts w:cstheme="minorHAnsi"/>
        </w:rPr>
        <w:t>, filtered, and concentrated. The residue was dissolved in DCM and purified </w:t>
      </w:r>
      <w:r w:rsidRPr="0091749F">
        <w:rPr>
          <w:rStyle w:val="Emphasis"/>
          <w:rFonts w:eastAsiaTheme="majorEastAsia" w:cstheme="minorHAnsi"/>
        </w:rPr>
        <w:t>via</w:t>
      </w:r>
      <w:r w:rsidRPr="0091749F">
        <w:rPr>
          <w:rFonts w:cstheme="minorHAnsi"/>
        </w:rPr>
        <w:t> flash chromatography (100 g SiO</w:t>
      </w:r>
      <w:r w:rsidRPr="0091749F">
        <w:rPr>
          <w:rFonts w:cstheme="minorHAnsi"/>
          <w:vertAlign w:val="subscript"/>
        </w:rPr>
        <w:t>2</w:t>
      </w:r>
      <w:r w:rsidRPr="0091749F">
        <w:rPr>
          <w:rFonts w:cstheme="minorHAnsi"/>
        </w:rPr>
        <w:t xml:space="preserve"> column, 0–25% </w:t>
      </w:r>
      <w:proofErr w:type="spellStart"/>
      <w:r w:rsidRPr="0091749F">
        <w:rPr>
          <w:rFonts w:cstheme="minorHAnsi"/>
        </w:rPr>
        <w:t>EtOAc</w:t>
      </w:r>
      <w:proofErr w:type="spellEnd"/>
      <w:r w:rsidRPr="0091749F">
        <w:rPr>
          <w:rFonts w:cstheme="minorHAnsi"/>
        </w:rPr>
        <w:t>/hexanes) to yield ester </w:t>
      </w:r>
      <w:r w:rsidRPr="0091749F">
        <w:rPr>
          <w:rStyle w:val="Strong"/>
          <w:rFonts w:cstheme="minorHAnsi"/>
        </w:rPr>
        <w:t>10</w:t>
      </w:r>
      <w:r w:rsidRPr="0091749F">
        <w:rPr>
          <w:rFonts w:cstheme="minorHAnsi"/>
        </w:rPr>
        <w:t> as an orange oil (5.65 g, 98%). This compound has been previously reported and characterized (CAS# 614-27-7).</w:t>
      </w:r>
      <w:r w:rsidRPr="0091749F">
        <w:rPr>
          <w:rFonts w:eastAsiaTheme="majorEastAsia" w:cstheme="minorHAnsi"/>
          <w:vertAlign w:val="superscript"/>
        </w:rPr>
        <w:t>26</w:t>
      </w:r>
      <w:r w:rsidRPr="0091749F">
        <w:rPr>
          <w:rFonts w:cstheme="minorHAnsi"/>
          <w:vertAlign w:val="superscript"/>
        </w:rPr>
        <w:t>1</w:t>
      </w:r>
      <w:r w:rsidRPr="0091749F">
        <w:rPr>
          <w:rFonts w:cstheme="minorHAnsi"/>
        </w:rPr>
        <w:t>H NMR (300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12.51 (s, 0.22 H), 7.94 (m, 2H), 7.78 (m, 0.44 H), 7.76–7.58 (m, 0.44 H), 7.62–7.58 (m, 1 H), 7.50–7.40 (m, 2.7 H), 5.68 (s, 0.22 H), 4.01 (s, 2H), 3.80 (s, 0.65 H), 3.75 (s, 3H); </w:t>
      </w:r>
      <w:r w:rsidRPr="0091749F">
        <w:rPr>
          <w:rFonts w:cstheme="minorHAnsi"/>
          <w:vertAlign w:val="superscript"/>
        </w:rPr>
        <w:t>13</w:t>
      </w:r>
      <w:r w:rsidRPr="0091749F">
        <w:rPr>
          <w:rFonts w:cstheme="minorHAnsi"/>
        </w:rPr>
        <w:t>C NMR (75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192.5, 173.6, 171.6, 168.0, 136.0, 133.9, 133.4, 131.4, 128.9, 128.64, 128.6, 126.2, 87.1, 52.6, 51.5, 45.8.</w:t>
      </w:r>
    </w:p>
    <w:p w14:paraId="6EE46F5F" w14:textId="77777777" w:rsidR="00EF7DEE" w:rsidRPr="0091749F" w:rsidRDefault="00EF7DEE" w:rsidP="002171AF">
      <w:pPr>
        <w:pStyle w:val="Heading3"/>
        <w:rPr>
          <w:rFonts w:asciiTheme="minorHAnsi" w:hAnsiTheme="minorHAnsi" w:cstheme="minorHAnsi"/>
        </w:rPr>
      </w:pPr>
      <w:r w:rsidRPr="0091749F">
        <w:rPr>
          <w:rStyle w:val="section-title"/>
          <w:rFonts w:asciiTheme="minorHAnsi" w:hAnsiTheme="minorHAnsi" w:cstheme="minorHAnsi"/>
        </w:rPr>
        <w:t>Benzyl 3-oxo-3-phenylpropanoate (</w:t>
      </w:r>
      <w:r w:rsidRPr="0091749F">
        <w:rPr>
          <w:rStyle w:val="Strong"/>
          <w:rFonts w:asciiTheme="minorHAnsi" w:hAnsiTheme="minorHAnsi" w:cstheme="minorHAnsi"/>
          <w:b w:val="0"/>
          <w:bCs w:val="0"/>
          <w:color w:val="0D0D0D" w:themeColor="text1" w:themeTint="F2"/>
        </w:rPr>
        <w:t>11</w:t>
      </w:r>
      <w:r w:rsidRPr="0091749F">
        <w:rPr>
          <w:rStyle w:val="section-title"/>
          <w:rFonts w:asciiTheme="minorHAnsi" w:hAnsiTheme="minorHAnsi" w:cstheme="minorHAnsi"/>
        </w:rPr>
        <w:t>)</w:t>
      </w:r>
    </w:p>
    <w:p w14:paraId="07FB28F4" w14:textId="657DB074" w:rsidR="00EF7DEE" w:rsidRPr="0091749F" w:rsidRDefault="00EF7DEE" w:rsidP="007E59AB">
      <w:pPr>
        <w:rPr>
          <w:rFonts w:cstheme="minorHAnsi"/>
        </w:rPr>
      </w:pPr>
      <w:r w:rsidRPr="0091749F">
        <w:rPr>
          <w:rFonts w:cstheme="minorHAnsi"/>
        </w:rPr>
        <w:t xml:space="preserve">A 25 mL round bottom flask was charged with methyl 3-oxo-3-phenylpropanoate (1.05 g, 5.91 mmol), benzyl alcohol (6.10 mL, 59.1 mmol), </w:t>
      </w:r>
      <w:proofErr w:type="spellStart"/>
      <w:r w:rsidRPr="0091749F">
        <w:rPr>
          <w:rFonts w:cstheme="minorHAnsi"/>
        </w:rPr>
        <w:t>ZnO</w:t>
      </w:r>
      <w:proofErr w:type="spellEnd"/>
      <w:r w:rsidRPr="0091749F">
        <w:rPr>
          <w:rFonts w:cstheme="minorHAnsi"/>
        </w:rPr>
        <w:t xml:space="preserve"> (96.0 mg, 1.18 mmol) and anhydrous toluene (5 mL). The flask was fitted with a short-path distillation head and heated in an oil bath set at 110 °C, distilling the methanol formed during the reaction. After 24 h, LC-MS analysis of the reaction mixture showed complete consumption of the starting material. The reaction mixture was filtered through a plug of celite and concentrated. The crude residue was dissolved in DCM and purified </w:t>
      </w:r>
      <w:r w:rsidRPr="0091749F">
        <w:rPr>
          <w:rStyle w:val="Emphasis"/>
          <w:rFonts w:eastAsiaTheme="majorEastAsia" w:cstheme="minorHAnsi"/>
        </w:rPr>
        <w:t>via</w:t>
      </w:r>
      <w:r w:rsidRPr="0091749F">
        <w:rPr>
          <w:rFonts w:cstheme="minorHAnsi"/>
        </w:rPr>
        <w:t> flash chromatography (100 g SiO</w:t>
      </w:r>
      <w:r w:rsidRPr="0091749F">
        <w:rPr>
          <w:rFonts w:cstheme="minorHAnsi"/>
          <w:vertAlign w:val="subscript"/>
        </w:rPr>
        <w:t>2</w:t>
      </w:r>
      <w:r w:rsidRPr="0091749F">
        <w:rPr>
          <w:rFonts w:cstheme="minorHAnsi"/>
        </w:rPr>
        <w:t xml:space="preserve"> column, 0–20% </w:t>
      </w:r>
      <w:proofErr w:type="spellStart"/>
      <w:r w:rsidRPr="0091749F">
        <w:rPr>
          <w:rFonts w:cstheme="minorHAnsi"/>
        </w:rPr>
        <w:t>EtOAc</w:t>
      </w:r>
      <w:proofErr w:type="spellEnd"/>
      <w:r w:rsidRPr="0091749F">
        <w:rPr>
          <w:rFonts w:cstheme="minorHAnsi"/>
        </w:rPr>
        <w:t>/hexanes) to give benzyl ester </w:t>
      </w:r>
      <w:r w:rsidRPr="0091749F">
        <w:rPr>
          <w:rStyle w:val="Strong"/>
          <w:rFonts w:cstheme="minorHAnsi"/>
        </w:rPr>
        <w:t>11</w:t>
      </w:r>
      <w:r w:rsidRPr="0091749F">
        <w:rPr>
          <w:rFonts w:cstheme="minorHAnsi"/>
        </w:rPr>
        <w:t> as a light orange oil (1.43 g, 95%). This compound has been previously reported and characterized (CAS# 63888-22-2).</w:t>
      </w:r>
      <w:r w:rsidRPr="0091749F">
        <w:rPr>
          <w:rFonts w:eastAsiaTheme="majorEastAsia" w:cstheme="minorHAnsi"/>
          <w:vertAlign w:val="superscript"/>
        </w:rPr>
        <w:t>39</w:t>
      </w:r>
      <w:r w:rsidRPr="0091749F">
        <w:rPr>
          <w:rFonts w:cstheme="minorHAnsi"/>
        </w:rPr>
        <w:t xml:space="preserve"> This compound exists as a mixture of </w:t>
      </w:r>
      <w:proofErr w:type="spellStart"/>
      <w:r w:rsidRPr="0091749F">
        <w:rPr>
          <w:rFonts w:cstheme="minorHAnsi"/>
        </w:rPr>
        <w:t>tautomers</w:t>
      </w:r>
      <w:proofErr w:type="spellEnd"/>
      <w:r w:rsidRPr="0091749F">
        <w:rPr>
          <w:rFonts w:cstheme="minorHAnsi"/>
        </w:rPr>
        <w:t xml:space="preserve"> in CDCl</w:t>
      </w:r>
      <w:r w:rsidRPr="0091749F">
        <w:rPr>
          <w:rFonts w:cstheme="minorHAnsi"/>
          <w:vertAlign w:val="subscript"/>
        </w:rPr>
        <w:t>3</w:t>
      </w:r>
      <w:r w:rsidRPr="0091749F">
        <w:rPr>
          <w:rFonts w:cstheme="minorHAnsi"/>
        </w:rPr>
        <w:t> (</w:t>
      </w:r>
      <w:proofErr w:type="gramStart"/>
      <w:r w:rsidRPr="0091749F">
        <w:rPr>
          <w:rFonts w:cstheme="minorHAnsi"/>
        </w:rPr>
        <w:t>10 :</w:t>
      </w:r>
      <w:proofErr w:type="gramEnd"/>
      <w:r w:rsidRPr="0091749F">
        <w:rPr>
          <w:rFonts w:cstheme="minorHAnsi"/>
        </w:rPr>
        <w:t> 1 keto : enol). </w:t>
      </w:r>
      <w:r w:rsidRPr="0091749F">
        <w:rPr>
          <w:rFonts w:cstheme="minorHAnsi"/>
          <w:vertAlign w:val="superscript"/>
        </w:rPr>
        <w:t>1</w:t>
      </w:r>
      <w:r w:rsidRPr="0091749F">
        <w:rPr>
          <w:rFonts w:cstheme="minorHAnsi"/>
        </w:rPr>
        <w:t>H NMR (300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12.50 (s, enol), 7.94 (d, </w:t>
      </w:r>
      <w:r w:rsidRPr="0091749F">
        <w:rPr>
          <w:rStyle w:val="Emphasis"/>
          <w:rFonts w:eastAsiaTheme="majorEastAsia" w:cstheme="minorHAnsi"/>
        </w:rPr>
        <w:t>J</w:t>
      </w:r>
      <w:r w:rsidRPr="0091749F">
        <w:rPr>
          <w:rFonts w:cstheme="minorHAnsi"/>
        </w:rPr>
        <w:t> = 8.0 Hz, enol), 7.90 (d, </w:t>
      </w:r>
      <w:r w:rsidRPr="0091749F">
        <w:rPr>
          <w:rStyle w:val="Emphasis"/>
          <w:rFonts w:eastAsiaTheme="majorEastAsia" w:cstheme="minorHAnsi"/>
        </w:rPr>
        <w:t>J</w:t>
      </w:r>
      <w:r w:rsidRPr="0091749F">
        <w:rPr>
          <w:rFonts w:cstheme="minorHAnsi"/>
        </w:rPr>
        <w:t> = 8.0 Hz, 2H), 7.77 (d, </w:t>
      </w:r>
      <w:r w:rsidRPr="0091749F">
        <w:rPr>
          <w:rStyle w:val="Emphasis"/>
          <w:rFonts w:eastAsiaTheme="majorEastAsia" w:cstheme="minorHAnsi"/>
        </w:rPr>
        <w:t>J</w:t>
      </w:r>
      <w:r w:rsidRPr="0091749F">
        <w:rPr>
          <w:rFonts w:cstheme="minorHAnsi"/>
        </w:rPr>
        <w:t> = 7.9 Hz, enol), 7.59 (t, </w:t>
      </w:r>
      <w:r w:rsidRPr="0091749F">
        <w:rPr>
          <w:rStyle w:val="Emphasis"/>
          <w:rFonts w:eastAsiaTheme="majorEastAsia" w:cstheme="minorHAnsi"/>
        </w:rPr>
        <w:t>J</w:t>
      </w:r>
      <w:r w:rsidRPr="0091749F">
        <w:rPr>
          <w:rFonts w:cstheme="minorHAnsi"/>
        </w:rPr>
        <w:t> = 7.5 Hz, 1H), 7.48–7.28 (m, 7H), 5.73 (s, enol), 5.25 (s, enol), 5.19 (s, 2H), 4.04 (s, 2H); </w:t>
      </w:r>
      <w:r w:rsidRPr="0091749F">
        <w:rPr>
          <w:rFonts w:cstheme="minorHAnsi"/>
          <w:vertAlign w:val="superscript"/>
        </w:rPr>
        <w:t>13</w:t>
      </w:r>
      <w:r w:rsidRPr="0091749F">
        <w:rPr>
          <w:rFonts w:cstheme="minorHAnsi"/>
        </w:rPr>
        <w:t>C NMR (75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192.4, 167.5, 135.4, 133.9, 128.9, 128.7, 128.6, 128.5, 128.4, 128.3, 67.3, 46.1.</w:t>
      </w:r>
    </w:p>
    <w:p w14:paraId="567B790B" w14:textId="50963298" w:rsidR="00EF7DEE" w:rsidRPr="0091749F" w:rsidRDefault="00EF7DEE" w:rsidP="002171AF">
      <w:pPr>
        <w:pStyle w:val="Heading3"/>
        <w:rPr>
          <w:rFonts w:asciiTheme="minorHAnsi" w:hAnsiTheme="minorHAnsi" w:cstheme="minorHAnsi"/>
        </w:rPr>
      </w:pPr>
      <w:r w:rsidRPr="0091749F">
        <w:rPr>
          <w:rStyle w:val="section-title"/>
          <w:rFonts w:asciiTheme="minorHAnsi" w:hAnsiTheme="minorHAnsi" w:cstheme="minorHAnsi"/>
        </w:rPr>
        <w:t>Benzyl 2-bromo-3-oxo-3-phenylpropanoate (</w:t>
      </w:r>
      <w:r w:rsidRPr="0091749F">
        <w:rPr>
          <w:rStyle w:val="Strong"/>
          <w:rFonts w:asciiTheme="minorHAnsi" w:hAnsiTheme="minorHAnsi" w:cstheme="minorHAnsi"/>
          <w:b w:val="0"/>
          <w:bCs w:val="0"/>
          <w:color w:val="0D0D0D" w:themeColor="text1" w:themeTint="F2"/>
        </w:rPr>
        <w:t>12</w:t>
      </w:r>
      <w:r w:rsidRPr="0091749F">
        <w:rPr>
          <w:rStyle w:val="section-title"/>
          <w:rFonts w:asciiTheme="minorHAnsi" w:hAnsiTheme="minorHAnsi" w:cstheme="minorHAnsi"/>
        </w:rPr>
        <w:t>)</w:t>
      </w:r>
      <w:r w:rsidRPr="0091749F">
        <w:rPr>
          <w:rFonts w:asciiTheme="minorHAnsi" w:hAnsiTheme="minorHAnsi" w:cstheme="minorHAnsi"/>
        </w:rPr>
        <w:t> </w:t>
      </w:r>
    </w:p>
    <w:p w14:paraId="59DF6BEB" w14:textId="0A378FEE" w:rsidR="00EF7DEE" w:rsidRPr="0091749F" w:rsidRDefault="00EF7DEE" w:rsidP="007E59AB">
      <w:pPr>
        <w:rPr>
          <w:rFonts w:cstheme="minorHAnsi"/>
        </w:rPr>
      </w:pPr>
      <w:r w:rsidRPr="0091749F">
        <w:rPr>
          <w:rFonts w:cstheme="minorHAnsi"/>
        </w:rPr>
        <w:t>In a 100 mL flask with stir bar, ester </w:t>
      </w:r>
      <w:r w:rsidRPr="0091749F">
        <w:rPr>
          <w:rStyle w:val="Strong"/>
          <w:rFonts w:cstheme="minorHAnsi"/>
        </w:rPr>
        <w:t>11</w:t>
      </w:r>
      <w:r w:rsidRPr="0091749F">
        <w:rPr>
          <w:rFonts w:cstheme="minorHAnsi"/>
        </w:rPr>
        <w:t> (1.00 g, 3.93 mmol), </w:t>
      </w:r>
      <w:r w:rsidRPr="0091749F">
        <w:rPr>
          <w:rStyle w:val="Emphasis"/>
          <w:rFonts w:eastAsiaTheme="majorEastAsia" w:cstheme="minorHAnsi"/>
        </w:rPr>
        <w:t>N</w:t>
      </w:r>
      <w:r w:rsidRPr="0091749F">
        <w:rPr>
          <w:rFonts w:cstheme="minorHAnsi"/>
        </w:rPr>
        <w:t>-</w:t>
      </w:r>
      <w:proofErr w:type="spellStart"/>
      <w:r w:rsidRPr="0091749F">
        <w:rPr>
          <w:rFonts w:cstheme="minorHAnsi"/>
        </w:rPr>
        <w:t>bromosuccinimide</w:t>
      </w:r>
      <w:proofErr w:type="spellEnd"/>
      <w:r w:rsidRPr="0091749F">
        <w:rPr>
          <w:rFonts w:cstheme="minorHAnsi"/>
        </w:rPr>
        <w:t xml:space="preserve"> (0.735 g, 4.13 mmol), and Amberlyst-15 (2.89 g) in ethyl acetate (30 mL) were stirred at 20 °C for 2.5 h. After completion of the reaction, as indicated by LC-MS, the reaction mixture was filtered and washed with </w:t>
      </w:r>
      <w:proofErr w:type="spellStart"/>
      <w:r w:rsidRPr="0091749F">
        <w:rPr>
          <w:rFonts w:cstheme="minorHAnsi"/>
        </w:rPr>
        <w:t>EtOAc</w:t>
      </w:r>
      <w:proofErr w:type="spellEnd"/>
      <w:r w:rsidRPr="0091749F">
        <w:rPr>
          <w:rFonts w:cstheme="minorHAnsi"/>
        </w:rPr>
        <w:t xml:space="preserve"> (2 × 20 mL). The combined organic </w:t>
      </w:r>
      <w:r w:rsidRPr="0091749F">
        <w:rPr>
          <w:rFonts w:cstheme="minorHAnsi"/>
        </w:rPr>
        <w:lastRenderedPageBreak/>
        <w:t>filtrates were dried over anhydrous Na</w:t>
      </w:r>
      <w:r w:rsidRPr="0091749F">
        <w:rPr>
          <w:rFonts w:cstheme="minorHAnsi"/>
          <w:vertAlign w:val="subscript"/>
        </w:rPr>
        <w:t>2</w:t>
      </w:r>
      <w:r w:rsidRPr="0091749F">
        <w:rPr>
          <w:rFonts w:cstheme="minorHAnsi"/>
        </w:rPr>
        <w:t>SO</w:t>
      </w:r>
      <w:r w:rsidRPr="0091749F">
        <w:rPr>
          <w:rFonts w:cstheme="minorHAnsi"/>
          <w:vertAlign w:val="subscript"/>
        </w:rPr>
        <w:t>4</w:t>
      </w:r>
      <w:r w:rsidRPr="0091749F">
        <w:rPr>
          <w:rFonts w:cstheme="minorHAnsi"/>
        </w:rPr>
        <w:t>, and concentrated. The crude product was dissolved in DCM and purified </w:t>
      </w:r>
      <w:r w:rsidRPr="0091749F">
        <w:rPr>
          <w:rStyle w:val="Emphasis"/>
          <w:rFonts w:eastAsiaTheme="majorEastAsia" w:cstheme="minorHAnsi"/>
        </w:rPr>
        <w:t>via</w:t>
      </w:r>
      <w:r w:rsidRPr="0091749F">
        <w:rPr>
          <w:rFonts w:cstheme="minorHAnsi"/>
        </w:rPr>
        <w:t> flash chromatography (50 g SiO</w:t>
      </w:r>
      <w:r w:rsidRPr="0091749F">
        <w:rPr>
          <w:rFonts w:cstheme="minorHAnsi"/>
          <w:vertAlign w:val="subscript"/>
        </w:rPr>
        <w:t>2</w:t>
      </w:r>
      <w:r w:rsidRPr="0091749F">
        <w:rPr>
          <w:rFonts w:cstheme="minorHAnsi"/>
        </w:rPr>
        <w:t xml:space="preserve"> column, 0–20% </w:t>
      </w:r>
      <w:proofErr w:type="spellStart"/>
      <w:r w:rsidRPr="0091749F">
        <w:rPr>
          <w:rFonts w:cstheme="minorHAnsi"/>
        </w:rPr>
        <w:t>EtOAc</w:t>
      </w:r>
      <w:proofErr w:type="spellEnd"/>
      <w:r w:rsidRPr="0091749F">
        <w:rPr>
          <w:rFonts w:cstheme="minorHAnsi"/>
        </w:rPr>
        <w:t>/hexanes) to yield alkyl bromide </w:t>
      </w:r>
      <w:r w:rsidRPr="0091749F">
        <w:rPr>
          <w:rStyle w:val="Strong"/>
          <w:rFonts w:cstheme="minorHAnsi"/>
        </w:rPr>
        <w:t>12</w:t>
      </w:r>
      <w:r w:rsidRPr="0091749F">
        <w:rPr>
          <w:rFonts w:cstheme="minorHAnsi"/>
        </w:rPr>
        <w:t xml:space="preserve"> as a </w:t>
      </w:r>
      <w:proofErr w:type="gramStart"/>
      <w:r w:rsidRPr="0091749F">
        <w:rPr>
          <w:rFonts w:cstheme="minorHAnsi"/>
        </w:rPr>
        <w:t>light yellow</w:t>
      </w:r>
      <w:proofErr w:type="gramEnd"/>
      <w:r w:rsidRPr="0091749F">
        <w:rPr>
          <w:rFonts w:cstheme="minorHAnsi"/>
        </w:rPr>
        <w:t xml:space="preserve"> oil (1.20 g, 92%). This compound has been previously reported and characterized (CAS# 845733-96-2).</w:t>
      </w:r>
      <w:r w:rsidRPr="0091749F">
        <w:rPr>
          <w:rFonts w:eastAsiaTheme="majorEastAsia" w:cstheme="minorHAnsi"/>
          <w:vertAlign w:val="superscript"/>
        </w:rPr>
        <w:t>28</w:t>
      </w:r>
      <w:r w:rsidRPr="0091749F">
        <w:rPr>
          <w:rFonts w:cstheme="minorHAnsi"/>
          <w:vertAlign w:val="superscript"/>
        </w:rPr>
        <w:t>1</w:t>
      </w:r>
      <w:r w:rsidRPr="0091749F">
        <w:rPr>
          <w:rFonts w:cstheme="minorHAnsi"/>
        </w:rPr>
        <w:t>H NMR (400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7.94–7.92 (m, 2H), 7.58 (m, 1H), 7.43 (m, 2H), 7.30–7.23 (m, 5H) </w:t>
      </w:r>
      <w:r w:rsidRPr="0091749F">
        <w:rPr>
          <w:rFonts w:cstheme="minorHAnsi"/>
          <w:vertAlign w:val="superscript"/>
        </w:rPr>
        <w:t>13</w:t>
      </w:r>
      <w:r w:rsidRPr="0091749F">
        <w:rPr>
          <w:rFonts w:cstheme="minorHAnsi"/>
        </w:rPr>
        <w:t>C NMR (100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188.0, 165.1, 134.6, 134.3, 133.3, 129.2, 128.9, 128.6, 128.6, 128.4, 68.8, 46.4.</w:t>
      </w:r>
    </w:p>
    <w:p w14:paraId="76780DE8" w14:textId="3A905B62" w:rsidR="00EF7DEE" w:rsidRPr="0091749F" w:rsidRDefault="00EF7DEE" w:rsidP="002171AF">
      <w:pPr>
        <w:pStyle w:val="Heading3"/>
        <w:rPr>
          <w:rFonts w:asciiTheme="minorHAnsi" w:hAnsiTheme="minorHAnsi" w:cstheme="minorHAnsi"/>
        </w:rPr>
      </w:pPr>
      <w:r w:rsidRPr="0091749F">
        <w:rPr>
          <w:rStyle w:val="section-title"/>
          <w:rFonts w:asciiTheme="minorHAnsi" w:hAnsiTheme="minorHAnsi" w:cstheme="minorHAnsi"/>
        </w:rPr>
        <w:t>Benzyl 3-oxo-2-(2-oxo-1,2-dihydropyridin-1-yl)-3-phenyl-propanoate (</w:t>
      </w:r>
      <w:r w:rsidRPr="0091749F">
        <w:rPr>
          <w:rStyle w:val="Strong"/>
          <w:rFonts w:asciiTheme="minorHAnsi" w:hAnsiTheme="minorHAnsi" w:cstheme="minorHAnsi"/>
          <w:b w:val="0"/>
          <w:bCs w:val="0"/>
          <w:color w:val="0D0D0D" w:themeColor="text1" w:themeTint="F2"/>
        </w:rPr>
        <w:t>13</w:t>
      </w:r>
      <w:r w:rsidRPr="0091749F">
        <w:rPr>
          <w:rStyle w:val="section-title"/>
          <w:rFonts w:asciiTheme="minorHAnsi" w:hAnsiTheme="minorHAnsi" w:cstheme="minorHAnsi"/>
        </w:rPr>
        <w:t>)</w:t>
      </w:r>
      <w:r w:rsidRPr="0091749F">
        <w:rPr>
          <w:rFonts w:asciiTheme="minorHAnsi" w:hAnsiTheme="minorHAnsi" w:cstheme="minorHAnsi"/>
        </w:rPr>
        <w:t> </w:t>
      </w:r>
    </w:p>
    <w:p w14:paraId="76BA6BCC" w14:textId="77777777" w:rsidR="00EF7DEE" w:rsidRPr="0091749F" w:rsidRDefault="00EF7DEE" w:rsidP="007E59AB">
      <w:pPr>
        <w:rPr>
          <w:rFonts w:cstheme="minorHAnsi"/>
        </w:rPr>
      </w:pPr>
      <w:r w:rsidRPr="0091749F">
        <w:rPr>
          <w:rFonts w:cstheme="minorHAnsi"/>
        </w:rPr>
        <w:t>A suspension of 2-hydroxypyridone (212 mg, 2.23 mmol), tetrabutylammonium bromide (65.4 mg, 0.203 mmol), and potassium carbonate (0.841 g, 6.09 mmol) in acetone (4.0 mL) was heated to 40 °C and stirred for 30 min. Then, bromide </w:t>
      </w:r>
      <w:r w:rsidRPr="0091749F">
        <w:rPr>
          <w:rStyle w:val="Strong"/>
          <w:rFonts w:cstheme="minorHAnsi"/>
        </w:rPr>
        <w:t>12</w:t>
      </w:r>
      <w:r w:rsidRPr="0091749F">
        <w:rPr>
          <w:rFonts w:cstheme="minorHAnsi"/>
        </w:rPr>
        <w:t xml:space="preserve"> (676 mg, 2.03 mmol) in acetone (0.5 mL) was added. The suspension was stirred at 40 °C for 30 min and cooled to room temperature before a solution of acetic acid (232 </w:t>
      </w:r>
      <w:proofErr w:type="spellStart"/>
      <w:r w:rsidRPr="0091749F">
        <w:rPr>
          <w:rFonts w:cstheme="minorHAnsi"/>
        </w:rPr>
        <w:t>μL</w:t>
      </w:r>
      <w:proofErr w:type="spellEnd"/>
      <w:r w:rsidRPr="0091749F">
        <w:rPr>
          <w:rFonts w:cstheme="minorHAnsi"/>
        </w:rPr>
        <w:t>, 4.06 mmol) in water (2.0 mL) was added slowly. The resulting mixture was stirred for 15 min before it was diluted with H</w:t>
      </w:r>
      <w:r w:rsidRPr="0091749F">
        <w:rPr>
          <w:rFonts w:cstheme="minorHAnsi"/>
          <w:vertAlign w:val="subscript"/>
        </w:rPr>
        <w:t>2</w:t>
      </w:r>
      <w:r w:rsidRPr="0091749F">
        <w:rPr>
          <w:rFonts w:cstheme="minorHAnsi"/>
        </w:rPr>
        <w:t>O (5.0 mL) and extracted with DCM (3 × 15 mL). The combined organic layers were dried over anhydrous Na</w:t>
      </w:r>
      <w:r w:rsidRPr="0091749F">
        <w:rPr>
          <w:rFonts w:cstheme="minorHAnsi"/>
          <w:vertAlign w:val="subscript"/>
        </w:rPr>
        <w:t>2</w:t>
      </w:r>
      <w:r w:rsidRPr="0091749F">
        <w:rPr>
          <w:rFonts w:cstheme="minorHAnsi"/>
        </w:rPr>
        <w:t>SO</w:t>
      </w:r>
      <w:r w:rsidRPr="0091749F">
        <w:rPr>
          <w:rFonts w:cstheme="minorHAnsi"/>
          <w:vertAlign w:val="subscript"/>
        </w:rPr>
        <w:t>4</w:t>
      </w:r>
      <w:r w:rsidRPr="0091749F">
        <w:rPr>
          <w:rFonts w:cstheme="minorHAnsi"/>
        </w:rPr>
        <w:t>, filtered, and concentrated. The crude dark orange oil was dissolved in DCM and purified </w:t>
      </w:r>
      <w:r w:rsidRPr="0091749F">
        <w:rPr>
          <w:rStyle w:val="Emphasis"/>
          <w:rFonts w:eastAsiaTheme="majorEastAsia" w:cstheme="minorHAnsi"/>
        </w:rPr>
        <w:t>via</w:t>
      </w:r>
      <w:r w:rsidRPr="0091749F">
        <w:rPr>
          <w:rFonts w:cstheme="minorHAnsi"/>
        </w:rPr>
        <w:t> flash chromatography (50 g SiO</w:t>
      </w:r>
      <w:r w:rsidRPr="0091749F">
        <w:rPr>
          <w:rFonts w:cstheme="minorHAnsi"/>
          <w:vertAlign w:val="subscript"/>
        </w:rPr>
        <w:t>2</w:t>
      </w:r>
      <w:r w:rsidRPr="0091749F">
        <w:rPr>
          <w:rFonts w:cstheme="minorHAnsi"/>
        </w:rPr>
        <w:t xml:space="preserve">, 0–50% </w:t>
      </w:r>
      <w:proofErr w:type="spellStart"/>
      <w:r w:rsidRPr="0091749F">
        <w:rPr>
          <w:rFonts w:cstheme="minorHAnsi"/>
        </w:rPr>
        <w:t>EtOAc</w:t>
      </w:r>
      <w:proofErr w:type="spellEnd"/>
      <w:r w:rsidRPr="0091749F">
        <w:rPr>
          <w:rFonts w:cstheme="minorHAnsi"/>
        </w:rPr>
        <w:t xml:space="preserve">/hexanes) to yield </w:t>
      </w:r>
      <w:proofErr w:type="spellStart"/>
      <w:r w:rsidRPr="0091749F">
        <w:rPr>
          <w:rFonts w:cstheme="minorHAnsi"/>
        </w:rPr>
        <w:t>pyridone</w:t>
      </w:r>
      <w:proofErr w:type="spellEnd"/>
      <w:r w:rsidRPr="0091749F">
        <w:rPr>
          <w:rFonts w:cstheme="minorHAnsi"/>
        </w:rPr>
        <w:t> </w:t>
      </w:r>
      <w:r w:rsidRPr="0091749F">
        <w:rPr>
          <w:rStyle w:val="Strong"/>
          <w:rFonts w:cstheme="minorHAnsi"/>
        </w:rPr>
        <w:t>13</w:t>
      </w:r>
      <w:r w:rsidRPr="0091749F">
        <w:rPr>
          <w:rFonts w:cstheme="minorHAnsi"/>
        </w:rPr>
        <w:t> as a colorless oil (496 mg, 70%). </w:t>
      </w:r>
      <w:r w:rsidRPr="0091749F">
        <w:rPr>
          <w:rFonts w:cstheme="minorHAnsi"/>
          <w:vertAlign w:val="superscript"/>
        </w:rPr>
        <w:t>1</w:t>
      </w:r>
      <w:r w:rsidRPr="0091749F">
        <w:rPr>
          <w:rFonts w:cstheme="minorHAnsi"/>
        </w:rPr>
        <w:t>H NMR (400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8.07–8.04 (m, 2H), 7.64 (s, 1H), 7.60 (</w:t>
      </w:r>
      <w:proofErr w:type="spellStart"/>
      <w:r w:rsidRPr="0091749F">
        <w:rPr>
          <w:rFonts w:cstheme="minorHAnsi"/>
        </w:rPr>
        <w:t>tt</w:t>
      </w:r>
      <w:proofErr w:type="spellEnd"/>
      <w:r w:rsidRPr="0091749F">
        <w:rPr>
          <w:rFonts w:cstheme="minorHAnsi"/>
        </w:rPr>
        <w:t>, </w:t>
      </w:r>
      <w:r w:rsidRPr="0091749F">
        <w:rPr>
          <w:rStyle w:val="Emphasis"/>
          <w:rFonts w:eastAsiaTheme="majorEastAsia" w:cstheme="minorHAnsi"/>
        </w:rPr>
        <w:t>J</w:t>
      </w:r>
      <w:r w:rsidRPr="0091749F">
        <w:rPr>
          <w:rFonts w:cstheme="minorHAnsi"/>
        </w:rPr>
        <w:t> = 7.4, 1.2 Hz, 1H), 7.48–7.44 (m, 3H), 7.35–7.26 (m, 6H), 6.61 (d, </w:t>
      </w:r>
      <w:r w:rsidRPr="0091749F">
        <w:rPr>
          <w:rStyle w:val="Emphasis"/>
          <w:rFonts w:eastAsiaTheme="majorEastAsia" w:cstheme="minorHAnsi"/>
        </w:rPr>
        <w:t>J</w:t>
      </w:r>
      <w:r w:rsidRPr="0091749F">
        <w:rPr>
          <w:rFonts w:cstheme="minorHAnsi"/>
        </w:rPr>
        <w:t> = 9.2 Hz, 1H), 6.18 (td, </w:t>
      </w:r>
      <w:r w:rsidRPr="0091749F">
        <w:rPr>
          <w:rStyle w:val="Emphasis"/>
          <w:rFonts w:eastAsiaTheme="majorEastAsia" w:cstheme="minorHAnsi"/>
        </w:rPr>
        <w:t>J</w:t>
      </w:r>
      <w:r w:rsidRPr="0091749F">
        <w:rPr>
          <w:rFonts w:cstheme="minorHAnsi"/>
        </w:rPr>
        <w:t> = 6.8 Hz, 1.3 Hz, 1H), 5.25 (s, 2H). </w:t>
      </w:r>
      <w:r w:rsidRPr="0091749F">
        <w:rPr>
          <w:rFonts w:cstheme="minorHAnsi"/>
          <w:vertAlign w:val="superscript"/>
        </w:rPr>
        <w:t>13</w:t>
      </w:r>
      <w:r w:rsidRPr="0091749F">
        <w:rPr>
          <w:rFonts w:cstheme="minorHAnsi"/>
        </w:rPr>
        <w:t>C NMR (100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191.7, 166.5, 161.4, 140.7, 136.4, 134.8, 134.6, 133.9, 129.4, 129.2, 128.7, 128.7, 128.4, 120.3, 106.4, 68.3, 59.4; LC-MS </w:t>
      </w:r>
      <w:proofErr w:type="spellStart"/>
      <w:r w:rsidRPr="0091749F">
        <w:rPr>
          <w:rStyle w:val="Emphasis"/>
          <w:rFonts w:eastAsiaTheme="majorEastAsia" w:cstheme="minorHAnsi"/>
        </w:rPr>
        <w:t>t</w:t>
      </w:r>
      <w:r w:rsidRPr="0091749F">
        <w:rPr>
          <w:rFonts w:cstheme="minorHAnsi"/>
          <w:vertAlign w:val="subscript"/>
        </w:rPr>
        <w:t>R</w:t>
      </w:r>
      <w:proofErr w:type="spellEnd"/>
      <w:r w:rsidRPr="0091749F">
        <w:rPr>
          <w:rFonts w:cstheme="minorHAnsi"/>
        </w:rPr>
        <w:t> = 3.72; </w:t>
      </w:r>
      <w:r w:rsidRPr="0091749F">
        <w:rPr>
          <w:rStyle w:val="Emphasis"/>
          <w:rFonts w:eastAsiaTheme="majorEastAsia" w:cstheme="minorHAnsi"/>
        </w:rPr>
        <w:t>m</w:t>
      </w:r>
      <w:r w:rsidRPr="0091749F">
        <w:rPr>
          <w:rFonts w:cstheme="minorHAnsi"/>
        </w:rPr>
        <w:t>/</w:t>
      </w:r>
      <w:r w:rsidRPr="0091749F">
        <w:rPr>
          <w:rStyle w:val="Emphasis"/>
          <w:rFonts w:eastAsiaTheme="majorEastAsia" w:cstheme="minorHAnsi"/>
        </w:rPr>
        <w:t>z</w:t>
      </w:r>
      <w:r w:rsidRPr="0091749F">
        <w:rPr>
          <w:rFonts w:cstheme="minorHAnsi"/>
        </w:rPr>
        <w:t> = 348.10 (M + H).</w:t>
      </w:r>
    </w:p>
    <w:p w14:paraId="68C66E50" w14:textId="77777777" w:rsidR="00EF7DEE" w:rsidRPr="0091749F" w:rsidRDefault="00EF7DEE" w:rsidP="002171AF">
      <w:pPr>
        <w:pStyle w:val="Heading3"/>
        <w:rPr>
          <w:rFonts w:asciiTheme="minorHAnsi" w:hAnsiTheme="minorHAnsi" w:cstheme="minorHAnsi"/>
        </w:rPr>
      </w:pPr>
      <w:r w:rsidRPr="0091749F">
        <w:rPr>
          <w:rStyle w:val="section-title"/>
          <w:rFonts w:asciiTheme="minorHAnsi" w:hAnsiTheme="minorHAnsi" w:cstheme="minorHAnsi"/>
        </w:rPr>
        <w:t>1-(2-Hydroxy-2-phenylethyl)-1,2-dihydropyridin-2-one (</w:t>
      </w:r>
      <w:r w:rsidRPr="0091749F">
        <w:rPr>
          <w:rStyle w:val="Strong"/>
          <w:rFonts w:asciiTheme="minorHAnsi" w:hAnsiTheme="minorHAnsi" w:cstheme="minorHAnsi"/>
          <w:b w:val="0"/>
          <w:bCs w:val="0"/>
          <w:color w:val="0D0D0D" w:themeColor="text1" w:themeTint="F2"/>
        </w:rPr>
        <w:t>14</w:t>
      </w:r>
      <w:r w:rsidRPr="0091749F">
        <w:rPr>
          <w:rStyle w:val="section-title"/>
          <w:rFonts w:asciiTheme="minorHAnsi" w:hAnsiTheme="minorHAnsi" w:cstheme="minorHAnsi"/>
        </w:rPr>
        <w:t>)</w:t>
      </w:r>
    </w:p>
    <w:p w14:paraId="7AFDE8ED" w14:textId="697BFEC0" w:rsidR="00EF7DEE" w:rsidRPr="0091749F" w:rsidRDefault="00EF7DEE" w:rsidP="007E59AB">
      <w:pPr>
        <w:rPr>
          <w:rFonts w:cstheme="minorHAnsi"/>
        </w:rPr>
      </w:pPr>
      <w:r w:rsidRPr="0091749F">
        <w:rPr>
          <w:rFonts w:cstheme="minorHAnsi"/>
        </w:rPr>
        <w:t>To a 15 mL flask with stir bar, </w:t>
      </w:r>
      <w:r w:rsidRPr="0091749F">
        <w:rPr>
          <w:rStyle w:val="Strong"/>
          <w:rFonts w:cstheme="minorHAnsi"/>
        </w:rPr>
        <w:t>13</w:t>
      </w:r>
      <w:r w:rsidRPr="0091749F">
        <w:rPr>
          <w:rFonts w:cstheme="minorHAnsi"/>
        </w:rPr>
        <w:t> (33.5 mg, 0.096 mmol) and MeOH (3.0 mL) were added. The flask headspace was flushed with N</w:t>
      </w:r>
      <w:r w:rsidRPr="0091749F">
        <w:rPr>
          <w:rFonts w:cstheme="minorHAnsi"/>
          <w:vertAlign w:val="subscript"/>
        </w:rPr>
        <w:t>2</w:t>
      </w:r>
      <w:r w:rsidRPr="0091749F">
        <w:rPr>
          <w:rFonts w:cstheme="minorHAnsi"/>
        </w:rPr>
        <w:t> before 10% Pd/C (10.3, 0.0096 mmol) was added. The flask was flushed with H</w:t>
      </w:r>
      <w:r w:rsidRPr="0091749F">
        <w:rPr>
          <w:rFonts w:cstheme="minorHAnsi"/>
          <w:vertAlign w:val="subscript"/>
        </w:rPr>
        <w:t>2</w:t>
      </w:r>
      <w:r w:rsidRPr="0091749F">
        <w:rPr>
          <w:rFonts w:cstheme="minorHAnsi"/>
        </w:rPr>
        <w:t> and stirred under H</w:t>
      </w:r>
      <w:r w:rsidRPr="0091749F">
        <w:rPr>
          <w:rFonts w:cstheme="minorHAnsi"/>
          <w:vertAlign w:val="subscript"/>
        </w:rPr>
        <w:t>2</w:t>
      </w:r>
      <w:r w:rsidRPr="0091749F">
        <w:rPr>
          <w:rFonts w:cstheme="minorHAnsi"/>
        </w:rPr>
        <w:t xml:space="preserve"> (1 atm) at 20 °C for 1 h. After 1 h, the reaction mixture was filtered through celite, condensed under </w:t>
      </w:r>
      <w:proofErr w:type="gramStart"/>
      <w:r w:rsidRPr="0091749F">
        <w:rPr>
          <w:rFonts w:cstheme="minorHAnsi"/>
        </w:rPr>
        <w:t>vacuum</w:t>
      </w:r>
      <w:proofErr w:type="gramEnd"/>
      <w:r w:rsidRPr="0091749F">
        <w:rPr>
          <w:rFonts w:cstheme="minorHAnsi"/>
        </w:rPr>
        <w:t xml:space="preserve"> and analyzed </w:t>
      </w:r>
      <w:r w:rsidRPr="0091749F">
        <w:rPr>
          <w:rStyle w:val="Emphasis"/>
          <w:rFonts w:eastAsiaTheme="majorEastAsia" w:cstheme="minorHAnsi"/>
        </w:rPr>
        <w:t>via</w:t>
      </w:r>
      <w:r w:rsidRPr="0091749F">
        <w:rPr>
          <w:rFonts w:cstheme="minorHAnsi"/>
        </w:rPr>
        <w:t> LC-MS and </w:t>
      </w:r>
      <w:r w:rsidRPr="0091749F">
        <w:rPr>
          <w:rFonts w:cstheme="minorHAnsi"/>
          <w:vertAlign w:val="superscript"/>
        </w:rPr>
        <w:t>1</w:t>
      </w:r>
      <w:r w:rsidRPr="0091749F">
        <w:rPr>
          <w:rFonts w:cstheme="minorHAnsi"/>
        </w:rPr>
        <w:t>H NMR, which indicated conversion to alcohol </w:t>
      </w:r>
      <w:r w:rsidRPr="0091749F">
        <w:rPr>
          <w:rStyle w:val="Strong"/>
          <w:rFonts w:cstheme="minorHAnsi"/>
        </w:rPr>
        <w:t>14</w:t>
      </w:r>
      <w:r w:rsidRPr="0091749F">
        <w:rPr>
          <w:rFonts w:cstheme="minorHAnsi"/>
        </w:rPr>
        <w:t>. </w:t>
      </w:r>
      <w:r w:rsidRPr="0091749F">
        <w:rPr>
          <w:rFonts w:cstheme="minorHAnsi"/>
          <w:vertAlign w:val="superscript"/>
        </w:rPr>
        <w:t>1</w:t>
      </w:r>
      <w:r w:rsidRPr="0091749F">
        <w:rPr>
          <w:rFonts w:cstheme="minorHAnsi"/>
        </w:rPr>
        <w:t>H NMR of the crude product showed signals for alkyl protons at 4.36, 3.89, and 5.01 ppm, consistent with published data. This compound has been previously reported and characterized (CAS# 69914-21-2).</w:t>
      </w:r>
      <w:r w:rsidRPr="0091749F">
        <w:rPr>
          <w:rFonts w:eastAsiaTheme="majorEastAsia" w:cstheme="minorHAnsi"/>
          <w:vertAlign w:val="superscript"/>
        </w:rPr>
        <w:t>40</w:t>
      </w:r>
      <w:r w:rsidRPr="0091749F">
        <w:rPr>
          <w:rFonts w:cstheme="minorHAnsi"/>
          <w:vertAlign w:val="superscript"/>
        </w:rPr>
        <w:t>1</w:t>
      </w:r>
      <w:r w:rsidRPr="0091749F">
        <w:rPr>
          <w:rFonts w:cstheme="minorHAnsi"/>
        </w:rPr>
        <w:t>H NMR (400 MHz, CD</w:t>
      </w:r>
      <w:r w:rsidRPr="0091749F">
        <w:rPr>
          <w:rFonts w:cstheme="minorHAnsi"/>
          <w:vertAlign w:val="subscript"/>
        </w:rPr>
        <w:t>3</w:t>
      </w:r>
      <w:r w:rsidRPr="0091749F">
        <w:rPr>
          <w:rFonts w:cstheme="minorHAnsi"/>
        </w:rPr>
        <w:t>OD) </w:t>
      </w:r>
      <w:r w:rsidRPr="0091749F">
        <w:rPr>
          <w:rStyle w:val="Emphasis"/>
          <w:rFonts w:eastAsiaTheme="majorEastAsia" w:cstheme="minorHAnsi"/>
        </w:rPr>
        <w:t>δ</w:t>
      </w:r>
      <w:r w:rsidRPr="0091749F">
        <w:rPr>
          <w:rFonts w:cstheme="minorHAnsi"/>
        </w:rPr>
        <w:t> 7.43–7.39 (m, 2H), 7.39–7.33 (m, 3H), 7.29–7.26 (m, 2H), 6.56 (d, </w:t>
      </w:r>
      <w:r w:rsidRPr="0091749F">
        <w:rPr>
          <w:rStyle w:val="Emphasis"/>
          <w:rFonts w:eastAsiaTheme="majorEastAsia" w:cstheme="minorHAnsi"/>
        </w:rPr>
        <w:t>J</w:t>
      </w:r>
      <w:r w:rsidRPr="0091749F">
        <w:rPr>
          <w:rFonts w:cstheme="minorHAnsi"/>
        </w:rPr>
        <w:t> = 8.5 Hz, 1H), 6.30 (td, </w:t>
      </w:r>
      <w:r w:rsidRPr="0091749F">
        <w:rPr>
          <w:rStyle w:val="Emphasis"/>
          <w:rFonts w:eastAsiaTheme="majorEastAsia" w:cstheme="minorHAnsi"/>
        </w:rPr>
        <w:t>J</w:t>
      </w:r>
      <w:r w:rsidRPr="0091749F">
        <w:rPr>
          <w:rFonts w:cstheme="minorHAnsi"/>
        </w:rPr>
        <w:t> = 6.7, 1.2 Hz, 1H), 5.01 (dd, </w:t>
      </w:r>
      <w:r w:rsidRPr="0091749F">
        <w:rPr>
          <w:rStyle w:val="Emphasis"/>
          <w:rFonts w:eastAsiaTheme="majorEastAsia" w:cstheme="minorHAnsi"/>
        </w:rPr>
        <w:t>J</w:t>
      </w:r>
      <w:r w:rsidRPr="0091749F">
        <w:rPr>
          <w:rFonts w:cstheme="minorHAnsi"/>
        </w:rPr>
        <w:t> = 8.8, 3.8 Hz, 1H), 4.36 (dd, </w:t>
      </w:r>
      <w:r w:rsidRPr="0091749F">
        <w:rPr>
          <w:rStyle w:val="Emphasis"/>
          <w:rFonts w:eastAsiaTheme="majorEastAsia" w:cstheme="minorHAnsi"/>
        </w:rPr>
        <w:t>J</w:t>
      </w:r>
      <w:r w:rsidRPr="0091749F">
        <w:rPr>
          <w:rFonts w:cstheme="minorHAnsi"/>
        </w:rPr>
        <w:t> = 13.1, 3.8 Hz, 1H), 3.89 (dd, </w:t>
      </w:r>
      <w:r w:rsidRPr="0091749F">
        <w:rPr>
          <w:rStyle w:val="Emphasis"/>
          <w:rFonts w:eastAsiaTheme="majorEastAsia" w:cstheme="minorHAnsi"/>
        </w:rPr>
        <w:t>J</w:t>
      </w:r>
      <w:r w:rsidRPr="0091749F">
        <w:rPr>
          <w:rFonts w:cstheme="minorHAnsi"/>
        </w:rPr>
        <w:t xml:space="preserve"> = 13.1, 8.8 Hz, 1H). </w:t>
      </w:r>
      <w:r w:rsidRPr="0091749F">
        <w:rPr>
          <w:rFonts w:cstheme="minorHAnsi"/>
          <w:lang w:val="es-ES_tradnl"/>
        </w:rPr>
        <w:t>215.75; LC-MS </w:t>
      </w:r>
      <w:r w:rsidRPr="0091749F">
        <w:rPr>
          <w:rStyle w:val="Emphasis"/>
          <w:rFonts w:eastAsiaTheme="majorEastAsia" w:cstheme="minorHAnsi"/>
          <w:lang w:val="es-ES_tradnl"/>
        </w:rPr>
        <w:t>t</w:t>
      </w:r>
      <w:r w:rsidRPr="0091749F">
        <w:rPr>
          <w:rFonts w:cstheme="minorHAnsi"/>
          <w:vertAlign w:val="subscript"/>
          <w:lang w:val="es-ES_tradnl"/>
        </w:rPr>
        <w:t>R</w:t>
      </w:r>
      <w:r w:rsidRPr="0091749F">
        <w:rPr>
          <w:rFonts w:cstheme="minorHAnsi"/>
          <w:lang w:val="es-ES_tradnl"/>
        </w:rPr>
        <w:t> = 1.68; </w:t>
      </w:r>
      <w:r w:rsidRPr="0091749F">
        <w:rPr>
          <w:rStyle w:val="Emphasis"/>
          <w:rFonts w:eastAsiaTheme="majorEastAsia" w:cstheme="minorHAnsi"/>
          <w:lang w:val="es-ES_tradnl"/>
        </w:rPr>
        <w:t>m</w:t>
      </w:r>
      <w:r w:rsidRPr="0091749F">
        <w:rPr>
          <w:rFonts w:cstheme="minorHAnsi"/>
          <w:lang w:val="es-ES_tradnl"/>
        </w:rPr>
        <w:t>/</w:t>
      </w:r>
      <w:r w:rsidRPr="0091749F">
        <w:rPr>
          <w:rStyle w:val="Emphasis"/>
          <w:rFonts w:eastAsiaTheme="majorEastAsia" w:cstheme="minorHAnsi"/>
          <w:lang w:val="es-ES_tradnl"/>
        </w:rPr>
        <w:t>z</w:t>
      </w:r>
      <w:r w:rsidRPr="0091749F">
        <w:rPr>
          <w:rFonts w:cstheme="minorHAnsi"/>
          <w:lang w:val="es-ES_tradnl"/>
        </w:rPr>
        <w:t> = 215.75 (M + H).</w:t>
      </w:r>
    </w:p>
    <w:p w14:paraId="4E18AA87" w14:textId="02A8D2F9" w:rsidR="00EF7DEE" w:rsidRPr="0091749F" w:rsidRDefault="00EF7DEE" w:rsidP="002171AF">
      <w:pPr>
        <w:pStyle w:val="Heading3"/>
        <w:rPr>
          <w:rFonts w:asciiTheme="minorHAnsi" w:hAnsiTheme="minorHAnsi" w:cstheme="minorHAnsi"/>
        </w:rPr>
      </w:pPr>
      <w:r w:rsidRPr="0091749F">
        <w:rPr>
          <w:rStyle w:val="Emphasis"/>
          <w:rFonts w:asciiTheme="minorHAnsi" w:hAnsiTheme="minorHAnsi" w:cstheme="minorHAnsi"/>
          <w:i w:val="0"/>
          <w:iCs w:val="0"/>
          <w:color w:val="0D0D0D" w:themeColor="text1" w:themeTint="F2"/>
        </w:rPr>
        <w:t>N</w:t>
      </w:r>
      <w:r w:rsidRPr="0091749F">
        <w:rPr>
          <w:rStyle w:val="section-title"/>
          <w:rFonts w:asciiTheme="minorHAnsi" w:hAnsiTheme="minorHAnsi" w:cstheme="minorHAnsi"/>
        </w:rPr>
        <w:t>-[2-(</w:t>
      </w:r>
      <w:proofErr w:type="gramStart"/>
      <w:r w:rsidRPr="0091749F">
        <w:rPr>
          <w:rStyle w:val="section-title"/>
          <w:rFonts w:asciiTheme="minorHAnsi" w:hAnsiTheme="minorHAnsi" w:cstheme="minorHAnsi"/>
        </w:rPr>
        <w:t>Diethylamino)ethyl</w:t>
      </w:r>
      <w:proofErr w:type="gramEnd"/>
      <w:r w:rsidRPr="0091749F">
        <w:rPr>
          <w:rStyle w:val="section-title"/>
          <w:rFonts w:asciiTheme="minorHAnsi" w:hAnsiTheme="minorHAnsi" w:cstheme="minorHAnsi"/>
        </w:rPr>
        <w:t>]-1</w:t>
      </w:r>
      <w:r w:rsidRPr="0091749F">
        <w:rPr>
          <w:rStyle w:val="Emphasis"/>
          <w:rFonts w:asciiTheme="minorHAnsi" w:hAnsiTheme="minorHAnsi" w:cstheme="minorHAnsi"/>
          <w:i w:val="0"/>
          <w:iCs w:val="0"/>
          <w:color w:val="0D0D0D" w:themeColor="text1" w:themeTint="F2"/>
        </w:rPr>
        <w:t>H</w:t>
      </w:r>
      <w:r w:rsidRPr="0091749F">
        <w:rPr>
          <w:rStyle w:val="section-title"/>
          <w:rFonts w:asciiTheme="minorHAnsi" w:hAnsiTheme="minorHAnsi" w:cstheme="minorHAnsi"/>
        </w:rPr>
        <w:t>-imidazole-1-carboxamide (</w:t>
      </w:r>
      <w:r w:rsidRPr="0091749F">
        <w:rPr>
          <w:rStyle w:val="Strong"/>
          <w:rFonts w:asciiTheme="minorHAnsi" w:hAnsiTheme="minorHAnsi" w:cstheme="minorHAnsi"/>
          <w:b w:val="0"/>
          <w:bCs w:val="0"/>
          <w:color w:val="0D0D0D" w:themeColor="text1" w:themeTint="F2"/>
        </w:rPr>
        <w:t>16</w:t>
      </w:r>
      <w:r w:rsidRPr="0091749F">
        <w:rPr>
          <w:rStyle w:val="section-title"/>
          <w:rFonts w:asciiTheme="minorHAnsi" w:hAnsiTheme="minorHAnsi" w:cstheme="minorHAnsi"/>
        </w:rPr>
        <w:t>)</w:t>
      </w:r>
      <w:r w:rsidRPr="0091749F">
        <w:rPr>
          <w:rFonts w:asciiTheme="minorHAnsi" w:hAnsiTheme="minorHAnsi" w:cstheme="minorHAnsi"/>
        </w:rPr>
        <w:t> </w:t>
      </w:r>
    </w:p>
    <w:p w14:paraId="2352DF20" w14:textId="7C2583CF" w:rsidR="00EF7DEE" w:rsidRPr="0091749F" w:rsidRDefault="00EF7DEE" w:rsidP="007E59AB">
      <w:pPr>
        <w:rPr>
          <w:rFonts w:cstheme="minorHAnsi"/>
        </w:rPr>
      </w:pPr>
      <w:r w:rsidRPr="0091749F">
        <w:rPr>
          <w:rFonts w:cstheme="minorHAnsi"/>
        </w:rPr>
        <w:t>1,1-Carbonyldiimidazole (205 mg, 1.26 mmol) was added to a 4 mL oven-dried vial with stir bar and sealed under N</w:t>
      </w:r>
      <w:r w:rsidRPr="0091749F">
        <w:rPr>
          <w:rFonts w:cstheme="minorHAnsi"/>
          <w:vertAlign w:val="subscript"/>
        </w:rPr>
        <w:t>2</w:t>
      </w:r>
      <w:r w:rsidRPr="0091749F">
        <w:rPr>
          <w:rFonts w:cstheme="minorHAnsi"/>
        </w:rPr>
        <w:t xml:space="preserve">. Anhydrous THF (1.2 mL) was </w:t>
      </w:r>
      <w:proofErr w:type="gramStart"/>
      <w:r w:rsidRPr="0091749F">
        <w:rPr>
          <w:rFonts w:cstheme="minorHAnsi"/>
        </w:rPr>
        <w:t>added</w:t>
      </w:r>
      <w:proofErr w:type="gramEnd"/>
      <w:r w:rsidRPr="0091749F">
        <w:rPr>
          <w:rFonts w:cstheme="minorHAnsi"/>
        </w:rPr>
        <w:t xml:space="preserve"> and the solution was cooled to 0 °C in an ice bath. A solution of </w:t>
      </w:r>
      <w:proofErr w:type="gramStart"/>
      <w:r w:rsidRPr="0091749F">
        <w:rPr>
          <w:rStyle w:val="Emphasis"/>
          <w:rFonts w:eastAsiaTheme="majorEastAsia" w:cstheme="minorHAnsi"/>
        </w:rPr>
        <w:t>N</w:t>
      </w:r>
      <w:r w:rsidRPr="0091749F">
        <w:rPr>
          <w:rFonts w:cstheme="minorHAnsi"/>
        </w:rPr>
        <w:t>,</w:t>
      </w:r>
      <w:r w:rsidRPr="0091749F">
        <w:rPr>
          <w:rStyle w:val="Emphasis"/>
          <w:rFonts w:eastAsiaTheme="majorEastAsia" w:cstheme="minorHAnsi"/>
        </w:rPr>
        <w:t>N</w:t>
      </w:r>
      <w:proofErr w:type="gramEnd"/>
      <w:r w:rsidRPr="0091749F">
        <w:rPr>
          <w:rFonts w:cstheme="minorHAnsi"/>
        </w:rPr>
        <w:t>-</w:t>
      </w:r>
      <w:proofErr w:type="spellStart"/>
      <w:r w:rsidRPr="0091749F">
        <w:rPr>
          <w:rFonts w:cstheme="minorHAnsi"/>
        </w:rPr>
        <w:t>diethylethylenediamine</w:t>
      </w:r>
      <w:proofErr w:type="spellEnd"/>
      <w:r w:rsidRPr="0091749F">
        <w:rPr>
          <w:rFonts w:cstheme="minorHAnsi"/>
        </w:rPr>
        <w:t xml:space="preserve"> (97.9 mg, 0.842 mmol) in anhydrous DCM (0.6 mL) was added dropwise over 10 min and the solution was stirred at 20 °C for 1.5 h. Next, the solvent was removed </w:t>
      </w:r>
      <w:r w:rsidRPr="0091749F">
        <w:rPr>
          <w:rStyle w:val="Emphasis"/>
          <w:rFonts w:eastAsiaTheme="majorEastAsia" w:cstheme="minorHAnsi"/>
        </w:rPr>
        <w:t>via</w:t>
      </w:r>
      <w:r w:rsidRPr="0091749F">
        <w:rPr>
          <w:rFonts w:cstheme="minorHAnsi"/>
        </w:rPr>
        <w:t> vacuum and the crude product was loaded on to celite and purified </w:t>
      </w:r>
      <w:r w:rsidRPr="0091749F">
        <w:rPr>
          <w:rStyle w:val="Emphasis"/>
          <w:rFonts w:eastAsiaTheme="majorEastAsia" w:cstheme="minorHAnsi"/>
        </w:rPr>
        <w:t>via</w:t>
      </w:r>
      <w:r w:rsidRPr="0091749F">
        <w:rPr>
          <w:rFonts w:cstheme="minorHAnsi"/>
        </w:rPr>
        <w:t> flash chromatography (12 g C18, MeOH/H</w:t>
      </w:r>
      <w:r w:rsidRPr="0091749F">
        <w:rPr>
          <w:rFonts w:cstheme="minorHAnsi"/>
          <w:vertAlign w:val="subscript"/>
        </w:rPr>
        <w:t>2</w:t>
      </w:r>
      <w:r w:rsidRPr="0091749F">
        <w:rPr>
          <w:rFonts w:cstheme="minorHAnsi"/>
        </w:rPr>
        <w:t>O gradient) to yield urea </w:t>
      </w:r>
      <w:r w:rsidRPr="0091749F">
        <w:rPr>
          <w:rStyle w:val="Strong"/>
          <w:rFonts w:cstheme="minorHAnsi"/>
        </w:rPr>
        <w:t>16</w:t>
      </w:r>
      <w:r w:rsidRPr="0091749F">
        <w:rPr>
          <w:rFonts w:cstheme="minorHAnsi"/>
        </w:rPr>
        <w:t> as a yellow oil (93.7 mg, 53%). This compound has been previously reported (CAS# 698388-51-1).</w:t>
      </w:r>
      <w:r w:rsidRPr="0091749F">
        <w:rPr>
          <w:rFonts w:eastAsiaTheme="majorEastAsia" w:cstheme="minorHAnsi"/>
          <w:vertAlign w:val="superscript"/>
        </w:rPr>
        <w:t>41</w:t>
      </w:r>
      <w:r w:rsidRPr="0091749F">
        <w:rPr>
          <w:rFonts w:cstheme="minorHAnsi"/>
          <w:vertAlign w:val="superscript"/>
        </w:rPr>
        <w:t>1</w:t>
      </w:r>
      <w:r w:rsidRPr="0091749F">
        <w:rPr>
          <w:rFonts w:cstheme="minorHAnsi"/>
        </w:rPr>
        <w:t>H NMR (300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8.18 (s, 1H), 7.45–7.42 (m, 1H), 7.09–7.07 (m, 2H), 3.46 (t, </w:t>
      </w:r>
      <w:r w:rsidRPr="0091749F">
        <w:rPr>
          <w:rStyle w:val="Emphasis"/>
          <w:rFonts w:eastAsiaTheme="majorEastAsia" w:cstheme="minorHAnsi"/>
        </w:rPr>
        <w:t>J</w:t>
      </w:r>
      <w:r w:rsidRPr="0091749F">
        <w:rPr>
          <w:rFonts w:cstheme="minorHAnsi"/>
        </w:rPr>
        <w:t> = 6.1 Hz, 2H), 2.66 (t, </w:t>
      </w:r>
      <w:r w:rsidRPr="0091749F">
        <w:rPr>
          <w:rStyle w:val="Emphasis"/>
          <w:rFonts w:eastAsiaTheme="majorEastAsia" w:cstheme="minorHAnsi"/>
        </w:rPr>
        <w:t>J</w:t>
      </w:r>
      <w:r w:rsidRPr="0091749F">
        <w:rPr>
          <w:rFonts w:cstheme="minorHAnsi"/>
        </w:rPr>
        <w:t> = 5.6 Hz, 2H), 2.61–2.51 (m, 4H), 1.06–0.97 (m, 6H); </w:t>
      </w:r>
      <w:r w:rsidRPr="0091749F">
        <w:rPr>
          <w:rFonts w:cstheme="minorHAnsi"/>
          <w:vertAlign w:val="superscript"/>
        </w:rPr>
        <w:t>13</w:t>
      </w:r>
      <w:r w:rsidRPr="0091749F">
        <w:rPr>
          <w:rFonts w:cstheme="minorHAnsi"/>
        </w:rPr>
        <w:t>C NMR (75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149.1, 136.1, 130.3, 130.1, 116.1, 51.3, 46.8, 38.2, 11.8; LC-MS </w:t>
      </w:r>
      <w:proofErr w:type="spellStart"/>
      <w:r w:rsidRPr="0091749F">
        <w:rPr>
          <w:rStyle w:val="Emphasis"/>
          <w:rFonts w:eastAsiaTheme="majorEastAsia" w:cstheme="minorHAnsi"/>
        </w:rPr>
        <w:t>t</w:t>
      </w:r>
      <w:r w:rsidRPr="0091749F">
        <w:rPr>
          <w:rFonts w:cstheme="minorHAnsi"/>
          <w:vertAlign w:val="subscript"/>
        </w:rPr>
        <w:t>R</w:t>
      </w:r>
      <w:proofErr w:type="spellEnd"/>
      <w:r w:rsidRPr="0091749F">
        <w:rPr>
          <w:rFonts w:cstheme="minorHAnsi"/>
        </w:rPr>
        <w:t> = 1.01; </w:t>
      </w:r>
      <w:r w:rsidRPr="0091749F">
        <w:rPr>
          <w:rStyle w:val="Emphasis"/>
          <w:rFonts w:eastAsiaTheme="majorEastAsia" w:cstheme="minorHAnsi"/>
        </w:rPr>
        <w:t>m</w:t>
      </w:r>
      <w:r w:rsidRPr="0091749F">
        <w:rPr>
          <w:rFonts w:cstheme="minorHAnsi"/>
        </w:rPr>
        <w:t>/</w:t>
      </w:r>
      <w:r w:rsidRPr="0091749F">
        <w:rPr>
          <w:rStyle w:val="Emphasis"/>
          <w:rFonts w:eastAsiaTheme="majorEastAsia" w:cstheme="minorHAnsi"/>
        </w:rPr>
        <w:t>z</w:t>
      </w:r>
      <w:r w:rsidRPr="0091749F">
        <w:rPr>
          <w:rFonts w:cstheme="minorHAnsi"/>
        </w:rPr>
        <w:t> = 210.80 (M + H).</w:t>
      </w:r>
    </w:p>
    <w:p w14:paraId="3D469F8C" w14:textId="77777777" w:rsidR="00EF7DEE" w:rsidRPr="0091749F" w:rsidRDefault="00EF7DEE" w:rsidP="002171AF">
      <w:pPr>
        <w:pStyle w:val="Heading3"/>
        <w:rPr>
          <w:rFonts w:asciiTheme="minorHAnsi" w:hAnsiTheme="minorHAnsi" w:cstheme="minorHAnsi"/>
        </w:rPr>
      </w:pPr>
      <w:r w:rsidRPr="0091749F">
        <w:rPr>
          <w:rStyle w:val="Emphasis"/>
          <w:rFonts w:asciiTheme="minorHAnsi" w:hAnsiTheme="minorHAnsi" w:cstheme="minorHAnsi"/>
          <w:i w:val="0"/>
          <w:iCs w:val="0"/>
          <w:color w:val="0D0D0D" w:themeColor="text1" w:themeTint="F2"/>
        </w:rPr>
        <w:t>N-tert</w:t>
      </w:r>
      <w:r w:rsidRPr="0091749F">
        <w:rPr>
          <w:rStyle w:val="section-title"/>
          <w:rFonts w:asciiTheme="minorHAnsi" w:hAnsiTheme="minorHAnsi" w:cstheme="minorHAnsi"/>
        </w:rPr>
        <w:t xml:space="preserve">-Butyl-3-oxo-2-(2-oxo-1,2-dihydropyridin-1-yl)-3-phenyl </w:t>
      </w:r>
      <w:proofErr w:type="spellStart"/>
      <w:r w:rsidRPr="0091749F">
        <w:rPr>
          <w:rStyle w:val="section-title"/>
          <w:rFonts w:asciiTheme="minorHAnsi" w:hAnsiTheme="minorHAnsi" w:cstheme="minorHAnsi"/>
        </w:rPr>
        <w:t>propanamide</w:t>
      </w:r>
      <w:proofErr w:type="spellEnd"/>
      <w:r w:rsidRPr="0091749F">
        <w:rPr>
          <w:rStyle w:val="section-title"/>
          <w:rFonts w:asciiTheme="minorHAnsi" w:hAnsiTheme="minorHAnsi" w:cstheme="minorHAnsi"/>
        </w:rPr>
        <w:t xml:space="preserve"> (</w:t>
      </w:r>
      <w:r w:rsidRPr="0091749F">
        <w:rPr>
          <w:rStyle w:val="Strong"/>
          <w:rFonts w:asciiTheme="minorHAnsi" w:hAnsiTheme="minorHAnsi" w:cstheme="minorHAnsi"/>
          <w:b w:val="0"/>
          <w:bCs w:val="0"/>
          <w:color w:val="0D0D0D" w:themeColor="text1" w:themeTint="F2"/>
        </w:rPr>
        <w:t>19</w:t>
      </w:r>
      <w:r w:rsidRPr="0091749F">
        <w:rPr>
          <w:rStyle w:val="section-title"/>
          <w:rFonts w:asciiTheme="minorHAnsi" w:hAnsiTheme="minorHAnsi" w:cstheme="minorHAnsi"/>
        </w:rPr>
        <w:t>)</w:t>
      </w:r>
    </w:p>
    <w:p w14:paraId="5DBC7451" w14:textId="5654ADED" w:rsidR="00EF7DEE" w:rsidRPr="0091749F" w:rsidRDefault="00EF7DEE" w:rsidP="007E59AB">
      <w:pPr>
        <w:rPr>
          <w:rFonts w:cstheme="minorHAnsi"/>
        </w:rPr>
      </w:pPr>
      <w:r w:rsidRPr="0091749F">
        <w:rPr>
          <w:rFonts w:cstheme="minorHAnsi"/>
        </w:rPr>
        <w:t>In a 4 mL oven-dried vial with a stir bar, </w:t>
      </w:r>
      <w:r w:rsidRPr="0091749F">
        <w:rPr>
          <w:rStyle w:val="Emphasis"/>
          <w:rFonts w:eastAsiaTheme="majorEastAsia" w:cstheme="minorHAnsi"/>
        </w:rPr>
        <w:t>t</w:t>
      </w:r>
      <w:r w:rsidRPr="0091749F">
        <w:rPr>
          <w:rFonts w:cstheme="minorHAnsi"/>
        </w:rPr>
        <w:t>-</w:t>
      </w:r>
      <w:proofErr w:type="spellStart"/>
      <w:r w:rsidRPr="0091749F">
        <w:rPr>
          <w:rFonts w:cstheme="minorHAnsi"/>
        </w:rPr>
        <w:t>butylisocyanate</w:t>
      </w:r>
      <w:proofErr w:type="spellEnd"/>
      <w:r w:rsidRPr="0091749F">
        <w:rPr>
          <w:rFonts w:cstheme="minorHAnsi"/>
        </w:rPr>
        <w:t xml:space="preserve"> (7.0 mg, 0.071 mmol) and </w:t>
      </w:r>
      <w:proofErr w:type="spellStart"/>
      <w:r w:rsidRPr="0091749F">
        <w:rPr>
          <w:rFonts w:cstheme="minorHAnsi"/>
        </w:rPr>
        <w:t>NaH</w:t>
      </w:r>
      <w:proofErr w:type="spellEnd"/>
      <w:r w:rsidRPr="0091749F">
        <w:rPr>
          <w:rFonts w:cstheme="minorHAnsi"/>
        </w:rPr>
        <w:t xml:space="preserve"> (60% w/w in mineral oil, 4.7 mg, 0.118 mmol) were mixed in anhydrous toluene (0.5 mL) under N</w:t>
      </w:r>
      <w:r w:rsidRPr="0091749F">
        <w:rPr>
          <w:rFonts w:cstheme="minorHAnsi"/>
          <w:vertAlign w:val="subscript"/>
        </w:rPr>
        <w:t>2</w:t>
      </w:r>
      <w:r w:rsidRPr="0091749F">
        <w:rPr>
          <w:rFonts w:cstheme="minorHAnsi"/>
        </w:rPr>
        <w:t> at 20 °C. Then, ketone </w:t>
      </w:r>
      <w:r w:rsidRPr="0091749F">
        <w:rPr>
          <w:rStyle w:val="Strong"/>
          <w:rFonts w:cstheme="minorHAnsi"/>
        </w:rPr>
        <w:t>5</w:t>
      </w:r>
      <w:r w:rsidRPr="0091749F">
        <w:rPr>
          <w:rFonts w:cstheme="minorHAnsi"/>
        </w:rPr>
        <w:t> (10.0 mg, 0.047 mmol) was added in one portion and the mixture was heated at 100 °C for 2 h. After 2 h, the reaction was quenched by the addition of saturated ammonium chloride. The aqueous layer was extracted with DCM (3 × 10 mL). The combined organic extracts were washed with brine (10 mL), dried over anhydrous Na</w:t>
      </w:r>
      <w:r w:rsidRPr="0091749F">
        <w:rPr>
          <w:rFonts w:cstheme="minorHAnsi"/>
          <w:vertAlign w:val="subscript"/>
        </w:rPr>
        <w:t>2</w:t>
      </w:r>
      <w:r w:rsidRPr="0091749F">
        <w:rPr>
          <w:rFonts w:cstheme="minorHAnsi"/>
        </w:rPr>
        <w:t>SO</w:t>
      </w:r>
      <w:r w:rsidRPr="0091749F">
        <w:rPr>
          <w:rFonts w:cstheme="minorHAnsi"/>
          <w:vertAlign w:val="subscript"/>
        </w:rPr>
        <w:t>4</w:t>
      </w:r>
      <w:r w:rsidRPr="0091749F">
        <w:rPr>
          <w:rFonts w:cstheme="minorHAnsi"/>
        </w:rPr>
        <w:t xml:space="preserve">, filtered, and </w:t>
      </w:r>
      <w:r w:rsidRPr="0091749F">
        <w:rPr>
          <w:rFonts w:cstheme="minorHAnsi"/>
        </w:rPr>
        <w:lastRenderedPageBreak/>
        <w:t>condensed to a yellow residue. The crude product was purified </w:t>
      </w:r>
      <w:r w:rsidRPr="0091749F">
        <w:rPr>
          <w:rStyle w:val="Emphasis"/>
          <w:rFonts w:eastAsiaTheme="majorEastAsia" w:cstheme="minorHAnsi"/>
        </w:rPr>
        <w:t>via</w:t>
      </w:r>
      <w:r w:rsidRPr="0091749F">
        <w:rPr>
          <w:rFonts w:cstheme="minorHAnsi"/>
        </w:rPr>
        <w:t> flash chromatography (10 g SiO</w:t>
      </w:r>
      <w:r w:rsidRPr="0091749F">
        <w:rPr>
          <w:rFonts w:cstheme="minorHAnsi"/>
          <w:vertAlign w:val="subscript"/>
        </w:rPr>
        <w:t>2</w:t>
      </w:r>
      <w:r w:rsidRPr="0091749F">
        <w:rPr>
          <w:rFonts w:cstheme="minorHAnsi"/>
        </w:rPr>
        <w:t xml:space="preserve">, 0–100% </w:t>
      </w:r>
      <w:proofErr w:type="spellStart"/>
      <w:r w:rsidRPr="0091749F">
        <w:rPr>
          <w:rFonts w:cstheme="minorHAnsi"/>
        </w:rPr>
        <w:t>EtOAc</w:t>
      </w:r>
      <w:proofErr w:type="spellEnd"/>
      <w:r w:rsidRPr="0091749F">
        <w:rPr>
          <w:rFonts w:cstheme="minorHAnsi"/>
        </w:rPr>
        <w:t>/hexanes) to afford amide </w:t>
      </w:r>
      <w:r w:rsidRPr="0091749F">
        <w:rPr>
          <w:rStyle w:val="Strong"/>
          <w:rFonts w:cstheme="minorHAnsi"/>
        </w:rPr>
        <w:t>19</w:t>
      </w:r>
      <w:r w:rsidRPr="0091749F">
        <w:rPr>
          <w:rFonts w:cstheme="minorHAnsi"/>
        </w:rPr>
        <w:t> as a yellow oil (2.2 mg, 15%) and recovered ketone </w:t>
      </w:r>
      <w:r w:rsidRPr="0091749F">
        <w:rPr>
          <w:rStyle w:val="Strong"/>
          <w:rFonts w:cstheme="minorHAnsi"/>
        </w:rPr>
        <w:t>5</w:t>
      </w:r>
      <w:r w:rsidRPr="0091749F">
        <w:rPr>
          <w:rFonts w:cstheme="minorHAnsi"/>
        </w:rPr>
        <w:t> (8.0 mg, 80%). </w:t>
      </w:r>
      <w:r w:rsidRPr="0091749F">
        <w:rPr>
          <w:rFonts w:cstheme="minorHAnsi"/>
          <w:vertAlign w:val="superscript"/>
        </w:rPr>
        <w:t>1</w:t>
      </w:r>
      <w:r w:rsidRPr="0091749F">
        <w:rPr>
          <w:rFonts w:cstheme="minorHAnsi"/>
        </w:rPr>
        <w:t>H NMR (300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7.98 (d, </w:t>
      </w:r>
      <w:r w:rsidRPr="0091749F">
        <w:rPr>
          <w:rStyle w:val="Emphasis"/>
          <w:rFonts w:eastAsiaTheme="majorEastAsia" w:cstheme="minorHAnsi"/>
        </w:rPr>
        <w:t>J</w:t>
      </w:r>
      <w:r w:rsidRPr="0091749F">
        <w:rPr>
          <w:rFonts w:cstheme="minorHAnsi"/>
        </w:rPr>
        <w:t> = 8.0 Hz, 2H), 7.74–7.72 (m, 1H), 7.56–7.52 (m, 1H) 7.43–7.36 (m, 3H), 7.31 (s, 1H), 6.85 (</w:t>
      </w:r>
      <w:proofErr w:type="spellStart"/>
      <w:r w:rsidRPr="0091749F">
        <w:rPr>
          <w:rFonts w:cstheme="minorHAnsi"/>
        </w:rPr>
        <w:t>br</w:t>
      </w:r>
      <w:proofErr w:type="spellEnd"/>
      <w:r w:rsidRPr="0091749F">
        <w:rPr>
          <w:rFonts w:cstheme="minorHAnsi"/>
        </w:rPr>
        <w:t xml:space="preserve"> s, 1H), 6.61 (d, </w:t>
      </w:r>
      <w:r w:rsidRPr="0091749F">
        <w:rPr>
          <w:rStyle w:val="Emphasis"/>
          <w:rFonts w:eastAsiaTheme="majorEastAsia" w:cstheme="minorHAnsi"/>
        </w:rPr>
        <w:t>J</w:t>
      </w:r>
      <w:r w:rsidRPr="0091749F">
        <w:rPr>
          <w:rFonts w:cstheme="minorHAnsi"/>
        </w:rPr>
        <w:t> = 9.0 Hz, 1H), 6.29 (t, </w:t>
      </w:r>
      <w:r w:rsidRPr="0091749F">
        <w:rPr>
          <w:rStyle w:val="Emphasis"/>
          <w:rFonts w:eastAsiaTheme="majorEastAsia" w:cstheme="minorHAnsi"/>
        </w:rPr>
        <w:t>J</w:t>
      </w:r>
      <w:r w:rsidRPr="0091749F">
        <w:rPr>
          <w:rFonts w:cstheme="minorHAnsi"/>
        </w:rPr>
        <w:t> = 6.8 Hz, 1H). LC-MS </w:t>
      </w:r>
      <w:proofErr w:type="spellStart"/>
      <w:r w:rsidRPr="0091749F">
        <w:rPr>
          <w:rStyle w:val="Emphasis"/>
          <w:rFonts w:eastAsiaTheme="majorEastAsia" w:cstheme="minorHAnsi"/>
        </w:rPr>
        <w:t>t</w:t>
      </w:r>
      <w:r w:rsidRPr="0091749F">
        <w:rPr>
          <w:rFonts w:cstheme="minorHAnsi"/>
          <w:vertAlign w:val="subscript"/>
        </w:rPr>
        <w:t>R</w:t>
      </w:r>
      <w:proofErr w:type="spellEnd"/>
      <w:r w:rsidRPr="0091749F">
        <w:rPr>
          <w:rFonts w:cstheme="minorHAnsi"/>
        </w:rPr>
        <w:t> = 2.96; </w:t>
      </w:r>
      <w:r w:rsidRPr="0091749F">
        <w:rPr>
          <w:rStyle w:val="Emphasis"/>
          <w:rFonts w:eastAsiaTheme="majorEastAsia" w:cstheme="minorHAnsi"/>
        </w:rPr>
        <w:t>m</w:t>
      </w:r>
      <w:r w:rsidRPr="0091749F">
        <w:rPr>
          <w:rFonts w:cstheme="minorHAnsi"/>
        </w:rPr>
        <w:t>/</w:t>
      </w:r>
      <w:r w:rsidRPr="0091749F">
        <w:rPr>
          <w:rStyle w:val="Emphasis"/>
          <w:rFonts w:eastAsiaTheme="majorEastAsia" w:cstheme="minorHAnsi"/>
        </w:rPr>
        <w:t>z</w:t>
      </w:r>
      <w:r w:rsidRPr="0091749F">
        <w:rPr>
          <w:rFonts w:cstheme="minorHAnsi"/>
        </w:rPr>
        <w:t> = 313.15 (M + H).</w:t>
      </w:r>
    </w:p>
    <w:p w14:paraId="21C735CC" w14:textId="77777777" w:rsidR="00EF7DEE" w:rsidRPr="0091749F" w:rsidRDefault="00EF7DEE" w:rsidP="002171AF">
      <w:pPr>
        <w:pStyle w:val="Heading3"/>
        <w:rPr>
          <w:rFonts w:asciiTheme="minorHAnsi" w:hAnsiTheme="minorHAnsi" w:cstheme="minorHAnsi"/>
        </w:rPr>
      </w:pPr>
      <w:r w:rsidRPr="0091749F">
        <w:rPr>
          <w:rStyle w:val="section-title"/>
          <w:rFonts w:asciiTheme="minorHAnsi" w:hAnsiTheme="minorHAnsi" w:cstheme="minorHAnsi"/>
        </w:rPr>
        <w:t>2,2-Difluoro-6-methoxy-4-phenyl-2H-1λ3,3,2λ4-dioxaborinine (</w:t>
      </w:r>
      <w:r w:rsidRPr="0091749F">
        <w:rPr>
          <w:rStyle w:val="Strong"/>
          <w:rFonts w:asciiTheme="minorHAnsi" w:hAnsiTheme="minorHAnsi" w:cstheme="minorHAnsi"/>
          <w:b w:val="0"/>
          <w:bCs w:val="0"/>
          <w:color w:val="0D0D0D" w:themeColor="text1" w:themeTint="F2"/>
        </w:rPr>
        <w:t>20a</w:t>
      </w:r>
      <w:r w:rsidRPr="0091749F">
        <w:rPr>
          <w:rStyle w:val="section-title"/>
          <w:rFonts w:asciiTheme="minorHAnsi" w:hAnsiTheme="minorHAnsi" w:cstheme="minorHAnsi"/>
        </w:rPr>
        <w:t>)</w:t>
      </w:r>
    </w:p>
    <w:p w14:paraId="0BD6354F" w14:textId="2FB0305F" w:rsidR="00EF7DEE" w:rsidRPr="0091749F" w:rsidRDefault="00EF7DEE" w:rsidP="007E59AB">
      <w:pPr>
        <w:rPr>
          <w:rFonts w:cstheme="minorHAnsi"/>
        </w:rPr>
      </w:pPr>
      <w:r w:rsidRPr="0091749F">
        <w:rPr>
          <w:rFonts w:cstheme="minorHAnsi"/>
        </w:rPr>
        <w:t>To an oven-dried 20 mL vial, </w:t>
      </w:r>
      <w:r w:rsidRPr="0091749F">
        <w:rPr>
          <w:rStyle w:val="Strong"/>
          <w:rFonts w:cstheme="minorHAnsi"/>
        </w:rPr>
        <w:t>10</w:t>
      </w:r>
      <w:r w:rsidRPr="0091749F">
        <w:rPr>
          <w:rFonts w:cstheme="minorHAnsi"/>
        </w:rPr>
        <w:t xml:space="preserve"> (0.420 g, 2.36 mmol) and a stir bar were </w:t>
      </w:r>
      <w:proofErr w:type="gramStart"/>
      <w:r w:rsidRPr="0091749F">
        <w:rPr>
          <w:rFonts w:cstheme="minorHAnsi"/>
        </w:rPr>
        <w:t>added</w:t>
      </w:r>
      <w:proofErr w:type="gramEnd"/>
      <w:r w:rsidRPr="0091749F">
        <w:rPr>
          <w:rFonts w:cstheme="minorHAnsi"/>
        </w:rPr>
        <w:t xml:space="preserve"> and the vial was purged with N</w:t>
      </w:r>
      <w:r w:rsidRPr="0091749F">
        <w:rPr>
          <w:rFonts w:cstheme="minorHAnsi"/>
          <w:vertAlign w:val="subscript"/>
        </w:rPr>
        <w:t>2</w:t>
      </w:r>
      <w:r w:rsidRPr="0091749F">
        <w:rPr>
          <w:rFonts w:cstheme="minorHAnsi"/>
        </w:rPr>
        <w:t xml:space="preserve"> for 10 min. Then, anhydrous toluene (10 mL) and boron trifluoride etherate (0.58 mL, 4.71 mmol) were sequentially added. The reaction mixture was stirred at 20 °C for 20 h. The reaction mixture was then concentrated to </w:t>
      </w:r>
      <w:r w:rsidRPr="0091749F">
        <w:rPr>
          <w:rFonts w:ascii="Cambria Math" w:hAnsi="Cambria Math" w:cs="Cambria Math"/>
        </w:rPr>
        <w:t>∼</w:t>
      </w:r>
      <w:r w:rsidRPr="0091749F">
        <w:rPr>
          <w:rFonts w:cstheme="minorHAnsi"/>
        </w:rPr>
        <w:t>1/3 of its volume and cooled to −30 °C in a dry ice MeOH/H</w:t>
      </w:r>
      <w:r w:rsidRPr="0091749F">
        <w:rPr>
          <w:rFonts w:cstheme="minorHAnsi"/>
          <w:vertAlign w:val="subscript"/>
        </w:rPr>
        <w:t>2</w:t>
      </w:r>
      <w:r w:rsidRPr="0091749F">
        <w:rPr>
          <w:rFonts w:cstheme="minorHAnsi"/>
        </w:rPr>
        <w:t xml:space="preserve">O cooling bath. The precipitated material was filtered off and washed with </w:t>
      </w:r>
      <w:proofErr w:type="gramStart"/>
      <w:r w:rsidRPr="0091749F">
        <w:rPr>
          <w:rFonts w:cstheme="minorHAnsi"/>
        </w:rPr>
        <w:t>5 :</w:t>
      </w:r>
      <w:proofErr w:type="gramEnd"/>
      <w:r w:rsidRPr="0091749F">
        <w:rPr>
          <w:rFonts w:cstheme="minorHAnsi"/>
        </w:rPr>
        <w:t> 1 petroleum ether/</w:t>
      </w:r>
      <w:proofErr w:type="spellStart"/>
      <w:r w:rsidRPr="0091749F">
        <w:rPr>
          <w:rFonts w:cstheme="minorHAnsi"/>
        </w:rPr>
        <w:t>EtOAc</w:t>
      </w:r>
      <w:proofErr w:type="spellEnd"/>
      <w:r w:rsidRPr="0091749F">
        <w:rPr>
          <w:rFonts w:cstheme="minorHAnsi"/>
        </w:rPr>
        <w:t xml:space="preserve"> (5 mL), yielding the boron complex </w:t>
      </w:r>
      <w:r w:rsidRPr="0091749F">
        <w:rPr>
          <w:rStyle w:val="Strong"/>
          <w:rFonts w:cstheme="minorHAnsi"/>
        </w:rPr>
        <w:t>20a</w:t>
      </w:r>
      <w:r w:rsidRPr="0091749F">
        <w:rPr>
          <w:rFonts w:cstheme="minorHAnsi"/>
        </w:rPr>
        <w:t> as a yellow solid (307 mg, 58%). </w:t>
      </w:r>
      <w:r w:rsidRPr="0091749F">
        <w:rPr>
          <w:rFonts w:cstheme="minorHAnsi"/>
          <w:vertAlign w:val="superscript"/>
        </w:rPr>
        <w:t>1</w:t>
      </w:r>
      <w:r w:rsidRPr="0091749F">
        <w:rPr>
          <w:rFonts w:cstheme="minorHAnsi"/>
        </w:rPr>
        <w:t>H NMR (300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7.96–7.92 (m, 2H), 7.63–7.57 (m, 1H), 7.51–7.46 (2H), 6.03 (s, 1H), 4.12 (s, 3H); </w:t>
      </w:r>
      <w:r w:rsidRPr="0091749F">
        <w:rPr>
          <w:rFonts w:cstheme="minorHAnsi"/>
          <w:vertAlign w:val="superscript"/>
        </w:rPr>
        <w:t>13</w:t>
      </w:r>
      <w:r w:rsidRPr="0091749F">
        <w:rPr>
          <w:rFonts w:cstheme="minorHAnsi"/>
        </w:rPr>
        <w:t>C NMR (75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179.6, 176.3, 134.0, 132.0, 129.0, 127.9, 83.2, 56.1.</w:t>
      </w:r>
    </w:p>
    <w:p w14:paraId="33C7D990" w14:textId="77777777" w:rsidR="00EF7DEE" w:rsidRPr="0091749F" w:rsidRDefault="00EF7DEE" w:rsidP="002171AF">
      <w:pPr>
        <w:pStyle w:val="Heading3"/>
        <w:rPr>
          <w:rFonts w:asciiTheme="minorHAnsi" w:hAnsiTheme="minorHAnsi" w:cstheme="minorHAnsi"/>
        </w:rPr>
      </w:pPr>
      <w:r w:rsidRPr="0091749F">
        <w:rPr>
          <w:rStyle w:val="section-title"/>
          <w:rFonts w:asciiTheme="minorHAnsi" w:hAnsiTheme="minorHAnsi" w:cstheme="minorHAnsi"/>
        </w:rPr>
        <w:t>Ethyl 2-(2-oxo-1,2-dihydropyridin-1-</w:t>
      </w:r>
      <w:proofErr w:type="gramStart"/>
      <w:r w:rsidRPr="0091749F">
        <w:rPr>
          <w:rStyle w:val="section-title"/>
          <w:rFonts w:asciiTheme="minorHAnsi" w:hAnsiTheme="minorHAnsi" w:cstheme="minorHAnsi"/>
        </w:rPr>
        <w:t>yl)acetate</w:t>
      </w:r>
      <w:proofErr w:type="gramEnd"/>
      <w:r w:rsidRPr="0091749F">
        <w:rPr>
          <w:rStyle w:val="section-title"/>
          <w:rFonts w:asciiTheme="minorHAnsi" w:hAnsiTheme="minorHAnsi" w:cstheme="minorHAnsi"/>
        </w:rPr>
        <w:t xml:space="preserve"> (</w:t>
      </w:r>
      <w:r w:rsidRPr="0091749F">
        <w:rPr>
          <w:rStyle w:val="Strong"/>
          <w:rFonts w:asciiTheme="minorHAnsi" w:hAnsiTheme="minorHAnsi" w:cstheme="minorHAnsi"/>
          <w:b w:val="0"/>
          <w:bCs w:val="0"/>
          <w:color w:val="0D0D0D" w:themeColor="text1" w:themeTint="F2"/>
        </w:rPr>
        <w:t>21</w:t>
      </w:r>
      <w:r w:rsidRPr="0091749F">
        <w:rPr>
          <w:rStyle w:val="section-title"/>
          <w:rFonts w:asciiTheme="minorHAnsi" w:hAnsiTheme="minorHAnsi" w:cstheme="minorHAnsi"/>
        </w:rPr>
        <w:t>)</w:t>
      </w:r>
    </w:p>
    <w:p w14:paraId="2B15B737" w14:textId="33AD7737" w:rsidR="00EF7DEE" w:rsidRPr="0091749F" w:rsidRDefault="00EF7DEE" w:rsidP="007E59AB">
      <w:pPr>
        <w:rPr>
          <w:rFonts w:cstheme="minorHAnsi"/>
        </w:rPr>
      </w:pPr>
      <w:r w:rsidRPr="0091749F">
        <w:rPr>
          <w:rFonts w:cstheme="minorHAnsi"/>
        </w:rPr>
        <w:t xml:space="preserve">To an oven-dried 1.0 L round bottom flask charged with a stir bar, </w:t>
      </w:r>
      <w:proofErr w:type="spellStart"/>
      <w:proofErr w:type="gramStart"/>
      <w:r w:rsidRPr="0091749F">
        <w:rPr>
          <w:rFonts w:cstheme="minorHAnsi"/>
        </w:rPr>
        <w:t>NaH</w:t>
      </w:r>
      <w:proofErr w:type="spellEnd"/>
      <w:proofErr w:type="gramEnd"/>
      <w:r w:rsidRPr="0091749F">
        <w:rPr>
          <w:rFonts w:cstheme="minorHAnsi"/>
        </w:rPr>
        <w:t xml:space="preserve"> (60% in mineral oil, 1.99 g, 49.9 mmol) was suspended in anhydrous DMF (100 mL) and cooled to 0 °C in an ice bath under N</w:t>
      </w:r>
      <w:r w:rsidRPr="0091749F">
        <w:rPr>
          <w:rFonts w:cstheme="minorHAnsi"/>
          <w:vertAlign w:val="subscript"/>
        </w:rPr>
        <w:t>2</w:t>
      </w:r>
      <w:r w:rsidRPr="0091749F">
        <w:rPr>
          <w:rFonts w:cstheme="minorHAnsi"/>
        </w:rPr>
        <w:t xml:space="preserve">. To the </w:t>
      </w:r>
      <w:proofErr w:type="spellStart"/>
      <w:r w:rsidRPr="0091749F">
        <w:rPr>
          <w:rFonts w:cstheme="minorHAnsi"/>
        </w:rPr>
        <w:t>NaH</w:t>
      </w:r>
      <w:proofErr w:type="spellEnd"/>
      <w:r w:rsidRPr="0091749F">
        <w:rPr>
          <w:rFonts w:cstheme="minorHAnsi"/>
        </w:rPr>
        <w:t xml:space="preserve"> suspension, a solution of 2-hydroxypyridine (4.07 g, 42.1 mmol) in anhydrous DMF (200 mL) was slowly added. The resulting solution was stirred for 1 h at 0 °C before ethyl bromoacetate (4.3 mL, 38 mmol) was added and the mixture was stirred at room temperature for 1.5 h. The reaction was quenched with saturated NH</w:t>
      </w:r>
      <w:r w:rsidRPr="0091749F">
        <w:rPr>
          <w:rFonts w:cstheme="minorHAnsi"/>
          <w:vertAlign w:val="subscript"/>
        </w:rPr>
        <w:t>4</w:t>
      </w:r>
      <w:r w:rsidRPr="0091749F">
        <w:rPr>
          <w:rFonts w:cstheme="minorHAnsi"/>
        </w:rPr>
        <w:t>Cl (40 mL) and the product was extracted with DCM (3 × 150 mL). The combined organic extracts were washed with water (7 × 200 mL), dried over anhydrous Na</w:t>
      </w:r>
      <w:r w:rsidRPr="0091749F">
        <w:rPr>
          <w:rFonts w:cstheme="minorHAnsi"/>
          <w:vertAlign w:val="subscript"/>
        </w:rPr>
        <w:t>2</w:t>
      </w:r>
      <w:r w:rsidRPr="0091749F">
        <w:rPr>
          <w:rFonts w:cstheme="minorHAnsi"/>
        </w:rPr>
        <w:t>SO</w:t>
      </w:r>
      <w:r w:rsidRPr="0091749F">
        <w:rPr>
          <w:rFonts w:cstheme="minorHAnsi"/>
          <w:vertAlign w:val="subscript"/>
        </w:rPr>
        <w:t>4</w:t>
      </w:r>
      <w:r w:rsidRPr="0091749F">
        <w:rPr>
          <w:rFonts w:cstheme="minorHAnsi"/>
        </w:rPr>
        <w:t>, filtered, and concentrated. The crude product was dissolved in DCM and purified </w:t>
      </w:r>
      <w:r w:rsidRPr="0091749F">
        <w:rPr>
          <w:rStyle w:val="Emphasis"/>
          <w:rFonts w:eastAsiaTheme="majorEastAsia" w:cstheme="minorHAnsi"/>
        </w:rPr>
        <w:t>via</w:t>
      </w:r>
      <w:r w:rsidRPr="0091749F">
        <w:rPr>
          <w:rFonts w:cstheme="minorHAnsi"/>
        </w:rPr>
        <w:t> flash chromatography (100 g SiO</w:t>
      </w:r>
      <w:r w:rsidRPr="0091749F">
        <w:rPr>
          <w:rFonts w:cstheme="minorHAnsi"/>
          <w:vertAlign w:val="subscript"/>
        </w:rPr>
        <w:t>2</w:t>
      </w:r>
      <w:r w:rsidRPr="0091749F">
        <w:rPr>
          <w:rFonts w:cstheme="minorHAnsi"/>
        </w:rPr>
        <w:t xml:space="preserve">, 0–100% </w:t>
      </w:r>
      <w:proofErr w:type="spellStart"/>
      <w:r w:rsidRPr="0091749F">
        <w:rPr>
          <w:rFonts w:cstheme="minorHAnsi"/>
        </w:rPr>
        <w:t>EtOAc</w:t>
      </w:r>
      <w:proofErr w:type="spellEnd"/>
      <w:r w:rsidRPr="0091749F">
        <w:rPr>
          <w:rFonts w:cstheme="minorHAnsi"/>
        </w:rPr>
        <w:t>/hexanes) to yield ester </w:t>
      </w:r>
      <w:r w:rsidRPr="0091749F">
        <w:rPr>
          <w:rStyle w:val="Strong"/>
          <w:rFonts w:cstheme="minorHAnsi"/>
        </w:rPr>
        <w:t>21</w:t>
      </w:r>
      <w:r w:rsidRPr="0091749F">
        <w:rPr>
          <w:rFonts w:cstheme="minorHAnsi"/>
        </w:rPr>
        <w:t xml:space="preserve"> as a </w:t>
      </w:r>
      <w:proofErr w:type="gramStart"/>
      <w:r w:rsidRPr="0091749F">
        <w:rPr>
          <w:rFonts w:cstheme="minorHAnsi"/>
        </w:rPr>
        <w:t>pale yellow</w:t>
      </w:r>
      <w:proofErr w:type="gramEnd"/>
      <w:r w:rsidRPr="0091749F">
        <w:rPr>
          <w:rFonts w:cstheme="minorHAnsi"/>
        </w:rPr>
        <w:t xml:space="preserve"> oil (3.62 g, 53%). This compound has been previously reported and characterized (CAS# 80056-43-5).</w:t>
      </w:r>
      <w:r w:rsidRPr="0091749F">
        <w:rPr>
          <w:rFonts w:eastAsiaTheme="majorEastAsia" w:cstheme="minorHAnsi"/>
          <w:vertAlign w:val="superscript"/>
        </w:rPr>
        <w:t>30</w:t>
      </w:r>
      <w:r w:rsidRPr="0091749F">
        <w:rPr>
          <w:rStyle w:val="Emphasis"/>
          <w:rFonts w:eastAsiaTheme="majorEastAsia" w:cstheme="minorHAnsi"/>
        </w:rPr>
        <w:t>R</w:t>
      </w:r>
      <w:r w:rsidRPr="0091749F">
        <w:rPr>
          <w:rFonts w:cstheme="minorHAnsi"/>
          <w:vertAlign w:val="subscript"/>
        </w:rPr>
        <w:t>f</w:t>
      </w:r>
      <w:r w:rsidRPr="0091749F">
        <w:rPr>
          <w:rFonts w:cstheme="minorHAnsi"/>
        </w:rPr>
        <w:t xml:space="preserve"> = 0.74 (DCM/MeOH </w:t>
      </w:r>
      <w:proofErr w:type="gramStart"/>
      <w:r w:rsidRPr="0091749F">
        <w:rPr>
          <w:rFonts w:cstheme="minorHAnsi"/>
        </w:rPr>
        <w:t>9 :</w:t>
      </w:r>
      <w:proofErr w:type="gramEnd"/>
      <w:r w:rsidRPr="0091749F">
        <w:rPr>
          <w:rFonts w:cstheme="minorHAnsi"/>
        </w:rPr>
        <w:t> 1). </w:t>
      </w:r>
      <w:r w:rsidRPr="0091749F">
        <w:rPr>
          <w:rFonts w:cstheme="minorHAnsi"/>
          <w:vertAlign w:val="superscript"/>
        </w:rPr>
        <w:t>1</w:t>
      </w:r>
      <w:r w:rsidRPr="0091749F">
        <w:rPr>
          <w:rFonts w:cstheme="minorHAnsi"/>
        </w:rPr>
        <w:t>H NMR (300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1.29 (t, 3H, </w:t>
      </w:r>
      <w:r w:rsidRPr="0091749F">
        <w:rPr>
          <w:rStyle w:val="Emphasis"/>
          <w:rFonts w:eastAsiaTheme="majorEastAsia" w:cstheme="minorHAnsi"/>
        </w:rPr>
        <w:t>J</w:t>
      </w:r>
      <w:r w:rsidRPr="0091749F">
        <w:rPr>
          <w:rFonts w:cstheme="minorHAnsi"/>
        </w:rPr>
        <w:t> = 7.1 Hz), 4.24 (q, 2H, </w:t>
      </w:r>
      <w:r w:rsidRPr="0091749F">
        <w:rPr>
          <w:rStyle w:val="Emphasis"/>
          <w:rFonts w:eastAsiaTheme="majorEastAsia" w:cstheme="minorHAnsi"/>
        </w:rPr>
        <w:t>J</w:t>
      </w:r>
      <w:r w:rsidRPr="0091749F">
        <w:rPr>
          <w:rFonts w:cstheme="minorHAnsi"/>
        </w:rPr>
        <w:t> = 7.1 Hz), 4.64 (s, 2H), 6.18–6.23 (m, 1H), 6.58–6.61 (m, 1H), 7.21–7.24 (m, 1H), 7.34–7.40 (m, 1H). </w:t>
      </w:r>
      <w:r w:rsidRPr="0091749F">
        <w:rPr>
          <w:rFonts w:cstheme="minorHAnsi"/>
          <w:vertAlign w:val="superscript"/>
        </w:rPr>
        <w:t>13</w:t>
      </w:r>
      <w:r w:rsidRPr="0091749F">
        <w:rPr>
          <w:rFonts w:cstheme="minorHAnsi"/>
        </w:rPr>
        <w:t>C NMR (100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14.2, 50.5, 61.9, 106.2, 121.0, 121.0, 138.0, 140.3, 162.5, 167.9.</w:t>
      </w:r>
    </w:p>
    <w:p w14:paraId="7B228268" w14:textId="77777777" w:rsidR="00EF7DEE" w:rsidRPr="0091749F" w:rsidRDefault="00EF7DEE" w:rsidP="002171AF">
      <w:pPr>
        <w:pStyle w:val="Heading3"/>
        <w:rPr>
          <w:rFonts w:asciiTheme="minorHAnsi" w:hAnsiTheme="minorHAnsi" w:cstheme="minorHAnsi"/>
        </w:rPr>
      </w:pPr>
      <w:r w:rsidRPr="0091749F">
        <w:rPr>
          <w:rStyle w:val="Emphasis"/>
          <w:rFonts w:asciiTheme="minorHAnsi" w:hAnsiTheme="minorHAnsi" w:cstheme="minorHAnsi"/>
          <w:i w:val="0"/>
          <w:iCs w:val="0"/>
          <w:color w:val="0D0D0D" w:themeColor="text1" w:themeTint="F2"/>
        </w:rPr>
        <w:t>N</w:t>
      </w:r>
      <w:r w:rsidRPr="0091749F">
        <w:rPr>
          <w:rStyle w:val="section-title"/>
          <w:rFonts w:asciiTheme="minorHAnsi" w:hAnsiTheme="minorHAnsi" w:cstheme="minorHAnsi"/>
        </w:rPr>
        <w:t>-[2-(</w:t>
      </w:r>
      <w:proofErr w:type="gramStart"/>
      <w:r w:rsidRPr="0091749F">
        <w:rPr>
          <w:rStyle w:val="section-title"/>
          <w:rFonts w:asciiTheme="minorHAnsi" w:hAnsiTheme="minorHAnsi" w:cstheme="minorHAnsi"/>
        </w:rPr>
        <w:t>Diethylamino)ethyl</w:t>
      </w:r>
      <w:proofErr w:type="gramEnd"/>
      <w:r w:rsidRPr="0091749F">
        <w:rPr>
          <w:rStyle w:val="section-title"/>
          <w:rFonts w:asciiTheme="minorHAnsi" w:hAnsiTheme="minorHAnsi" w:cstheme="minorHAnsi"/>
        </w:rPr>
        <w:t>]-3-oxo-3-phenylpropanamide (</w:t>
      </w:r>
      <w:r w:rsidRPr="0091749F">
        <w:rPr>
          <w:rStyle w:val="Strong"/>
          <w:rFonts w:asciiTheme="minorHAnsi" w:hAnsiTheme="minorHAnsi" w:cstheme="minorHAnsi"/>
          <w:b w:val="0"/>
          <w:bCs w:val="0"/>
          <w:color w:val="0D0D0D" w:themeColor="text1" w:themeTint="F2"/>
        </w:rPr>
        <w:t>22</w:t>
      </w:r>
      <w:r w:rsidRPr="0091749F">
        <w:rPr>
          <w:rStyle w:val="section-title"/>
          <w:rFonts w:asciiTheme="minorHAnsi" w:hAnsiTheme="minorHAnsi" w:cstheme="minorHAnsi"/>
        </w:rPr>
        <w:t>)</w:t>
      </w:r>
    </w:p>
    <w:p w14:paraId="58D047C6" w14:textId="7F237666" w:rsidR="00EF7DEE" w:rsidRPr="0091749F" w:rsidRDefault="00EF7DEE" w:rsidP="007E59AB">
      <w:pPr>
        <w:rPr>
          <w:rFonts w:cstheme="minorHAnsi"/>
        </w:rPr>
      </w:pPr>
      <w:proofErr w:type="gramStart"/>
      <w:r w:rsidRPr="0091749F">
        <w:rPr>
          <w:rStyle w:val="Emphasis"/>
          <w:rFonts w:eastAsiaTheme="majorEastAsia" w:cstheme="minorHAnsi"/>
        </w:rPr>
        <w:t>N</w:t>
      </w:r>
      <w:r w:rsidRPr="0091749F">
        <w:rPr>
          <w:rFonts w:cstheme="minorHAnsi"/>
        </w:rPr>
        <w:t>,</w:t>
      </w:r>
      <w:r w:rsidRPr="0091749F">
        <w:rPr>
          <w:rStyle w:val="Emphasis"/>
          <w:rFonts w:eastAsiaTheme="majorEastAsia" w:cstheme="minorHAnsi"/>
        </w:rPr>
        <w:t>N</w:t>
      </w:r>
      <w:proofErr w:type="gramEnd"/>
      <w:r w:rsidRPr="0091749F">
        <w:rPr>
          <w:rFonts w:cstheme="minorHAnsi"/>
        </w:rPr>
        <w:t>-</w:t>
      </w:r>
      <w:proofErr w:type="spellStart"/>
      <w:r w:rsidRPr="0091749F">
        <w:rPr>
          <w:rFonts w:cstheme="minorHAnsi"/>
        </w:rPr>
        <w:t>Diethylethylenediamine</w:t>
      </w:r>
      <w:proofErr w:type="spellEnd"/>
      <w:r w:rsidRPr="0091749F">
        <w:rPr>
          <w:rFonts w:cstheme="minorHAnsi"/>
        </w:rPr>
        <w:t xml:space="preserve"> (167.0 mg, 1.438 mmol) was added to a 15 mL oven-dried flask with stir bar and sealed under N</w:t>
      </w:r>
      <w:r w:rsidRPr="0091749F">
        <w:rPr>
          <w:rFonts w:cstheme="minorHAnsi"/>
          <w:vertAlign w:val="subscript"/>
        </w:rPr>
        <w:t>2</w:t>
      </w:r>
      <w:r w:rsidRPr="0091749F">
        <w:rPr>
          <w:rFonts w:cstheme="minorHAnsi"/>
        </w:rPr>
        <w:t xml:space="preserve">. Anhydrous </w:t>
      </w:r>
      <w:proofErr w:type="spellStart"/>
      <w:r w:rsidRPr="0091749F">
        <w:rPr>
          <w:rFonts w:cstheme="minorHAnsi"/>
        </w:rPr>
        <w:t>MeCN</w:t>
      </w:r>
      <w:proofErr w:type="spellEnd"/>
      <w:r w:rsidRPr="0091749F">
        <w:rPr>
          <w:rFonts w:cstheme="minorHAnsi"/>
        </w:rPr>
        <w:t xml:space="preserve"> (5.0 mL) and </w:t>
      </w:r>
      <w:r w:rsidRPr="0091749F">
        <w:rPr>
          <w:rStyle w:val="Strong"/>
          <w:rFonts w:cstheme="minorHAnsi"/>
        </w:rPr>
        <w:t>20a</w:t>
      </w:r>
      <w:r w:rsidRPr="0091749F">
        <w:rPr>
          <w:rFonts w:cstheme="minorHAnsi"/>
        </w:rPr>
        <w:t> (250 mg, 1.11 mmol) were added, and the reaction mixture was stirred at 20 °C for 4 h. After 4 h, an aliquot was removed, condensed under reduced pressure, and dissolved in CDCl</w:t>
      </w:r>
      <w:r w:rsidRPr="0091749F">
        <w:rPr>
          <w:rFonts w:cstheme="minorHAnsi"/>
          <w:vertAlign w:val="subscript"/>
        </w:rPr>
        <w:t>3</w:t>
      </w:r>
      <w:r w:rsidRPr="0091749F">
        <w:rPr>
          <w:rFonts w:cstheme="minorHAnsi"/>
        </w:rPr>
        <w:t> to monitor the reaction </w:t>
      </w:r>
      <w:r w:rsidRPr="0091749F">
        <w:rPr>
          <w:rStyle w:val="Emphasis"/>
          <w:rFonts w:eastAsiaTheme="majorEastAsia" w:cstheme="minorHAnsi"/>
        </w:rPr>
        <w:t>via</w:t>
      </w:r>
      <w:r w:rsidRPr="0091749F">
        <w:rPr>
          <w:rFonts w:cstheme="minorHAnsi"/>
          <w:vertAlign w:val="superscript"/>
        </w:rPr>
        <w:t>1</w:t>
      </w:r>
      <w:r w:rsidRPr="0091749F">
        <w:rPr>
          <w:rFonts w:cstheme="minorHAnsi"/>
        </w:rPr>
        <w:t xml:space="preserve">H NMR. The reaction mixture was condensed under vacuum, dissolved in </w:t>
      </w:r>
      <w:proofErr w:type="spellStart"/>
      <w:r w:rsidRPr="0091749F">
        <w:rPr>
          <w:rFonts w:cstheme="minorHAnsi"/>
        </w:rPr>
        <w:t>EtOAc</w:t>
      </w:r>
      <w:proofErr w:type="spellEnd"/>
      <w:r w:rsidRPr="0091749F">
        <w:rPr>
          <w:rFonts w:cstheme="minorHAnsi"/>
        </w:rPr>
        <w:t xml:space="preserve"> (30 mL), washed with H</w:t>
      </w:r>
      <w:r w:rsidRPr="0091749F">
        <w:rPr>
          <w:rFonts w:cstheme="minorHAnsi"/>
          <w:vertAlign w:val="subscript"/>
        </w:rPr>
        <w:t>2</w:t>
      </w:r>
      <w:r w:rsidRPr="0091749F">
        <w:rPr>
          <w:rFonts w:cstheme="minorHAnsi"/>
        </w:rPr>
        <w:t>O (2 × 10 mL), dried over MgSO</w:t>
      </w:r>
      <w:r w:rsidRPr="0091749F">
        <w:rPr>
          <w:rFonts w:cstheme="minorHAnsi"/>
          <w:vertAlign w:val="subscript"/>
        </w:rPr>
        <w:t>4</w:t>
      </w:r>
      <w:r w:rsidRPr="0091749F">
        <w:rPr>
          <w:rFonts w:cstheme="minorHAnsi"/>
        </w:rPr>
        <w:t>, filtered, and condensed under vacuum to yield complex </w:t>
      </w:r>
      <w:r w:rsidRPr="0091749F">
        <w:rPr>
          <w:rStyle w:val="Strong"/>
          <w:rFonts w:cstheme="minorHAnsi"/>
        </w:rPr>
        <w:t>22</w:t>
      </w:r>
      <w:r w:rsidRPr="0091749F">
        <w:rPr>
          <w:rFonts w:cstheme="minorHAnsi"/>
        </w:rPr>
        <w:t xml:space="preserve"> as a </w:t>
      </w:r>
      <w:proofErr w:type="gramStart"/>
      <w:r w:rsidRPr="0091749F">
        <w:rPr>
          <w:rFonts w:cstheme="minorHAnsi"/>
        </w:rPr>
        <w:t>pale yellow</w:t>
      </w:r>
      <w:proofErr w:type="gramEnd"/>
      <w:r w:rsidRPr="0091749F">
        <w:rPr>
          <w:rFonts w:cstheme="minorHAnsi"/>
        </w:rPr>
        <w:t xml:space="preserve"> oil (283 mg, 82%). The crude oil (259 mg, 0.834 mmol), sodium acetate (0.342 g, 4.17 mmol), ethanol (5.0 mL), and H</w:t>
      </w:r>
      <w:r w:rsidRPr="0091749F">
        <w:rPr>
          <w:rFonts w:cstheme="minorHAnsi"/>
          <w:vertAlign w:val="subscript"/>
        </w:rPr>
        <w:t>2</w:t>
      </w:r>
      <w:r w:rsidRPr="0091749F">
        <w:rPr>
          <w:rFonts w:cstheme="minorHAnsi"/>
        </w:rPr>
        <w:t xml:space="preserve">O (5.0 mL) were refluxed for 8 h. TLC analysis (10% MeOH/DCM) of the reaction mixture indicated the starting material was consumed. The solvent was removed under reduced pressure, and the residue was dissolved in </w:t>
      </w:r>
      <w:proofErr w:type="spellStart"/>
      <w:r w:rsidRPr="0091749F">
        <w:rPr>
          <w:rFonts w:cstheme="minorHAnsi"/>
        </w:rPr>
        <w:t>EtOAc</w:t>
      </w:r>
      <w:proofErr w:type="spellEnd"/>
      <w:r w:rsidRPr="0091749F">
        <w:rPr>
          <w:rFonts w:cstheme="minorHAnsi"/>
        </w:rPr>
        <w:t xml:space="preserve"> (30 mL) and washed with water (2 × 10 mL). The combined aqueous layers were saturated with NaCl and extracted with </w:t>
      </w:r>
      <w:proofErr w:type="gramStart"/>
      <w:r w:rsidRPr="0091749F">
        <w:rPr>
          <w:rFonts w:cstheme="minorHAnsi"/>
        </w:rPr>
        <w:t>9 :</w:t>
      </w:r>
      <w:proofErr w:type="gramEnd"/>
      <w:r w:rsidRPr="0091749F">
        <w:rPr>
          <w:rFonts w:cstheme="minorHAnsi"/>
        </w:rPr>
        <w:t> 1 DCM : MeOH (5 × 10 mL). The combined organics were dried over magnesium sulfate, filtered, and concentrated. The crude oil was purified by flash chromatography (10 g SiO</w:t>
      </w:r>
      <w:r w:rsidRPr="0091749F">
        <w:rPr>
          <w:rFonts w:cstheme="minorHAnsi"/>
          <w:vertAlign w:val="subscript"/>
        </w:rPr>
        <w:t>2</w:t>
      </w:r>
      <w:r w:rsidRPr="0091749F">
        <w:rPr>
          <w:rFonts w:cstheme="minorHAnsi"/>
        </w:rPr>
        <w:t>, 0–10% MeOH/DCM) to yield amide </w:t>
      </w:r>
      <w:r w:rsidRPr="0091749F">
        <w:rPr>
          <w:rStyle w:val="Strong"/>
          <w:rFonts w:cstheme="minorHAnsi"/>
        </w:rPr>
        <w:t>22</w:t>
      </w:r>
      <w:r w:rsidRPr="0091749F">
        <w:rPr>
          <w:rFonts w:cstheme="minorHAnsi"/>
        </w:rPr>
        <w:t xml:space="preserve"> as a </w:t>
      </w:r>
      <w:proofErr w:type="gramStart"/>
      <w:r w:rsidRPr="0091749F">
        <w:rPr>
          <w:rFonts w:cstheme="minorHAnsi"/>
        </w:rPr>
        <w:t>pale yellow</w:t>
      </w:r>
      <w:proofErr w:type="gramEnd"/>
      <w:r w:rsidRPr="0091749F">
        <w:rPr>
          <w:rFonts w:cstheme="minorHAnsi"/>
        </w:rPr>
        <w:t xml:space="preserve"> oil (147 mg, 67%). </w:t>
      </w:r>
      <w:r w:rsidRPr="0091749F">
        <w:rPr>
          <w:rStyle w:val="Emphasis"/>
          <w:rFonts w:eastAsiaTheme="majorEastAsia" w:cstheme="minorHAnsi"/>
        </w:rPr>
        <w:t>R</w:t>
      </w:r>
      <w:r w:rsidRPr="0091749F">
        <w:rPr>
          <w:rFonts w:cstheme="minorHAnsi"/>
          <w:vertAlign w:val="subscript"/>
        </w:rPr>
        <w:t>f</w:t>
      </w:r>
      <w:r w:rsidRPr="0091749F">
        <w:rPr>
          <w:rFonts w:cstheme="minorHAnsi"/>
        </w:rPr>
        <w:t> = 0.50 (9 : 1 DCM : MeOH); </w:t>
      </w:r>
      <w:r w:rsidRPr="0091749F">
        <w:rPr>
          <w:rFonts w:cstheme="minorHAnsi"/>
          <w:vertAlign w:val="superscript"/>
        </w:rPr>
        <w:t>1</w:t>
      </w:r>
      <w:r w:rsidRPr="0091749F">
        <w:rPr>
          <w:rFonts w:cstheme="minorHAnsi"/>
        </w:rPr>
        <w:t>H NMR (300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7.99 (d, </w:t>
      </w:r>
      <w:r w:rsidRPr="0091749F">
        <w:rPr>
          <w:rStyle w:val="Emphasis"/>
          <w:rFonts w:eastAsiaTheme="majorEastAsia" w:cstheme="minorHAnsi"/>
        </w:rPr>
        <w:t>J</w:t>
      </w:r>
      <w:r w:rsidRPr="0091749F">
        <w:rPr>
          <w:rFonts w:cstheme="minorHAnsi"/>
        </w:rPr>
        <w:t> = 7.4 Hz, 2H), 7.61–7.57 (m, 1H) 7.50–7.45 (m, 2H), 3.96 (s, 2H), 3.48 (q, </w:t>
      </w:r>
      <w:r w:rsidRPr="0091749F">
        <w:rPr>
          <w:rStyle w:val="Emphasis"/>
          <w:rFonts w:eastAsiaTheme="majorEastAsia" w:cstheme="minorHAnsi"/>
        </w:rPr>
        <w:t>J</w:t>
      </w:r>
      <w:r w:rsidRPr="0091749F">
        <w:rPr>
          <w:rFonts w:cstheme="minorHAnsi"/>
        </w:rPr>
        <w:t> = 5.5 Hz, 2H), 2.79–2.73 (m, 6H), 1.14 (t, </w:t>
      </w:r>
      <w:r w:rsidRPr="0091749F">
        <w:rPr>
          <w:rStyle w:val="Emphasis"/>
          <w:rFonts w:eastAsiaTheme="majorEastAsia" w:cstheme="minorHAnsi"/>
        </w:rPr>
        <w:t>J</w:t>
      </w:r>
      <w:r w:rsidRPr="0091749F">
        <w:rPr>
          <w:rFonts w:cstheme="minorHAnsi"/>
        </w:rPr>
        <w:t> = 7.1 Hz, 6H); </w:t>
      </w:r>
      <w:r w:rsidRPr="0091749F">
        <w:rPr>
          <w:rFonts w:cstheme="minorHAnsi"/>
          <w:vertAlign w:val="superscript"/>
        </w:rPr>
        <w:t>13</w:t>
      </w:r>
      <w:r w:rsidRPr="0091749F">
        <w:rPr>
          <w:rFonts w:cstheme="minorHAnsi"/>
        </w:rPr>
        <w:t>C NMR (300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195.16, 178.19, 136.43, 133.82, 128.84, 128.70, 51.54, 47.03, 46.53, 36.49, 10.50; LC-MS </w:t>
      </w:r>
      <w:proofErr w:type="spellStart"/>
      <w:r w:rsidRPr="0091749F">
        <w:rPr>
          <w:rStyle w:val="Emphasis"/>
          <w:rFonts w:eastAsiaTheme="majorEastAsia" w:cstheme="minorHAnsi"/>
        </w:rPr>
        <w:t>t</w:t>
      </w:r>
      <w:r w:rsidRPr="0091749F">
        <w:rPr>
          <w:rFonts w:cstheme="minorHAnsi"/>
          <w:vertAlign w:val="subscript"/>
        </w:rPr>
        <w:t>R</w:t>
      </w:r>
      <w:proofErr w:type="spellEnd"/>
      <w:r w:rsidRPr="0091749F">
        <w:rPr>
          <w:rFonts w:cstheme="minorHAnsi"/>
        </w:rPr>
        <w:t> = 1.06; </w:t>
      </w:r>
      <w:r w:rsidRPr="0091749F">
        <w:rPr>
          <w:rStyle w:val="Emphasis"/>
          <w:rFonts w:eastAsiaTheme="majorEastAsia" w:cstheme="minorHAnsi"/>
        </w:rPr>
        <w:t>m</w:t>
      </w:r>
      <w:r w:rsidRPr="0091749F">
        <w:rPr>
          <w:rFonts w:cstheme="minorHAnsi"/>
        </w:rPr>
        <w:t>/</w:t>
      </w:r>
      <w:r w:rsidRPr="0091749F">
        <w:rPr>
          <w:rStyle w:val="Emphasis"/>
          <w:rFonts w:eastAsiaTheme="majorEastAsia" w:cstheme="minorHAnsi"/>
        </w:rPr>
        <w:t>z</w:t>
      </w:r>
      <w:r w:rsidRPr="0091749F">
        <w:rPr>
          <w:rFonts w:cstheme="minorHAnsi"/>
        </w:rPr>
        <w:t> = 263.15 (M + H).</w:t>
      </w:r>
    </w:p>
    <w:p w14:paraId="495E6D3E" w14:textId="77777777" w:rsidR="00EF7DEE" w:rsidRPr="0091749F" w:rsidRDefault="00EF7DEE" w:rsidP="002171AF">
      <w:pPr>
        <w:pStyle w:val="Heading3"/>
        <w:rPr>
          <w:rFonts w:asciiTheme="minorHAnsi" w:hAnsiTheme="minorHAnsi" w:cstheme="minorHAnsi"/>
        </w:rPr>
      </w:pPr>
      <w:r w:rsidRPr="0091749F">
        <w:rPr>
          <w:rStyle w:val="section-title"/>
          <w:rFonts w:asciiTheme="minorHAnsi" w:hAnsiTheme="minorHAnsi" w:cstheme="minorHAnsi"/>
        </w:rPr>
        <w:lastRenderedPageBreak/>
        <w:t>2-(2-Oxo-1,2-dihydropyridin-1-</w:t>
      </w:r>
      <w:proofErr w:type="gramStart"/>
      <w:r w:rsidRPr="0091749F">
        <w:rPr>
          <w:rStyle w:val="section-title"/>
          <w:rFonts w:asciiTheme="minorHAnsi" w:hAnsiTheme="minorHAnsi" w:cstheme="minorHAnsi"/>
        </w:rPr>
        <w:t>yl)acetic</w:t>
      </w:r>
      <w:proofErr w:type="gramEnd"/>
      <w:r w:rsidRPr="0091749F">
        <w:rPr>
          <w:rStyle w:val="section-title"/>
          <w:rFonts w:asciiTheme="minorHAnsi" w:hAnsiTheme="minorHAnsi" w:cstheme="minorHAnsi"/>
        </w:rPr>
        <w:t xml:space="preserve"> acid (</w:t>
      </w:r>
      <w:r w:rsidRPr="0091749F">
        <w:rPr>
          <w:rStyle w:val="Strong"/>
          <w:rFonts w:asciiTheme="minorHAnsi" w:hAnsiTheme="minorHAnsi" w:cstheme="minorHAnsi"/>
          <w:b w:val="0"/>
          <w:bCs w:val="0"/>
          <w:color w:val="0D0D0D" w:themeColor="text1" w:themeTint="F2"/>
        </w:rPr>
        <w:t>25</w:t>
      </w:r>
      <w:r w:rsidRPr="0091749F">
        <w:rPr>
          <w:rStyle w:val="section-title"/>
          <w:rFonts w:asciiTheme="minorHAnsi" w:hAnsiTheme="minorHAnsi" w:cstheme="minorHAnsi"/>
        </w:rPr>
        <w:t>)</w:t>
      </w:r>
    </w:p>
    <w:p w14:paraId="5F039700" w14:textId="45C928D2" w:rsidR="00EF7DEE" w:rsidRPr="0091749F" w:rsidRDefault="00EF7DEE" w:rsidP="007E59AB">
      <w:pPr>
        <w:rPr>
          <w:rFonts w:cstheme="minorHAnsi"/>
        </w:rPr>
      </w:pPr>
      <w:r w:rsidRPr="0091749F">
        <w:rPr>
          <w:rFonts w:cstheme="minorHAnsi"/>
        </w:rPr>
        <w:t>Ester </w:t>
      </w:r>
      <w:r w:rsidRPr="0091749F">
        <w:rPr>
          <w:rStyle w:val="Strong"/>
          <w:rFonts w:cstheme="minorHAnsi"/>
        </w:rPr>
        <w:t>21</w:t>
      </w:r>
      <w:r w:rsidRPr="0091749F">
        <w:rPr>
          <w:rFonts w:cstheme="minorHAnsi"/>
        </w:rPr>
        <w:t xml:space="preserve"> (3.59 g, 19.8 mmol) and </w:t>
      </w:r>
      <w:proofErr w:type="gramStart"/>
      <w:r w:rsidRPr="0091749F">
        <w:rPr>
          <w:rFonts w:cstheme="minorHAnsi"/>
        </w:rPr>
        <w:t>EtOH :</w:t>
      </w:r>
      <w:proofErr w:type="gramEnd"/>
      <w:r w:rsidRPr="0091749F">
        <w:rPr>
          <w:rFonts w:cstheme="minorHAnsi"/>
        </w:rPr>
        <w:t> H</w:t>
      </w:r>
      <w:r w:rsidRPr="0091749F">
        <w:rPr>
          <w:rFonts w:cstheme="minorHAnsi"/>
          <w:vertAlign w:val="subscript"/>
        </w:rPr>
        <w:t>2</w:t>
      </w:r>
      <w:r w:rsidRPr="0091749F">
        <w:rPr>
          <w:rFonts w:cstheme="minorHAnsi"/>
        </w:rPr>
        <w:t xml:space="preserve">O (1 : 1, 60 mL) were added to a 250 mL oven-dried flask with stir bar and cooled to 0 °C. A 1 N aqueous solution of </w:t>
      </w:r>
      <w:proofErr w:type="spellStart"/>
      <w:r w:rsidRPr="0091749F">
        <w:rPr>
          <w:rFonts w:cstheme="minorHAnsi"/>
        </w:rPr>
        <w:t>LiOH</w:t>
      </w:r>
      <w:proofErr w:type="spellEnd"/>
      <w:r w:rsidRPr="0091749F">
        <w:rPr>
          <w:rFonts w:cstheme="minorHAnsi"/>
        </w:rPr>
        <w:t xml:space="preserve"> (40 mL, 40 mmol) was added and the solution was stirred for 2 h at 20 °C. After 2 h, ethanol was removed under vacuum and 2 M HCl was added to the aqueous solution to reach a pH </w:t>
      </w:r>
      <w:r w:rsidRPr="0091749F">
        <w:rPr>
          <w:rFonts w:ascii="Cambria Math" w:hAnsi="Cambria Math" w:cs="Cambria Math"/>
        </w:rPr>
        <w:t>∼</w:t>
      </w:r>
      <w:r w:rsidRPr="0091749F">
        <w:rPr>
          <w:rFonts w:cstheme="minorHAnsi"/>
        </w:rPr>
        <w:t xml:space="preserve"> 6. Next, the solution was concentrated down to dryness and the crude solid was dissolved with DCM and purified </w:t>
      </w:r>
      <w:r w:rsidRPr="0091749F">
        <w:rPr>
          <w:rStyle w:val="Emphasis"/>
          <w:rFonts w:eastAsiaTheme="majorEastAsia" w:cstheme="minorHAnsi"/>
        </w:rPr>
        <w:t>via</w:t>
      </w:r>
      <w:r w:rsidRPr="0091749F">
        <w:rPr>
          <w:rFonts w:cstheme="minorHAnsi"/>
        </w:rPr>
        <w:t> flash chromatography (50 g SiO</w:t>
      </w:r>
      <w:r w:rsidRPr="0091749F">
        <w:rPr>
          <w:rFonts w:cstheme="minorHAnsi"/>
          <w:vertAlign w:val="subscript"/>
        </w:rPr>
        <w:t>2</w:t>
      </w:r>
      <w:r w:rsidRPr="0091749F">
        <w:rPr>
          <w:rFonts w:cstheme="minorHAnsi"/>
        </w:rPr>
        <w:t>, 0–10% MeOH/DCM w/0.1% formic acid) to afford </w:t>
      </w:r>
      <w:r w:rsidRPr="0091749F">
        <w:rPr>
          <w:rStyle w:val="Strong"/>
          <w:rFonts w:cstheme="minorHAnsi"/>
        </w:rPr>
        <w:t>25</w:t>
      </w:r>
      <w:r w:rsidRPr="0091749F">
        <w:rPr>
          <w:rFonts w:cstheme="minorHAnsi"/>
        </w:rPr>
        <w:t> as a white powder (2.04 g, 67%). This compound has been previously reported and characterized (CAS# 56546-36-2).</w:t>
      </w:r>
      <w:r w:rsidRPr="0091749F">
        <w:rPr>
          <w:rFonts w:eastAsiaTheme="majorEastAsia" w:cstheme="minorHAnsi"/>
          <w:vertAlign w:val="superscript"/>
        </w:rPr>
        <w:t>30</w:t>
      </w:r>
      <w:r w:rsidRPr="0091749F">
        <w:rPr>
          <w:rFonts w:cstheme="minorHAnsi"/>
          <w:vertAlign w:val="superscript"/>
        </w:rPr>
        <w:t>1</w:t>
      </w:r>
      <w:r w:rsidRPr="0091749F">
        <w:rPr>
          <w:rFonts w:cstheme="minorHAnsi"/>
        </w:rPr>
        <w:t>H NMR (400 MHz, acetone-</w:t>
      </w:r>
      <w:r w:rsidRPr="0091749F">
        <w:rPr>
          <w:rStyle w:val="Emphasis"/>
          <w:rFonts w:eastAsiaTheme="majorEastAsia" w:cstheme="minorHAnsi"/>
        </w:rPr>
        <w:t>d</w:t>
      </w:r>
      <w:r w:rsidRPr="0091749F">
        <w:rPr>
          <w:rFonts w:cstheme="minorHAnsi"/>
          <w:vertAlign w:val="subscript"/>
        </w:rPr>
        <w:t>6</w:t>
      </w:r>
      <w:r w:rsidRPr="0091749F">
        <w:rPr>
          <w:rFonts w:cstheme="minorHAnsi"/>
        </w:rPr>
        <w:t>) </w:t>
      </w:r>
      <w:r w:rsidRPr="0091749F">
        <w:rPr>
          <w:rStyle w:val="Emphasis"/>
          <w:rFonts w:eastAsiaTheme="majorEastAsia" w:cstheme="minorHAnsi"/>
        </w:rPr>
        <w:t>δ</w:t>
      </w:r>
      <w:r w:rsidRPr="0091749F">
        <w:rPr>
          <w:rFonts w:cstheme="minorHAnsi"/>
        </w:rPr>
        <w:t> 7.62–7.60 (m, 1H), 7.46–7.42 (m, 1H), 6.41–6.25 (m, 1H), 6.26–6.21 (m, 1H), 4.71 (s, 2H).</w:t>
      </w:r>
    </w:p>
    <w:p w14:paraId="27C4C480" w14:textId="77777777" w:rsidR="00EF7DEE" w:rsidRPr="0091749F" w:rsidRDefault="00EF7DEE" w:rsidP="002171AF">
      <w:pPr>
        <w:pStyle w:val="Heading3"/>
        <w:rPr>
          <w:rFonts w:asciiTheme="minorHAnsi" w:hAnsiTheme="minorHAnsi" w:cstheme="minorHAnsi"/>
        </w:rPr>
      </w:pPr>
      <w:r w:rsidRPr="0091749F">
        <w:rPr>
          <w:rStyle w:val="section-title"/>
          <w:rFonts w:asciiTheme="minorHAnsi" w:hAnsiTheme="minorHAnsi" w:cstheme="minorHAnsi"/>
        </w:rPr>
        <w:t>[2-(</w:t>
      </w:r>
      <w:proofErr w:type="gramStart"/>
      <w:r w:rsidRPr="0091749F">
        <w:rPr>
          <w:rStyle w:val="section-title"/>
          <w:rFonts w:asciiTheme="minorHAnsi" w:hAnsiTheme="minorHAnsi" w:cstheme="minorHAnsi"/>
        </w:rPr>
        <w:t>Diethylamino)ethyl</w:t>
      </w:r>
      <w:proofErr w:type="gramEnd"/>
      <w:r w:rsidRPr="0091749F">
        <w:rPr>
          <w:rStyle w:val="section-title"/>
          <w:rFonts w:asciiTheme="minorHAnsi" w:hAnsiTheme="minorHAnsi" w:cstheme="minorHAnsi"/>
        </w:rPr>
        <w:t>][(4-methoxyphenyl)methyl]amine (</w:t>
      </w:r>
      <w:r w:rsidRPr="0091749F">
        <w:rPr>
          <w:rStyle w:val="Strong"/>
          <w:rFonts w:asciiTheme="minorHAnsi" w:hAnsiTheme="minorHAnsi" w:cstheme="minorHAnsi"/>
          <w:b w:val="0"/>
          <w:bCs w:val="0"/>
          <w:color w:val="0D0D0D" w:themeColor="text1" w:themeTint="F2"/>
        </w:rPr>
        <w:t>26b</w:t>
      </w:r>
      <w:r w:rsidRPr="0091749F">
        <w:rPr>
          <w:rStyle w:val="section-title"/>
          <w:rFonts w:asciiTheme="minorHAnsi" w:hAnsiTheme="minorHAnsi" w:cstheme="minorHAnsi"/>
        </w:rPr>
        <w:t>)</w:t>
      </w:r>
    </w:p>
    <w:p w14:paraId="6FAEB7D4" w14:textId="662D44F7" w:rsidR="00EF7DEE" w:rsidRPr="0091749F" w:rsidRDefault="00EF7DEE" w:rsidP="007E59AB">
      <w:pPr>
        <w:rPr>
          <w:rFonts w:cstheme="minorHAnsi"/>
        </w:rPr>
      </w:pPr>
      <w:proofErr w:type="gramStart"/>
      <w:r w:rsidRPr="0091749F">
        <w:rPr>
          <w:rStyle w:val="Emphasis"/>
          <w:rFonts w:eastAsiaTheme="majorEastAsia" w:cstheme="minorHAnsi"/>
        </w:rPr>
        <w:t>N</w:t>
      </w:r>
      <w:r w:rsidRPr="0091749F">
        <w:rPr>
          <w:rFonts w:cstheme="minorHAnsi"/>
        </w:rPr>
        <w:t>,</w:t>
      </w:r>
      <w:r w:rsidRPr="0091749F">
        <w:rPr>
          <w:rStyle w:val="Emphasis"/>
          <w:rFonts w:eastAsiaTheme="majorEastAsia" w:cstheme="minorHAnsi"/>
        </w:rPr>
        <w:t>N</w:t>
      </w:r>
      <w:proofErr w:type="gramEnd"/>
      <w:r w:rsidRPr="0091749F">
        <w:rPr>
          <w:rFonts w:cstheme="minorHAnsi"/>
        </w:rPr>
        <w:t>-</w:t>
      </w:r>
      <w:proofErr w:type="spellStart"/>
      <w:r w:rsidRPr="0091749F">
        <w:rPr>
          <w:rFonts w:cstheme="minorHAnsi"/>
        </w:rPr>
        <w:t>Diethylethylenediamine</w:t>
      </w:r>
      <w:proofErr w:type="spellEnd"/>
      <w:r w:rsidRPr="0091749F">
        <w:rPr>
          <w:rFonts w:cstheme="minorHAnsi"/>
        </w:rPr>
        <w:t xml:space="preserve"> (1.25 g, 10.6 mmol) was added to a 100 mL oven-dried flask with stir bar and sealed under N</w:t>
      </w:r>
      <w:r w:rsidRPr="0091749F">
        <w:rPr>
          <w:rFonts w:cstheme="minorHAnsi"/>
          <w:vertAlign w:val="subscript"/>
        </w:rPr>
        <w:t>2</w:t>
      </w:r>
      <w:r w:rsidRPr="0091749F">
        <w:rPr>
          <w:rFonts w:cstheme="minorHAnsi"/>
        </w:rPr>
        <w:t xml:space="preserve">. </w:t>
      </w:r>
      <w:proofErr w:type="spellStart"/>
      <w:r w:rsidRPr="0091749F">
        <w:rPr>
          <w:rFonts w:cstheme="minorHAnsi"/>
        </w:rPr>
        <w:t>i-PrOH</w:t>
      </w:r>
      <w:proofErr w:type="spellEnd"/>
      <w:r w:rsidRPr="0091749F">
        <w:rPr>
          <w:rFonts w:cstheme="minorHAnsi"/>
        </w:rPr>
        <w:t xml:space="preserve"> (25 mL) was </w:t>
      </w:r>
      <w:proofErr w:type="gramStart"/>
      <w:r w:rsidRPr="0091749F">
        <w:rPr>
          <w:rFonts w:cstheme="minorHAnsi"/>
        </w:rPr>
        <w:t>added</w:t>
      </w:r>
      <w:proofErr w:type="gramEnd"/>
      <w:r w:rsidRPr="0091749F">
        <w:rPr>
          <w:rFonts w:cstheme="minorHAnsi"/>
        </w:rPr>
        <w:t xml:space="preserve"> and the flask was cooled to 0 °C. Then, </w:t>
      </w:r>
      <w:r w:rsidRPr="0091749F">
        <w:rPr>
          <w:rStyle w:val="Emphasis"/>
          <w:rFonts w:eastAsiaTheme="majorEastAsia" w:cstheme="minorHAnsi"/>
        </w:rPr>
        <w:t>p</w:t>
      </w:r>
      <w:r w:rsidRPr="0091749F">
        <w:rPr>
          <w:rFonts w:cstheme="minorHAnsi"/>
        </w:rPr>
        <w:t>-anisaldehyde (1.58 mL, 12.8 mmol) was added dropwise, and the reaction was slowly warmed to 20 °C and stirred for 16 h. MeOH (20 mL) was added, the solution was cooled to 0 °C, and NaBH</w:t>
      </w:r>
      <w:r w:rsidRPr="0091749F">
        <w:rPr>
          <w:rFonts w:cstheme="minorHAnsi"/>
          <w:vertAlign w:val="subscript"/>
        </w:rPr>
        <w:t>4</w:t>
      </w:r>
      <w:r w:rsidRPr="0091749F">
        <w:rPr>
          <w:rFonts w:cstheme="minorHAnsi"/>
        </w:rPr>
        <w:t> (1.69 g, 44.7 mmol) was added in portions over 1 h. The solution was stirred for an additional 1 h, while warmed to 20 °C. A solution of 10% NaOH in H</w:t>
      </w:r>
      <w:r w:rsidRPr="0091749F">
        <w:rPr>
          <w:rFonts w:cstheme="minorHAnsi"/>
          <w:vertAlign w:val="subscript"/>
        </w:rPr>
        <w:t>2</w:t>
      </w:r>
      <w:r w:rsidRPr="0091749F">
        <w:rPr>
          <w:rFonts w:cstheme="minorHAnsi"/>
        </w:rPr>
        <w:t xml:space="preserve">O (25 mL) was </w:t>
      </w:r>
      <w:proofErr w:type="gramStart"/>
      <w:r w:rsidRPr="0091749F">
        <w:rPr>
          <w:rFonts w:cstheme="minorHAnsi"/>
        </w:rPr>
        <w:t>added</w:t>
      </w:r>
      <w:proofErr w:type="gramEnd"/>
      <w:r w:rsidRPr="0091749F">
        <w:rPr>
          <w:rFonts w:cstheme="minorHAnsi"/>
        </w:rPr>
        <w:t xml:space="preserve"> and the resulting mixture was extracted with DCM (3 × 40 mL). The combined organic layers were washed with a 10% aqueous solution of </w:t>
      </w:r>
      <w:proofErr w:type="spellStart"/>
      <w:r w:rsidRPr="0091749F">
        <w:rPr>
          <w:rFonts w:cstheme="minorHAnsi"/>
        </w:rPr>
        <w:t>NaI</w:t>
      </w:r>
      <w:proofErr w:type="spellEnd"/>
      <w:r w:rsidRPr="0091749F">
        <w:rPr>
          <w:rFonts w:cstheme="minorHAnsi"/>
        </w:rPr>
        <w:t xml:space="preserve"> (50 mL). The organic layers were dried over Na</w:t>
      </w:r>
      <w:r w:rsidRPr="0091749F">
        <w:rPr>
          <w:rFonts w:cstheme="minorHAnsi"/>
          <w:vertAlign w:val="subscript"/>
        </w:rPr>
        <w:t>2</w:t>
      </w:r>
      <w:r w:rsidRPr="0091749F">
        <w:rPr>
          <w:rFonts w:cstheme="minorHAnsi"/>
        </w:rPr>
        <w:t>SO</w:t>
      </w:r>
      <w:r w:rsidRPr="0091749F">
        <w:rPr>
          <w:rFonts w:cstheme="minorHAnsi"/>
          <w:vertAlign w:val="subscript"/>
        </w:rPr>
        <w:t>4</w:t>
      </w:r>
      <w:r w:rsidRPr="0091749F">
        <w:rPr>
          <w:rFonts w:cstheme="minorHAnsi"/>
        </w:rPr>
        <w:t xml:space="preserve">, filtered, and concentrated. The resulting crude yellow oil was dissolved in DCM (5 mL) and ether (10 mL), cooled to 0 °C, and a 4 M HCl solution in 1,4-dioxane (5.6 mL, 22.4 mmol) was added dropwise. The white precipitate was filtered and washed with DCM and diethyl ether to yield an off-white solid. This was dissolved in water (30 mL), cooled to 0 °C, and the solution was basified with NaOH (to pH </w:t>
      </w:r>
      <w:r w:rsidRPr="0091749F">
        <w:rPr>
          <w:rFonts w:ascii="Cambria Math" w:hAnsi="Cambria Math" w:cs="Cambria Math"/>
        </w:rPr>
        <w:t>∼</w:t>
      </w:r>
      <w:r w:rsidRPr="0091749F">
        <w:rPr>
          <w:rFonts w:cstheme="minorHAnsi"/>
        </w:rPr>
        <w:t xml:space="preserve"> 9). The resulting mixture was extracted with DCM (3 × 40 mL). The combined organics were dried over Na</w:t>
      </w:r>
      <w:r w:rsidRPr="0091749F">
        <w:rPr>
          <w:rFonts w:cstheme="minorHAnsi"/>
          <w:vertAlign w:val="subscript"/>
        </w:rPr>
        <w:t>2</w:t>
      </w:r>
      <w:r w:rsidRPr="0091749F">
        <w:rPr>
          <w:rFonts w:cstheme="minorHAnsi"/>
        </w:rPr>
        <w:t>SO</w:t>
      </w:r>
      <w:r w:rsidRPr="0091749F">
        <w:rPr>
          <w:rFonts w:cstheme="minorHAnsi"/>
          <w:vertAlign w:val="subscript"/>
        </w:rPr>
        <w:t>4</w:t>
      </w:r>
      <w:r w:rsidRPr="0091749F">
        <w:rPr>
          <w:rFonts w:cstheme="minorHAnsi"/>
        </w:rPr>
        <w:t>, filtered, and concentrated to yield amine </w:t>
      </w:r>
      <w:r w:rsidRPr="0091749F">
        <w:rPr>
          <w:rStyle w:val="Strong"/>
          <w:rFonts w:cstheme="minorHAnsi"/>
        </w:rPr>
        <w:t>26b</w:t>
      </w:r>
      <w:r w:rsidRPr="0091749F">
        <w:rPr>
          <w:rFonts w:cstheme="minorHAnsi"/>
        </w:rPr>
        <w:t> as a yellow oil (1.86 g, 74% yield). This compound has been previously reported (CAS# 65875-40-3).</w:t>
      </w:r>
      <w:r w:rsidRPr="0091749F">
        <w:rPr>
          <w:rFonts w:eastAsiaTheme="majorEastAsia" w:cstheme="minorHAnsi"/>
          <w:vertAlign w:val="superscript"/>
        </w:rPr>
        <w:t>42</w:t>
      </w:r>
      <w:r w:rsidRPr="0091749F">
        <w:rPr>
          <w:rStyle w:val="Emphasis"/>
          <w:rFonts w:eastAsiaTheme="majorEastAsia" w:cstheme="minorHAnsi"/>
        </w:rPr>
        <w:t>R</w:t>
      </w:r>
      <w:r w:rsidRPr="0091749F">
        <w:rPr>
          <w:rFonts w:cstheme="minorHAnsi"/>
          <w:vertAlign w:val="subscript"/>
        </w:rPr>
        <w:t>f</w:t>
      </w:r>
      <w:r w:rsidRPr="0091749F">
        <w:rPr>
          <w:rFonts w:cstheme="minorHAnsi"/>
        </w:rPr>
        <w:t> = 0.57 (9 : 1 DCM : MeOH); </w:t>
      </w:r>
      <w:r w:rsidRPr="0091749F">
        <w:rPr>
          <w:rFonts w:cstheme="minorHAnsi"/>
          <w:vertAlign w:val="superscript"/>
        </w:rPr>
        <w:t>1</w:t>
      </w:r>
      <w:r w:rsidRPr="0091749F">
        <w:rPr>
          <w:rFonts w:cstheme="minorHAnsi"/>
        </w:rPr>
        <w:t>H NMR (300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7.23 (d, </w:t>
      </w:r>
      <w:r w:rsidRPr="0091749F">
        <w:rPr>
          <w:rStyle w:val="Emphasis"/>
          <w:rFonts w:eastAsiaTheme="majorEastAsia" w:cstheme="minorHAnsi"/>
        </w:rPr>
        <w:t>J</w:t>
      </w:r>
      <w:r w:rsidRPr="0091749F">
        <w:rPr>
          <w:rFonts w:cstheme="minorHAnsi"/>
        </w:rPr>
        <w:t> = 8.6 Hz, 2H), 6.85 (d, </w:t>
      </w:r>
      <w:r w:rsidRPr="0091749F">
        <w:rPr>
          <w:rStyle w:val="Emphasis"/>
          <w:rFonts w:eastAsiaTheme="majorEastAsia" w:cstheme="minorHAnsi"/>
        </w:rPr>
        <w:t>J</w:t>
      </w:r>
      <w:r w:rsidRPr="0091749F">
        <w:rPr>
          <w:rFonts w:cstheme="minorHAnsi"/>
        </w:rPr>
        <w:t> = 8.6 Hz, 2H), 3.79 (s, 3H), 3.74 (s, 2H), 2.66 (t, </w:t>
      </w:r>
      <w:r w:rsidRPr="0091749F">
        <w:rPr>
          <w:rStyle w:val="Emphasis"/>
          <w:rFonts w:eastAsiaTheme="majorEastAsia" w:cstheme="minorHAnsi"/>
        </w:rPr>
        <w:t>J</w:t>
      </w:r>
      <w:r w:rsidRPr="0091749F">
        <w:rPr>
          <w:rFonts w:cstheme="minorHAnsi"/>
        </w:rPr>
        <w:t> = 6.2 Hz, 2H), 2.55 (t, </w:t>
      </w:r>
      <w:r w:rsidRPr="0091749F">
        <w:rPr>
          <w:rStyle w:val="Emphasis"/>
          <w:rFonts w:eastAsiaTheme="majorEastAsia" w:cstheme="minorHAnsi"/>
        </w:rPr>
        <w:t>J</w:t>
      </w:r>
      <w:r w:rsidRPr="0091749F">
        <w:rPr>
          <w:rFonts w:cstheme="minorHAnsi"/>
        </w:rPr>
        <w:t> = 6.2 Hz, 2H), 2.49 (q, </w:t>
      </w:r>
      <w:r w:rsidRPr="0091749F">
        <w:rPr>
          <w:rStyle w:val="Emphasis"/>
          <w:rFonts w:eastAsiaTheme="majorEastAsia" w:cstheme="minorHAnsi"/>
        </w:rPr>
        <w:t>J</w:t>
      </w:r>
      <w:r w:rsidRPr="0091749F">
        <w:rPr>
          <w:rFonts w:cstheme="minorHAnsi"/>
        </w:rPr>
        <w:t> = 7.1 Hz, 4H), 0.99 (t, 6H); </w:t>
      </w:r>
      <w:r w:rsidRPr="0091749F">
        <w:rPr>
          <w:rFonts w:cstheme="minorHAnsi"/>
          <w:vertAlign w:val="superscript"/>
        </w:rPr>
        <w:t>13</w:t>
      </w:r>
      <w:r w:rsidRPr="0091749F">
        <w:rPr>
          <w:rFonts w:cstheme="minorHAnsi"/>
        </w:rPr>
        <w:t>C NMR (75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158.6, 132.8, 129.3, 113.8, 55.3, 53.5, 52.7, 47.1, 46.9, 11.9; LC-MS </w:t>
      </w:r>
      <w:proofErr w:type="spellStart"/>
      <w:r w:rsidRPr="0091749F">
        <w:rPr>
          <w:rStyle w:val="Emphasis"/>
          <w:rFonts w:eastAsiaTheme="majorEastAsia" w:cstheme="minorHAnsi"/>
        </w:rPr>
        <w:t>t</w:t>
      </w:r>
      <w:r w:rsidRPr="0091749F">
        <w:rPr>
          <w:rFonts w:cstheme="minorHAnsi"/>
          <w:vertAlign w:val="subscript"/>
        </w:rPr>
        <w:t>R</w:t>
      </w:r>
      <w:proofErr w:type="spellEnd"/>
      <w:r w:rsidRPr="0091749F">
        <w:rPr>
          <w:rFonts w:cstheme="minorHAnsi"/>
        </w:rPr>
        <w:t> = 0.89; </w:t>
      </w:r>
      <w:r w:rsidRPr="0091749F">
        <w:rPr>
          <w:rStyle w:val="Emphasis"/>
          <w:rFonts w:eastAsiaTheme="majorEastAsia" w:cstheme="minorHAnsi"/>
        </w:rPr>
        <w:t>m</w:t>
      </w:r>
      <w:r w:rsidRPr="0091749F">
        <w:rPr>
          <w:rFonts w:cstheme="minorHAnsi"/>
        </w:rPr>
        <w:t>/</w:t>
      </w:r>
      <w:r w:rsidRPr="0091749F">
        <w:rPr>
          <w:rStyle w:val="Emphasis"/>
          <w:rFonts w:eastAsiaTheme="majorEastAsia" w:cstheme="minorHAnsi"/>
        </w:rPr>
        <w:t>z</w:t>
      </w:r>
      <w:r w:rsidRPr="0091749F">
        <w:rPr>
          <w:rFonts w:cstheme="minorHAnsi"/>
        </w:rPr>
        <w:t> = 236.90 (M + H).</w:t>
      </w:r>
    </w:p>
    <w:p w14:paraId="1CCF362E" w14:textId="77777777" w:rsidR="00EF7DEE" w:rsidRPr="0091749F" w:rsidRDefault="00EF7DEE" w:rsidP="002171AF">
      <w:pPr>
        <w:pStyle w:val="Heading3"/>
        <w:rPr>
          <w:rFonts w:asciiTheme="minorHAnsi" w:hAnsiTheme="minorHAnsi" w:cstheme="minorHAnsi"/>
        </w:rPr>
      </w:pPr>
      <w:r w:rsidRPr="0091749F">
        <w:rPr>
          <w:rStyle w:val="Emphasis"/>
          <w:rFonts w:asciiTheme="minorHAnsi" w:hAnsiTheme="minorHAnsi" w:cstheme="minorHAnsi"/>
          <w:i w:val="0"/>
          <w:iCs w:val="0"/>
          <w:color w:val="0D0D0D" w:themeColor="text1" w:themeTint="F2"/>
        </w:rPr>
        <w:t>N</w:t>
      </w:r>
      <w:r w:rsidRPr="0091749F">
        <w:rPr>
          <w:rStyle w:val="section-title"/>
          <w:rFonts w:asciiTheme="minorHAnsi" w:hAnsiTheme="minorHAnsi" w:cstheme="minorHAnsi"/>
        </w:rPr>
        <w:t>-[2-(</w:t>
      </w:r>
      <w:proofErr w:type="gramStart"/>
      <w:r w:rsidRPr="0091749F">
        <w:rPr>
          <w:rStyle w:val="section-title"/>
          <w:rFonts w:asciiTheme="minorHAnsi" w:hAnsiTheme="minorHAnsi" w:cstheme="minorHAnsi"/>
        </w:rPr>
        <w:t>Diethylamino)ethyl</w:t>
      </w:r>
      <w:proofErr w:type="gramEnd"/>
      <w:r w:rsidRPr="0091749F">
        <w:rPr>
          <w:rStyle w:val="section-title"/>
          <w:rFonts w:asciiTheme="minorHAnsi" w:hAnsiTheme="minorHAnsi" w:cstheme="minorHAnsi"/>
        </w:rPr>
        <w:t>]-2-(2-oxo-1,2-dihydropyridin-1-yl)acetamide (</w:t>
      </w:r>
      <w:r w:rsidRPr="0091749F">
        <w:rPr>
          <w:rStyle w:val="Strong"/>
          <w:rFonts w:asciiTheme="minorHAnsi" w:hAnsiTheme="minorHAnsi" w:cstheme="minorHAnsi"/>
          <w:b w:val="0"/>
          <w:bCs w:val="0"/>
          <w:color w:val="0D0D0D" w:themeColor="text1" w:themeTint="F2"/>
        </w:rPr>
        <w:t>27a</w:t>
      </w:r>
      <w:r w:rsidRPr="0091749F">
        <w:rPr>
          <w:rStyle w:val="section-title"/>
          <w:rFonts w:asciiTheme="minorHAnsi" w:hAnsiTheme="minorHAnsi" w:cstheme="minorHAnsi"/>
        </w:rPr>
        <w:t>)</w:t>
      </w:r>
    </w:p>
    <w:p w14:paraId="3FE6C35D" w14:textId="0326025C" w:rsidR="00EF7DEE" w:rsidRPr="0091749F" w:rsidRDefault="00EF7DEE" w:rsidP="007E59AB">
      <w:pPr>
        <w:rPr>
          <w:rFonts w:cstheme="minorHAnsi"/>
          <w:lang w:val="es-ES_tradnl"/>
        </w:rPr>
      </w:pPr>
      <w:r w:rsidRPr="0091749F">
        <w:rPr>
          <w:rFonts w:cstheme="minorHAnsi"/>
        </w:rPr>
        <w:t>Carboxylic acid </w:t>
      </w:r>
      <w:r w:rsidRPr="0091749F">
        <w:rPr>
          <w:rStyle w:val="Strong"/>
          <w:rFonts w:cstheme="minorHAnsi"/>
        </w:rPr>
        <w:t>25</w:t>
      </w:r>
      <w:r w:rsidRPr="0091749F">
        <w:rPr>
          <w:rFonts w:cstheme="minorHAnsi"/>
        </w:rPr>
        <w:t> (37.0 mg, 0.242 mmol) was added to an oven-dried 50 mL flask with stir bar and sealed under N</w:t>
      </w:r>
      <w:r w:rsidRPr="0091749F">
        <w:rPr>
          <w:rFonts w:cstheme="minorHAnsi"/>
          <w:vertAlign w:val="subscript"/>
        </w:rPr>
        <w:t>2</w:t>
      </w:r>
      <w:r w:rsidRPr="0091749F">
        <w:rPr>
          <w:rFonts w:cstheme="minorHAnsi"/>
        </w:rPr>
        <w:t xml:space="preserve">. To the suspension, anhydrous DCM (4.0 mL), </w:t>
      </w:r>
      <w:proofErr w:type="spellStart"/>
      <w:r w:rsidRPr="0091749F">
        <w:rPr>
          <w:rFonts w:cstheme="minorHAnsi"/>
        </w:rPr>
        <w:t>HOBt</w:t>
      </w:r>
      <w:proofErr w:type="spellEnd"/>
      <w:r w:rsidRPr="0091749F">
        <w:rPr>
          <w:rFonts w:cstheme="minorHAnsi"/>
        </w:rPr>
        <w:t xml:space="preserve"> (69.4 mg, 0.363 mmol), DIPEA (62.0 </w:t>
      </w:r>
      <w:proofErr w:type="spellStart"/>
      <w:r w:rsidRPr="0091749F">
        <w:rPr>
          <w:rFonts w:cstheme="minorHAnsi"/>
        </w:rPr>
        <w:t>μL</w:t>
      </w:r>
      <w:proofErr w:type="spellEnd"/>
      <w:r w:rsidRPr="0091749F">
        <w:rPr>
          <w:rFonts w:cstheme="minorHAnsi"/>
        </w:rPr>
        <w:t>, 0.362 mmol), and </w:t>
      </w:r>
      <w:proofErr w:type="gramStart"/>
      <w:r w:rsidRPr="0091749F">
        <w:rPr>
          <w:rStyle w:val="Emphasis"/>
          <w:rFonts w:eastAsiaTheme="majorEastAsia" w:cstheme="minorHAnsi"/>
        </w:rPr>
        <w:t>N</w:t>
      </w:r>
      <w:r w:rsidRPr="0091749F">
        <w:rPr>
          <w:rFonts w:cstheme="minorHAnsi"/>
        </w:rPr>
        <w:t>,</w:t>
      </w:r>
      <w:r w:rsidRPr="0091749F">
        <w:rPr>
          <w:rStyle w:val="Emphasis"/>
          <w:rFonts w:eastAsiaTheme="majorEastAsia" w:cstheme="minorHAnsi"/>
        </w:rPr>
        <w:t>N</w:t>
      </w:r>
      <w:proofErr w:type="gramEnd"/>
      <w:r w:rsidRPr="0091749F">
        <w:rPr>
          <w:rFonts w:cstheme="minorHAnsi"/>
        </w:rPr>
        <w:t>-</w:t>
      </w:r>
      <w:proofErr w:type="spellStart"/>
      <w:r w:rsidRPr="0091749F">
        <w:rPr>
          <w:rFonts w:cstheme="minorHAnsi"/>
        </w:rPr>
        <w:t>diethyethylenediamine</w:t>
      </w:r>
      <w:proofErr w:type="spellEnd"/>
      <w:r w:rsidRPr="0091749F">
        <w:rPr>
          <w:rFonts w:cstheme="minorHAnsi"/>
        </w:rPr>
        <w:t xml:space="preserve"> (33.7 mg, 0.290 mmol) were sequentially added. The reaction mixture was stirred for 5 min at 20 °C before EDC-HCl (69.4 mg, 0.362 mmol) was added in one portion. The reaction mixture was stirred at 20 °C for 48 h. Monitoring </w:t>
      </w:r>
      <w:r w:rsidRPr="0091749F">
        <w:rPr>
          <w:rStyle w:val="Emphasis"/>
          <w:rFonts w:eastAsiaTheme="majorEastAsia" w:cstheme="minorHAnsi"/>
        </w:rPr>
        <w:t>via</w:t>
      </w:r>
      <w:r w:rsidRPr="0091749F">
        <w:rPr>
          <w:rFonts w:cstheme="minorHAnsi"/>
        </w:rPr>
        <w:t> LC-MS showed conversion to the desired product. The solvent was removed under vacuum and the residue was dry loaded using celite and purified </w:t>
      </w:r>
      <w:r w:rsidRPr="0091749F">
        <w:rPr>
          <w:rStyle w:val="Emphasis"/>
          <w:rFonts w:eastAsiaTheme="majorEastAsia" w:cstheme="minorHAnsi"/>
        </w:rPr>
        <w:t>via</w:t>
      </w:r>
      <w:r w:rsidRPr="0091749F">
        <w:rPr>
          <w:rFonts w:cstheme="minorHAnsi"/>
        </w:rPr>
        <w:t> flash chromatography (12 g C18, 0–95% MeOH/H</w:t>
      </w:r>
      <w:r w:rsidRPr="0091749F">
        <w:rPr>
          <w:rFonts w:cstheme="minorHAnsi"/>
          <w:vertAlign w:val="subscript"/>
        </w:rPr>
        <w:t>2</w:t>
      </w:r>
      <w:r w:rsidRPr="0091749F">
        <w:rPr>
          <w:rFonts w:cstheme="minorHAnsi"/>
        </w:rPr>
        <w:t>O gradient w/0.1% NH</w:t>
      </w:r>
      <w:r w:rsidRPr="0091749F">
        <w:rPr>
          <w:rFonts w:cstheme="minorHAnsi"/>
          <w:vertAlign w:val="subscript"/>
        </w:rPr>
        <w:t>4</w:t>
      </w:r>
      <w:r w:rsidRPr="0091749F">
        <w:rPr>
          <w:rFonts w:cstheme="minorHAnsi"/>
        </w:rPr>
        <w:t>OH) to yield amide </w:t>
      </w:r>
      <w:r w:rsidRPr="0091749F">
        <w:rPr>
          <w:rStyle w:val="Strong"/>
          <w:rFonts w:cstheme="minorHAnsi"/>
        </w:rPr>
        <w:t>27a</w:t>
      </w:r>
      <w:r w:rsidRPr="0091749F">
        <w:rPr>
          <w:rFonts w:cstheme="minorHAnsi"/>
        </w:rPr>
        <w:t xml:space="preserve"> as a </w:t>
      </w:r>
      <w:proofErr w:type="gramStart"/>
      <w:r w:rsidRPr="0091749F">
        <w:rPr>
          <w:rFonts w:cstheme="minorHAnsi"/>
        </w:rPr>
        <w:t>pale yellow</w:t>
      </w:r>
      <w:proofErr w:type="gramEnd"/>
      <w:r w:rsidRPr="0091749F">
        <w:rPr>
          <w:rFonts w:cstheme="minorHAnsi"/>
        </w:rPr>
        <w:t xml:space="preserve"> oil (21 mg, 35%). </w:t>
      </w:r>
      <w:r w:rsidRPr="0091749F">
        <w:rPr>
          <w:rFonts w:cstheme="minorHAnsi"/>
          <w:vertAlign w:val="superscript"/>
        </w:rPr>
        <w:t>1</w:t>
      </w:r>
      <w:r w:rsidRPr="0091749F">
        <w:rPr>
          <w:rFonts w:cstheme="minorHAnsi"/>
        </w:rPr>
        <w:t>H NMR (300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7.38–7.38 (m, 2H), 6.61 (d, </w:t>
      </w:r>
      <w:r w:rsidRPr="0091749F">
        <w:rPr>
          <w:rStyle w:val="Emphasis"/>
          <w:rFonts w:eastAsiaTheme="majorEastAsia" w:cstheme="minorHAnsi"/>
        </w:rPr>
        <w:t>J</w:t>
      </w:r>
      <w:r w:rsidRPr="0091749F">
        <w:rPr>
          <w:rFonts w:cstheme="minorHAnsi"/>
        </w:rPr>
        <w:t> = 9.0 Hz, 1H), 6.24 (td, </w:t>
      </w:r>
      <w:r w:rsidRPr="0091749F">
        <w:rPr>
          <w:rStyle w:val="Emphasis"/>
          <w:rFonts w:eastAsiaTheme="majorEastAsia" w:cstheme="minorHAnsi"/>
        </w:rPr>
        <w:t>J</w:t>
      </w:r>
      <w:r w:rsidRPr="0091749F">
        <w:rPr>
          <w:rFonts w:cstheme="minorHAnsi"/>
        </w:rPr>
        <w:t> = 1.3, 6.7 Hz, 1H), 4.56 (s, 2H), 3.30 (q, </w:t>
      </w:r>
      <w:r w:rsidRPr="0091749F">
        <w:rPr>
          <w:rStyle w:val="Emphasis"/>
          <w:rFonts w:eastAsiaTheme="majorEastAsia" w:cstheme="minorHAnsi"/>
        </w:rPr>
        <w:t>J</w:t>
      </w:r>
      <w:r w:rsidRPr="0091749F">
        <w:rPr>
          <w:rFonts w:cstheme="minorHAnsi"/>
        </w:rPr>
        <w:t> = 5.7 Hz, 2H), 2.57–2.50 (m, 7H), 0.99 (t, </w:t>
      </w:r>
      <w:r w:rsidRPr="0091749F">
        <w:rPr>
          <w:rStyle w:val="Emphasis"/>
          <w:rFonts w:eastAsiaTheme="majorEastAsia" w:cstheme="minorHAnsi"/>
        </w:rPr>
        <w:t>J</w:t>
      </w:r>
      <w:r w:rsidRPr="0091749F">
        <w:rPr>
          <w:rFonts w:cstheme="minorHAnsi"/>
        </w:rPr>
        <w:t> = 7.1 Hz, 6H); </w:t>
      </w:r>
      <w:r w:rsidRPr="0091749F">
        <w:rPr>
          <w:rFonts w:cstheme="minorHAnsi"/>
          <w:vertAlign w:val="superscript"/>
        </w:rPr>
        <w:t>13</w:t>
      </w:r>
      <w:r w:rsidRPr="0091749F">
        <w:rPr>
          <w:rFonts w:cstheme="minorHAnsi"/>
        </w:rPr>
        <w:t>C NMR (75 MHz, CD</w:t>
      </w:r>
      <w:r w:rsidRPr="0091749F">
        <w:rPr>
          <w:rFonts w:cstheme="minorHAnsi"/>
          <w:vertAlign w:val="subscript"/>
        </w:rPr>
        <w:t>3</w:t>
      </w:r>
      <w:r w:rsidRPr="0091749F">
        <w:rPr>
          <w:rFonts w:cstheme="minorHAnsi"/>
        </w:rPr>
        <w:t>OD) </w:t>
      </w:r>
      <w:r w:rsidRPr="0091749F">
        <w:rPr>
          <w:rStyle w:val="Emphasis"/>
          <w:rFonts w:eastAsiaTheme="majorEastAsia" w:cstheme="minorHAnsi"/>
        </w:rPr>
        <w:t>δ</w:t>
      </w:r>
      <w:r w:rsidRPr="0091749F">
        <w:rPr>
          <w:rFonts w:cstheme="minorHAnsi"/>
        </w:rPr>
        <w:t> 168.1, 163.6, 141.5, 139.8, 139.7, 119.3, 107.2, 52.0, 51.2, 46.9, 36.6, 10.3; LC-MS </w:t>
      </w:r>
      <w:proofErr w:type="spellStart"/>
      <w:r w:rsidRPr="0091749F">
        <w:rPr>
          <w:rStyle w:val="Emphasis"/>
          <w:rFonts w:eastAsiaTheme="majorEastAsia" w:cstheme="minorHAnsi"/>
        </w:rPr>
        <w:t>t</w:t>
      </w:r>
      <w:r w:rsidRPr="0091749F">
        <w:rPr>
          <w:rFonts w:cstheme="minorHAnsi"/>
          <w:vertAlign w:val="subscript"/>
        </w:rPr>
        <w:t>R</w:t>
      </w:r>
      <w:proofErr w:type="spellEnd"/>
      <w:r w:rsidRPr="0091749F">
        <w:rPr>
          <w:rFonts w:cstheme="minorHAnsi"/>
        </w:rPr>
        <w:t> = 0.99; </w:t>
      </w:r>
      <w:r w:rsidRPr="0091749F">
        <w:rPr>
          <w:rStyle w:val="Emphasis"/>
          <w:rFonts w:eastAsiaTheme="majorEastAsia" w:cstheme="minorHAnsi"/>
        </w:rPr>
        <w:t>m</w:t>
      </w:r>
      <w:r w:rsidRPr="0091749F">
        <w:rPr>
          <w:rFonts w:cstheme="minorHAnsi"/>
        </w:rPr>
        <w:t>/</w:t>
      </w:r>
      <w:r w:rsidRPr="0091749F">
        <w:rPr>
          <w:rStyle w:val="Emphasis"/>
          <w:rFonts w:eastAsiaTheme="majorEastAsia" w:cstheme="minorHAnsi"/>
        </w:rPr>
        <w:t>z</w:t>
      </w:r>
      <w:r w:rsidRPr="0091749F">
        <w:rPr>
          <w:rFonts w:cstheme="minorHAnsi"/>
        </w:rPr>
        <w:t> = 251.80 (M + H).</w:t>
      </w:r>
    </w:p>
    <w:p w14:paraId="12E1AB6B" w14:textId="77777777" w:rsidR="00EF7DEE" w:rsidRPr="0091749F" w:rsidRDefault="00EF7DEE" w:rsidP="002171AF">
      <w:pPr>
        <w:pStyle w:val="Heading3"/>
        <w:rPr>
          <w:rFonts w:asciiTheme="minorHAnsi" w:hAnsiTheme="minorHAnsi" w:cstheme="minorHAnsi"/>
        </w:rPr>
      </w:pPr>
      <w:r w:rsidRPr="0091749F">
        <w:rPr>
          <w:rStyle w:val="Emphasis"/>
          <w:rFonts w:asciiTheme="minorHAnsi" w:hAnsiTheme="minorHAnsi" w:cstheme="minorHAnsi"/>
          <w:i w:val="0"/>
          <w:iCs w:val="0"/>
          <w:color w:val="0D0D0D" w:themeColor="text1" w:themeTint="F2"/>
        </w:rPr>
        <w:t>N</w:t>
      </w:r>
      <w:r w:rsidRPr="0091749F">
        <w:rPr>
          <w:rStyle w:val="section-title"/>
          <w:rFonts w:asciiTheme="minorHAnsi" w:hAnsiTheme="minorHAnsi" w:cstheme="minorHAnsi"/>
        </w:rPr>
        <w:t>-[2-(</w:t>
      </w:r>
      <w:proofErr w:type="gramStart"/>
      <w:r w:rsidRPr="0091749F">
        <w:rPr>
          <w:rStyle w:val="section-title"/>
          <w:rFonts w:asciiTheme="minorHAnsi" w:hAnsiTheme="minorHAnsi" w:cstheme="minorHAnsi"/>
        </w:rPr>
        <w:t>Diethylamino)ethyl</w:t>
      </w:r>
      <w:proofErr w:type="gramEnd"/>
      <w:r w:rsidRPr="0091749F">
        <w:rPr>
          <w:rStyle w:val="section-title"/>
          <w:rFonts w:asciiTheme="minorHAnsi" w:hAnsiTheme="minorHAnsi" w:cstheme="minorHAnsi"/>
        </w:rPr>
        <w:t>]-</w:t>
      </w:r>
      <w:r w:rsidRPr="0091749F">
        <w:rPr>
          <w:rStyle w:val="Emphasis"/>
          <w:rFonts w:asciiTheme="minorHAnsi" w:hAnsiTheme="minorHAnsi" w:cstheme="minorHAnsi"/>
          <w:i w:val="0"/>
          <w:iCs w:val="0"/>
          <w:color w:val="0D0D0D" w:themeColor="text1" w:themeTint="F2"/>
        </w:rPr>
        <w:t>N</w:t>
      </w:r>
      <w:r w:rsidRPr="0091749F">
        <w:rPr>
          <w:rStyle w:val="section-title"/>
          <w:rFonts w:asciiTheme="minorHAnsi" w:hAnsiTheme="minorHAnsi" w:cstheme="minorHAnsi"/>
        </w:rPr>
        <w:t>-[(4-methoxyphenyl)methyl]-2-(2-oxo-1,2-dihydropyridin-1-yl)acetamide (</w:t>
      </w:r>
      <w:r w:rsidRPr="0091749F">
        <w:rPr>
          <w:rStyle w:val="Strong"/>
          <w:rFonts w:asciiTheme="minorHAnsi" w:hAnsiTheme="minorHAnsi" w:cstheme="minorHAnsi"/>
          <w:b w:val="0"/>
          <w:bCs w:val="0"/>
          <w:color w:val="0D0D0D" w:themeColor="text1" w:themeTint="F2"/>
        </w:rPr>
        <w:t>27b</w:t>
      </w:r>
      <w:r w:rsidRPr="0091749F">
        <w:rPr>
          <w:rStyle w:val="section-title"/>
          <w:rFonts w:asciiTheme="minorHAnsi" w:hAnsiTheme="minorHAnsi" w:cstheme="minorHAnsi"/>
        </w:rPr>
        <w:t>)</w:t>
      </w:r>
    </w:p>
    <w:p w14:paraId="3B8D5AC1" w14:textId="37068B71" w:rsidR="00EF7DEE" w:rsidRPr="0091749F" w:rsidRDefault="00EF7DEE" w:rsidP="007E59AB">
      <w:pPr>
        <w:rPr>
          <w:rFonts w:cstheme="minorHAnsi"/>
        </w:rPr>
      </w:pPr>
      <w:r w:rsidRPr="0091749F">
        <w:rPr>
          <w:rFonts w:cstheme="minorHAnsi"/>
        </w:rPr>
        <w:t>Carboxylic acid </w:t>
      </w:r>
      <w:r w:rsidRPr="0091749F">
        <w:rPr>
          <w:rStyle w:val="Strong"/>
          <w:rFonts w:cstheme="minorHAnsi"/>
        </w:rPr>
        <w:t>25</w:t>
      </w:r>
      <w:r w:rsidRPr="0091749F">
        <w:rPr>
          <w:rFonts w:cstheme="minorHAnsi"/>
        </w:rPr>
        <w:t> (0.300 g, 19.6 mmol) was added to an oven dried 50 mL flask with stir bar and sealed under N</w:t>
      </w:r>
      <w:r w:rsidRPr="0091749F">
        <w:rPr>
          <w:rFonts w:cstheme="minorHAnsi"/>
          <w:vertAlign w:val="subscript"/>
        </w:rPr>
        <w:t>2</w:t>
      </w:r>
      <w:r w:rsidRPr="0091749F">
        <w:rPr>
          <w:rFonts w:cstheme="minorHAnsi"/>
        </w:rPr>
        <w:t>. Anhydrous DCE (20.0 mL) was added, and the resulting mixture was cooled to 0 °C using an ice bath before EDC-HCl (0.563, 29.4 mmol), amine </w:t>
      </w:r>
      <w:r w:rsidRPr="0091749F">
        <w:rPr>
          <w:rStyle w:val="Strong"/>
          <w:rFonts w:cstheme="minorHAnsi"/>
        </w:rPr>
        <w:t>27b</w:t>
      </w:r>
      <w:r w:rsidRPr="0091749F">
        <w:rPr>
          <w:rFonts w:cstheme="minorHAnsi"/>
        </w:rPr>
        <w:t xml:space="preserve"> (0.300 g, 19.6 mmol), and DMAP (23.9 mg, 1.96 mmol) were added. The reaction </w:t>
      </w:r>
      <w:proofErr w:type="gramStart"/>
      <w:r w:rsidRPr="0091749F">
        <w:rPr>
          <w:rFonts w:cstheme="minorHAnsi"/>
        </w:rPr>
        <w:t>was allowed to</w:t>
      </w:r>
      <w:proofErr w:type="gramEnd"/>
      <w:r w:rsidRPr="0091749F">
        <w:rPr>
          <w:rFonts w:cstheme="minorHAnsi"/>
        </w:rPr>
        <w:t xml:space="preserve"> warm up to 20 °C and stirred under N</w:t>
      </w:r>
      <w:r w:rsidRPr="0091749F">
        <w:rPr>
          <w:rFonts w:cstheme="minorHAnsi"/>
          <w:vertAlign w:val="subscript"/>
        </w:rPr>
        <w:t>2</w:t>
      </w:r>
      <w:r w:rsidRPr="0091749F">
        <w:rPr>
          <w:rFonts w:cstheme="minorHAnsi"/>
        </w:rPr>
        <w:t> for 16 h. The resulting solution was washed with 1 M NaOH (10 mL). The aqueous layer was extracted with DCM (2 × 5 mL), and the combined organic layers were dried over anhydrous Na</w:t>
      </w:r>
      <w:r w:rsidRPr="0091749F">
        <w:rPr>
          <w:rFonts w:cstheme="minorHAnsi"/>
          <w:vertAlign w:val="subscript"/>
        </w:rPr>
        <w:t>2</w:t>
      </w:r>
      <w:r w:rsidRPr="0091749F">
        <w:rPr>
          <w:rFonts w:cstheme="minorHAnsi"/>
        </w:rPr>
        <w:t>SO</w:t>
      </w:r>
      <w:r w:rsidRPr="0091749F">
        <w:rPr>
          <w:rFonts w:cstheme="minorHAnsi"/>
          <w:vertAlign w:val="subscript"/>
        </w:rPr>
        <w:t>4</w:t>
      </w:r>
      <w:r w:rsidRPr="0091749F">
        <w:rPr>
          <w:rFonts w:cstheme="minorHAnsi"/>
        </w:rPr>
        <w:t xml:space="preserve">, filtered, and concentrated. The crude yellow oil was dissolved with DCM and </w:t>
      </w:r>
      <w:r w:rsidRPr="0091749F">
        <w:rPr>
          <w:rFonts w:cstheme="minorHAnsi"/>
        </w:rPr>
        <w:lastRenderedPageBreak/>
        <w:t>purified </w:t>
      </w:r>
      <w:r w:rsidRPr="0091749F">
        <w:rPr>
          <w:rStyle w:val="Emphasis"/>
          <w:rFonts w:eastAsiaTheme="majorEastAsia" w:cstheme="minorHAnsi"/>
        </w:rPr>
        <w:t>via</w:t>
      </w:r>
      <w:r w:rsidRPr="0091749F">
        <w:rPr>
          <w:rFonts w:cstheme="minorHAnsi"/>
        </w:rPr>
        <w:t> flash chromatography (12 g C18, 0–95% MeOH/H</w:t>
      </w:r>
      <w:r w:rsidRPr="0091749F">
        <w:rPr>
          <w:rFonts w:cstheme="minorHAnsi"/>
          <w:vertAlign w:val="subscript"/>
        </w:rPr>
        <w:t>2</w:t>
      </w:r>
      <w:r w:rsidRPr="0091749F">
        <w:rPr>
          <w:rFonts w:cstheme="minorHAnsi"/>
        </w:rPr>
        <w:t>O with 0.1% NH</w:t>
      </w:r>
      <w:r w:rsidRPr="0091749F">
        <w:rPr>
          <w:rFonts w:cstheme="minorHAnsi"/>
          <w:vertAlign w:val="subscript"/>
        </w:rPr>
        <w:t>4</w:t>
      </w:r>
      <w:r w:rsidRPr="0091749F">
        <w:rPr>
          <w:rFonts w:cstheme="minorHAnsi"/>
        </w:rPr>
        <w:t>OH) to yield amide </w:t>
      </w:r>
      <w:r w:rsidRPr="0091749F">
        <w:rPr>
          <w:rStyle w:val="Strong"/>
          <w:rFonts w:cstheme="minorHAnsi"/>
        </w:rPr>
        <w:t>27b</w:t>
      </w:r>
      <w:r w:rsidRPr="0091749F">
        <w:rPr>
          <w:rFonts w:cstheme="minorHAnsi"/>
        </w:rPr>
        <w:t> as a colorless oil (213 mg, 29%). The </w:t>
      </w:r>
      <w:r w:rsidRPr="0091749F">
        <w:rPr>
          <w:rFonts w:cstheme="minorHAnsi"/>
          <w:vertAlign w:val="superscript"/>
        </w:rPr>
        <w:t>1</w:t>
      </w:r>
      <w:r w:rsidRPr="0091749F">
        <w:rPr>
          <w:rFonts w:cstheme="minorHAnsi"/>
        </w:rPr>
        <w:t>H and </w:t>
      </w:r>
      <w:r w:rsidRPr="0091749F">
        <w:rPr>
          <w:rFonts w:cstheme="minorHAnsi"/>
          <w:vertAlign w:val="superscript"/>
        </w:rPr>
        <w:t>13</w:t>
      </w:r>
      <w:r w:rsidRPr="0091749F">
        <w:rPr>
          <w:rFonts w:cstheme="minorHAnsi"/>
        </w:rPr>
        <w:t>C NMR are complicated due to rotamers. </w:t>
      </w:r>
      <w:r w:rsidRPr="0091749F">
        <w:rPr>
          <w:rFonts w:cstheme="minorHAnsi"/>
          <w:vertAlign w:val="superscript"/>
        </w:rPr>
        <w:t>1</w:t>
      </w:r>
      <w:r w:rsidRPr="0091749F">
        <w:rPr>
          <w:rFonts w:cstheme="minorHAnsi"/>
        </w:rPr>
        <w:t>H NMR (300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7.39–7.24 (m, 3H), 7.20–7.18 (m, 1H), 6.93–6.91 (m, 1H), 6.85–6.82 (m, 1H), 6.58–6.54 (m, 1H), 6.22–6.16 (m, 1H), 4.89 (s, 1H), 4.73 (s, 1H), 4.66 (s, 1H), 4.59 (s, 1H), 3.80–3.77 (s, 3H), 3.46–3.37 (m, 2H), 2.64–2.45 (m, 6H), 1.03–0.95 (m, 6H); </w:t>
      </w:r>
      <w:r w:rsidRPr="0091749F">
        <w:rPr>
          <w:rFonts w:cstheme="minorHAnsi"/>
          <w:vertAlign w:val="superscript"/>
        </w:rPr>
        <w:t>13</w:t>
      </w:r>
      <w:r w:rsidRPr="0091749F">
        <w:rPr>
          <w:rFonts w:cstheme="minorHAnsi"/>
        </w:rPr>
        <w:t>C NMR (75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167.0, 166.7, 162.5, 162.4, 159.2, 159.0, 140.0, 140.0, 138.9, 138.7, 129.5, 129.1, 128.2, 127.9, 120.4, 114.3, 114.0, 105.8, 105.7, 55.3, 55.2, 51.5, 51.3, 50.3, 49.7, 49.4, 48.9, 47.5, 47.4, 45.6, 45.3, 45.2, 12.0; LC-MS </w:t>
      </w:r>
      <w:proofErr w:type="spellStart"/>
      <w:r w:rsidRPr="0091749F">
        <w:rPr>
          <w:rStyle w:val="Emphasis"/>
          <w:rFonts w:eastAsiaTheme="majorEastAsia" w:cstheme="minorHAnsi"/>
        </w:rPr>
        <w:t>t</w:t>
      </w:r>
      <w:r w:rsidRPr="0091749F">
        <w:rPr>
          <w:rFonts w:cstheme="minorHAnsi"/>
          <w:vertAlign w:val="subscript"/>
        </w:rPr>
        <w:t>R</w:t>
      </w:r>
      <w:proofErr w:type="spellEnd"/>
      <w:r w:rsidRPr="0091749F">
        <w:rPr>
          <w:rFonts w:cstheme="minorHAnsi"/>
        </w:rPr>
        <w:t> = 1.43; </w:t>
      </w:r>
      <w:r w:rsidRPr="0091749F">
        <w:rPr>
          <w:rStyle w:val="Emphasis"/>
          <w:rFonts w:eastAsiaTheme="majorEastAsia" w:cstheme="minorHAnsi"/>
        </w:rPr>
        <w:t>m</w:t>
      </w:r>
      <w:r w:rsidRPr="0091749F">
        <w:rPr>
          <w:rFonts w:cstheme="minorHAnsi"/>
        </w:rPr>
        <w:t>/</w:t>
      </w:r>
      <w:r w:rsidRPr="0091749F">
        <w:rPr>
          <w:rStyle w:val="Emphasis"/>
          <w:rFonts w:eastAsiaTheme="majorEastAsia" w:cstheme="minorHAnsi"/>
        </w:rPr>
        <w:t>z</w:t>
      </w:r>
      <w:r w:rsidRPr="0091749F">
        <w:rPr>
          <w:rFonts w:cstheme="minorHAnsi"/>
        </w:rPr>
        <w:t> = 371.95 (M + H).</w:t>
      </w:r>
    </w:p>
    <w:p w14:paraId="70A4D654" w14:textId="69E66C89" w:rsidR="00EF7DEE" w:rsidRPr="0091749F" w:rsidRDefault="00EF7DEE" w:rsidP="002171AF">
      <w:pPr>
        <w:pStyle w:val="Heading3"/>
        <w:rPr>
          <w:rFonts w:asciiTheme="minorHAnsi" w:hAnsiTheme="minorHAnsi" w:cstheme="minorHAnsi"/>
        </w:rPr>
      </w:pPr>
      <w:r w:rsidRPr="0091749F">
        <w:rPr>
          <w:rStyle w:val="section-title"/>
          <w:rFonts w:asciiTheme="minorHAnsi" w:hAnsiTheme="minorHAnsi" w:cstheme="minorHAnsi"/>
        </w:rPr>
        <w:t>Benzyl 2-bromo-3-hydroxy-3-phenylpropanoate (</w:t>
      </w:r>
      <w:r w:rsidRPr="0091749F">
        <w:rPr>
          <w:rStyle w:val="Strong"/>
          <w:rFonts w:asciiTheme="minorHAnsi" w:hAnsiTheme="minorHAnsi" w:cstheme="minorHAnsi"/>
          <w:b w:val="0"/>
          <w:bCs w:val="0"/>
          <w:color w:val="0D0D0D" w:themeColor="text1" w:themeTint="F2"/>
        </w:rPr>
        <w:t>35a</w:t>
      </w:r>
      <w:r w:rsidRPr="0091749F">
        <w:rPr>
          <w:rStyle w:val="section-title"/>
          <w:rFonts w:asciiTheme="minorHAnsi" w:hAnsiTheme="minorHAnsi" w:cstheme="minorHAnsi"/>
        </w:rPr>
        <w:t>)</w:t>
      </w:r>
      <w:r w:rsidRPr="0091749F">
        <w:rPr>
          <w:rFonts w:asciiTheme="minorHAnsi" w:hAnsiTheme="minorHAnsi" w:cstheme="minorHAnsi"/>
        </w:rPr>
        <w:t> </w:t>
      </w:r>
    </w:p>
    <w:p w14:paraId="7EBF358B" w14:textId="3815AC35" w:rsidR="00EF7DEE" w:rsidRPr="0091749F" w:rsidRDefault="00EF7DEE" w:rsidP="007E59AB">
      <w:pPr>
        <w:rPr>
          <w:rFonts w:cstheme="minorHAnsi"/>
        </w:rPr>
      </w:pPr>
      <w:r w:rsidRPr="0091749F">
        <w:rPr>
          <w:rFonts w:cstheme="minorHAnsi"/>
        </w:rPr>
        <w:t xml:space="preserve">To a 25 mL flask with stir bar, benzyl cinnamate (477 mg, 2.00 mmol), NBS (427 mg, 2.40 mmol) and </w:t>
      </w:r>
      <w:proofErr w:type="spellStart"/>
      <w:proofErr w:type="gramStart"/>
      <w:r w:rsidRPr="0091749F">
        <w:rPr>
          <w:rFonts w:cstheme="minorHAnsi"/>
        </w:rPr>
        <w:t>MeCN</w:t>
      </w:r>
      <w:proofErr w:type="spellEnd"/>
      <w:r w:rsidRPr="0091749F">
        <w:rPr>
          <w:rFonts w:cstheme="minorHAnsi"/>
        </w:rPr>
        <w:t> :</w:t>
      </w:r>
      <w:proofErr w:type="gramEnd"/>
      <w:r w:rsidRPr="0091749F">
        <w:rPr>
          <w:rFonts w:cstheme="minorHAnsi"/>
        </w:rPr>
        <w:t> H</w:t>
      </w:r>
      <w:r w:rsidRPr="0091749F">
        <w:rPr>
          <w:rFonts w:cstheme="minorHAnsi"/>
          <w:vertAlign w:val="subscript"/>
        </w:rPr>
        <w:t>2</w:t>
      </w:r>
      <w:r w:rsidRPr="0091749F">
        <w:rPr>
          <w:rFonts w:cstheme="minorHAnsi"/>
        </w:rPr>
        <w:t xml:space="preserve">O (4 : 1) (10 mL) were added and the solution was cooled to 0 °C. Iodine (50.8 mg, 0.200 mmol) was added and the mixture was stirred for 72 h. The reaction mixture was washed with 10% aq. sodium thiosulfate (20 mL) and extracted with </w:t>
      </w:r>
      <w:proofErr w:type="spellStart"/>
      <w:r w:rsidRPr="0091749F">
        <w:rPr>
          <w:rFonts w:cstheme="minorHAnsi"/>
        </w:rPr>
        <w:t>EtOAc</w:t>
      </w:r>
      <w:proofErr w:type="spellEnd"/>
      <w:r w:rsidRPr="0091749F">
        <w:rPr>
          <w:rFonts w:cstheme="minorHAnsi"/>
        </w:rPr>
        <w:t xml:space="preserve"> (3 × 40 mL). The combined organic extracts were washed with brine, dried over anhydrous Na</w:t>
      </w:r>
      <w:r w:rsidRPr="0091749F">
        <w:rPr>
          <w:rFonts w:cstheme="minorHAnsi"/>
          <w:vertAlign w:val="subscript"/>
        </w:rPr>
        <w:t>2</w:t>
      </w:r>
      <w:r w:rsidRPr="0091749F">
        <w:rPr>
          <w:rFonts w:cstheme="minorHAnsi"/>
        </w:rPr>
        <w:t>SO</w:t>
      </w:r>
      <w:r w:rsidRPr="0091749F">
        <w:rPr>
          <w:rFonts w:cstheme="minorHAnsi"/>
          <w:vertAlign w:val="subscript"/>
        </w:rPr>
        <w:t>4</w:t>
      </w:r>
      <w:r w:rsidRPr="0091749F">
        <w:rPr>
          <w:rFonts w:cstheme="minorHAnsi"/>
        </w:rPr>
        <w:t>, filtered, and concentrated. The crude product was dissolved in DCM and purified by flash chromatography (50 g SiO</w:t>
      </w:r>
      <w:r w:rsidRPr="0091749F">
        <w:rPr>
          <w:rFonts w:cstheme="minorHAnsi"/>
          <w:vertAlign w:val="subscript"/>
        </w:rPr>
        <w:t>2</w:t>
      </w:r>
      <w:r w:rsidRPr="0091749F">
        <w:rPr>
          <w:rFonts w:cstheme="minorHAnsi"/>
        </w:rPr>
        <w:t xml:space="preserve">, 0–100% </w:t>
      </w:r>
      <w:proofErr w:type="spellStart"/>
      <w:r w:rsidRPr="0091749F">
        <w:rPr>
          <w:rFonts w:cstheme="minorHAnsi"/>
        </w:rPr>
        <w:t>EtOAc</w:t>
      </w:r>
      <w:proofErr w:type="spellEnd"/>
      <w:r w:rsidRPr="0091749F">
        <w:rPr>
          <w:rFonts w:cstheme="minorHAnsi"/>
        </w:rPr>
        <w:t>/hexanes) to afford bromohydrin </w:t>
      </w:r>
      <w:r w:rsidRPr="0091749F">
        <w:rPr>
          <w:rStyle w:val="Strong"/>
          <w:rFonts w:cstheme="minorHAnsi"/>
        </w:rPr>
        <w:t>35a</w:t>
      </w:r>
      <w:r w:rsidRPr="0091749F">
        <w:rPr>
          <w:rFonts w:cstheme="minorHAnsi"/>
        </w:rPr>
        <w:t> as a colorless liquid (276 mg, 41%). This compound has been previously reported (CAS# 1332928-50-3).</w:t>
      </w:r>
      <w:r w:rsidRPr="0091749F">
        <w:rPr>
          <w:rFonts w:eastAsiaTheme="majorEastAsia" w:cstheme="minorHAnsi"/>
          <w:vertAlign w:val="superscript"/>
        </w:rPr>
        <w:t>43</w:t>
      </w:r>
      <w:r w:rsidRPr="0091749F">
        <w:rPr>
          <w:rStyle w:val="Emphasis"/>
          <w:rFonts w:eastAsiaTheme="majorEastAsia" w:cstheme="minorHAnsi"/>
        </w:rPr>
        <w:t>R</w:t>
      </w:r>
      <w:r w:rsidRPr="0091749F">
        <w:rPr>
          <w:rFonts w:cstheme="minorHAnsi"/>
          <w:vertAlign w:val="subscript"/>
        </w:rPr>
        <w:t>f</w:t>
      </w:r>
      <w:r w:rsidRPr="0091749F">
        <w:rPr>
          <w:rFonts w:cstheme="minorHAnsi"/>
        </w:rPr>
        <w:t xml:space="preserve"> = 0.47 (50 : 50 </w:t>
      </w:r>
      <w:proofErr w:type="spellStart"/>
      <w:r w:rsidRPr="0091749F">
        <w:rPr>
          <w:rFonts w:cstheme="minorHAnsi"/>
        </w:rPr>
        <w:t>EtOAc</w:t>
      </w:r>
      <w:proofErr w:type="spellEnd"/>
      <w:r w:rsidRPr="0091749F">
        <w:rPr>
          <w:rFonts w:cstheme="minorHAnsi"/>
        </w:rPr>
        <w:t> : hexanes); </w:t>
      </w:r>
      <w:r w:rsidRPr="0091749F">
        <w:rPr>
          <w:rFonts w:cstheme="minorHAnsi"/>
          <w:vertAlign w:val="superscript"/>
        </w:rPr>
        <w:t>1</w:t>
      </w:r>
      <w:r w:rsidRPr="0091749F">
        <w:rPr>
          <w:rFonts w:cstheme="minorHAnsi"/>
        </w:rPr>
        <w:t>H NMR (300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7.23–7.37 (m, 10H), 5.20 (s, 2H), 5.07 (dd, </w:t>
      </w:r>
      <w:r w:rsidRPr="0091749F">
        <w:rPr>
          <w:rStyle w:val="Emphasis"/>
          <w:rFonts w:eastAsiaTheme="majorEastAsia" w:cstheme="minorHAnsi"/>
        </w:rPr>
        <w:t>J</w:t>
      </w:r>
      <w:r w:rsidRPr="0091749F">
        <w:rPr>
          <w:rFonts w:cstheme="minorHAnsi"/>
        </w:rPr>
        <w:t> = 5.5, 8.2 Hz, 1H), 4.41 (d, </w:t>
      </w:r>
      <w:r w:rsidRPr="0091749F">
        <w:rPr>
          <w:rStyle w:val="Emphasis"/>
          <w:rFonts w:eastAsiaTheme="majorEastAsia" w:cstheme="minorHAnsi"/>
        </w:rPr>
        <w:t>J</w:t>
      </w:r>
      <w:r w:rsidRPr="0091749F">
        <w:rPr>
          <w:rFonts w:cstheme="minorHAnsi"/>
        </w:rPr>
        <w:t> = 8.2 Hz, 1H), 3.26 (</w:t>
      </w:r>
      <w:proofErr w:type="spellStart"/>
      <w:r w:rsidRPr="0091749F">
        <w:rPr>
          <w:rFonts w:cstheme="minorHAnsi"/>
        </w:rPr>
        <w:t>br</w:t>
      </w:r>
      <w:proofErr w:type="spellEnd"/>
      <w:r w:rsidRPr="0091749F">
        <w:rPr>
          <w:rFonts w:cstheme="minorHAnsi"/>
        </w:rPr>
        <w:t xml:space="preserve"> d, </w:t>
      </w:r>
      <w:r w:rsidRPr="0091749F">
        <w:rPr>
          <w:rStyle w:val="Emphasis"/>
          <w:rFonts w:eastAsiaTheme="majorEastAsia" w:cstheme="minorHAnsi"/>
        </w:rPr>
        <w:t>J</w:t>
      </w:r>
      <w:r w:rsidRPr="0091749F">
        <w:rPr>
          <w:rFonts w:cstheme="minorHAnsi"/>
        </w:rPr>
        <w:t> = 5.5 Hz, 1H); </w:t>
      </w:r>
      <w:r w:rsidRPr="0091749F">
        <w:rPr>
          <w:rFonts w:cstheme="minorHAnsi"/>
          <w:vertAlign w:val="superscript"/>
        </w:rPr>
        <w:t>13</w:t>
      </w:r>
      <w:r w:rsidRPr="0091749F">
        <w:rPr>
          <w:rFonts w:cstheme="minorHAnsi"/>
        </w:rPr>
        <w:t>C NMR (75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169.3, 139.0, 134.9, 128.9, 128.7, 128.7, 128.3, 127.0, 75.3, 68.0, 47.8.</w:t>
      </w:r>
    </w:p>
    <w:p w14:paraId="3678B6C6" w14:textId="2EEA339C" w:rsidR="00EF7DEE" w:rsidRPr="0091749F" w:rsidRDefault="00EF7DEE" w:rsidP="002171AF">
      <w:pPr>
        <w:pStyle w:val="Heading3"/>
        <w:rPr>
          <w:rFonts w:asciiTheme="minorHAnsi" w:hAnsiTheme="minorHAnsi" w:cstheme="minorHAnsi"/>
        </w:rPr>
      </w:pPr>
      <w:r w:rsidRPr="0091749F">
        <w:rPr>
          <w:rStyle w:val="section-title"/>
          <w:rFonts w:asciiTheme="minorHAnsi" w:hAnsiTheme="minorHAnsi" w:cstheme="minorHAnsi"/>
        </w:rPr>
        <w:t>Methyl 2-bromo-3-hydroxy-3-phenylpropanoate (</w:t>
      </w:r>
      <w:r w:rsidRPr="0091749F">
        <w:rPr>
          <w:rStyle w:val="Strong"/>
          <w:rFonts w:asciiTheme="minorHAnsi" w:hAnsiTheme="minorHAnsi" w:cstheme="minorHAnsi"/>
          <w:b w:val="0"/>
          <w:bCs w:val="0"/>
          <w:color w:val="0D0D0D" w:themeColor="text1" w:themeTint="F2"/>
        </w:rPr>
        <w:t>35b</w:t>
      </w:r>
      <w:r w:rsidRPr="0091749F">
        <w:rPr>
          <w:rStyle w:val="section-title"/>
          <w:rFonts w:asciiTheme="minorHAnsi" w:hAnsiTheme="minorHAnsi" w:cstheme="minorHAnsi"/>
        </w:rPr>
        <w:t>)</w:t>
      </w:r>
      <w:r w:rsidRPr="0091749F">
        <w:rPr>
          <w:rFonts w:asciiTheme="minorHAnsi" w:hAnsiTheme="minorHAnsi" w:cstheme="minorHAnsi"/>
        </w:rPr>
        <w:t> </w:t>
      </w:r>
    </w:p>
    <w:p w14:paraId="5008989B" w14:textId="75CC0E7C" w:rsidR="00EF7DEE" w:rsidRPr="0091749F" w:rsidRDefault="00EF7DEE" w:rsidP="007E59AB">
      <w:pPr>
        <w:rPr>
          <w:rFonts w:cstheme="minorHAnsi"/>
        </w:rPr>
      </w:pPr>
      <w:r w:rsidRPr="0091749F">
        <w:rPr>
          <w:rFonts w:cstheme="minorHAnsi"/>
        </w:rPr>
        <w:t>The procedure for the synthesis of bromohydrin </w:t>
      </w:r>
      <w:r w:rsidRPr="0091749F">
        <w:rPr>
          <w:rStyle w:val="Strong"/>
          <w:rFonts w:cstheme="minorHAnsi"/>
        </w:rPr>
        <w:t>35a</w:t>
      </w:r>
      <w:r w:rsidRPr="0091749F">
        <w:rPr>
          <w:rFonts w:cstheme="minorHAnsi"/>
        </w:rPr>
        <w:t> was used with the following modifications: methyl </w:t>
      </w:r>
      <w:r w:rsidRPr="0091749F">
        <w:rPr>
          <w:rStyle w:val="Emphasis"/>
          <w:rFonts w:eastAsiaTheme="majorEastAsia" w:cstheme="minorHAnsi"/>
        </w:rPr>
        <w:t>trans</w:t>
      </w:r>
      <w:r w:rsidRPr="0091749F">
        <w:rPr>
          <w:rFonts w:cstheme="minorHAnsi"/>
        </w:rPr>
        <w:t>-cinnamate (1.62 g, 10.0 mmol) was used instead of benzyl </w:t>
      </w:r>
      <w:r w:rsidRPr="0091749F">
        <w:rPr>
          <w:rStyle w:val="Emphasis"/>
          <w:rFonts w:eastAsiaTheme="majorEastAsia" w:cstheme="minorHAnsi"/>
        </w:rPr>
        <w:t>trans</w:t>
      </w:r>
      <w:r w:rsidRPr="0091749F">
        <w:rPr>
          <w:rFonts w:cstheme="minorHAnsi"/>
        </w:rPr>
        <w:t xml:space="preserve">-cinnamate, NBS (2.14 g, 12.0 mmol), </w:t>
      </w:r>
      <w:proofErr w:type="spellStart"/>
      <w:proofErr w:type="gramStart"/>
      <w:r w:rsidRPr="0091749F">
        <w:rPr>
          <w:rFonts w:cstheme="minorHAnsi"/>
        </w:rPr>
        <w:t>MeCN</w:t>
      </w:r>
      <w:proofErr w:type="spellEnd"/>
      <w:r w:rsidRPr="0091749F">
        <w:rPr>
          <w:rFonts w:cstheme="minorHAnsi"/>
        </w:rPr>
        <w:t> :</w:t>
      </w:r>
      <w:proofErr w:type="gramEnd"/>
      <w:r w:rsidRPr="0091749F">
        <w:rPr>
          <w:rFonts w:cstheme="minorHAnsi"/>
        </w:rPr>
        <w:t> H</w:t>
      </w:r>
      <w:r w:rsidRPr="0091749F">
        <w:rPr>
          <w:rFonts w:cstheme="minorHAnsi"/>
          <w:vertAlign w:val="subscript"/>
        </w:rPr>
        <w:t>2</w:t>
      </w:r>
      <w:r w:rsidRPr="0091749F">
        <w:rPr>
          <w:rFonts w:cstheme="minorHAnsi"/>
        </w:rPr>
        <w:t>O (4 : 1) (50 mL), and iodine (254 mg, 1.00 mmol). The crude product was dissolved in DCM and purified by flash chromatography (100 g SiO</w:t>
      </w:r>
      <w:r w:rsidRPr="0091749F">
        <w:rPr>
          <w:rFonts w:cstheme="minorHAnsi"/>
          <w:vertAlign w:val="subscript"/>
        </w:rPr>
        <w:t>2</w:t>
      </w:r>
      <w:r w:rsidRPr="0091749F">
        <w:rPr>
          <w:rFonts w:cstheme="minorHAnsi"/>
        </w:rPr>
        <w:t xml:space="preserve">, 0–40% </w:t>
      </w:r>
      <w:proofErr w:type="spellStart"/>
      <w:r w:rsidRPr="0091749F">
        <w:rPr>
          <w:rFonts w:cstheme="minorHAnsi"/>
        </w:rPr>
        <w:t>EtOAc</w:t>
      </w:r>
      <w:proofErr w:type="spellEnd"/>
      <w:r w:rsidRPr="0091749F">
        <w:rPr>
          <w:rFonts w:cstheme="minorHAnsi"/>
        </w:rPr>
        <w:t>/hexanes) to afford bromohydrin </w:t>
      </w:r>
      <w:r w:rsidRPr="0091749F">
        <w:rPr>
          <w:rStyle w:val="Strong"/>
          <w:rFonts w:cstheme="minorHAnsi"/>
        </w:rPr>
        <w:t>35b</w:t>
      </w:r>
      <w:r w:rsidRPr="0091749F">
        <w:rPr>
          <w:rFonts w:cstheme="minorHAnsi"/>
        </w:rPr>
        <w:t> as an off-white solid (1.45 g, 56%). This compound has been previously reported (CAS# 90841-69-3).</w:t>
      </w:r>
      <w:r w:rsidRPr="0091749F">
        <w:rPr>
          <w:rFonts w:eastAsiaTheme="majorEastAsia" w:cstheme="minorHAnsi"/>
          <w:vertAlign w:val="superscript"/>
        </w:rPr>
        <w:t>31</w:t>
      </w:r>
      <w:r w:rsidRPr="0091749F">
        <w:rPr>
          <w:rStyle w:val="Emphasis"/>
          <w:rFonts w:eastAsiaTheme="majorEastAsia" w:cstheme="minorHAnsi"/>
        </w:rPr>
        <w:t>R</w:t>
      </w:r>
      <w:r w:rsidRPr="0091749F">
        <w:rPr>
          <w:rFonts w:cstheme="minorHAnsi"/>
          <w:vertAlign w:val="subscript"/>
        </w:rPr>
        <w:t>f</w:t>
      </w:r>
      <w:r w:rsidRPr="0091749F">
        <w:rPr>
          <w:rFonts w:cstheme="minorHAnsi"/>
        </w:rPr>
        <w:t> = 0.38 (</w:t>
      </w:r>
      <w:proofErr w:type="gramStart"/>
      <w:r w:rsidRPr="0091749F">
        <w:rPr>
          <w:rFonts w:cstheme="minorHAnsi"/>
        </w:rPr>
        <w:t>70 :</w:t>
      </w:r>
      <w:proofErr w:type="gramEnd"/>
      <w:r w:rsidRPr="0091749F">
        <w:rPr>
          <w:rFonts w:cstheme="minorHAnsi"/>
        </w:rPr>
        <w:t> 30 hexanes : </w:t>
      </w:r>
      <w:proofErr w:type="spellStart"/>
      <w:r w:rsidRPr="0091749F">
        <w:rPr>
          <w:rFonts w:cstheme="minorHAnsi"/>
        </w:rPr>
        <w:t>EtOAc</w:t>
      </w:r>
      <w:proofErr w:type="spellEnd"/>
      <w:r w:rsidRPr="0091749F">
        <w:rPr>
          <w:rFonts w:cstheme="minorHAnsi"/>
        </w:rPr>
        <w:t>); </w:t>
      </w:r>
      <w:r w:rsidRPr="0091749F">
        <w:rPr>
          <w:rFonts w:cstheme="minorHAnsi"/>
          <w:vertAlign w:val="superscript"/>
        </w:rPr>
        <w:t>1</w:t>
      </w:r>
      <w:r w:rsidRPr="0091749F">
        <w:rPr>
          <w:rFonts w:cstheme="minorHAnsi"/>
        </w:rPr>
        <w:t>H NMR (300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7.35–7.38 (m, 5H), 5.06 (dd, </w:t>
      </w:r>
      <w:r w:rsidRPr="0091749F">
        <w:rPr>
          <w:rStyle w:val="Emphasis"/>
          <w:rFonts w:eastAsiaTheme="majorEastAsia" w:cstheme="minorHAnsi"/>
        </w:rPr>
        <w:t>J</w:t>
      </w:r>
      <w:r w:rsidRPr="0091749F">
        <w:rPr>
          <w:rFonts w:cstheme="minorHAnsi"/>
        </w:rPr>
        <w:t> = 5.3, 8.4 Hz, 1H), 4.37 (d, </w:t>
      </w:r>
      <w:r w:rsidRPr="0091749F">
        <w:rPr>
          <w:rStyle w:val="Emphasis"/>
          <w:rFonts w:eastAsiaTheme="majorEastAsia" w:cstheme="minorHAnsi"/>
        </w:rPr>
        <w:t>J</w:t>
      </w:r>
      <w:r w:rsidRPr="0091749F">
        <w:rPr>
          <w:rFonts w:cstheme="minorHAnsi"/>
        </w:rPr>
        <w:t> = 8.4 Hz, 1H), 3.79 (s, 3H), 3.28 (d, </w:t>
      </w:r>
      <w:r w:rsidRPr="0091749F">
        <w:rPr>
          <w:rStyle w:val="Emphasis"/>
          <w:rFonts w:eastAsiaTheme="majorEastAsia" w:cstheme="minorHAnsi"/>
        </w:rPr>
        <w:t>J</w:t>
      </w:r>
      <w:r w:rsidRPr="0091749F">
        <w:rPr>
          <w:rFonts w:cstheme="minorHAnsi"/>
        </w:rPr>
        <w:t> = 5.3 Hz, 1H); </w:t>
      </w:r>
      <w:r w:rsidRPr="0091749F">
        <w:rPr>
          <w:rFonts w:cstheme="minorHAnsi"/>
          <w:vertAlign w:val="superscript"/>
        </w:rPr>
        <w:t>13</w:t>
      </w:r>
      <w:r w:rsidRPr="0091749F">
        <w:rPr>
          <w:rFonts w:cstheme="minorHAnsi"/>
        </w:rPr>
        <w:t>C NMR (75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170.0, 139.0, 128.9, 128.7, 127.1, 75.3, 53.3, 47.5.</w:t>
      </w:r>
    </w:p>
    <w:p w14:paraId="6784F1D7" w14:textId="326A9ED9" w:rsidR="00EF7DEE" w:rsidRPr="0091749F" w:rsidRDefault="00EF7DEE" w:rsidP="002171AF">
      <w:pPr>
        <w:pStyle w:val="Heading3"/>
        <w:rPr>
          <w:rFonts w:asciiTheme="minorHAnsi" w:hAnsiTheme="minorHAnsi" w:cstheme="minorHAnsi"/>
        </w:rPr>
      </w:pPr>
      <w:r w:rsidRPr="0091749F">
        <w:rPr>
          <w:rStyle w:val="section-title"/>
          <w:rFonts w:asciiTheme="minorHAnsi" w:hAnsiTheme="minorHAnsi" w:cstheme="minorHAnsi"/>
        </w:rPr>
        <w:t>Benzyl 3-phenyloxirane-2-carboxylate (</w:t>
      </w:r>
      <w:r w:rsidRPr="0091749F">
        <w:rPr>
          <w:rStyle w:val="Strong"/>
          <w:rFonts w:asciiTheme="minorHAnsi" w:hAnsiTheme="minorHAnsi" w:cstheme="minorHAnsi"/>
          <w:b w:val="0"/>
          <w:bCs w:val="0"/>
          <w:color w:val="0D0D0D" w:themeColor="text1" w:themeTint="F2"/>
        </w:rPr>
        <w:t>36</w:t>
      </w:r>
      <w:r w:rsidRPr="0091749F">
        <w:rPr>
          <w:rStyle w:val="section-title"/>
          <w:rFonts w:asciiTheme="minorHAnsi" w:hAnsiTheme="minorHAnsi" w:cstheme="minorHAnsi"/>
        </w:rPr>
        <w:t>)</w:t>
      </w:r>
      <w:r w:rsidRPr="0091749F">
        <w:rPr>
          <w:rFonts w:asciiTheme="minorHAnsi" w:hAnsiTheme="minorHAnsi" w:cstheme="minorHAnsi"/>
        </w:rPr>
        <w:t> </w:t>
      </w:r>
    </w:p>
    <w:p w14:paraId="723EA83C" w14:textId="13CEEC7A" w:rsidR="00EF7DEE" w:rsidRPr="0091749F" w:rsidRDefault="00EF7DEE" w:rsidP="007E59AB">
      <w:pPr>
        <w:rPr>
          <w:rFonts w:cstheme="minorHAnsi"/>
        </w:rPr>
      </w:pPr>
      <w:r w:rsidRPr="0091749F">
        <w:rPr>
          <w:rFonts w:cstheme="minorHAnsi"/>
        </w:rPr>
        <w:t>In a 4 mL oven-dried vial with stir bar, a suspension of 2-hydroxypryidone (6.8 mg, 0.072 mmol), tetrabutylammonium bromide (1.9 mg, 0.0060 mmol), and ground potassium carbonate (24.7 mg, 0.179 mmol) in acetone (0.5 mL) was heated at 40 °C for 30 min. A solution of the bromohydrin </w:t>
      </w:r>
      <w:r w:rsidRPr="0091749F">
        <w:rPr>
          <w:rStyle w:val="Strong"/>
          <w:rFonts w:cstheme="minorHAnsi"/>
        </w:rPr>
        <w:t>35a</w:t>
      </w:r>
      <w:r w:rsidRPr="0091749F">
        <w:rPr>
          <w:rFonts w:cstheme="minorHAnsi"/>
        </w:rPr>
        <w:t> (20.0 mg, 0.0597 mmol) in acetone (0.2 mL) was added dropwise over 5 min and the mixture was stirred at 40 °C for 30 min. The reaction mixture was monitored </w:t>
      </w:r>
      <w:r w:rsidRPr="0091749F">
        <w:rPr>
          <w:rStyle w:val="Emphasis"/>
          <w:rFonts w:eastAsiaTheme="majorEastAsia" w:cstheme="minorHAnsi"/>
        </w:rPr>
        <w:t>via</w:t>
      </w:r>
      <w:r w:rsidRPr="0091749F">
        <w:rPr>
          <w:rFonts w:cstheme="minorHAnsi"/>
        </w:rPr>
        <w:t> LCMS and TLC (</w:t>
      </w:r>
      <w:proofErr w:type="gramStart"/>
      <w:r w:rsidRPr="0091749F">
        <w:rPr>
          <w:rFonts w:cstheme="minorHAnsi"/>
        </w:rPr>
        <w:t>50 :</w:t>
      </w:r>
      <w:proofErr w:type="gramEnd"/>
      <w:r w:rsidRPr="0091749F">
        <w:rPr>
          <w:rFonts w:cstheme="minorHAnsi"/>
        </w:rPr>
        <w:t xml:space="preserve"> 50 </w:t>
      </w:r>
      <w:proofErr w:type="spellStart"/>
      <w:r w:rsidRPr="0091749F">
        <w:rPr>
          <w:rFonts w:cstheme="minorHAnsi"/>
        </w:rPr>
        <w:t>EtOAc</w:t>
      </w:r>
      <w:proofErr w:type="spellEnd"/>
      <w:r w:rsidRPr="0091749F">
        <w:rPr>
          <w:rFonts w:cstheme="minorHAnsi"/>
        </w:rPr>
        <w:t> : hexanes) and stained with PAA. Saturated NH</w:t>
      </w:r>
      <w:r w:rsidRPr="0091749F">
        <w:rPr>
          <w:rFonts w:cstheme="minorHAnsi"/>
          <w:vertAlign w:val="subscript"/>
        </w:rPr>
        <w:t>4</w:t>
      </w:r>
      <w:r w:rsidRPr="0091749F">
        <w:rPr>
          <w:rFonts w:cstheme="minorHAnsi"/>
        </w:rPr>
        <w:t>Cl (1 mL) and H</w:t>
      </w:r>
      <w:r w:rsidRPr="0091749F">
        <w:rPr>
          <w:rFonts w:cstheme="minorHAnsi"/>
          <w:vertAlign w:val="subscript"/>
        </w:rPr>
        <w:t>2</w:t>
      </w:r>
      <w:r w:rsidRPr="0091749F">
        <w:rPr>
          <w:rFonts w:cstheme="minorHAnsi"/>
        </w:rPr>
        <w:t>O (1 mL) were added the solution was stirred for 10 min. The resulting solution was diluted with H</w:t>
      </w:r>
      <w:r w:rsidRPr="0091749F">
        <w:rPr>
          <w:rFonts w:cstheme="minorHAnsi"/>
          <w:vertAlign w:val="subscript"/>
        </w:rPr>
        <w:t>2</w:t>
      </w:r>
      <w:r w:rsidRPr="0091749F">
        <w:rPr>
          <w:rFonts w:cstheme="minorHAnsi"/>
        </w:rPr>
        <w:t>O (5 mL) and extracted with DCM (3 × 10 mL). The combined organic layers were dried over anhydrous Na</w:t>
      </w:r>
      <w:r w:rsidRPr="0091749F">
        <w:rPr>
          <w:rFonts w:cstheme="minorHAnsi"/>
          <w:vertAlign w:val="subscript"/>
        </w:rPr>
        <w:t>2</w:t>
      </w:r>
      <w:r w:rsidRPr="0091749F">
        <w:rPr>
          <w:rFonts w:cstheme="minorHAnsi"/>
        </w:rPr>
        <w:t>SO</w:t>
      </w:r>
      <w:r w:rsidRPr="0091749F">
        <w:rPr>
          <w:rFonts w:cstheme="minorHAnsi"/>
          <w:vertAlign w:val="subscript"/>
        </w:rPr>
        <w:t>4</w:t>
      </w:r>
      <w:r w:rsidRPr="0091749F">
        <w:rPr>
          <w:rFonts w:cstheme="minorHAnsi"/>
        </w:rPr>
        <w:t xml:space="preserve">, filtered, and concentrated. The crude </w:t>
      </w:r>
      <w:proofErr w:type="gramStart"/>
      <w:r w:rsidRPr="0091749F">
        <w:rPr>
          <w:rFonts w:cstheme="minorHAnsi"/>
        </w:rPr>
        <w:t>pale yellow</w:t>
      </w:r>
      <w:proofErr w:type="gramEnd"/>
      <w:r w:rsidRPr="0091749F">
        <w:rPr>
          <w:rFonts w:cstheme="minorHAnsi"/>
        </w:rPr>
        <w:t xml:space="preserve"> oil was dissolved in DCM and purified by flash chromatography (5 g SiO</w:t>
      </w:r>
      <w:r w:rsidRPr="0091749F">
        <w:rPr>
          <w:rFonts w:cstheme="minorHAnsi"/>
          <w:vertAlign w:val="subscript"/>
        </w:rPr>
        <w:t>2</w:t>
      </w:r>
      <w:r w:rsidRPr="0091749F">
        <w:rPr>
          <w:rFonts w:cstheme="minorHAnsi"/>
        </w:rPr>
        <w:t xml:space="preserve">, 0–100% </w:t>
      </w:r>
      <w:proofErr w:type="spellStart"/>
      <w:r w:rsidRPr="0091749F">
        <w:rPr>
          <w:rFonts w:cstheme="minorHAnsi"/>
        </w:rPr>
        <w:t>EtOAc</w:t>
      </w:r>
      <w:proofErr w:type="spellEnd"/>
      <w:r w:rsidRPr="0091749F">
        <w:rPr>
          <w:rFonts w:cstheme="minorHAnsi"/>
        </w:rPr>
        <w:t xml:space="preserve">/hexanes) to yield </w:t>
      </w:r>
      <w:proofErr w:type="spellStart"/>
      <w:r w:rsidRPr="0091749F">
        <w:rPr>
          <w:rFonts w:cstheme="minorHAnsi"/>
        </w:rPr>
        <w:t>pyridone</w:t>
      </w:r>
      <w:proofErr w:type="spellEnd"/>
      <w:r w:rsidRPr="0091749F">
        <w:rPr>
          <w:rFonts w:cstheme="minorHAnsi"/>
        </w:rPr>
        <w:t> </w:t>
      </w:r>
      <w:r w:rsidRPr="0091749F">
        <w:rPr>
          <w:rStyle w:val="Strong"/>
          <w:rFonts w:cstheme="minorHAnsi"/>
        </w:rPr>
        <w:t>36</w:t>
      </w:r>
      <w:r w:rsidRPr="0091749F">
        <w:rPr>
          <w:rFonts w:cstheme="minorHAnsi"/>
        </w:rPr>
        <w:t> as a colorless oil (11.4 mg, 75%). This compound has been previously reported and synthesized (CAS# 144667-57-2).</w:t>
      </w:r>
      <w:r w:rsidRPr="0091749F">
        <w:rPr>
          <w:rFonts w:eastAsiaTheme="majorEastAsia" w:cstheme="minorHAnsi"/>
          <w:vertAlign w:val="superscript"/>
        </w:rPr>
        <w:t>44</w:t>
      </w:r>
      <w:r w:rsidRPr="0091749F">
        <w:rPr>
          <w:rFonts w:cstheme="minorHAnsi"/>
          <w:vertAlign w:val="superscript"/>
        </w:rPr>
        <w:t>1</w:t>
      </w:r>
      <w:r w:rsidRPr="0091749F">
        <w:rPr>
          <w:rFonts w:cstheme="minorHAnsi"/>
        </w:rPr>
        <w:t>H NMR (300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3.55 (d, </w:t>
      </w:r>
      <w:r w:rsidRPr="0091749F">
        <w:rPr>
          <w:rStyle w:val="Emphasis"/>
          <w:rFonts w:eastAsiaTheme="majorEastAsia" w:cstheme="minorHAnsi"/>
        </w:rPr>
        <w:t>J</w:t>
      </w:r>
      <w:r w:rsidRPr="0091749F">
        <w:rPr>
          <w:rFonts w:cstheme="minorHAnsi"/>
        </w:rPr>
        <w:t> = 1.7 Hz, 1H), 4.11 (d, </w:t>
      </w:r>
      <w:r w:rsidRPr="0091749F">
        <w:rPr>
          <w:rStyle w:val="Emphasis"/>
          <w:rFonts w:eastAsiaTheme="majorEastAsia" w:cstheme="minorHAnsi"/>
        </w:rPr>
        <w:t>J</w:t>
      </w:r>
      <w:r w:rsidRPr="0091749F">
        <w:rPr>
          <w:rFonts w:cstheme="minorHAnsi"/>
        </w:rPr>
        <w:t> = 1.7 Hz, 1H), 5.25 (m, 2H), 7.25–7.40 (m, 10H); </w:t>
      </w:r>
      <w:r w:rsidRPr="0091749F">
        <w:rPr>
          <w:rFonts w:cstheme="minorHAnsi"/>
          <w:vertAlign w:val="superscript"/>
        </w:rPr>
        <w:t>13</w:t>
      </w:r>
      <w:r w:rsidRPr="0091749F">
        <w:rPr>
          <w:rFonts w:cstheme="minorHAnsi"/>
        </w:rPr>
        <w:t>C NMR (75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168.2, 135.1, 135.0, 129.2, 128.8, 128.8, 128.7, 126.0, 67.6, 58.2, 56.9.</w:t>
      </w:r>
    </w:p>
    <w:p w14:paraId="7F014D78" w14:textId="5B267E7C" w:rsidR="00EF7DEE" w:rsidRPr="0091749F" w:rsidRDefault="00EF7DEE" w:rsidP="002171AF">
      <w:pPr>
        <w:pStyle w:val="Heading3"/>
        <w:rPr>
          <w:rFonts w:asciiTheme="minorHAnsi" w:hAnsiTheme="minorHAnsi" w:cstheme="minorHAnsi"/>
        </w:rPr>
      </w:pPr>
      <w:r w:rsidRPr="0091749F">
        <w:rPr>
          <w:rStyle w:val="section-title"/>
          <w:rFonts w:asciiTheme="minorHAnsi" w:hAnsiTheme="minorHAnsi" w:cstheme="minorHAnsi"/>
        </w:rPr>
        <w:t>Methyl 2-bromo-3-[(</w:t>
      </w:r>
      <w:r w:rsidRPr="0091749F">
        <w:rPr>
          <w:rStyle w:val="Emphasis"/>
          <w:rFonts w:asciiTheme="minorHAnsi" w:hAnsiTheme="minorHAnsi" w:cstheme="minorHAnsi"/>
          <w:i w:val="0"/>
          <w:iCs w:val="0"/>
          <w:color w:val="0D0D0D" w:themeColor="text1" w:themeTint="F2"/>
        </w:rPr>
        <w:t>tert</w:t>
      </w:r>
      <w:r w:rsidRPr="0091749F">
        <w:rPr>
          <w:rStyle w:val="section-title"/>
          <w:rFonts w:asciiTheme="minorHAnsi" w:hAnsiTheme="minorHAnsi" w:cstheme="minorHAnsi"/>
        </w:rPr>
        <w:t>-</w:t>
      </w:r>
      <w:proofErr w:type="spellStart"/>
      <w:proofErr w:type="gramStart"/>
      <w:r w:rsidRPr="0091749F">
        <w:rPr>
          <w:rStyle w:val="section-title"/>
          <w:rFonts w:asciiTheme="minorHAnsi" w:hAnsiTheme="minorHAnsi" w:cstheme="minorHAnsi"/>
        </w:rPr>
        <w:t>butyldimethylsilyl</w:t>
      </w:r>
      <w:proofErr w:type="spellEnd"/>
      <w:r w:rsidRPr="0091749F">
        <w:rPr>
          <w:rStyle w:val="section-title"/>
          <w:rFonts w:asciiTheme="minorHAnsi" w:hAnsiTheme="minorHAnsi" w:cstheme="minorHAnsi"/>
        </w:rPr>
        <w:t>)oxy</w:t>
      </w:r>
      <w:proofErr w:type="gramEnd"/>
      <w:r w:rsidRPr="0091749F">
        <w:rPr>
          <w:rStyle w:val="section-title"/>
          <w:rFonts w:asciiTheme="minorHAnsi" w:hAnsiTheme="minorHAnsi" w:cstheme="minorHAnsi"/>
        </w:rPr>
        <w:t>]-3-phenylpropanoate (</w:t>
      </w:r>
      <w:r w:rsidRPr="0091749F">
        <w:rPr>
          <w:rStyle w:val="Strong"/>
          <w:rFonts w:asciiTheme="minorHAnsi" w:hAnsiTheme="minorHAnsi" w:cstheme="minorHAnsi"/>
          <w:b w:val="0"/>
          <w:bCs w:val="0"/>
          <w:color w:val="0D0D0D" w:themeColor="text1" w:themeTint="F2"/>
        </w:rPr>
        <w:t>37a</w:t>
      </w:r>
      <w:r w:rsidRPr="0091749F">
        <w:rPr>
          <w:rStyle w:val="section-title"/>
          <w:rFonts w:asciiTheme="minorHAnsi" w:hAnsiTheme="minorHAnsi" w:cstheme="minorHAnsi"/>
        </w:rPr>
        <w:t>)</w:t>
      </w:r>
      <w:r w:rsidRPr="0091749F">
        <w:rPr>
          <w:rFonts w:asciiTheme="minorHAnsi" w:hAnsiTheme="minorHAnsi" w:cstheme="minorHAnsi"/>
        </w:rPr>
        <w:t> </w:t>
      </w:r>
    </w:p>
    <w:p w14:paraId="7005FF35" w14:textId="0548821A" w:rsidR="00EF7DEE" w:rsidRPr="0091749F" w:rsidRDefault="00EF7DEE" w:rsidP="007E59AB">
      <w:pPr>
        <w:rPr>
          <w:rFonts w:cstheme="minorHAnsi"/>
        </w:rPr>
      </w:pPr>
      <w:r w:rsidRPr="0091749F">
        <w:rPr>
          <w:rFonts w:cstheme="minorHAnsi"/>
        </w:rPr>
        <w:t>Bromohydrin </w:t>
      </w:r>
      <w:r w:rsidRPr="0091749F">
        <w:rPr>
          <w:rStyle w:val="Strong"/>
          <w:rFonts w:cstheme="minorHAnsi"/>
        </w:rPr>
        <w:t>35a</w:t>
      </w:r>
      <w:r w:rsidRPr="0091749F">
        <w:rPr>
          <w:rFonts w:cstheme="minorHAnsi"/>
        </w:rPr>
        <w:t> (70.0 mg, 0.209 mg) was added to a 4 mL oven-dried vial with stir bar and sealed under N</w:t>
      </w:r>
      <w:r w:rsidRPr="0091749F">
        <w:rPr>
          <w:rFonts w:cstheme="minorHAnsi"/>
          <w:vertAlign w:val="subscript"/>
        </w:rPr>
        <w:t>2</w:t>
      </w:r>
      <w:r w:rsidRPr="0091749F">
        <w:rPr>
          <w:rFonts w:cstheme="minorHAnsi"/>
        </w:rPr>
        <w:t xml:space="preserve">. Anhydrous DCM (1.0 mL), 2.6-lutidine (92.0 </w:t>
      </w:r>
      <w:proofErr w:type="spellStart"/>
      <w:r w:rsidRPr="0091749F">
        <w:rPr>
          <w:rFonts w:cstheme="minorHAnsi"/>
        </w:rPr>
        <w:t>μL</w:t>
      </w:r>
      <w:proofErr w:type="spellEnd"/>
      <w:r w:rsidRPr="0091749F">
        <w:rPr>
          <w:rFonts w:cstheme="minorHAnsi"/>
        </w:rPr>
        <w:t xml:space="preserve">, 0.794 mmol) and </w:t>
      </w:r>
      <w:proofErr w:type="spellStart"/>
      <w:r w:rsidRPr="0091749F">
        <w:rPr>
          <w:rFonts w:cstheme="minorHAnsi"/>
        </w:rPr>
        <w:t>TBSOTf</w:t>
      </w:r>
      <w:proofErr w:type="spellEnd"/>
      <w:r w:rsidRPr="0091749F">
        <w:rPr>
          <w:rFonts w:cstheme="minorHAnsi"/>
        </w:rPr>
        <w:t xml:space="preserve"> (72.0 </w:t>
      </w:r>
      <w:proofErr w:type="spellStart"/>
      <w:r w:rsidRPr="0091749F">
        <w:rPr>
          <w:rFonts w:cstheme="minorHAnsi"/>
        </w:rPr>
        <w:t>μL</w:t>
      </w:r>
      <w:proofErr w:type="spellEnd"/>
      <w:r w:rsidRPr="0091749F">
        <w:rPr>
          <w:rFonts w:cstheme="minorHAnsi"/>
        </w:rPr>
        <w:t>, 0.314 mmol) were sequentially added and the solution was stirred at 20 °C for 2 h. TLC analysis (</w:t>
      </w:r>
      <w:proofErr w:type="gramStart"/>
      <w:r w:rsidRPr="0091749F">
        <w:rPr>
          <w:rFonts w:cstheme="minorHAnsi"/>
        </w:rPr>
        <w:t>50 :</w:t>
      </w:r>
      <w:proofErr w:type="gramEnd"/>
      <w:r w:rsidRPr="0091749F">
        <w:rPr>
          <w:rFonts w:cstheme="minorHAnsi"/>
        </w:rPr>
        <w:t xml:space="preserve"> 50 </w:t>
      </w:r>
      <w:proofErr w:type="spellStart"/>
      <w:r w:rsidRPr="0091749F">
        <w:rPr>
          <w:rFonts w:cstheme="minorHAnsi"/>
        </w:rPr>
        <w:t>EtOAc</w:t>
      </w:r>
      <w:proofErr w:type="spellEnd"/>
      <w:r w:rsidRPr="0091749F">
        <w:rPr>
          <w:rFonts w:cstheme="minorHAnsi"/>
        </w:rPr>
        <w:t xml:space="preserve"> : hexanes) indicated </w:t>
      </w:r>
      <w:r w:rsidRPr="0091749F">
        <w:rPr>
          <w:rFonts w:cstheme="minorHAnsi"/>
        </w:rPr>
        <w:lastRenderedPageBreak/>
        <w:t>consumption of starting material. The reaction was quenched with the slow addition of saturated NaCl (2 mL), and the mixture was stirred for 15 min. The aqueous layer was extracted with ether (2 × 10 mL), and the organic layer was washed with brine (5 mL), dried over anhydrous Na</w:t>
      </w:r>
      <w:r w:rsidRPr="0091749F">
        <w:rPr>
          <w:rFonts w:cstheme="minorHAnsi"/>
          <w:vertAlign w:val="subscript"/>
        </w:rPr>
        <w:t>2</w:t>
      </w:r>
      <w:r w:rsidRPr="0091749F">
        <w:rPr>
          <w:rFonts w:cstheme="minorHAnsi"/>
        </w:rPr>
        <w:t>SO</w:t>
      </w:r>
      <w:r w:rsidRPr="0091749F">
        <w:rPr>
          <w:rFonts w:cstheme="minorHAnsi"/>
          <w:vertAlign w:val="subscript"/>
        </w:rPr>
        <w:t>4</w:t>
      </w:r>
      <w:r w:rsidRPr="0091749F">
        <w:rPr>
          <w:rFonts w:cstheme="minorHAnsi"/>
        </w:rPr>
        <w:t>, filtered, and condensed. The crude yellow oil was dissolved in DCM and purified by flash chromatography (25 g SiO</w:t>
      </w:r>
      <w:r w:rsidRPr="0091749F">
        <w:rPr>
          <w:rFonts w:cstheme="minorHAnsi"/>
          <w:vertAlign w:val="subscript"/>
        </w:rPr>
        <w:t>2</w:t>
      </w:r>
      <w:r w:rsidRPr="0091749F">
        <w:rPr>
          <w:rFonts w:cstheme="minorHAnsi"/>
        </w:rPr>
        <w:t xml:space="preserve">, 0–20% </w:t>
      </w:r>
      <w:proofErr w:type="spellStart"/>
      <w:r w:rsidRPr="0091749F">
        <w:rPr>
          <w:rFonts w:cstheme="minorHAnsi"/>
        </w:rPr>
        <w:t>EtOAc</w:t>
      </w:r>
      <w:proofErr w:type="spellEnd"/>
      <w:r w:rsidRPr="0091749F">
        <w:rPr>
          <w:rFonts w:cstheme="minorHAnsi"/>
        </w:rPr>
        <w:t>/hexanes) to yield </w:t>
      </w:r>
      <w:r w:rsidRPr="0091749F">
        <w:rPr>
          <w:rStyle w:val="Strong"/>
          <w:rFonts w:cstheme="minorHAnsi"/>
        </w:rPr>
        <w:t>37a</w:t>
      </w:r>
      <w:r w:rsidRPr="0091749F">
        <w:rPr>
          <w:rFonts w:cstheme="minorHAnsi"/>
        </w:rPr>
        <w:t xml:space="preserve"> as a </w:t>
      </w:r>
      <w:proofErr w:type="gramStart"/>
      <w:r w:rsidRPr="0091749F">
        <w:rPr>
          <w:rFonts w:cstheme="minorHAnsi"/>
        </w:rPr>
        <w:t>pale yellow</w:t>
      </w:r>
      <w:proofErr w:type="gramEnd"/>
      <w:r w:rsidRPr="0091749F">
        <w:rPr>
          <w:rFonts w:cstheme="minorHAnsi"/>
        </w:rPr>
        <w:t xml:space="preserve"> oil (277 mg, 77%).</w:t>
      </w:r>
      <w:r w:rsidRPr="0091749F">
        <w:rPr>
          <w:rFonts w:eastAsiaTheme="majorEastAsia" w:cstheme="minorHAnsi"/>
          <w:vertAlign w:val="superscript"/>
        </w:rPr>
        <w:t>45</w:t>
      </w:r>
      <w:r w:rsidRPr="0091749F">
        <w:rPr>
          <w:rFonts w:cstheme="minorHAnsi"/>
        </w:rPr>
        <w:t> This compound has been previously reported and synthesized (CAS# 175722-72-2). </w:t>
      </w:r>
      <w:r w:rsidRPr="0091749F">
        <w:rPr>
          <w:rStyle w:val="Emphasis"/>
          <w:rFonts w:eastAsiaTheme="majorEastAsia" w:cstheme="minorHAnsi"/>
        </w:rPr>
        <w:t>R</w:t>
      </w:r>
      <w:r w:rsidRPr="0091749F">
        <w:rPr>
          <w:rFonts w:cstheme="minorHAnsi"/>
          <w:vertAlign w:val="subscript"/>
        </w:rPr>
        <w:t>f</w:t>
      </w:r>
      <w:r w:rsidRPr="0091749F">
        <w:rPr>
          <w:rFonts w:cstheme="minorHAnsi"/>
        </w:rPr>
        <w:t> = 0.68 (</w:t>
      </w:r>
      <w:proofErr w:type="gramStart"/>
      <w:r w:rsidRPr="0091749F">
        <w:rPr>
          <w:rFonts w:cstheme="minorHAnsi"/>
        </w:rPr>
        <w:t>70 :</w:t>
      </w:r>
      <w:proofErr w:type="gramEnd"/>
      <w:r w:rsidRPr="0091749F">
        <w:rPr>
          <w:rFonts w:cstheme="minorHAnsi"/>
        </w:rPr>
        <w:t> 30 hexanes : </w:t>
      </w:r>
      <w:proofErr w:type="spellStart"/>
      <w:r w:rsidRPr="0091749F">
        <w:rPr>
          <w:rFonts w:cstheme="minorHAnsi"/>
        </w:rPr>
        <w:t>EtOAc</w:t>
      </w:r>
      <w:proofErr w:type="spellEnd"/>
      <w:r w:rsidRPr="0091749F">
        <w:rPr>
          <w:rFonts w:cstheme="minorHAnsi"/>
        </w:rPr>
        <w:t>); </w:t>
      </w:r>
      <w:r w:rsidRPr="0091749F">
        <w:rPr>
          <w:rFonts w:cstheme="minorHAnsi"/>
          <w:vertAlign w:val="superscript"/>
        </w:rPr>
        <w:t>1</w:t>
      </w:r>
      <w:r w:rsidRPr="0091749F">
        <w:rPr>
          <w:rFonts w:cstheme="minorHAnsi"/>
        </w:rPr>
        <w:t>H NMR (300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7.31–7.38 (m, 5H), 4.98 (d, </w:t>
      </w:r>
      <w:r w:rsidRPr="0091749F">
        <w:rPr>
          <w:rStyle w:val="Emphasis"/>
          <w:rFonts w:eastAsiaTheme="majorEastAsia" w:cstheme="minorHAnsi"/>
        </w:rPr>
        <w:t>J</w:t>
      </w:r>
      <w:r w:rsidRPr="0091749F">
        <w:rPr>
          <w:rFonts w:cstheme="minorHAnsi"/>
        </w:rPr>
        <w:t> = 9.8 Hz, 1H), 4.21 (d, </w:t>
      </w:r>
      <w:r w:rsidRPr="0091749F">
        <w:rPr>
          <w:rStyle w:val="Emphasis"/>
          <w:rFonts w:eastAsiaTheme="majorEastAsia" w:cstheme="minorHAnsi"/>
        </w:rPr>
        <w:t>J</w:t>
      </w:r>
      <w:r w:rsidRPr="0091749F">
        <w:rPr>
          <w:rFonts w:cstheme="minorHAnsi"/>
        </w:rPr>
        <w:t> = 9.8 Hz, 1H), 3.81 (s, 3H), 0.79 (s, 9H), 0.01 (s, 3H), −0.29 (s, 3H); </w:t>
      </w:r>
      <w:r w:rsidRPr="0091749F">
        <w:rPr>
          <w:rFonts w:cstheme="minorHAnsi"/>
          <w:vertAlign w:val="superscript"/>
        </w:rPr>
        <w:t>13</w:t>
      </w:r>
      <w:r w:rsidRPr="0091749F">
        <w:rPr>
          <w:rFonts w:cstheme="minorHAnsi"/>
        </w:rPr>
        <w:t>C NMR (75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169.6, 140.1, 128.7, 127.7, 76.7, 53.0, 49.4, 25.6, 18.0, −4.7, −3.3.</w:t>
      </w:r>
    </w:p>
    <w:p w14:paraId="30B19BAA" w14:textId="4785C90B" w:rsidR="00EF7DEE" w:rsidRPr="0091749F" w:rsidRDefault="00EF7DEE" w:rsidP="002171AF">
      <w:pPr>
        <w:pStyle w:val="Heading3"/>
        <w:rPr>
          <w:rFonts w:asciiTheme="minorHAnsi" w:hAnsiTheme="minorHAnsi" w:cstheme="minorHAnsi"/>
        </w:rPr>
      </w:pPr>
      <w:r w:rsidRPr="0091749F">
        <w:rPr>
          <w:rStyle w:val="section-title"/>
          <w:rFonts w:asciiTheme="minorHAnsi" w:hAnsiTheme="minorHAnsi" w:cstheme="minorHAnsi"/>
        </w:rPr>
        <w:t>Methyl 2-bromo-3-(</w:t>
      </w:r>
      <w:proofErr w:type="spellStart"/>
      <w:r w:rsidRPr="0091749F">
        <w:rPr>
          <w:rStyle w:val="section-title"/>
          <w:rFonts w:asciiTheme="minorHAnsi" w:hAnsiTheme="minorHAnsi" w:cstheme="minorHAnsi"/>
        </w:rPr>
        <w:t>methoxymethoxy</w:t>
      </w:r>
      <w:proofErr w:type="spellEnd"/>
      <w:r w:rsidRPr="0091749F">
        <w:rPr>
          <w:rStyle w:val="section-title"/>
          <w:rFonts w:asciiTheme="minorHAnsi" w:hAnsiTheme="minorHAnsi" w:cstheme="minorHAnsi"/>
        </w:rPr>
        <w:t>)-3-phenylpropanoate (</w:t>
      </w:r>
      <w:r w:rsidRPr="0091749F">
        <w:rPr>
          <w:rStyle w:val="Strong"/>
          <w:rFonts w:asciiTheme="minorHAnsi" w:hAnsiTheme="minorHAnsi" w:cstheme="minorHAnsi"/>
          <w:b w:val="0"/>
          <w:bCs w:val="0"/>
          <w:color w:val="0D0D0D" w:themeColor="text1" w:themeTint="F2"/>
        </w:rPr>
        <w:t>37b</w:t>
      </w:r>
      <w:r w:rsidRPr="0091749F">
        <w:rPr>
          <w:rStyle w:val="section-title"/>
          <w:rFonts w:asciiTheme="minorHAnsi" w:hAnsiTheme="minorHAnsi" w:cstheme="minorHAnsi"/>
        </w:rPr>
        <w:t>)</w:t>
      </w:r>
      <w:r w:rsidRPr="0091749F">
        <w:rPr>
          <w:rFonts w:asciiTheme="minorHAnsi" w:hAnsiTheme="minorHAnsi" w:cstheme="minorHAnsi"/>
        </w:rPr>
        <w:t> </w:t>
      </w:r>
    </w:p>
    <w:p w14:paraId="28ADA36C" w14:textId="77777777" w:rsidR="00EF7DEE" w:rsidRPr="0091749F" w:rsidRDefault="00EF7DEE" w:rsidP="007E59AB">
      <w:pPr>
        <w:rPr>
          <w:rFonts w:cstheme="minorHAnsi"/>
        </w:rPr>
      </w:pPr>
      <w:r w:rsidRPr="0091749F">
        <w:rPr>
          <w:rFonts w:cstheme="minorHAnsi"/>
        </w:rPr>
        <w:t>Bromohydrin </w:t>
      </w:r>
      <w:r w:rsidRPr="0091749F">
        <w:rPr>
          <w:rStyle w:val="Strong"/>
          <w:rFonts w:cstheme="minorHAnsi"/>
        </w:rPr>
        <w:t>35a</w:t>
      </w:r>
      <w:r w:rsidRPr="0091749F">
        <w:rPr>
          <w:rFonts w:cstheme="minorHAnsi"/>
        </w:rPr>
        <w:t> (100 mg, 0.386 mmol) was added to a 4 mL oven-dried vial with stir bar and sealed under N</w:t>
      </w:r>
      <w:r w:rsidRPr="0091749F">
        <w:rPr>
          <w:rFonts w:cstheme="minorHAnsi"/>
          <w:vertAlign w:val="subscript"/>
        </w:rPr>
        <w:t>2</w:t>
      </w:r>
      <w:r w:rsidRPr="0091749F">
        <w:rPr>
          <w:rFonts w:cstheme="minorHAnsi"/>
        </w:rPr>
        <w:t xml:space="preserve">. Anhydrous DCM (1.0 mL) was </w:t>
      </w:r>
      <w:proofErr w:type="gramStart"/>
      <w:r w:rsidRPr="0091749F">
        <w:rPr>
          <w:rFonts w:cstheme="minorHAnsi"/>
        </w:rPr>
        <w:t>added</w:t>
      </w:r>
      <w:proofErr w:type="gramEnd"/>
      <w:r w:rsidRPr="0091749F">
        <w:rPr>
          <w:rFonts w:cstheme="minorHAnsi"/>
        </w:rPr>
        <w:t xml:space="preserve"> and the solution was cooled to 0 °C. Then, 2,6-lutidine (67.4 </w:t>
      </w:r>
      <w:proofErr w:type="spellStart"/>
      <w:r w:rsidRPr="0091749F">
        <w:rPr>
          <w:rFonts w:cstheme="minorHAnsi"/>
        </w:rPr>
        <w:t>μL</w:t>
      </w:r>
      <w:proofErr w:type="spellEnd"/>
      <w:r w:rsidRPr="0091749F">
        <w:rPr>
          <w:rFonts w:cstheme="minorHAnsi"/>
        </w:rPr>
        <w:t xml:space="preserve">, 0.579 mmol) was added followed by dropwise addition of </w:t>
      </w:r>
      <w:proofErr w:type="spellStart"/>
      <w:r w:rsidRPr="0091749F">
        <w:rPr>
          <w:rFonts w:cstheme="minorHAnsi"/>
        </w:rPr>
        <w:t>methoxychloromethane</w:t>
      </w:r>
      <w:proofErr w:type="spellEnd"/>
      <w:r w:rsidRPr="0091749F">
        <w:rPr>
          <w:rFonts w:cstheme="minorHAnsi"/>
        </w:rPr>
        <w:t xml:space="preserve"> (44 </w:t>
      </w:r>
      <w:proofErr w:type="spellStart"/>
      <w:r w:rsidRPr="0091749F">
        <w:rPr>
          <w:rFonts w:cstheme="minorHAnsi"/>
        </w:rPr>
        <w:t>μL</w:t>
      </w:r>
      <w:proofErr w:type="spellEnd"/>
      <w:r w:rsidRPr="0091749F">
        <w:rPr>
          <w:rFonts w:cstheme="minorHAnsi"/>
        </w:rPr>
        <w:t>, 0.579 mmol). The solution was stirred at 0 °C for 1 h and allowed to warm up to room temperature, then stirred at room temperature for 16 h under N</w:t>
      </w:r>
      <w:r w:rsidRPr="0091749F">
        <w:rPr>
          <w:rFonts w:cstheme="minorHAnsi"/>
          <w:vertAlign w:val="subscript"/>
        </w:rPr>
        <w:t>2</w:t>
      </w:r>
      <w:r w:rsidRPr="0091749F">
        <w:rPr>
          <w:rFonts w:cstheme="minorHAnsi"/>
        </w:rPr>
        <w:t xml:space="preserve">. After 16 h, the reaction was diluted with </w:t>
      </w:r>
      <w:proofErr w:type="spellStart"/>
      <w:r w:rsidRPr="0091749F">
        <w:rPr>
          <w:rFonts w:cstheme="minorHAnsi"/>
        </w:rPr>
        <w:t>EtOAc</w:t>
      </w:r>
      <w:proofErr w:type="spellEnd"/>
      <w:r w:rsidRPr="0091749F">
        <w:rPr>
          <w:rFonts w:cstheme="minorHAnsi"/>
        </w:rPr>
        <w:t xml:space="preserve"> (15 mL) and washed with saturated aq. NaHCO</w:t>
      </w:r>
      <w:r w:rsidRPr="0091749F">
        <w:rPr>
          <w:rFonts w:cstheme="minorHAnsi"/>
          <w:vertAlign w:val="subscript"/>
        </w:rPr>
        <w:t>3</w:t>
      </w:r>
      <w:r w:rsidRPr="0091749F">
        <w:rPr>
          <w:rFonts w:cstheme="minorHAnsi"/>
        </w:rPr>
        <w:t xml:space="preserve"> (10 mL). The aqueous layer was extracted with </w:t>
      </w:r>
      <w:proofErr w:type="spellStart"/>
      <w:r w:rsidRPr="0091749F">
        <w:rPr>
          <w:rFonts w:cstheme="minorHAnsi"/>
        </w:rPr>
        <w:t>EtOAc</w:t>
      </w:r>
      <w:proofErr w:type="spellEnd"/>
      <w:r w:rsidRPr="0091749F">
        <w:rPr>
          <w:rFonts w:cstheme="minorHAnsi"/>
        </w:rPr>
        <w:t xml:space="preserve"> (2 × 10 mL), and the combined organic layers were dried over anhydrous Na</w:t>
      </w:r>
      <w:r w:rsidRPr="0091749F">
        <w:rPr>
          <w:rFonts w:cstheme="minorHAnsi"/>
          <w:vertAlign w:val="subscript"/>
        </w:rPr>
        <w:t>2</w:t>
      </w:r>
      <w:r w:rsidRPr="0091749F">
        <w:rPr>
          <w:rFonts w:cstheme="minorHAnsi"/>
        </w:rPr>
        <w:t>SO</w:t>
      </w:r>
      <w:r w:rsidRPr="0091749F">
        <w:rPr>
          <w:rFonts w:cstheme="minorHAnsi"/>
          <w:vertAlign w:val="subscript"/>
        </w:rPr>
        <w:t>4</w:t>
      </w:r>
      <w:r w:rsidRPr="0091749F">
        <w:rPr>
          <w:rFonts w:cstheme="minorHAnsi"/>
        </w:rPr>
        <w:t>, filtered, and concentrated. The crude yellow oil was dissolved in DCM and purified by flash chromatography (5 g SiO</w:t>
      </w:r>
      <w:r w:rsidRPr="0091749F">
        <w:rPr>
          <w:rFonts w:cstheme="minorHAnsi"/>
          <w:vertAlign w:val="subscript"/>
        </w:rPr>
        <w:t>2</w:t>
      </w:r>
      <w:r w:rsidRPr="0091749F">
        <w:rPr>
          <w:rFonts w:cstheme="minorHAnsi"/>
        </w:rPr>
        <w:t xml:space="preserve">, 0–40% </w:t>
      </w:r>
      <w:proofErr w:type="spellStart"/>
      <w:r w:rsidRPr="0091749F">
        <w:rPr>
          <w:rFonts w:cstheme="minorHAnsi"/>
        </w:rPr>
        <w:t>EtOAc</w:t>
      </w:r>
      <w:proofErr w:type="spellEnd"/>
      <w:r w:rsidRPr="0091749F">
        <w:rPr>
          <w:rFonts w:cstheme="minorHAnsi"/>
        </w:rPr>
        <w:t>/hexanes) to yield </w:t>
      </w:r>
      <w:r w:rsidRPr="0091749F">
        <w:rPr>
          <w:rStyle w:val="Strong"/>
          <w:rFonts w:cstheme="minorHAnsi"/>
        </w:rPr>
        <w:t>37b</w:t>
      </w:r>
      <w:r w:rsidRPr="0091749F">
        <w:rPr>
          <w:rFonts w:cstheme="minorHAnsi"/>
        </w:rPr>
        <w:t> as a colorless oil (78 mg, 66%). </w:t>
      </w:r>
      <w:r w:rsidRPr="0091749F">
        <w:rPr>
          <w:rStyle w:val="Emphasis"/>
          <w:rFonts w:eastAsiaTheme="majorEastAsia" w:cstheme="minorHAnsi"/>
        </w:rPr>
        <w:t>R</w:t>
      </w:r>
      <w:r w:rsidRPr="0091749F">
        <w:rPr>
          <w:rFonts w:cstheme="minorHAnsi"/>
          <w:vertAlign w:val="subscript"/>
        </w:rPr>
        <w:t>f</w:t>
      </w:r>
      <w:r w:rsidRPr="0091749F">
        <w:rPr>
          <w:rFonts w:cstheme="minorHAnsi"/>
        </w:rPr>
        <w:t> = 0.59 (</w:t>
      </w:r>
      <w:proofErr w:type="gramStart"/>
      <w:r w:rsidRPr="0091749F">
        <w:rPr>
          <w:rFonts w:cstheme="minorHAnsi"/>
        </w:rPr>
        <w:t>70 :</w:t>
      </w:r>
      <w:proofErr w:type="gramEnd"/>
      <w:r w:rsidRPr="0091749F">
        <w:rPr>
          <w:rFonts w:cstheme="minorHAnsi"/>
        </w:rPr>
        <w:t> 30 hexanes : </w:t>
      </w:r>
      <w:proofErr w:type="spellStart"/>
      <w:r w:rsidRPr="0091749F">
        <w:rPr>
          <w:rFonts w:cstheme="minorHAnsi"/>
        </w:rPr>
        <w:t>EtOAc</w:t>
      </w:r>
      <w:proofErr w:type="spellEnd"/>
      <w:r w:rsidRPr="0091749F">
        <w:rPr>
          <w:rFonts w:cstheme="minorHAnsi"/>
        </w:rPr>
        <w:t>); </w:t>
      </w:r>
      <w:r w:rsidRPr="0091749F">
        <w:rPr>
          <w:rFonts w:cstheme="minorHAnsi"/>
          <w:vertAlign w:val="superscript"/>
        </w:rPr>
        <w:t>1</w:t>
      </w:r>
      <w:r w:rsidRPr="0091749F">
        <w:rPr>
          <w:rFonts w:cstheme="minorHAnsi"/>
        </w:rPr>
        <w:t>H NMR (300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7.40–7.35 (m, 5H), 5.00 (d, </w:t>
      </w:r>
      <w:r w:rsidRPr="0091749F">
        <w:rPr>
          <w:rStyle w:val="Emphasis"/>
          <w:rFonts w:eastAsiaTheme="majorEastAsia" w:cstheme="minorHAnsi"/>
        </w:rPr>
        <w:t>J</w:t>
      </w:r>
      <w:r w:rsidRPr="0091749F">
        <w:rPr>
          <w:rFonts w:cstheme="minorHAnsi"/>
        </w:rPr>
        <w:t> = 10.1 Hz, 1H), 4.54–4.45 (m, 2H), 4.33 (d, </w:t>
      </w:r>
      <w:r w:rsidRPr="0091749F">
        <w:rPr>
          <w:rStyle w:val="Emphasis"/>
          <w:rFonts w:eastAsiaTheme="majorEastAsia" w:cstheme="minorHAnsi"/>
        </w:rPr>
        <w:t>J</w:t>
      </w:r>
      <w:r w:rsidRPr="0091749F">
        <w:rPr>
          <w:rFonts w:cstheme="minorHAnsi"/>
        </w:rPr>
        <w:t> = 10.1 Hz, 1H), 3.85 (s, 3H), 3.25 (s, 3H); </w:t>
      </w:r>
      <w:r w:rsidRPr="0091749F">
        <w:rPr>
          <w:rFonts w:cstheme="minorHAnsi"/>
          <w:vertAlign w:val="superscript"/>
        </w:rPr>
        <w:t>13</w:t>
      </w:r>
      <w:r w:rsidRPr="0091749F">
        <w:rPr>
          <w:rFonts w:cstheme="minorHAnsi"/>
        </w:rPr>
        <w:t>C NMR (75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169.4, 136.9, 129.1, 128.7, 128.6, 128.4, 128.4, 127.1, 94.8, 78.7, 56.1, 53.1, 47.3.</w:t>
      </w:r>
    </w:p>
    <w:p w14:paraId="0161B8CE" w14:textId="17419908" w:rsidR="00EF7DEE" w:rsidRPr="0091749F" w:rsidRDefault="00EF7DEE" w:rsidP="00B7740C">
      <w:pPr>
        <w:pStyle w:val="Heading3"/>
        <w:rPr>
          <w:rFonts w:asciiTheme="minorHAnsi" w:hAnsiTheme="minorHAnsi" w:cstheme="minorHAnsi"/>
        </w:rPr>
      </w:pPr>
      <w:r w:rsidRPr="0091749F">
        <w:rPr>
          <w:rStyle w:val="section-title"/>
          <w:rFonts w:asciiTheme="minorHAnsi" w:hAnsiTheme="minorHAnsi" w:cstheme="minorHAnsi"/>
        </w:rPr>
        <w:t>Methyl 3-(acetyloxy)-2-bromo-3-phenylpropanoate (</w:t>
      </w:r>
      <w:r w:rsidRPr="0091749F">
        <w:rPr>
          <w:rStyle w:val="Strong"/>
          <w:rFonts w:asciiTheme="minorHAnsi" w:hAnsiTheme="minorHAnsi" w:cstheme="minorHAnsi"/>
          <w:b w:val="0"/>
          <w:bCs w:val="0"/>
          <w:color w:val="0D0D0D" w:themeColor="text1" w:themeTint="F2"/>
        </w:rPr>
        <w:t>39</w:t>
      </w:r>
      <w:r w:rsidRPr="0091749F">
        <w:rPr>
          <w:rStyle w:val="section-title"/>
          <w:rFonts w:asciiTheme="minorHAnsi" w:hAnsiTheme="minorHAnsi" w:cstheme="minorHAnsi"/>
        </w:rPr>
        <w:t>)</w:t>
      </w:r>
      <w:r w:rsidRPr="0091749F">
        <w:rPr>
          <w:rFonts w:asciiTheme="minorHAnsi" w:hAnsiTheme="minorHAnsi" w:cstheme="minorHAnsi"/>
        </w:rPr>
        <w:t> </w:t>
      </w:r>
    </w:p>
    <w:p w14:paraId="1CFB62D2" w14:textId="6768552E" w:rsidR="00EF7DEE" w:rsidRPr="0091749F" w:rsidRDefault="00EF7DEE" w:rsidP="007E59AB">
      <w:pPr>
        <w:rPr>
          <w:rFonts w:cstheme="minorHAnsi"/>
        </w:rPr>
      </w:pPr>
      <w:r w:rsidRPr="0091749F">
        <w:rPr>
          <w:rFonts w:cstheme="minorHAnsi"/>
        </w:rPr>
        <w:t>Bromohydrin </w:t>
      </w:r>
      <w:r w:rsidRPr="0091749F">
        <w:rPr>
          <w:rStyle w:val="Strong"/>
          <w:rFonts w:cstheme="minorHAnsi"/>
        </w:rPr>
        <w:t>35b</w:t>
      </w:r>
      <w:r w:rsidRPr="0091749F">
        <w:rPr>
          <w:rFonts w:cstheme="minorHAnsi"/>
        </w:rPr>
        <w:t> (3.28 g, 12.6 mmol) was added to a 50 mL oven-dried flask with stir bar and sealed under N</w:t>
      </w:r>
      <w:r w:rsidRPr="0091749F">
        <w:rPr>
          <w:rFonts w:cstheme="minorHAnsi"/>
          <w:vertAlign w:val="subscript"/>
        </w:rPr>
        <w:t>2</w:t>
      </w:r>
      <w:r w:rsidRPr="0091749F">
        <w:rPr>
          <w:rFonts w:cstheme="minorHAnsi"/>
        </w:rPr>
        <w:t>. Anhydrous DCM (20.0 mL), acetic anhydride (1.34 mL, 14.3 mmol) and DMAP (61.8 mg, 0.506 mmol) were sequentially added. The solution was stirred at 20 °C for 16 h. TLC analysis (</w:t>
      </w:r>
      <w:proofErr w:type="gramStart"/>
      <w:r w:rsidRPr="0091749F">
        <w:rPr>
          <w:rFonts w:cstheme="minorHAnsi"/>
        </w:rPr>
        <w:t>50 :</w:t>
      </w:r>
      <w:proofErr w:type="gramEnd"/>
      <w:r w:rsidRPr="0091749F">
        <w:rPr>
          <w:rFonts w:cstheme="minorHAnsi"/>
        </w:rPr>
        <w:t> 50 hexanes : </w:t>
      </w:r>
      <w:proofErr w:type="spellStart"/>
      <w:r w:rsidRPr="0091749F">
        <w:rPr>
          <w:rFonts w:cstheme="minorHAnsi"/>
        </w:rPr>
        <w:t>EtOAc</w:t>
      </w:r>
      <w:proofErr w:type="spellEnd"/>
      <w:r w:rsidRPr="0091749F">
        <w:rPr>
          <w:rFonts w:cstheme="minorHAnsi"/>
        </w:rPr>
        <w:t>) confirmed consumption of starting material. The reaction mixture was poured into ice cold H</w:t>
      </w:r>
      <w:r w:rsidRPr="0091749F">
        <w:rPr>
          <w:rFonts w:cstheme="minorHAnsi"/>
          <w:vertAlign w:val="subscript"/>
        </w:rPr>
        <w:t>2</w:t>
      </w:r>
      <w:r w:rsidRPr="0091749F">
        <w:rPr>
          <w:rFonts w:cstheme="minorHAnsi"/>
        </w:rPr>
        <w:t>O (100 mL</w:t>
      </w:r>
      <w:proofErr w:type="gramStart"/>
      <w:r w:rsidRPr="0091749F">
        <w:rPr>
          <w:rFonts w:cstheme="minorHAnsi"/>
        </w:rPr>
        <w:t>), and</w:t>
      </w:r>
      <w:proofErr w:type="gramEnd"/>
      <w:r w:rsidRPr="0091749F">
        <w:rPr>
          <w:rFonts w:cstheme="minorHAnsi"/>
        </w:rPr>
        <w:t xml:space="preserve"> extracted with DCM (3 × 100 mL). The combined organic layers were washed with brine (100 mL), dried over anhydrous Na</w:t>
      </w:r>
      <w:r w:rsidRPr="0091749F">
        <w:rPr>
          <w:rFonts w:cstheme="minorHAnsi"/>
          <w:vertAlign w:val="subscript"/>
        </w:rPr>
        <w:t>2</w:t>
      </w:r>
      <w:r w:rsidRPr="0091749F">
        <w:rPr>
          <w:rFonts w:cstheme="minorHAnsi"/>
        </w:rPr>
        <w:t>SO</w:t>
      </w:r>
      <w:r w:rsidRPr="0091749F">
        <w:rPr>
          <w:rFonts w:cstheme="minorHAnsi"/>
          <w:vertAlign w:val="subscript"/>
        </w:rPr>
        <w:t>4</w:t>
      </w:r>
      <w:r w:rsidRPr="0091749F">
        <w:rPr>
          <w:rFonts w:cstheme="minorHAnsi"/>
        </w:rPr>
        <w:t xml:space="preserve">, filtered, and concentrated. The crude </w:t>
      </w:r>
      <w:proofErr w:type="gramStart"/>
      <w:r w:rsidRPr="0091749F">
        <w:rPr>
          <w:rFonts w:cstheme="minorHAnsi"/>
        </w:rPr>
        <w:t>pale yellow</w:t>
      </w:r>
      <w:proofErr w:type="gramEnd"/>
      <w:r w:rsidRPr="0091749F">
        <w:rPr>
          <w:rFonts w:cstheme="minorHAnsi"/>
        </w:rPr>
        <w:t xml:space="preserve"> oil was dissolved in DCM and purified by flash chromatography (100 g SiO</w:t>
      </w:r>
      <w:r w:rsidRPr="0091749F">
        <w:rPr>
          <w:rFonts w:cstheme="minorHAnsi"/>
          <w:vertAlign w:val="subscript"/>
        </w:rPr>
        <w:t>2</w:t>
      </w:r>
      <w:r w:rsidRPr="0091749F">
        <w:rPr>
          <w:rFonts w:cstheme="minorHAnsi"/>
        </w:rPr>
        <w:t xml:space="preserve">, 0–20% </w:t>
      </w:r>
      <w:proofErr w:type="spellStart"/>
      <w:r w:rsidRPr="0091749F">
        <w:rPr>
          <w:rFonts w:cstheme="minorHAnsi"/>
        </w:rPr>
        <w:t>EtOAc</w:t>
      </w:r>
      <w:proofErr w:type="spellEnd"/>
      <w:r w:rsidRPr="0091749F">
        <w:rPr>
          <w:rFonts w:cstheme="minorHAnsi"/>
        </w:rPr>
        <w:t>/hexanes) to yield </w:t>
      </w:r>
      <w:r w:rsidRPr="0091749F">
        <w:rPr>
          <w:rStyle w:val="Strong"/>
          <w:rFonts w:cstheme="minorHAnsi"/>
        </w:rPr>
        <w:t>39</w:t>
      </w:r>
      <w:r w:rsidRPr="0091749F">
        <w:rPr>
          <w:rFonts w:cstheme="minorHAnsi"/>
        </w:rPr>
        <w:t> as a colorless oil (3.55 g, 93%). This compound has been previously reported and synthesized (CAS# 59339-56-9).</w:t>
      </w:r>
      <w:r w:rsidRPr="0091749F">
        <w:rPr>
          <w:rFonts w:eastAsiaTheme="majorEastAsia" w:cstheme="minorHAnsi"/>
          <w:vertAlign w:val="superscript"/>
        </w:rPr>
        <w:t>46</w:t>
      </w:r>
      <w:r w:rsidRPr="0091749F">
        <w:rPr>
          <w:rStyle w:val="Emphasis"/>
          <w:rFonts w:eastAsiaTheme="majorEastAsia" w:cstheme="minorHAnsi"/>
        </w:rPr>
        <w:t>R</w:t>
      </w:r>
      <w:r w:rsidRPr="0091749F">
        <w:rPr>
          <w:rFonts w:cstheme="minorHAnsi"/>
          <w:vertAlign w:val="subscript"/>
        </w:rPr>
        <w:t>f</w:t>
      </w:r>
      <w:r w:rsidRPr="0091749F">
        <w:rPr>
          <w:rFonts w:cstheme="minorHAnsi"/>
        </w:rPr>
        <w:t xml:space="preserve"> = 0.73 (50 : 50 </w:t>
      </w:r>
      <w:proofErr w:type="spellStart"/>
      <w:r w:rsidRPr="0091749F">
        <w:rPr>
          <w:rFonts w:cstheme="minorHAnsi"/>
        </w:rPr>
        <w:t>EtOAc</w:t>
      </w:r>
      <w:proofErr w:type="spellEnd"/>
      <w:r w:rsidRPr="0091749F">
        <w:rPr>
          <w:rFonts w:cstheme="minorHAnsi"/>
        </w:rPr>
        <w:t> : hexanes); </w:t>
      </w:r>
      <w:r w:rsidRPr="0091749F">
        <w:rPr>
          <w:rFonts w:cstheme="minorHAnsi"/>
          <w:vertAlign w:val="superscript"/>
        </w:rPr>
        <w:t>1</w:t>
      </w:r>
      <w:r w:rsidRPr="0091749F">
        <w:rPr>
          <w:rFonts w:cstheme="minorHAnsi"/>
        </w:rPr>
        <w:t>H NMR (300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7.43–7.35 (m, 5H), 6.11 (d, </w:t>
      </w:r>
      <w:r w:rsidRPr="0091749F">
        <w:rPr>
          <w:rStyle w:val="Emphasis"/>
          <w:rFonts w:eastAsiaTheme="majorEastAsia" w:cstheme="minorHAnsi"/>
        </w:rPr>
        <w:t>J</w:t>
      </w:r>
      <w:r w:rsidRPr="0091749F">
        <w:rPr>
          <w:rFonts w:cstheme="minorHAnsi"/>
        </w:rPr>
        <w:t> = 9.9 Hz, 1H), 4.50 (d, </w:t>
      </w:r>
      <w:r w:rsidRPr="0091749F">
        <w:rPr>
          <w:rStyle w:val="Emphasis"/>
          <w:rFonts w:eastAsiaTheme="majorEastAsia" w:cstheme="minorHAnsi"/>
        </w:rPr>
        <w:t>J</w:t>
      </w:r>
      <w:r w:rsidRPr="0091749F">
        <w:rPr>
          <w:rFonts w:cstheme="minorHAnsi"/>
        </w:rPr>
        <w:t> = 9.9 Hz, 1H), 3.81 (s, 3H), 2.02 (s, 3H); </w:t>
      </w:r>
      <w:r w:rsidRPr="0091749F">
        <w:rPr>
          <w:rFonts w:cstheme="minorHAnsi"/>
          <w:vertAlign w:val="superscript"/>
        </w:rPr>
        <w:t>13</w:t>
      </w:r>
      <w:r w:rsidRPr="0091749F">
        <w:rPr>
          <w:rFonts w:cstheme="minorHAnsi"/>
        </w:rPr>
        <w:t>C NMR (75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168.8, 168.3, 136.0, 129.3, 128.6, 128.0, 75.6, 53.3, 46.1, 20.9.</w:t>
      </w:r>
    </w:p>
    <w:p w14:paraId="02E6C420" w14:textId="50D15AD0" w:rsidR="00EF7DEE" w:rsidRPr="0091749F" w:rsidRDefault="00EF7DEE" w:rsidP="00B7740C">
      <w:pPr>
        <w:pStyle w:val="Heading3"/>
        <w:rPr>
          <w:rFonts w:asciiTheme="minorHAnsi" w:hAnsiTheme="minorHAnsi" w:cstheme="minorHAnsi"/>
        </w:rPr>
      </w:pPr>
      <w:r w:rsidRPr="0091749F">
        <w:rPr>
          <w:rStyle w:val="section-title"/>
          <w:rFonts w:asciiTheme="minorHAnsi" w:hAnsiTheme="minorHAnsi" w:cstheme="minorHAnsi"/>
        </w:rPr>
        <w:t>Methyl 2-(acetyloxy)-3-(2-oxo-1,2-dihydropyridin-1-yl)-3-phenylpropanoate (</w:t>
      </w:r>
      <w:r w:rsidRPr="0091749F">
        <w:rPr>
          <w:rStyle w:val="Strong"/>
          <w:rFonts w:asciiTheme="minorHAnsi" w:hAnsiTheme="minorHAnsi" w:cstheme="minorHAnsi"/>
          <w:b w:val="0"/>
          <w:bCs w:val="0"/>
          <w:color w:val="0D0D0D" w:themeColor="text1" w:themeTint="F2"/>
        </w:rPr>
        <w:t>40b</w:t>
      </w:r>
      <w:r w:rsidRPr="0091749F">
        <w:rPr>
          <w:rStyle w:val="section-title"/>
          <w:rFonts w:asciiTheme="minorHAnsi" w:hAnsiTheme="minorHAnsi" w:cstheme="minorHAnsi"/>
        </w:rPr>
        <w:t>)</w:t>
      </w:r>
      <w:r w:rsidRPr="0091749F">
        <w:rPr>
          <w:rFonts w:asciiTheme="minorHAnsi" w:hAnsiTheme="minorHAnsi" w:cstheme="minorHAnsi"/>
        </w:rPr>
        <w:t> </w:t>
      </w:r>
    </w:p>
    <w:p w14:paraId="69FEB725" w14:textId="77777777" w:rsidR="00EF7DEE" w:rsidRPr="0091749F" w:rsidRDefault="00EF7DEE" w:rsidP="007E59AB">
      <w:pPr>
        <w:rPr>
          <w:rFonts w:cstheme="minorHAnsi"/>
        </w:rPr>
      </w:pPr>
      <w:r w:rsidRPr="0091749F">
        <w:rPr>
          <w:rFonts w:cstheme="minorHAnsi"/>
        </w:rPr>
        <w:t>2-Hydroxypyridine (3.55 g, 37.4 mmol) and Cs</w:t>
      </w:r>
      <w:r w:rsidRPr="0091749F">
        <w:rPr>
          <w:rFonts w:cstheme="minorHAnsi"/>
          <w:vertAlign w:val="subscript"/>
        </w:rPr>
        <w:t>2</w:t>
      </w:r>
      <w:r w:rsidRPr="0091749F">
        <w:rPr>
          <w:rFonts w:cstheme="minorHAnsi"/>
        </w:rPr>
        <w:t>CO</w:t>
      </w:r>
      <w:r w:rsidRPr="0091749F">
        <w:rPr>
          <w:rFonts w:cstheme="minorHAnsi"/>
          <w:vertAlign w:val="subscript"/>
        </w:rPr>
        <w:t>3</w:t>
      </w:r>
      <w:r w:rsidRPr="0091749F">
        <w:rPr>
          <w:rFonts w:cstheme="minorHAnsi"/>
        </w:rPr>
        <w:t> (8.11 g, 24.9 mmol) were added to a 250 mL oven-dried flask with stir bar and sealed under N</w:t>
      </w:r>
      <w:r w:rsidRPr="0091749F">
        <w:rPr>
          <w:rFonts w:cstheme="minorHAnsi"/>
          <w:vertAlign w:val="subscript"/>
        </w:rPr>
        <w:t>2</w:t>
      </w:r>
      <w:r w:rsidRPr="0091749F">
        <w:rPr>
          <w:rFonts w:cstheme="minorHAnsi"/>
        </w:rPr>
        <w:t xml:space="preserve">. Anhydrous DMF (75 mL) was </w:t>
      </w:r>
      <w:proofErr w:type="gramStart"/>
      <w:r w:rsidRPr="0091749F">
        <w:rPr>
          <w:rFonts w:cstheme="minorHAnsi"/>
        </w:rPr>
        <w:t>added</w:t>
      </w:r>
      <w:proofErr w:type="gramEnd"/>
      <w:r w:rsidRPr="0091749F">
        <w:rPr>
          <w:rFonts w:cstheme="minorHAnsi"/>
        </w:rPr>
        <w:t xml:space="preserve"> and the suspension was heated at 50 °C for 1 h, then cooled to 20 °C. A solution of alkyl bromide </w:t>
      </w:r>
      <w:r w:rsidRPr="0091749F">
        <w:rPr>
          <w:rStyle w:val="Strong"/>
          <w:rFonts w:cstheme="minorHAnsi"/>
        </w:rPr>
        <w:t>39</w:t>
      </w:r>
      <w:r w:rsidRPr="0091749F">
        <w:rPr>
          <w:rFonts w:cstheme="minorHAnsi"/>
        </w:rPr>
        <w:t> (7.50 g, 24.9 mmol) in anhydrous DMF (20 mL) was added and the reaction mixture was stirred at 20 °C for 16 h. The reaction was quenched with saturated aq. NH</w:t>
      </w:r>
      <w:r w:rsidRPr="0091749F">
        <w:rPr>
          <w:rFonts w:cstheme="minorHAnsi"/>
          <w:vertAlign w:val="subscript"/>
        </w:rPr>
        <w:t>4</w:t>
      </w:r>
      <w:r w:rsidRPr="0091749F">
        <w:rPr>
          <w:rFonts w:cstheme="minorHAnsi"/>
        </w:rPr>
        <w:t xml:space="preserve">Cl (75 mL), diluted with </w:t>
      </w:r>
      <w:proofErr w:type="spellStart"/>
      <w:r w:rsidRPr="0091749F">
        <w:rPr>
          <w:rFonts w:cstheme="minorHAnsi"/>
        </w:rPr>
        <w:t>EtOAc</w:t>
      </w:r>
      <w:proofErr w:type="spellEnd"/>
      <w:r w:rsidRPr="0091749F">
        <w:rPr>
          <w:rFonts w:cstheme="minorHAnsi"/>
        </w:rPr>
        <w:t xml:space="preserve"> (500 mL), and washed with H</w:t>
      </w:r>
      <w:r w:rsidRPr="0091749F">
        <w:rPr>
          <w:rFonts w:cstheme="minorHAnsi"/>
          <w:vertAlign w:val="subscript"/>
        </w:rPr>
        <w:t>2</w:t>
      </w:r>
      <w:r w:rsidRPr="0091749F">
        <w:rPr>
          <w:rFonts w:cstheme="minorHAnsi"/>
        </w:rPr>
        <w:t>O (6 × 200 mL). The organic layer was dried over anhydrous Na</w:t>
      </w:r>
      <w:r w:rsidRPr="0091749F">
        <w:rPr>
          <w:rFonts w:cstheme="minorHAnsi"/>
          <w:vertAlign w:val="subscript"/>
        </w:rPr>
        <w:t>2</w:t>
      </w:r>
      <w:r w:rsidRPr="0091749F">
        <w:rPr>
          <w:rFonts w:cstheme="minorHAnsi"/>
        </w:rPr>
        <w:t>SO</w:t>
      </w:r>
      <w:r w:rsidRPr="0091749F">
        <w:rPr>
          <w:rFonts w:cstheme="minorHAnsi"/>
          <w:vertAlign w:val="subscript"/>
        </w:rPr>
        <w:t>4</w:t>
      </w:r>
      <w:r w:rsidRPr="0091749F">
        <w:rPr>
          <w:rFonts w:cstheme="minorHAnsi"/>
        </w:rPr>
        <w:t>, filtered, and concentrated. The resulting crude yellow oil was dissolved in DCM and purified by flash chromatography (100 g SiO</w:t>
      </w:r>
      <w:r w:rsidRPr="0091749F">
        <w:rPr>
          <w:rFonts w:cstheme="minorHAnsi"/>
          <w:vertAlign w:val="subscript"/>
        </w:rPr>
        <w:t>2</w:t>
      </w:r>
      <w:r w:rsidRPr="0091749F">
        <w:rPr>
          <w:rFonts w:cstheme="minorHAnsi"/>
        </w:rPr>
        <w:t xml:space="preserve">, 0–100% </w:t>
      </w:r>
      <w:proofErr w:type="spellStart"/>
      <w:r w:rsidRPr="0091749F">
        <w:rPr>
          <w:rFonts w:cstheme="minorHAnsi"/>
        </w:rPr>
        <w:t>EtOAc</w:t>
      </w:r>
      <w:proofErr w:type="spellEnd"/>
      <w:r w:rsidRPr="0091749F">
        <w:rPr>
          <w:rFonts w:cstheme="minorHAnsi"/>
        </w:rPr>
        <w:t>/hexanes) to yield </w:t>
      </w:r>
      <w:r w:rsidRPr="0091749F">
        <w:rPr>
          <w:rStyle w:val="Strong"/>
          <w:rFonts w:cstheme="minorHAnsi"/>
        </w:rPr>
        <w:t>40b</w:t>
      </w:r>
      <w:r w:rsidRPr="0091749F">
        <w:rPr>
          <w:rFonts w:cstheme="minorHAnsi"/>
        </w:rPr>
        <w:t> as a waxy off-white solid (1.98 g, 25%) and </w:t>
      </w:r>
      <w:r w:rsidRPr="0091749F">
        <w:rPr>
          <w:rStyle w:val="Strong"/>
          <w:rFonts w:cstheme="minorHAnsi"/>
        </w:rPr>
        <w:t>41b</w:t>
      </w:r>
      <w:r w:rsidRPr="0091749F">
        <w:rPr>
          <w:rFonts w:cstheme="minorHAnsi"/>
        </w:rPr>
        <w:t> as an off-white solid (0.60 g, 9%). </w:t>
      </w:r>
      <w:r w:rsidRPr="0091749F">
        <w:rPr>
          <w:rStyle w:val="Strong"/>
          <w:rFonts w:cstheme="minorHAnsi"/>
        </w:rPr>
        <w:t>40b</w:t>
      </w:r>
      <w:r w:rsidRPr="0091749F">
        <w:rPr>
          <w:rFonts w:cstheme="minorHAnsi"/>
        </w:rPr>
        <w:t>: </w:t>
      </w:r>
      <w:r w:rsidRPr="0091749F">
        <w:rPr>
          <w:rFonts w:cstheme="minorHAnsi"/>
          <w:vertAlign w:val="superscript"/>
        </w:rPr>
        <w:t>1</w:t>
      </w:r>
      <w:r w:rsidRPr="0091749F">
        <w:rPr>
          <w:rFonts w:cstheme="minorHAnsi"/>
        </w:rPr>
        <w:t>H NMR (400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7.49–7.47 (m, 2H), 7.39–7.38 (m, 3H), 7.27–7.25 (m, 1H), 7.05 (d, </w:t>
      </w:r>
      <w:r w:rsidRPr="0091749F">
        <w:rPr>
          <w:rStyle w:val="Emphasis"/>
          <w:rFonts w:eastAsiaTheme="majorEastAsia" w:cstheme="minorHAnsi"/>
        </w:rPr>
        <w:t>J</w:t>
      </w:r>
      <w:r w:rsidRPr="0091749F">
        <w:rPr>
          <w:rFonts w:cstheme="minorHAnsi"/>
        </w:rPr>
        <w:t> = 7.1 Hz, 1H), 6.87 (d, </w:t>
      </w:r>
      <w:r w:rsidRPr="0091749F">
        <w:rPr>
          <w:rStyle w:val="Emphasis"/>
          <w:rFonts w:eastAsiaTheme="majorEastAsia" w:cstheme="minorHAnsi"/>
        </w:rPr>
        <w:t>J</w:t>
      </w:r>
      <w:r w:rsidRPr="0091749F">
        <w:rPr>
          <w:rFonts w:cstheme="minorHAnsi"/>
        </w:rPr>
        <w:t> = 5.1 Hz, 1H), 6.60 (d, </w:t>
      </w:r>
      <w:r w:rsidRPr="0091749F">
        <w:rPr>
          <w:rStyle w:val="Emphasis"/>
          <w:rFonts w:eastAsiaTheme="majorEastAsia" w:cstheme="minorHAnsi"/>
        </w:rPr>
        <w:t>J</w:t>
      </w:r>
      <w:r w:rsidRPr="0091749F">
        <w:rPr>
          <w:rFonts w:cstheme="minorHAnsi"/>
        </w:rPr>
        <w:t> = 9.7 Hz, 1H), 6.02 (t, </w:t>
      </w:r>
      <w:r w:rsidRPr="0091749F">
        <w:rPr>
          <w:rStyle w:val="Emphasis"/>
          <w:rFonts w:eastAsiaTheme="majorEastAsia" w:cstheme="minorHAnsi"/>
        </w:rPr>
        <w:t>J</w:t>
      </w:r>
      <w:r w:rsidRPr="0091749F">
        <w:rPr>
          <w:rFonts w:cstheme="minorHAnsi"/>
        </w:rPr>
        <w:t> = 6.7 Hz, 1H), 5.89 (d, </w:t>
      </w:r>
      <w:r w:rsidRPr="0091749F">
        <w:rPr>
          <w:rStyle w:val="Emphasis"/>
          <w:rFonts w:eastAsiaTheme="majorEastAsia" w:cstheme="minorHAnsi"/>
        </w:rPr>
        <w:t>J</w:t>
      </w:r>
      <w:r w:rsidRPr="0091749F">
        <w:rPr>
          <w:rFonts w:cstheme="minorHAnsi"/>
        </w:rPr>
        <w:t> = 7.1 Hz, 1H), 3.65 (s, 3H), 2.14 (s, 3H); </w:t>
      </w:r>
      <w:r w:rsidRPr="0091749F">
        <w:rPr>
          <w:rFonts w:cstheme="minorHAnsi"/>
          <w:vertAlign w:val="superscript"/>
        </w:rPr>
        <w:t>13</w:t>
      </w:r>
      <w:r w:rsidRPr="0091749F">
        <w:rPr>
          <w:rFonts w:cstheme="minorHAnsi"/>
        </w:rPr>
        <w:t>C NMR (100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169.4, 167.9, 162.2, 139.4, 135.9, 134.6, 129.5, 129.3, 129.1, 120.7, 105.8, 71.3, 57.2, 53.0, 20.7; LC-MS </w:t>
      </w:r>
      <w:proofErr w:type="spellStart"/>
      <w:r w:rsidRPr="0091749F">
        <w:rPr>
          <w:rStyle w:val="Emphasis"/>
          <w:rFonts w:eastAsiaTheme="majorEastAsia" w:cstheme="minorHAnsi"/>
        </w:rPr>
        <w:t>t</w:t>
      </w:r>
      <w:r w:rsidRPr="0091749F">
        <w:rPr>
          <w:rFonts w:cstheme="minorHAnsi"/>
          <w:vertAlign w:val="subscript"/>
        </w:rPr>
        <w:t>R</w:t>
      </w:r>
      <w:proofErr w:type="spellEnd"/>
      <w:r w:rsidRPr="0091749F">
        <w:rPr>
          <w:rFonts w:cstheme="minorHAnsi"/>
        </w:rPr>
        <w:t> = 5.50; </w:t>
      </w:r>
      <w:r w:rsidRPr="0091749F">
        <w:rPr>
          <w:rStyle w:val="Emphasis"/>
          <w:rFonts w:eastAsiaTheme="majorEastAsia" w:cstheme="minorHAnsi"/>
        </w:rPr>
        <w:t>m</w:t>
      </w:r>
      <w:r w:rsidRPr="0091749F">
        <w:rPr>
          <w:rFonts w:cstheme="minorHAnsi"/>
        </w:rPr>
        <w:t>/</w:t>
      </w:r>
      <w:r w:rsidRPr="0091749F">
        <w:rPr>
          <w:rStyle w:val="Emphasis"/>
          <w:rFonts w:eastAsiaTheme="majorEastAsia" w:cstheme="minorHAnsi"/>
        </w:rPr>
        <w:t>z</w:t>
      </w:r>
      <w:r w:rsidRPr="0091749F">
        <w:rPr>
          <w:rFonts w:cstheme="minorHAnsi"/>
        </w:rPr>
        <w:t> = 255.75 (M + H). </w:t>
      </w:r>
      <w:r w:rsidRPr="0091749F">
        <w:rPr>
          <w:rStyle w:val="Strong"/>
          <w:rFonts w:cstheme="minorHAnsi"/>
        </w:rPr>
        <w:t>41b</w:t>
      </w:r>
      <w:r w:rsidRPr="0091749F">
        <w:rPr>
          <w:rFonts w:cstheme="minorHAnsi"/>
        </w:rPr>
        <w:t>: </w:t>
      </w:r>
      <w:r w:rsidRPr="0091749F">
        <w:rPr>
          <w:rFonts w:cstheme="minorHAnsi"/>
          <w:vertAlign w:val="superscript"/>
        </w:rPr>
        <w:t>1</w:t>
      </w:r>
      <w:r w:rsidRPr="0091749F">
        <w:rPr>
          <w:rFonts w:cstheme="minorHAnsi"/>
        </w:rPr>
        <w:t>H NMR (400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7.47–7.40 (m, 7H), 7.10 (</w:t>
      </w:r>
      <w:proofErr w:type="spellStart"/>
      <w:r w:rsidRPr="0091749F">
        <w:rPr>
          <w:rFonts w:cstheme="minorHAnsi"/>
        </w:rPr>
        <w:t>ddd</w:t>
      </w:r>
      <w:proofErr w:type="spellEnd"/>
      <w:r w:rsidRPr="0091749F">
        <w:rPr>
          <w:rFonts w:cstheme="minorHAnsi"/>
        </w:rPr>
        <w:t>, </w:t>
      </w:r>
      <w:r w:rsidRPr="0091749F">
        <w:rPr>
          <w:rStyle w:val="Emphasis"/>
          <w:rFonts w:eastAsiaTheme="majorEastAsia" w:cstheme="minorHAnsi"/>
        </w:rPr>
        <w:t>J</w:t>
      </w:r>
      <w:r w:rsidRPr="0091749F">
        <w:rPr>
          <w:rFonts w:cstheme="minorHAnsi"/>
        </w:rPr>
        <w:t xml:space="preserve"> = 6.8, 2.1, 0.7 Hz, 1H), 6.66–6.63 (m, 2H), </w:t>
      </w:r>
      <w:r w:rsidRPr="0091749F">
        <w:rPr>
          <w:rFonts w:cstheme="minorHAnsi"/>
        </w:rPr>
        <w:lastRenderedPageBreak/>
        <w:t>6.27 (td, </w:t>
      </w:r>
      <w:r w:rsidRPr="0091749F">
        <w:rPr>
          <w:rStyle w:val="Emphasis"/>
          <w:rFonts w:eastAsiaTheme="majorEastAsia" w:cstheme="minorHAnsi"/>
        </w:rPr>
        <w:t>J</w:t>
      </w:r>
      <w:r w:rsidRPr="0091749F">
        <w:rPr>
          <w:rFonts w:cstheme="minorHAnsi"/>
        </w:rPr>
        <w:t> = 6.8, 1.2 Hz, 1H), 3.69 (s, 3H); </w:t>
      </w:r>
      <w:r w:rsidRPr="0091749F">
        <w:rPr>
          <w:rFonts w:cstheme="minorHAnsi"/>
          <w:vertAlign w:val="superscript"/>
        </w:rPr>
        <w:t>13</w:t>
      </w:r>
      <w:r w:rsidRPr="0091749F">
        <w:rPr>
          <w:rFonts w:cstheme="minorHAnsi"/>
        </w:rPr>
        <w:t>C NMR (100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164.0, 161.8, 151.1, 140.6, 137.5, 131.2, 129.5, 129.2, 126.6, 122.1, 115.8, 105.9, 52.0; LC-MS </w:t>
      </w:r>
      <w:proofErr w:type="spellStart"/>
      <w:r w:rsidRPr="0091749F">
        <w:rPr>
          <w:rStyle w:val="Emphasis"/>
          <w:rFonts w:eastAsiaTheme="majorEastAsia" w:cstheme="minorHAnsi"/>
        </w:rPr>
        <w:t>t</w:t>
      </w:r>
      <w:r w:rsidRPr="0091749F">
        <w:rPr>
          <w:rFonts w:cstheme="minorHAnsi"/>
          <w:vertAlign w:val="subscript"/>
        </w:rPr>
        <w:t>R</w:t>
      </w:r>
      <w:proofErr w:type="spellEnd"/>
      <w:r w:rsidRPr="0091749F">
        <w:rPr>
          <w:rFonts w:cstheme="minorHAnsi"/>
        </w:rPr>
        <w:t> = 4.25; </w:t>
      </w:r>
      <w:r w:rsidRPr="0091749F">
        <w:rPr>
          <w:rStyle w:val="Emphasis"/>
          <w:rFonts w:eastAsiaTheme="majorEastAsia" w:cstheme="minorHAnsi"/>
        </w:rPr>
        <w:t>m</w:t>
      </w:r>
      <w:r w:rsidRPr="0091749F">
        <w:rPr>
          <w:rFonts w:cstheme="minorHAnsi"/>
        </w:rPr>
        <w:t>/</w:t>
      </w:r>
      <w:r w:rsidRPr="0091749F">
        <w:rPr>
          <w:rStyle w:val="Emphasis"/>
          <w:rFonts w:eastAsiaTheme="majorEastAsia" w:cstheme="minorHAnsi"/>
        </w:rPr>
        <w:t>z</w:t>
      </w:r>
      <w:r w:rsidRPr="0091749F">
        <w:rPr>
          <w:rFonts w:cstheme="minorHAnsi"/>
        </w:rPr>
        <w:t> = 255.75 (M + H).</w:t>
      </w:r>
    </w:p>
    <w:p w14:paraId="7E49CB62" w14:textId="41C1407B" w:rsidR="00EF7DEE" w:rsidRPr="0091749F" w:rsidRDefault="00EF7DEE" w:rsidP="00B7740C">
      <w:pPr>
        <w:pStyle w:val="Heading3"/>
        <w:rPr>
          <w:rFonts w:asciiTheme="minorHAnsi" w:hAnsiTheme="minorHAnsi" w:cstheme="minorHAnsi"/>
        </w:rPr>
      </w:pPr>
      <w:r w:rsidRPr="0091749F">
        <w:rPr>
          <w:rStyle w:val="section-title"/>
          <w:rFonts w:asciiTheme="minorHAnsi" w:hAnsiTheme="minorHAnsi" w:cstheme="minorHAnsi"/>
        </w:rPr>
        <w:t>2-Hydroxy-3-(2-oxo-1,2-dihydropyridin-1-yl)-3-phenylpropanoic acid (</w:t>
      </w:r>
      <w:r w:rsidRPr="0091749F">
        <w:rPr>
          <w:rStyle w:val="Strong"/>
          <w:rFonts w:asciiTheme="minorHAnsi" w:hAnsiTheme="minorHAnsi" w:cstheme="minorHAnsi"/>
          <w:b w:val="0"/>
          <w:bCs w:val="0"/>
          <w:color w:val="0D0D0D" w:themeColor="text1" w:themeTint="F2"/>
        </w:rPr>
        <w:t>42b</w:t>
      </w:r>
      <w:r w:rsidRPr="0091749F">
        <w:rPr>
          <w:rStyle w:val="section-title"/>
          <w:rFonts w:asciiTheme="minorHAnsi" w:hAnsiTheme="minorHAnsi" w:cstheme="minorHAnsi"/>
        </w:rPr>
        <w:t>)</w:t>
      </w:r>
      <w:r w:rsidRPr="0091749F">
        <w:rPr>
          <w:rFonts w:asciiTheme="minorHAnsi" w:hAnsiTheme="minorHAnsi" w:cstheme="minorHAnsi"/>
        </w:rPr>
        <w:t> </w:t>
      </w:r>
    </w:p>
    <w:p w14:paraId="700C6E80" w14:textId="77777777" w:rsidR="00EF7DEE" w:rsidRPr="0091749F" w:rsidRDefault="00EF7DEE" w:rsidP="007E59AB">
      <w:pPr>
        <w:rPr>
          <w:rFonts w:cstheme="minorHAnsi"/>
        </w:rPr>
      </w:pPr>
      <w:r w:rsidRPr="0091749F">
        <w:rPr>
          <w:rFonts w:cstheme="minorHAnsi"/>
        </w:rPr>
        <w:t>To a 50 mL flask with stir bar, acetate </w:t>
      </w:r>
      <w:r w:rsidRPr="0091749F">
        <w:rPr>
          <w:rStyle w:val="Strong"/>
          <w:rFonts w:cstheme="minorHAnsi"/>
        </w:rPr>
        <w:t>40b</w:t>
      </w:r>
      <w:r w:rsidRPr="0091749F">
        <w:rPr>
          <w:rFonts w:cstheme="minorHAnsi"/>
        </w:rPr>
        <w:t> (1.98 g, 6.28 mmol), THF (48 mL), H</w:t>
      </w:r>
      <w:r w:rsidRPr="0091749F">
        <w:rPr>
          <w:rFonts w:cstheme="minorHAnsi"/>
          <w:vertAlign w:val="subscript"/>
        </w:rPr>
        <w:t>2</w:t>
      </w:r>
      <w:r w:rsidRPr="0091749F">
        <w:rPr>
          <w:rFonts w:cstheme="minorHAnsi"/>
        </w:rPr>
        <w:t xml:space="preserve">O (12 mL), and </w:t>
      </w:r>
      <w:proofErr w:type="spellStart"/>
      <w:r w:rsidRPr="0091749F">
        <w:rPr>
          <w:rFonts w:cstheme="minorHAnsi"/>
        </w:rPr>
        <w:t>LiOH</w:t>
      </w:r>
      <w:proofErr w:type="spellEnd"/>
      <w:r w:rsidRPr="0091749F">
        <w:rPr>
          <w:rFonts w:cstheme="minorHAnsi"/>
        </w:rPr>
        <w:t>–H</w:t>
      </w:r>
      <w:r w:rsidRPr="0091749F">
        <w:rPr>
          <w:rFonts w:cstheme="minorHAnsi"/>
          <w:vertAlign w:val="subscript"/>
        </w:rPr>
        <w:t>2</w:t>
      </w:r>
      <w:r w:rsidRPr="0091749F">
        <w:rPr>
          <w:rFonts w:cstheme="minorHAnsi"/>
        </w:rPr>
        <w:t xml:space="preserve">O (580 mg, 13.8 mmol) were sequentially </w:t>
      </w:r>
      <w:proofErr w:type="gramStart"/>
      <w:r w:rsidRPr="0091749F">
        <w:rPr>
          <w:rFonts w:cstheme="minorHAnsi"/>
        </w:rPr>
        <w:t>added</w:t>
      </w:r>
      <w:proofErr w:type="gramEnd"/>
      <w:r w:rsidRPr="0091749F">
        <w:rPr>
          <w:rFonts w:cstheme="minorHAnsi"/>
        </w:rPr>
        <w:t xml:space="preserve"> and the reaction was stirred at 20 °C for 30 min. Analysis </w:t>
      </w:r>
      <w:r w:rsidRPr="0091749F">
        <w:rPr>
          <w:rStyle w:val="Emphasis"/>
          <w:rFonts w:eastAsiaTheme="majorEastAsia" w:cstheme="minorHAnsi"/>
        </w:rPr>
        <w:t>via</w:t>
      </w:r>
      <w:r w:rsidRPr="0091749F">
        <w:rPr>
          <w:rFonts w:cstheme="minorHAnsi"/>
        </w:rPr>
        <w:t xml:space="preserve"> LC-MS indicated complete conversion. THF was removed under vacuum before a 1 M HCl solution was added dropwise until the pH reached </w:t>
      </w:r>
      <w:r w:rsidRPr="0091749F">
        <w:rPr>
          <w:rFonts w:ascii="Cambria Math" w:hAnsi="Cambria Math" w:cs="Cambria Math"/>
        </w:rPr>
        <w:t>∼</w:t>
      </w:r>
      <w:r w:rsidRPr="0091749F">
        <w:rPr>
          <w:rFonts w:cstheme="minorHAnsi"/>
        </w:rPr>
        <w:t>1. The solution was concentrated, the crude product was dry loaded using celite, and purified </w:t>
      </w:r>
      <w:r w:rsidRPr="0091749F">
        <w:rPr>
          <w:rStyle w:val="Emphasis"/>
          <w:rFonts w:eastAsiaTheme="majorEastAsia" w:cstheme="minorHAnsi"/>
        </w:rPr>
        <w:t>via</w:t>
      </w:r>
      <w:r w:rsidRPr="0091749F">
        <w:rPr>
          <w:rFonts w:cstheme="minorHAnsi"/>
        </w:rPr>
        <w:t> flash chromatography (12 g C18, 0–95% 0.5 N NH</w:t>
      </w:r>
      <w:r w:rsidRPr="0091749F">
        <w:rPr>
          <w:rFonts w:cstheme="minorHAnsi"/>
          <w:vertAlign w:val="subscript"/>
        </w:rPr>
        <w:t>3</w:t>
      </w:r>
      <w:r w:rsidRPr="0091749F">
        <w:rPr>
          <w:rFonts w:cstheme="minorHAnsi"/>
        </w:rPr>
        <w:t> in MeOH/H</w:t>
      </w:r>
      <w:r w:rsidRPr="0091749F">
        <w:rPr>
          <w:rFonts w:cstheme="minorHAnsi"/>
          <w:vertAlign w:val="subscript"/>
        </w:rPr>
        <w:t>2</w:t>
      </w:r>
      <w:r w:rsidRPr="0091749F">
        <w:rPr>
          <w:rFonts w:cstheme="minorHAnsi"/>
        </w:rPr>
        <w:t>O) to afford carboxylic acid </w:t>
      </w:r>
      <w:r w:rsidRPr="0091749F">
        <w:rPr>
          <w:rStyle w:val="Strong"/>
          <w:rFonts w:cstheme="minorHAnsi"/>
        </w:rPr>
        <w:t>42b</w:t>
      </w:r>
      <w:r w:rsidRPr="0091749F">
        <w:rPr>
          <w:rFonts w:cstheme="minorHAnsi"/>
        </w:rPr>
        <w:t> as an off-white solid (1.49 g, 92%). </w:t>
      </w:r>
      <w:r w:rsidRPr="0091749F">
        <w:rPr>
          <w:rFonts w:cstheme="minorHAnsi"/>
          <w:vertAlign w:val="superscript"/>
        </w:rPr>
        <w:t>1</w:t>
      </w:r>
      <w:r w:rsidRPr="0091749F">
        <w:rPr>
          <w:rFonts w:cstheme="minorHAnsi"/>
        </w:rPr>
        <w:t>H NMR (400 MHz, DMSO-</w:t>
      </w:r>
      <w:r w:rsidRPr="0091749F">
        <w:rPr>
          <w:rStyle w:val="Emphasis"/>
          <w:rFonts w:eastAsiaTheme="majorEastAsia" w:cstheme="minorHAnsi"/>
        </w:rPr>
        <w:t>d</w:t>
      </w:r>
      <w:r w:rsidRPr="0091749F">
        <w:rPr>
          <w:rFonts w:cstheme="minorHAnsi"/>
          <w:vertAlign w:val="subscript"/>
        </w:rPr>
        <w:t>6</w:t>
      </w:r>
      <w:r w:rsidRPr="0091749F">
        <w:rPr>
          <w:rFonts w:cstheme="minorHAnsi"/>
        </w:rPr>
        <w:t>) </w:t>
      </w:r>
      <w:r w:rsidRPr="0091749F">
        <w:rPr>
          <w:rStyle w:val="Emphasis"/>
          <w:rFonts w:eastAsiaTheme="majorEastAsia" w:cstheme="minorHAnsi"/>
        </w:rPr>
        <w:t>δ</w:t>
      </w:r>
      <w:r w:rsidRPr="0091749F">
        <w:rPr>
          <w:rFonts w:cstheme="minorHAnsi"/>
        </w:rPr>
        <w:t> 7.49–7.47 (m, 3H), 7.37–7.29 (m, 4H), 6.43–6.40 (m, 2H), 6.15 (t, </w:t>
      </w:r>
      <w:r w:rsidRPr="0091749F">
        <w:rPr>
          <w:rStyle w:val="Emphasis"/>
          <w:rFonts w:eastAsiaTheme="majorEastAsia" w:cstheme="minorHAnsi"/>
        </w:rPr>
        <w:t>J</w:t>
      </w:r>
      <w:r w:rsidRPr="0091749F">
        <w:rPr>
          <w:rFonts w:cstheme="minorHAnsi"/>
        </w:rPr>
        <w:t> = 6.7 Hz, 1H), 4.66 (d, </w:t>
      </w:r>
      <w:r w:rsidRPr="0091749F">
        <w:rPr>
          <w:rStyle w:val="Emphasis"/>
          <w:rFonts w:eastAsiaTheme="majorEastAsia" w:cstheme="minorHAnsi"/>
        </w:rPr>
        <w:t>J</w:t>
      </w:r>
      <w:r w:rsidRPr="0091749F">
        <w:rPr>
          <w:rFonts w:cstheme="minorHAnsi"/>
        </w:rPr>
        <w:t> = 5.0 Hz, 1H). </w:t>
      </w:r>
      <w:r w:rsidRPr="0091749F">
        <w:rPr>
          <w:rFonts w:cstheme="minorHAnsi"/>
          <w:vertAlign w:val="superscript"/>
        </w:rPr>
        <w:t>13</w:t>
      </w:r>
      <w:r w:rsidRPr="0091749F">
        <w:rPr>
          <w:rFonts w:cstheme="minorHAnsi"/>
        </w:rPr>
        <w:t>C NMR (100 MHz, DMSO-</w:t>
      </w:r>
      <w:r w:rsidRPr="0091749F">
        <w:rPr>
          <w:rStyle w:val="Emphasis"/>
          <w:rFonts w:eastAsiaTheme="majorEastAsia" w:cstheme="minorHAnsi"/>
        </w:rPr>
        <w:t>d</w:t>
      </w:r>
      <w:r w:rsidRPr="0091749F">
        <w:rPr>
          <w:rFonts w:cstheme="minorHAnsi"/>
          <w:vertAlign w:val="subscript"/>
        </w:rPr>
        <w:t>6</w:t>
      </w:r>
      <w:r w:rsidRPr="0091749F">
        <w:rPr>
          <w:rFonts w:cstheme="minorHAnsi"/>
        </w:rPr>
        <w:t>) </w:t>
      </w:r>
      <w:r w:rsidRPr="0091749F">
        <w:rPr>
          <w:rStyle w:val="Emphasis"/>
          <w:rFonts w:eastAsiaTheme="majorEastAsia" w:cstheme="minorHAnsi"/>
        </w:rPr>
        <w:t>δ</w:t>
      </w:r>
      <w:r w:rsidRPr="0091749F">
        <w:rPr>
          <w:rFonts w:cstheme="minorHAnsi"/>
        </w:rPr>
        <w:t> 173.2, 161.2, 139.7, 137.6, 136.8, 129.3, 128.6, 128.1, 119.2, 105.0, 70.4, 58.2; LC-MS </w:t>
      </w:r>
      <w:proofErr w:type="spellStart"/>
      <w:r w:rsidRPr="0091749F">
        <w:rPr>
          <w:rStyle w:val="Emphasis"/>
          <w:rFonts w:eastAsiaTheme="majorEastAsia" w:cstheme="minorHAnsi"/>
        </w:rPr>
        <w:t>t</w:t>
      </w:r>
      <w:r w:rsidRPr="0091749F">
        <w:rPr>
          <w:rFonts w:cstheme="minorHAnsi"/>
          <w:vertAlign w:val="subscript"/>
        </w:rPr>
        <w:t>R</w:t>
      </w:r>
      <w:proofErr w:type="spellEnd"/>
      <w:r w:rsidRPr="0091749F">
        <w:rPr>
          <w:rFonts w:cstheme="minorHAnsi"/>
        </w:rPr>
        <w:t> = 3.34; </w:t>
      </w:r>
      <w:r w:rsidRPr="0091749F">
        <w:rPr>
          <w:rStyle w:val="Emphasis"/>
          <w:rFonts w:eastAsiaTheme="majorEastAsia" w:cstheme="minorHAnsi"/>
        </w:rPr>
        <w:t>m</w:t>
      </w:r>
      <w:r w:rsidRPr="0091749F">
        <w:rPr>
          <w:rFonts w:cstheme="minorHAnsi"/>
        </w:rPr>
        <w:t>/</w:t>
      </w:r>
      <w:r w:rsidRPr="0091749F">
        <w:rPr>
          <w:rStyle w:val="Emphasis"/>
          <w:rFonts w:eastAsiaTheme="majorEastAsia" w:cstheme="minorHAnsi"/>
        </w:rPr>
        <w:t>z</w:t>
      </w:r>
      <w:r w:rsidRPr="0091749F">
        <w:rPr>
          <w:rFonts w:cstheme="minorHAnsi"/>
        </w:rPr>
        <w:t> = 258.05 (M − H).</w:t>
      </w:r>
    </w:p>
    <w:p w14:paraId="7600DAFF" w14:textId="59ABDAB3" w:rsidR="00EF7DEE" w:rsidRPr="0091749F" w:rsidRDefault="00EF7DEE" w:rsidP="00B7740C">
      <w:pPr>
        <w:pStyle w:val="Heading3"/>
        <w:rPr>
          <w:rFonts w:asciiTheme="minorHAnsi" w:hAnsiTheme="minorHAnsi" w:cstheme="minorHAnsi"/>
        </w:rPr>
      </w:pPr>
      <w:r w:rsidRPr="0091749F">
        <w:rPr>
          <w:rStyle w:val="section-title"/>
          <w:rFonts w:asciiTheme="minorHAnsi" w:hAnsiTheme="minorHAnsi" w:cstheme="minorHAnsi"/>
        </w:rPr>
        <w:t>(2-</w:t>
      </w:r>
      <w:proofErr w:type="gramStart"/>
      <w:r w:rsidRPr="0091749F">
        <w:rPr>
          <w:rStyle w:val="section-title"/>
          <w:rFonts w:asciiTheme="minorHAnsi" w:hAnsiTheme="minorHAnsi" w:cstheme="minorHAnsi"/>
        </w:rPr>
        <w:t>Aminoethoxy)(</w:t>
      </w:r>
      <w:proofErr w:type="gramEnd"/>
      <w:r w:rsidRPr="0091749F">
        <w:rPr>
          <w:rStyle w:val="Emphasis"/>
          <w:rFonts w:asciiTheme="minorHAnsi" w:hAnsiTheme="minorHAnsi" w:cstheme="minorHAnsi"/>
          <w:i w:val="0"/>
          <w:iCs w:val="0"/>
          <w:color w:val="0D0D0D" w:themeColor="text1" w:themeTint="F2"/>
        </w:rPr>
        <w:t>tert</w:t>
      </w:r>
      <w:r w:rsidRPr="0091749F">
        <w:rPr>
          <w:rStyle w:val="section-title"/>
          <w:rFonts w:asciiTheme="minorHAnsi" w:hAnsiTheme="minorHAnsi" w:cstheme="minorHAnsi"/>
        </w:rPr>
        <w:t>-butyl)</w:t>
      </w:r>
      <w:proofErr w:type="spellStart"/>
      <w:r w:rsidRPr="0091749F">
        <w:rPr>
          <w:rStyle w:val="section-title"/>
          <w:rFonts w:asciiTheme="minorHAnsi" w:hAnsiTheme="minorHAnsi" w:cstheme="minorHAnsi"/>
        </w:rPr>
        <w:t>dimethylsilane</w:t>
      </w:r>
      <w:proofErr w:type="spellEnd"/>
      <w:r w:rsidRPr="0091749F">
        <w:rPr>
          <w:rStyle w:val="section-title"/>
          <w:rFonts w:asciiTheme="minorHAnsi" w:hAnsiTheme="minorHAnsi" w:cstheme="minorHAnsi"/>
        </w:rPr>
        <w:t xml:space="preserve"> (</w:t>
      </w:r>
      <w:r w:rsidRPr="0091749F">
        <w:rPr>
          <w:rStyle w:val="Strong"/>
          <w:rFonts w:asciiTheme="minorHAnsi" w:hAnsiTheme="minorHAnsi" w:cstheme="minorHAnsi"/>
          <w:b w:val="0"/>
          <w:bCs w:val="0"/>
          <w:color w:val="0D0D0D" w:themeColor="text1" w:themeTint="F2"/>
        </w:rPr>
        <w:t>44</w:t>
      </w:r>
      <w:r w:rsidRPr="0091749F">
        <w:rPr>
          <w:rStyle w:val="section-title"/>
          <w:rFonts w:asciiTheme="minorHAnsi" w:hAnsiTheme="minorHAnsi" w:cstheme="minorHAnsi"/>
        </w:rPr>
        <w:t>)</w:t>
      </w:r>
      <w:r w:rsidRPr="0091749F">
        <w:rPr>
          <w:rFonts w:asciiTheme="minorHAnsi" w:hAnsiTheme="minorHAnsi" w:cstheme="minorHAnsi"/>
        </w:rPr>
        <w:t> </w:t>
      </w:r>
    </w:p>
    <w:p w14:paraId="19DE5E94" w14:textId="01893345" w:rsidR="00EF7DEE" w:rsidRPr="0091749F" w:rsidRDefault="00EF7DEE" w:rsidP="007E59AB">
      <w:pPr>
        <w:rPr>
          <w:rFonts w:cstheme="minorHAnsi"/>
        </w:rPr>
      </w:pPr>
      <w:r w:rsidRPr="0091749F">
        <w:rPr>
          <w:rFonts w:cstheme="minorHAnsi"/>
        </w:rPr>
        <w:t>Ethanolamine (2.07 g, 33.9 mmol) was added to a 25 mL oven-dried flask with stir bar and sealed under N</w:t>
      </w:r>
      <w:r w:rsidRPr="0091749F">
        <w:rPr>
          <w:rFonts w:cstheme="minorHAnsi"/>
          <w:vertAlign w:val="subscript"/>
        </w:rPr>
        <w:t>2</w:t>
      </w:r>
      <w:r w:rsidRPr="0091749F">
        <w:rPr>
          <w:rFonts w:cstheme="minorHAnsi"/>
        </w:rPr>
        <w:t xml:space="preserve">. Imidazole (4.61 g, 67.8 mmol) and anhydrous DCM (30 mL) were added before a solution of </w:t>
      </w:r>
      <w:proofErr w:type="spellStart"/>
      <w:r w:rsidRPr="0091749F">
        <w:rPr>
          <w:rFonts w:cstheme="minorHAnsi"/>
        </w:rPr>
        <w:t>TBSCl</w:t>
      </w:r>
      <w:proofErr w:type="spellEnd"/>
      <w:r w:rsidRPr="0091749F">
        <w:rPr>
          <w:rFonts w:cstheme="minorHAnsi"/>
        </w:rPr>
        <w:t xml:space="preserve"> (5.11 g, 33.9 mmol) in anhydrous DCM (5 mL) was added dropwise over 10 min </w:t>
      </w:r>
      <w:r w:rsidRPr="0091749F">
        <w:rPr>
          <w:rStyle w:val="Emphasis"/>
          <w:rFonts w:eastAsiaTheme="majorEastAsia" w:cstheme="minorHAnsi"/>
        </w:rPr>
        <w:t>via</w:t>
      </w:r>
      <w:r w:rsidRPr="0091749F">
        <w:rPr>
          <w:rFonts w:cstheme="minorHAnsi"/>
        </w:rPr>
        <w:t xml:space="preserve"> syringe pump at 20 °C. The solution </w:t>
      </w:r>
      <w:proofErr w:type="gramStart"/>
      <w:r w:rsidRPr="0091749F">
        <w:rPr>
          <w:rFonts w:cstheme="minorHAnsi"/>
        </w:rPr>
        <w:t>was allowed to</w:t>
      </w:r>
      <w:proofErr w:type="gramEnd"/>
      <w:r w:rsidRPr="0091749F">
        <w:rPr>
          <w:rFonts w:cstheme="minorHAnsi"/>
        </w:rPr>
        <w:t xml:space="preserve"> stir at room temperature for 1 h. Next, the solution was diluted with DCM (150 mL) and washed with water (3 × 50 mL) and brine (50 mL). The organic layer was dried over MgSO</w:t>
      </w:r>
      <w:r w:rsidRPr="0091749F">
        <w:rPr>
          <w:rFonts w:cstheme="minorHAnsi"/>
          <w:vertAlign w:val="subscript"/>
        </w:rPr>
        <w:t>4</w:t>
      </w:r>
      <w:r w:rsidRPr="0091749F">
        <w:rPr>
          <w:rFonts w:cstheme="minorHAnsi"/>
        </w:rPr>
        <w:t>, filtered, and concentrated to give amine </w:t>
      </w:r>
      <w:r w:rsidRPr="0091749F">
        <w:rPr>
          <w:rStyle w:val="Strong"/>
          <w:rFonts w:cstheme="minorHAnsi"/>
        </w:rPr>
        <w:t>44</w:t>
      </w:r>
      <w:r w:rsidRPr="0091749F">
        <w:rPr>
          <w:rFonts w:cstheme="minorHAnsi"/>
        </w:rPr>
        <w:t xml:space="preserve"> as a </w:t>
      </w:r>
      <w:proofErr w:type="gramStart"/>
      <w:r w:rsidRPr="0091749F">
        <w:rPr>
          <w:rFonts w:cstheme="minorHAnsi"/>
        </w:rPr>
        <w:t>pale yellow</w:t>
      </w:r>
      <w:proofErr w:type="gramEnd"/>
      <w:r w:rsidRPr="0091749F">
        <w:rPr>
          <w:rFonts w:cstheme="minorHAnsi"/>
        </w:rPr>
        <w:t xml:space="preserve"> oil (4.77 g, 80%). This compound has been previously reported and synthesized (CAS# 101711-55-1).</w:t>
      </w:r>
      <w:r w:rsidRPr="0091749F">
        <w:rPr>
          <w:rFonts w:eastAsiaTheme="majorEastAsia" w:cstheme="minorHAnsi"/>
          <w:vertAlign w:val="superscript"/>
        </w:rPr>
        <w:t>47</w:t>
      </w:r>
      <w:r w:rsidRPr="0091749F">
        <w:rPr>
          <w:rFonts w:cstheme="minorHAnsi"/>
          <w:vertAlign w:val="superscript"/>
        </w:rPr>
        <w:t>1</w:t>
      </w:r>
      <w:r w:rsidRPr="0091749F">
        <w:rPr>
          <w:rFonts w:cstheme="minorHAnsi"/>
        </w:rPr>
        <w:t>H NMR (CDCl</w:t>
      </w:r>
      <w:r w:rsidRPr="0091749F">
        <w:rPr>
          <w:rFonts w:cstheme="minorHAnsi"/>
          <w:vertAlign w:val="subscript"/>
        </w:rPr>
        <w:t>3</w:t>
      </w:r>
      <w:r w:rsidRPr="0091749F">
        <w:rPr>
          <w:rFonts w:cstheme="minorHAnsi"/>
        </w:rPr>
        <w:t>, 400 MHz) </w:t>
      </w:r>
      <w:r w:rsidRPr="0091749F">
        <w:rPr>
          <w:rStyle w:val="Emphasis"/>
          <w:rFonts w:eastAsiaTheme="majorEastAsia" w:cstheme="minorHAnsi"/>
        </w:rPr>
        <w:t>δ</w:t>
      </w:r>
      <w:r w:rsidRPr="0091749F">
        <w:rPr>
          <w:rFonts w:cstheme="minorHAnsi"/>
        </w:rPr>
        <w:t> 3.63 (t, </w:t>
      </w:r>
      <w:r w:rsidRPr="0091749F">
        <w:rPr>
          <w:rStyle w:val="Emphasis"/>
          <w:rFonts w:eastAsiaTheme="majorEastAsia" w:cstheme="minorHAnsi"/>
        </w:rPr>
        <w:t>J</w:t>
      </w:r>
      <w:r w:rsidRPr="0091749F">
        <w:rPr>
          <w:rFonts w:cstheme="minorHAnsi"/>
        </w:rPr>
        <w:t> = 5.2 Hz, 2H), 2.77 (t, </w:t>
      </w:r>
      <w:r w:rsidRPr="0091749F">
        <w:rPr>
          <w:rStyle w:val="Emphasis"/>
          <w:rFonts w:eastAsiaTheme="majorEastAsia" w:cstheme="minorHAnsi"/>
        </w:rPr>
        <w:t>J</w:t>
      </w:r>
      <w:r w:rsidRPr="0091749F">
        <w:rPr>
          <w:rFonts w:cstheme="minorHAnsi"/>
        </w:rPr>
        <w:t> = 5.2 Hz, 2H), 1.47, (</w:t>
      </w:r>
      <w:proofErr w:type="spellStart"/>
      <w:r w:rsidRPr="0091749F">
        <w:rPr>
          <w:rFonts w:cstheme="minorHAnsi"/>
        </w:rPr>
        <w:t>br</w:t>
      </w:r>
      <w:proofErr w:type="spellEnd"/>
      <w:r w:rsidRPr="0091749F">
        <w:rPr>
          <w:rFonts w:cstheme="minorHAnsi"/>
        </w:rPr>
        <w:t xml:space="preserve"> s, 2H), 0.91 (s, 9H), 0.07 (s, 6H); </w:t>
      </w:r>
      <w:r w:rsidRPr="0091749F">
        <w:rPr>
          <w:rFonts w:cstheme="minorHAnsi"/>
          <w:vertAlign w:val="superscript"/>
        </w:rPr>
        <w:t>13</w:t>
      </w:r>
      <w:r w:rsidRPr="0091749F">
        <w:rPr>
          <w:rFonts w:cstheme="minorHAnsi"/>
        </w:rPr>
        <w:t>C NMR (CDCl</w:t>
      </w:r>
      <w:r w:rsidRPr="0091749F">
        <w:rPr>
          <w:rFonts w:cstheme="minorHAnsi"/>
          <w:vertAlign w:val="subscript"/>
        </w:rPr>
        <w:t>3</w:t>
      </w:r>
      <w:r w:rsidRPr="0091749F">
        <w:rPr>
          <w:rFonts w:cstheme="minorHAnsi"/>
        </w:rPr>
        <w:t>, 100 MHz) </w:t>
      </w:r>
      <w:r w:rsidRPr="0091749F">
        <w:rPr>
          <w:rStyle w:val="Emphasis"/>
          <w:rFonts w:eastAsiaTheme="majorEastAsia" w:cstheme="minorHAnsi"/>
        </w:rPr>
        <w:t>δ</w:t>
      </w:r>
      <w:r w:rsidRPr="0091749F">
        <w:rPr>
          <w:rFonts w:cstheme="minorHAnsi"/>
        </w:rPr>
        <w:t> 65.5, 44.5, 26.1, 18.5, −5.2.</w:t>
      </w:r>
    </w:p>
    <w:p w14:paraId="02DF03A6" w14:textId="77777777" w:rsidR="00EF7DEE" w:rsidRPr="0091749F" w:rsidRDefault="00EF7DEE" w:rsidP="00B7740C">
      <w:pPr>
        <w:pStyle w:val="Heading3"/>
        <w:rPr>
          <w:rFonts w:asciiTheme="minorHAnsi" w:hAnsiTheme="minorHAnsi" w:cstheme="minorHAnsi"/>
        </w:rPr>
      </w:pPr>
      <w:r w:rsidRPr="0091749F">
        <w:rPr>
          <w:rStyle w:val="Emphasis"/>
          <w:rFonts w:asciiTheme="minorHAnsi" w:hAnsiTheme="minorHAnsi" w:cstheme="minorHAnsi"/>
          <w:i w:val="0"/>
          <w:iCs w:val="0"/>
          <w:color w:val="0D0D0D" w:themeColor="text1" w:themeTint="F2"/>
        </w:rPr>
        <w:t>N</w:t>
      </w:r>
      <w:r w:rsidRPr="0091749F">
        <w:rPr>
          <w:rStyle w:val="section-title"/>
          <w:rFonts w:asciiTheme="minorHAnsi" w:hAnsiTheme="minorHAnsi" w:cstheme="minorHAnsi"/>
        </w:rPr>
        <w:t>-{2-[(</w:t>
      </w:r>
      <w:r w:rsidRPr="0091749F">
        <w:rPr>
          <w:rStyle w:val="Emphasis"/>
          <w:rFonts w:asciiTheme="minorHAnsi" w:hAnsiTheme="minorHAnsi" w:cstheme="minorHAnsi"/>
          <w:i w:val="0"/>
          <w:iCs w:val="0"/>
          <w:color w:val="0D0D0D" w:themeColor="text1" w:themeTint="F2"/>
        </w:rPr>
        <w:t>tert</w:t>
      </w:r>
      <w:r w:rsidRPr="0091749F">
        <w:rPr>
          <w:rStyle w:val="section-title"/>
          <w:rFonts w:asciiTheme="minorHAnsi" w:hAnsiTheme="minorHAnsi" w:cstheme="minorHAnsi"/>
        </w:rPr>
        <w:t>-</w:t>
      </w:r>
      <w:proofErr w:type="gramStart"/>
      <w:r w:rsidRPr="0091749F">
        <w:rPr>
          <w:rStyle w:val="section-title"/>
          <w:rFonts w:asciiTheme="minorHAnsi" w:hAnsiTheme="minorHAnsi" w:cstheme="minorHAnsi"/>
        </w:rPr>
        <w:t>Butyldimethylsilyl)oxy</w:t>
      </w:r>
      <w:proofErr w:type="gramEnd"/>
      <w:r w:rsidRPr="0091749F">
        <w:rPr>
          <w:rStyle w:val="section-title"/>
          <w:rFonts w:asciiTheme="minorHAnsi" w:hAnsiTheme="minorHAnsi" w:cstheme="minorHAnsi"/>
        </w:rPr>
        <w:t>]ethyl}-2-hydroxy-3-(2-oxo-1,2-dihydropyridin-1-yl)-3-phenylpropanamide (</w:t>
      </w:r>
      <w:r w:rsidRPr="0091749F">
        <w:rPr>
          <w:rStyle w:val="Strong"/>
          <w:rFonts w:asciiTheme="minorHAnsi" w:hAnsiTheme="minorHAnsi" w:cstheme="minorHAnsi"/>
          <w:b w:val="0"/>
          <w:bCs w:val="0"/>
          <w:color w:val="0D0D0D" w:themeColor="text1" w:themeTint="F2"/>
        </w:rPr>
        <w:t>46</w:t>
      </w:r>
      <w:r w:rsidRPr="0091749F">
        <w:rPr>
          <w:rStyle w:val="section-title"/>
          <w:rFonts w:asciiTheme="minorHAnsi" w:hAnsiTheme="minorHAnsi" w:cstheme="minorHAnsi"/>
        </w:rPr>
        <w:t>)</w:t>
      </w:r>
    </w:p>
    <w:p w14:paraId="2F5827CE" w14:textId="463F594E" w:rsidR="00EF7DEE" w:rsidRPr="0091749F" w:rsidRDefault="00EF7DEE" w:rsidP="007E59AB">
      <w:pPr>
        <w:rPr>
          <w:rFonts w:cstheme="minorHAnsi"/>
        </w:rPr>
      </w:pPr>
      <w:r w:rsidRPr="0091749F">
        <w:rPr>
          <w:rFonts w:cstheme="minorHAnsi"/>
        </w:rPr>
        <w:t>To an oven-dried 50 mL round bottom flask, acid </w:t>
      </w:r>
      <w:r w:rsidRPr="0091749F">
        <w:rPr>
          <w:rStyle w:val="Strong"/>
          <w:rFonts w:cstheme="minorHAnsi"/>
        </w:rPr>
        <w:t>42</w:t>
      </w:r>
      <w:r w:rsidRPr="0091749F">
        <w:rPr>
          <w:rFonts w:cstheme="minorHAnsi"/>
        </w:rPr>
        <w:t> (420 mg, 1.62 mmol), amine </w:t>
      </w:r>
      <w:r w:rsidRPr="0091749F">
        <w:rPr>
          <w:rStyle w:val="Strong"/>
          <w:rFonts w:cstheme="minorHAnsi"/>
        </w:rPr>
        <w:t>44</w:t>
      </w:r>
      <w:r w:rsidRPr="0091749F">
        <w:rPr>
          <w:rFonts w:cstheme="minorHAnsi"/>
        </w:rPr>
        <w:t xml:space="preserve"> (568 mg, 3.24), anhydrous DMF (10 mL), and anhydrous DCE (10 mL) were added. Next, NMM (356 </w:t>
      </w:r>
      <w:proofErr w:type="spellStart"/>
      <w:r w:rsidRPr="0091749F">
        <w:rPr>
          <w:rFonts w:cstheme="minorHAnsi"/>
        </w:rPr>
        <w:t>μL</w:t>
      </w:r>
      <w:proofErr w:type="spellEnd"/>
      <w:r w:rsidRPr="0091749F">
        <w:rPr>
          <w:rFonts w:cstheme="minorHAnsi"/>
        </w:rPr>
        <w:t>, 3.24 mmol) was added </w:t>
      </w:r>
      <w:r w:rsidRPr="0091749F">
        <w:rPr>
          <w:rStyle w:val="Emphasis"/>
          <w:rFonts w:eastAsiaTheme="majorEastAsia" w:cstheme="minorHAnsi"/>
        </w:rPr>
        <w:t>via</w:t>
      </w:r>
      <w:r w:rsidRPr="0091749F">
        <w:rPr>
          <w:rFonts w:cstheme="minorHAnsi"/>
        </w:rPr>
        <w:t> syringe and HATU (739 mg, 1.94 mmol) was added in one portion. The reaction mixture was stirred at 20 °C for 16 h under N</w:t>
      </w:r>
      <w:r w:rsidRPr="0091749F">
        <w:rPr>
          <w:rFonts w:cstheme="minorHAnsi"/>
          <w:vertAlign w:val="subscript"/>
        </w:rPr>
        <w:t>2</w:t>
      </w:r>
      <w:r w:rsidRPr="0091749F">
        <w:rPr>
          <w:rFonts w:cstheme="minorHAnsi"/>
        </w:rPr>
        <w:t xml:space="preserve">. After 16 h, the reaction mixture was diluted with </w:t>
      </w:r>
      <w:proofErr w:type="spellStart"/>
      <w:r w:rsidRPr="0091749F">
        <w:rPr>
          <w:rFonts w:cstheme="minorHAnsi"/>
        </w:rPr>
        <w:t>EtOAc</w:t>
      </w:r>
      <w:proofErr w:type="spellEnd"/>
      <w:r w:rsidRPr="0091749F">
        <w:rPr>
          <w:rFonts w:cstheme="minorHAnsi"/>
        </w:rPr>
        <w:t xml:space="preserve"> (200 mL) and washed with H</w:t>
      </w:r>
      <w:r w:rsidRPr="0091749F">
        <w:rPr>
          <w:rFonts w:cstheme="minorHAnsi"/>
          <w:vertAlign w:val="subscript"/>
        </w:rPr>
        <w:t>2</w:t>
      </w:r>
      <w:r w:rsidRPr="0091749F">
        <w:rPr>
          <w:rFonts w:cstheme="minorHAnsi"/>
        </w:rPr>
        <w:t>O (2 × 50 mL) and brine (50 mL). The organic layer was dried over anhydrous Na</w:t>
      </w:r>
      <w:r w:rsidRPr="0091749F">
        <w:rPr>
          <w:rFonts w:cstheme="minorHAnsi"/>
          <w:vertAlign w:val="subscript"/>
        </w:rPr>
        <w:t>2</w:t>
      </w:r>
      <w:r w:rsidRPr="0091749F">
        <w:rPr>
          <w:rFonts w:cstheme="minorHAnsi"/>
        </w:rPr>
        <w:t>SO</w:t>
      </w:r>
      <w:r w:rsidRPr="0091749F">
        <w:rPr>
          <w:rFonts w:cstheme="minorHAnsi"/>
          <w:vertAlign w:val="subscript"/>
        </w:rPr>
        <w:t>4</w:t>
      </w:r>
      <w:r w:rsidRPr="0091749F">
        <w:rPr>
          <w:rFonts w:cstheme="minorHAnsi"/>
        </w:rPr>
        <w:t>, filtered, and condensed under vacuum to yield a crude yellow oil. The crude oil was purified by flash chromatography (25 g SiO</w:t>
      </w:r>
      <w:r w:rsidRPr="0091749F">
        <w:rPr>
          <w:rFonts w:cstheme="minorHAnsi"/>
          <w:vertAlign w:val="subscript"/>
        </w:rPr>
        <w:t>2</w:t>
      </w:r>
      <w:r w:rsidRPr="0091749F">
        <w:rPr>
          <w:rFonts w:cstheme="minorHAnsi"/>
        </w:rPr>
        <w:t xml:space="preserve">, 0–100% </w:t>
      </w:r>
      <w:proofErr w:type="spellStart"/>
      <w:r w:rsidRPr="0091749F">
        <w:rPr>
          <w:rFonts w:cstheme="minorHAnsi"/>
        </w:rPr>
        <w:t>EtOAc</w:t>
      </w:r>
      <w:proofErr w:type="spellEnd"/>
      <w:r w:rsidRPr="0091749F">
        <w:rPr>
          <w:rFonts w:cstheme="minorHAnsi"/>
        </w:rPr>
        <w:t>/hexanes) to afford amide </w:t>
      </w:r>
      <w:r w:rsidRPr="0091749F">
        <w:rPr>
          <w:rStyle w:val="Strong"/>
          <w:rFonts w:cstheme="minorHAnsi"/>
        </w:rPr>
        <w:t>46</w:t>
      </w:r>
      <w:r w:rsidRPr="0091749F">
        <w:rPr>
          <w:rFonts w:cstheme="minorHAnsi"/>
        </w:rPr>
        <w:t> as a colorless oil (620 mg, 91%). </w:t>
      </w:r>
      <w:r w:rsidRPr="0091749F">
        <w:rPr>
          <w:rFonts w:cstheme="minorHAnsi"/>
          <w:vertAlign w:val="superscript"/>
        </w:rPr>
        <w:t>1</w:t>
      </w:r>
      <w:r w:rsidRPr="0091749F">
        <w:rPr>
          <w:rFonts w:cstheme="minorHAnsi"/>
        </w:rPr>
        <w:t>H NMR (400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7.44–7.40 (m, 1H), 7.35–7.30 (m, 7H), 6.81 (</w:t>
      </w:r>
      <w:proofErr w:type="spellStart"/>
      <w:r w:rsidRPr="0091749F">
        <w:rPr>
          <w:rFonts w:cstheme="minorHAnsi"/>
        </w:rPr>
        <w:t>br</w:t>
      </w:r>
      <w:proofErr w:type="spellEnd"/>
      <w:r w:rsidRPr="0091749F">
        <w:rPr>
          <w:rFonts w:cstheme="minorHAnsi"/>
        </w:rPr>
        <w:t xml:space="preserve"> s, 1H), 6.68 (d, </w:t>
      </w:r>
      <w:r w:rsidRPr="0091749F">
        <w:rPr>
          <w:rStyle w:val="Emphasis"/>
          <w:rFonts w:eastAsiaTheme="majorEastAsia" w:cstheme="minorHAnsi"/>
        </w:rPr>
        <w:t>J</w:t>
      </w:r>
      <w:r w:rsidRPr="0091749F">
        <w:rPr>
          <w:rFonts w:cstheme="minorHAnsi"/>
        </w:rPr>
        <w:t> = 9.1 Hz, 1H), 6.25 (t, </w:t>
      </w:r>
      <w:r w:rsidRPr="0091749F">
        <w:rPr>
          <w:rStyle w:val="Emphasis"/>
          <w:rFonts w:eastAsiaTheme="majorEastAsia" w:cstheme="minorHAnsi"/>
        </w:rPr>
        <w:t>J</w:t>
      </w:r>
      <w:r w:rsidRPr="0091749F">
        <w:rPr>
          <w:rFonts w:cstheme="minorHAnsi"/>
        </w:rPr>
        <w:t> = 7.3 Hz, 1H), 6.00 (s, 1H), 4.84 (s, 1H), 3.66–3.53 (m, 2H), 3.42–3.30 (m, 2H), 0.87 (s, 9H), 0.02 (s, 6H); </w:t>
      </w:r>
      <w:r w:rsidRPr="0091749F">
        <w:rPr>
          <w:rFonts w:cstheme="minorHAnsi"/>
          <w:vertAlign w:val="superscript"/>
        </w:rPr>
        <w:t>13</w:t>
      </w:r>
      <w:r w:rsidRPr="0091749F">
        <w:rPr>
          <w:rFonts w:cstheme="minorHAnsi"/>
        </w:rPr>
        <w:t>C NMR (100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170.9, 164.9, 140.6, 139.2, 135.0, 128.7, 128.6, 128.4, 121.6, 107.7, 74.5, 71.5, 61.8, 41.6, 26.0, 18.4, −5.3; LC-MS </w:t>
      </w:r>
      <w:proofErr w:type="spellStart"/>
      <w:r w:rsidRPr="0091749F">
        <w:rPr>
          <w:rStyle w:val="Emphasis"/>
          <w:rFonts w:eastAsiaTheme="majorEastAsia" w:cstheme="minorHAnsi"/>
        </w:rPr>
        <w:t>t</w:t>
      </w:r>
      <w:r w:rsidRPr="0091749F">
        <w:rPr>
          <w:rFonts w:cstheme="minorHAnsi"/>
          <w:vertAlign w:val="subscript"/>
        </w:rPr>
        <w:t>R</w:t>
      </w:r>
      <w:proofErr w:type="spellEnd"/>
      <w:r w:rsidRPr="0091749F">
        <w:rPr>
          <w:rFonts w:cstheme="minorHAnsi"/>
        </w:rPr>
        <w:t> = 5.74; </w:t>
      </w:r>
      <w:r w:rsidRPr="0091749F">
        <w:rPr>
          <w:rStyle w:val="Emphasis"/>
          <w:rFonts w:eastAsiaTheme="majorEastAsia" w:cstheme="minorHAnsi"/>
        </w:rPr>
        <w:t>m</w:t>
      </w:r>
      <w:r w:rsidRPr="0091749F">
        <w:rPr>
          <w:rFonts w:cstheme="minorHAnsi"/>
        </w:rPr>
        <w:t>/</w:t>
      </w:r>
      <w:r w:rsidRPr="0091749F">
        <w:rPr>
          <w:rStyle w:val="Emphasis"/>
          <w:rFonts w:eastAsiaTheme="majorEastAsia" w:cstheme="minorHAnsi"/>
        </w:rPr>
        <w:t>z</w:t>
      </w:r>
      <w:r w:rsidRPr="0091749F">
        <w:rPr>
          <w:rFonts w:cstheme="minorHAnsi"/>
        </w:rPr>
        <w:t> = 417.00 (M + H).</w:t>
      </w:r>
    </w:p>
    <w:p w14:paraId="63FBDD14" w14:textId="77777777" w:rsidR="00EF7DEE" w:rsidRPr="0091749F" w:rsidRDefault="00EF7DEE" w:rsidP="00B7740C">
      <w:pPr>
        <w:pStyle w:val="Heading3"/>
        <w:rPr>
          <w:rFonts w:asciiTheme="minorHAnsi" w:hAnsiTheme="minorHAnsi" w:cstheme="minorHAnsi"/>
        </w:rPr>
      </w:pPr>
      <w:r w:rsidRPr="0091749F">
        <w:rPr>
          <w:rStyle w:val="Emphasis"/>
          <w:rFonts w:asciiTheme="minorHAnsi" w:hAnsiTheme="minorHAnsi" w:cstheme="minorHAnsi"/>
          <w:i w:val="0"/>
          <w:iCs w:val="0"/>
          <w:color w:val="0D0D0D" w:themeColor="text1" w:themeTint="F2"/>
        </w:rPr>
        <w:t>N</w:t>
      </w:r>
      <w:r w:rsidRPr="0091749F">
        <w:rPr>
          <w:rStyle w:val="section-title"/>
          <w:rFonts w:asciiTheme="minorHAnsi" w:hAnsiTheme="minorHAnsi" w:cstheme="minorHAnsi"/>
        </w:rPr>
        <w:t>-{2-[(</w:t>
      </w:r>
      <w:r w:rsidRPr="0091749F">
        <w:rPr>
          <w:rStyle w:val="Emphasis"/>
          <w:rFonts w:asciiTheme="minorHAnsi" w:hAnsiTheme="minorHAnsi" w:cstheme="minorHAnsi"/>
          <w:i w:val="0"/>
          <w:iCs w:val="0"/>
          <w:color w:val="0D0D0D" w:themeColor="text1" w:themeTint="F2"/>
        </w:rPr>
        <w:t>tert</w:t>
      </w:r>
      <w:r w:rsidRPr="0091749F">
        <w:rPr>
          <w:rStyle w:val="section-title"/>
          <w:rFonts w:asciiTheme="minorHAnsi" w:hAnsiTheme="minorHAnsi" w:cstheme="minorHAnsi"/>
        </w:rPr>
        <w:t>-</w:t>
      </w:r>
      <w:proofErr w:type="gramStart"/>
      <w:r w:rsidRPr="0091749F">
        <w:rPr>
          <w:rStyle w:val="section-title"/>
          <w:rFonts w:asciiTheme="minorHAnsi" w:hAnsiTheme="minorHAnsi" w:cstheme="minorHAnsi"/>
        </w:rPr>
        <w:t>Butyldimethylsilyl)oxy</w:t>
      </w:r>
      <w:proofErr w:type="gramEnd"/>
      <w:r w:rsidRPr="0091749F">
        <w:rPr>
          <w:rStyle w:val="section-title"/>
          <w:rFonts w:asciiTheme="minorHAnsi" w:hAnsiTheme="minorHAnsi" w:cstheme="minorHAnsi"/>
        </w:rPr>
        <w:t>]ethyl}-2-oxo-3-(2-oxo-1,2-dihydropyridin-1-yl)-3-phenylpropanamide (</w:t>
      </w:r>
      <w:r w:rsidRPr="0091749F">
        <w:rPr>
          <w:rStyle w:val="Strong"/>
          <w:rFonts w:asciiTheme="minorHAnsi" w:hAnsiTheme="minorHAnsi" w:cstheme="minorHAnsi"/>
          <w:b w:val="0"/>
          <w:bCs w:val="0"/>
          <w:color w:val="0D0D0D" w:themeColor="text1" w:themeTint="F2"/>
        </w:rPr>
        <w:t>47</w:t>
      </w:r>
      <w:r w:rsidRPr="0091749F">
        <w:rPr>
          <w:rStyle w:val="section-title"/>
          <w:rFonts w:asciiTheme="minorHAnsi" w:hAnsiTheme="minorHAnsi" w:cstheme="minorHAnsi"/>
        </w:rPr>
        <w:t>)</w:t>
      </w:r>
    </w:p>
    <w:p w14:paraId="248FA254" w14:textId="6DB6C68C" w:rsidR="00EF7DEE" w:rsidRPr="0091749F" w:rsidRDefault="00EF7DEE" w:rsidP="007E59AB">
      <w:pPr>
        <w:rPr>
          <w:rFonts w:cstheme="minorHAnsi"/>
        </w:rPr>
      </w:pPr>
      <w:r w:rsidRPr="0091749F">
        <w:rPr>
          <w:rFonts w:cstheme="minorHAnsi"/>
        </w:rPr>
        <w:t>Alcohol </w:t>
      </w:r>
      <w:r w:rsidRPr="0091749F">
        <w:rPr>
          <w:rStyle w:val="Strong"/>
          <w:rFonts w:cstheme="minorHAnsi"/>
        </w:rPr>
        <w:t>46</w:t>
      </w:r>
      <w:r w:rsidRPr="0091749F">
        <w:rPr>
          <w:rFonts w:cstheme="minorHAnsi"/>
        </w:rPr>
        <w:t> (205 mg, 0.492 mmol) was added to a 20 mL oven-dried vial with stir bar and sealed under N</w:t>
      </w:r>
      <w:r w:rsidRPr="0091749F">
        <w:rPr>
          <w:rFonts w:cstheme="minorHAnsi"/>
          <w:vertAlign w:val="subscript"/>
        </w:rPr>
        <w:t>2</w:t>
      </w:r>
      <w:r w:rsidRPr="0091749F">
        <w:rPr>
          <w:rFonts w:cstheme="minorHAnsi"/>
        </w:rPr>
        <w:t xml:space="preserve">. Anhydrous DCM (10 mL) and DMP (251 mg, 0.592 mmol) were </w:t>
      </w:r>
      <w:proofErr w:type="gramStart"/>
      <w:r w:rsidRPr="0091749F">
        <w:rPr>
          <w:rFonts w:cstheme="minorHAnsi"/>
        </w:rPr>
        <w:t>added</w:t>
      </w:r>
      <w:proofErr w:type="gramEnd"/>
      <w:r w:rsidRPr="0091749F">
        <w:rPr>
          <w:rFonts w:cstheme="minorHAnsi"/>
        </w:rPr>
        <w:t xml:space="preserve"> and the reaction was stirred at 20 °C for 2 h under N</w:t>
      </w:r>
      <w:r w:rsidRPr="0091749F">
        <w:rPr>
          <w:rFonts w:cstheme="minorHAnsi"/>
          <w:vertAlign w:val="subscript"/>
        </w:rPr>
        <w:t>2</w:t>
      </w:r>
      <w:r w:rsidRPr="0091749F">
        <w:rPr>
          <w:rFonts w:cstheme="minorHAnsi"/>
        </w:rPr>
        <w:t>. A 10% Na</w:t>
      </w:r>
      <w:r w:rsidRPr="0091749F">
        <w:rPr>
          <w:rFonts w:cstheme="minorHAnsi"/>
          <w:vertAlign w:val="subscript"/>
        </w:rPr>
        <w:t>2</w:t>
      </w:r>
      <w:r w:rsidRPr="0091749F">
        <w:rPr>
          <w:rFonts w:cstheme="minorHAnsi"/>
        </w:rPr>
        <w:t>S</w:t>
      </w:r>
      <w:r w:rsidRPr="0091749F">
        <w:rPr>
          <w:rFonts w:cstheme="minorHAnsi"/>
          <w:vertAlign w:val="subscript"/>
        </w:rPr>
        <w:t>2</w:t>
      </w:r>
      <w:r w:rsidRPr="0091749F">
        <w:rPr>
          <w:rFonts w:cstheme="minorHAnsi"/>
        </w:rPr>
        <w:t>O</w:t>
      </w:r>
      <w:r w:rsidRPr="0091749F">
        <w:rPr>
          <w:rFonts w:cstheme="minorHAnsi"/>
          <w:vertAlign w:val="subscript"/>
        </w:rPr>
        <w:t>3</w:t>
      </w:r>
      <w:r w:rsidRPr="0091749F">
        <w:rPr>
          <w:rFonts w:cstheme="minorHAnsi"/>
        </w:rPr>
        <w:t xml:space="preserve"> aqueous solution (10 mL) was </w:t>
      </w:r>
      <w:proofErr w:type="gramStart"/>
      <w:r w:rsidRPr="0091749F">
        <w:rPr>
          <w:rFonts w:cstheme="minorHAnsi"/>
        </w:rPr>
        <w:t>added</w:t>
      </w:r>
      <w:proofErr w:type="gramEnd"/>
      <w:r w:rsidRPr="0091749F">
        <w:rPr>
          <w:rFonts w:cstheme="minorHAnsi"/>
        </w:rPr>
        <w:t xml:space="preserve"> and the biphasic mixture was stirred for 20 min until the two layers became clear. The aqueous layer was </w:t>
      </w:r>
      <w:proofErr w:type="gramStart"/>
      <w:r w:rsidRPr="0091749F">
        <w:rPr>
          <w:rFonts w:cstheme="minorHAnsi"/>
        </w:rPr>
        <w:t>separated</w:t>
      </w:r>
      <w:proofErr w:type="gramEnd"/>
      <w:r w:rsidRPr="0091749F">
        <w:rPr>
          <w:rFonts w:cstheme="minorHAnsi"/>
        </w:rPr>
        <w:t xml:space="preserve"> and the organic layer was washed with saturated NaHCO</w:t>
      </w:r>
      <w:r w:rsidRPr="0091749F">
        <w:rPr>
          <w:rFonts w:cstheme="minorHAnsi"/>
          <w:vertAlign w:val="subscript"/>
        </w:rPr>
        <w:t>3</w:t>
      </w:r>
      <w:r w:rsidRPr="0091749F">
        <w:rPr>
          <w:rFonts w:cstheme="minorHAnsi"/>
        </w:rPr>
        <w:t xml:space="preserve"> (2 × 5 mL). The combined aqueous layers were extracted with </w:t>
      </w:r>
      <w:proofErr w:type="spellStart"/>
      <w:r w:rsidRPr="0091749F">
        <w:rPr>
          <w:rFonts w:cstheme="minorHAnsi"/>
        </w:rPr>
        <w:t>EtOAc</w:t>
      </w:r>
      <w:proofErr w:type="spellEnd"/>
      <w:r w:rsidRPr="0091749F">
        <w:rPr>
          <w:rFonts w:cstheme="minorHAnsi"/>
        </w:rPr>
        <w:t xml:space="preserve"> (1 × 10 mL) and the combined organics were dried over anhydrous Na</w:t>
      </w:r>
      <w:r w:rsidRPr="0091749F">
        <w:rPr>
          <w:rFonts w:cstheme="minorHAnsi"/>
          <w:vertAlign w:val="subscript"/>
        </w:rPr>
        <w:t>2</w:t>
      </w:r>
      <w:r w:rsidRPr="0091749F">
        <w:rPr>
          <w:rFonts w:cstheme="minorHAnsi"/>
        </w:rPr>
        <w:t>SO</w:t>
      </w:r>
      <w:r w:rsidRPr="0091749F">
        <w:rPr>
          <w:rFonts w:cstheme="minorHAnsi"/>
          <w:vertAlign w:val="subscript"/>
        </w:rPr>
        <w:t>4</w:t>
      </w:r>
      <w:r w:rsidRPr="0091749F">
        <w:rPr>
          <w:rFonts w:cstheme="minorHAnsi"/>
        </w:rPr>
        <w:t>, filtered, and concentrated. The crude oil was dissolved in DCM and purified </w:t>
      </w:r>
      <w:r w:rsidRPr="0091749F">
        <w:rPr>
          <w:rStyle w:val="Emphasis"/>
          <w:rFonts w:eastAsiaTheme="majorEastAsia" w:cstheme="minorHAnsi"/>
        </w:rPr>
        <w:t>via</w:t>
      </w:r>
      <w:r w:rsidRPr="0091749F">
        <w:rPr>
          <w:rFonts w:cstheme="minorHAnsi"/>
        </w:rPr>
        <w:t> flash chromatography (25 g SiO</w:t>
      </w:r>
      <w:r w:rsidRPr="0091749F">
        <w:rPr>
          <w:rFonts w:cstheme="minorHAnsi"/>
          <w:vertAlign w:val="subscript"/>
        </w:rPr>
        <w:t>2</w:t>
      </w:r>
      <w:r w:rsidRPr="0091749F">
        <w:rPr>
          <w:rFonts w:cstheme="minorHAnsi"/>
        </w:rPr>
        <w:t xml:space="preserve">, 0–80% </w:t>
      </w:r>
      <w:proofErr w:type="spellStart"/>
      <w:r w:rsidRPr="0091749F">
        <w:rPr>
          <w:rFonts w:cstheme="minorHAnsi"/>
        </w:rPr>
        <w:t>EtOAc</w:t>
      </w:r>
      <w:proofErr w:type="spellEnd"/>
      <w:r w:rsidRPr="0091749F">
        <w:rPr>
          <w:rFonts w:cstheme="minorHAnsi"/>
        </w:rPr>
        <w:t>/hexanes) to afford ketone </w:t>
      </w:r>
      <w:r w:rsidRPr="0091749F">
        <w:rPr>
          <w:rStyle w:val="Strong"/>
          <w:rFonts w:cstheme="minorHAnsi"/>
        </w:rPr>
        <w:t>47</w:t>
      </w:r>
      <w:r w:rsidRPr="0091749F">
        <w:rPr>
          <w:rFonts w:cstheme="minorHAnsi"/>
        </w:rPr>
        <w:t> as an off-white solid (170 mg, 83%). </w:t>
      </w:r>
      <w:r w:rsidRPr="0091749F">
        <w:rPr>
          <w:rFonts w:cstheme="minorHAnsi"/>
          <w:vertAlign w:val="superscript"/>
        </w:rPr>
        <w:t>1</w:t>
      </w:r>
      <w:r w:rsidRPr="0091749F">
        <w:rPr>
          <w:rFonts w:cstheme="minorHAnsi"/>
        </w:rPr>
        <w:t>H NMR (400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7.38–7.26 (m, 7H), 6.93 (d, </w:t>
      </w:r>
      <w:r w:rsidRPr="0091749F">
        <w:rPr>
          <w:rStyle w:val="Emphasis"/>
          <w:rFonts w:eastAsiaTheme="majorEastAsia" w:cstheme="minorHAnsi"/>
        </w:rPr>
        <w:t>J</w:t>
      </w:r>
      <w:r w:rsidRPr="0091749F">
        <w:rPr>
          <w:rFonts w:cstheme="minorHAnsi"/>
        </w:rPr>
        <w:t> = 7.0 Hz, 1H), 6.85 (s, 1H), 6.52 (d, </w:t>
      </w:r>
      <w:r w:rsidRPr="0091749F">
        <w:rPr>
          <w:rStyle w:val="Emphasis"/>
          <w:rFonts w:eastAsiaTheme="majorEastAsia" w:cstheme="minorHAnsi"/>
        </w:rPr>
        <w:t>J</w:t>
      </w:r>
      <w:r w:rsidRPr="0091749F">
        <w:rPr>
          <w:rFonts w:cstheme="minorHAnsi"/>
        </w:rPr>
        <w:t> = 9.1 Hz, 1H), 6.08 (t, </w:t>
      </w:r>
      <w:r w:rsidRPr="0091749F">
        <w:rPr>
          <w:rStyle w:val="Emphasis"/>
          <w:rFonts w:eastAsiaTheme="majorEastAsia" w:cstheme="minorHAnsi"/>
        </w:rPr>
        <w:t>J</w:t>
      </w:r>
      <w:r w:rsidRPr="0091749F">
        <w:rPr>
          <w:rFonts w:cstheme="minorHAnsi"/>
        </w:rPr>
        <w:t xml:space="preserve"> = 6.7 Hz, 1H), 3.64–3.60 (m, 2H), 3.43–3.25 (m, 2H), 0.80 (s, 9H), −0.04 (s, </w:t>
      </w:r>
      <w:r w:rsidRPr="0091749F">
        <w:rPr>
          <w:rFonts w:cstheme="minorHAnsi"/>
        </w:rPr>
        <w:lastRenderedPageBreak/>
        <w:t>6H); </w:t>
      </w:r>
      <w:r w:rsidRPr="0091749F">
        <w:rPr>
          <w:rFonts w:cstheme="minorHAnsi"/>
          <w:vertAlign w:val="superscript"/>
        </w:rPr>
        <w:t>13</w:t>
      </w:r>
      <w:r w:rsidRPr="0091749F">
        <w:rPr>
          <w:rFonts w:cstheme="minorHAnsi"/>
        </w:rPr>
        <w:t>C NMR (100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189.8, 162.4, 159.4, 140.2, 135.5, 130.7, 130.2, 130.0, 129.7, 119.7, 106.5, 64.3, 61.3, 41.5, 25.9, 18.2, −5.4; LC-MS </w:t>
      </w:r>
      <w:proofErr w:type="spellStart"/>
      <w:r w:rsidRPr="0091749F">
        <w:rPr>
          <w:rStyle w:val="Emphasis"/>
          <w:rFonts w:eastAsiaTheme="majorEastAsia" w:cstheme="minorHAnsi"/>
        </w:rPr>
        <w:t>t</w:t>
      </w:r>
      <w:r w:rsidRPr="0091749F">
        <w:rPr>
          <w:rFonts w:cstheme="minorHAnsi"/>
          <w:vertAlign w:val="subscript"/>
        </w:rPr>
        <w:t>R</w:t>
      </w:r>
      <w:proofErr w:type="spellEnd"/>
      <w:r w:rsidRPr="0091749F">
        <w:rPr>
          <w:rFonts w:cstheme="minorHAnsi"/>
        </w:rPr>
        <w:t> = 6.09; </w:t>
      </w:r>
      <w:r w:rsidRPr="0091749F">
        <w:rPr>
          <w:rStyle w:val="Emphasis"/>
          <w:rFonts w:eastAsiaTheme="majorEastAsia" w:cstheme="minorHAnsi"/>
        </w:rPr>
        <w:t>m</w:t>
      </w:r>
      <w:r w:rsidRPr="0091749F">
        <w:rPr>
          <w:rFonts w:cstheme="minorHAnsi"/>
        </w:rPr>
        <w:t>/</w:t>
      </w:r>
      <w:r w:rsidRPr="0091749F">
        <w:rPr>
          <w:rStyle w:val="Emphasis"/>
          <w:rFonts w:eastAsiaTheme="majorEastAsia" w:cstheme="minorHAnsi"/>
        </w:rPr>
        <w:t>z</w:t>
      </w:r>
      <w:r w:rsidRPr="0091749F">
        <w:rPr>
          <w:rFonts w:cstheme="minorHAnsi"/>
        </w:rPr>
        <w:t> = 414.95 (M + H).</w:t>
      </w:r>
    </w:p>
    <w:p w14:paraId="35534423" w14:textId="77777777" w:rsidR="00EF7DEE" w:rsidRPr="0091749F" w:rsidRDefault="00EF7DEE" w:rsidP="00B7740C">
      <w:pPr>
        <w:pStyle w:val="Heading3"/>
        <w:rPr>
          <w:rFonts w:asciiTheme="minorHAnsi" w:hAnsiTheme="minorHAnsi" w:cstheme="minorHAnsi"/>
        </w:rPr>
      </w:pPr>
      <w:r w:rsidRPr="0091749F">
        <w:rPr>
          <w:rStyle w:val="Emphasis"/>
          <w:rFonts w:asciiTheme="minorHAnsi" w:hAnsiTheme="minorHAnsi" w:cstheme="minorHAnsi"/>
          <w:i w:val="0"/>
          <w:iCs w:val="0"/>
          <w:color w:val="0D0D0D" w:themeColor="text1" w:themeTint="F2"/>
        </w:rPr>
        <w:t>N</w:t>
      </w:r>
      <w:r w:rsidRPr="0091749F">
        <w:rPr>
          <w:rStyle w:val="section-title"/>
          <w:rFonts w:asciiTheme="minorHAnsi" w:hAnsiTheme="minorHAnsi" w:cstheme="minorHAnsi"/>
        </w:rPr>
        <w:t>-(2-Hydroxyethyl)-2-oxo-3-(2-oxo-1,2-dihydropyridin-1-yl)-3-phenylpropanamide (</w:t>
      </w:r>
      <w:r w:rsidRPr="0091749F">
        <w:rPr>
          <w:rStyle w:val="Strong"/>
          <w:rFonts w:asciiTheme="minorHAnsi" w:hAnsiTheme="minorHAnsi" w:cstheme="minorHAnsi"/>
          <w:b w:val="0"/>
          <w:bCs w:val="0"/>
          <w:color w:val="0D0D0D" w:themeColor="text1" w:themeTint="F2"/>
        </w:rPr>
        <w:t>48</w:t>
      </w:r>
      <w:r w:rsidRPr="0091749F">
        <w:rPr>
          <w:rStyle w:val="section-title"/>
          <w:rFonts w:asciiTheme="minorHAnsi" w:hAnsiTheme="minorHAnsi" w:cstheme="minorHAnsi"/>
        </w:rPr>
        <w:t>)</w:t>
      </w:r>
    </w:p>
    <w:p w14:paraId="322FC866" w14:textId="691BF697" w:rsidR="00EF7DEE" w:rsidRPr="0091749F" w:rsidRDefault="00EF7DEE" w:rsidP="007E59AB">
      <w:pPr>
        <w:rPr>
          <w:rFonts w:cstheme="minorHAnsi"/>
        </w:rPr>
      </w:pPr>
      <w:r w:rsidRPr="0091749F">
        <w:rPr>
          <w:rFonts w:cstheme="minorHAnsi"/>
        </w:rPr>
        <w:t>To a 100 mL flask charged with a stir bar, silyl ether </w:t>
      </w:r>
      <w:r w:rsidRPr="0091749F">
        <w:rPr>
          <w:rStyle w:val="Strong"/>
          <w:rFonts w:cstheme="minorHAnsi"/>
        </w:rPr>
        <w:t>47</w:t>
      </w:r>
      <w:r w:rsidRPr="0091749F">
        <w:rPr>
          <w:rFonts w:cstheme="minorHAnsi"/>
        </w:rPr>
        <w:t> (100 mg, 0.241 mmol) and MeOH (10.0 mL) were added. Then a 2% aqueous HCl in MeOH solution (10.0 mL) was added, and the reaction was stirred for 1 h at 20 °C. The solution was concentrated, dry loaded on to celite, and purified </w:t>
      </w:r>
      <w:r w:rsidRPr="0091749F">
        <w:rPr>
          <w:rStyle w:val="Emphasis"/>
          <w:rFonts w:eastAsiaTheme="majorEastAsia" w:cstheme="minorHAnsi"/>
        </w:rPr>
        <w:t>via</w:t>
      </w:r>
      <w:r w:rsidRPr="0091749F">
        <w:rPr>
          <w:rFonts w:cstheme="minorHAnsi"/>
        </w:rPr>
        <w:t> flash chromatography (12 g C18, 0–40% MeOH/H</w:t>
      </w:r>
      <w:r w:rsidRPr="0091749F">
        <w:rPr>
          <w:rFonts w:cstheme="minorHAnsi"/>
          <w:vertAlign w:val="subscript"/>
        </w:rPr>
        <w:t>2</w:t>
      </w:r>
      <w:r w:rsidRPr="0091749F">
        <w:rPr>
          <w:rFonts w:cstheme="minorHAnsi"/>
        </w:rPr>
        <w:t>O) to afford alcohol </w:t>
      </w:r>
      <w:r w:rsidRPr="0091749F">
        <w:rPr>
          <w:rStyle w:val="Strong"/>
          <w:rFonts w:cstheme="minorHAnsi"/>
        </w:rPr>
        <w:t>48</w:t>
      </w:r>
      <w:r w:rsidRPr="0091749F">
        <w:rPr>
          <w:rFonts w:cstheme="minorHAnsi"/>
        </w:rPr>
        <w:t> as a colorless oil (56.7 mg, 78%). LC-MS </w:t>
      </w:r>
      <w:proofErr w:type="spellStart"/>
      <w:r w:rsidRPr="0091749F">
        <w:rPr>
          <w:rStyle w:val="Emphasis"/>
          <w:rFonts w:eastAsiaTheme="majorEastAsia" w:cstheme="minorHAnsi"/>
        </w:rPr>
        <w:t>t</w:t>
      </w:r>
      <w:r w:rsidRPr="0091749F">
        <w:rPr>
          <w:rFonts w:cstheme="minorHAnsi"/>
          <w:vertAlign w:val="subscript"/>
        </w:rPr>
        <w:t>R</w:t>
      </w:r>
      <w:proofErr w:type="spellEnd"/>
      <w:r w:rsidRPr="0091749F">
        <w:rPr>
          <w:rFonts w:cstheme="minorHAnsi"/>
        </w:rPr>
        <w:t> = 3.64; </w:t>
      </w:r>
      <w:r w:rsidRPr="0091749F">
        <w:rPr>
          <w:rStyle w:val="Emphasis"/>
          <w:rFonts w:eastAsiaTheme="majorEastAsia" w:cstheme="minorHAnsi"/>
        </w:rPr>
        <w:t>m</w:t>
      </w:r>
      <w:r w:rsidRPr="0091749F">
        <w:rPr>
          <w:rFonts w:cstheme="minorHAnsi"/>
        </w:rPr>
        <w:t>/</w:t>
      </w:r>
      <w:r w:rsidRPr="0091749F">
        <w:rPr>
          <w:rStyle w:val="Emphasis"/>
          <w:rFonts w:eastAsiaTheme="majorEastAsia" w:cstheme="minorHAnsi"/>
        </w:rPr>
        <w:t>z</w:t>
      </w:r>
      <w:r w:rsidRPr="0091749F">
        <w:rPr>
          <w:rFonts w:cstheme="minorHAnsi"/>
        </w:rPr>
        <w:t> = 300.85 (M + H). This intermediate was used directly in the next step.</w:t>
      </w:r>
    </w:p>
    <w:p w14:paraId="6E27C68C" w14:textId="77777777" w:rsidR="00EF7DEE" w:rsidRPr="0091749F" w:rsidRDefault="00EF7DEE" w:rsidP="00B7740C">
      <w:pPr>
        <w:pStyle w:val="Heading3"/>
        <w:rPr>
          <w:rFonts w:asciiTheme="minorHAnsi" w:hAnsiTheme="minorHAnsi" w:cstheme="minorHAnsi"/>
        </w:rPr>
      </w:pPr>
      <w:r w:rsidRPr="0091749F">
        <w:rPr>
          <w:rStyle w:val="section-title"/>
          <w:rFonts w:asciiTheme="minorHAnsi" w:hAnsiTheme="minorHAnsi" w:cstheme="minorHAnsi"/>
        </w:rPr>
        <w:t>Diethyl({2-[2-oxo-3-(2-oxo-1,2-dihydropyridin-1-yl)-3-</w:t>
      </w:r>
      <w:proofErr w:type="gramStart"/>
      <w:r w:rsidRPr="0091749F">
        <w:rPr>
          <w:rStyle w:val="section-title"/>
          <w:rFonts w:asciiTheme="minorHAnsi" w:hAnsiTheme="minorHAnsi" w:cstheme="minorHAnsi"/>
        </w:rPr>
        <w:t>phenylpropanamido]ethyl</w:t>
      </w:r>
      <w:proofErr w:type="gramEnd"/>
      <w:r w:rsidRPr="0091749F">
        <w:rPr>
          <w:rStyle w:val="section-title"/>
          <w:rFonts w:asciiTheme="minorHAnsi" w:hAnsiTheme="minorHAnsi" w:cstheme="minorHAnsi"/>
        </w:rPr>
        <w:t>})azanium chloride (</w:t>
      </w:r>
      <w:r w:rsidRPr="0091749F">
        <w:rPr>
          <w:rStyle w:val="Strong"/>
          <w:rFonts w:asciiTheme="minorHAnsi" w:hAnsiTheme="minorHAnsi" w:cstheme="minorHAnsi"/>
          <w:b w:val="0"/>
          <w:bCs w:val="0"/>
          <w:color w:val="0D0D0D" w:themeColor="text1" w:themeTint="F2"/>
        </w:rPr>
        <w:t>50</w:t>
      </w:r>
      <w:r w:rsidRPr="0091749F">
        <w:rPr>
          <w:rStyle w:val="section-title"/>
          <w:rFonts w:asciiTheme="minorHAnsi" w:hAnsiTheme="minorHAnsi" w:cstheme="minorHAnsi"/>
        </w:rPr>
        <w:t>)</w:t>
      </w:r>
    </w:p>
    <w:p w14:paraId="11C4EE05" w14:textId="35B5FB5B" w:rsidR="00EF7DEE" w:rsidRPr="0091749F" w:rsidRDefault="00EF7DEE" w:rsidP="007E59AB">
      <w:pPr>
        <w:rPr>
          <w:rFonts w:cstheme="minorHAnsi"/>
        </w:rPr>
      </w:pPr>
      <w:r w:rsidRPr="0091749F">
        <w:rPr>
          <w:rFonts w:cstheme="minorHAnsi"/>
        </w:rPr>
        <w:t>Alcohol </w:t>
      </w:r>
      <w:r w:rsidRPr="0091749F">
        <w:rPr>
          <w:rStyle w:val="Strong"/>
          <w:rFonts w:cstheme="minorHAnsi"/>
        </w:rPr>
        <w:t>48</w:t>
      </w:r>
      <w:r w:rsidRPr="0091749F">
        <w:rPr>
          <w:rFonts w:cstheme="minorHAnsi"/>
        </w:rPr>
        <w:t xml:space="preserve"> (40.0 mg, 0.133 mmol) was added to a 20 mL oven-dried vial with stir bar and sealed under Ar. Anhydrous </w:t>
      </w:r>
      <w:proofErr w:type="spellStart"/>
      <w:r w:rsidRPr="0091749F">
        <w:rPr>
          <w:rFonts w:cstheme="minorHAnsi"/>
        </w:rPr>
        <w:t>MeCN</w:t>
      </w:r>
      <w:proofErr w:type="spellEnd"/>
      <w:r w:rsidRPr="0091749F">
        <w:rPr>
          <w:rFonts w:cstheme="minorHAnsi"/>
        </w:rPr>
        <w:t xml:space="preserve"> (4.0 mL), DIPEA (22.8 </w:t>
      </w:r>
      <w:proofErr w:type="spellStart"/>
      <w:r w:rsidRPr="0091749F">
        <w:rPr>
          <w:rFonts w:cstheme="minorHAnsi"/>
        </w:rPr>
        <w:t>μL</w:t>
      </w:r>
      <w:proofErr w:type="spellEnd"/>
      <w:r w:rsidRPr="0091749F">
        <w:rPr>
          <w:rFonts w:cstheme="minorHAnsi"/>
        </w:rPr>
        <w:t xml:space="preserve">, 0.133 mmol), and </w:t>
      </w:r>
      <w:proofErr w:type="spellStart"/>
      <w:r w:rsidRPr="0091749F">
        <w:rPr>
          <w:rFonts w:cstheme="minorHAnsi"/>
        </w:rPr>
        <w:t>MsCl</w:t>
      </w:r>
      <w:proofErr w:type="spellEnd"/>
      <w:r w:rsidRPr="0091749F">
        <w:rPr>
          <w:rFonts w:cstheme="minorHAnsi"/>
        </w:rPr>
        <w:t xml:space="preserve"> (30.9 </w:t>
      </w:r>
      <w:proofErr w:type="spellStart"/>
      <w:r w:rsidRPr="0091749F">
        <w:rPr>
          <w:rFonts w:cstheme="minorHAnsi"/>
        </w:rPr>
        <w:t>μL</w:t>
      </w:r>
      <w:proofErr w:type="spellEnd"/>
      <w:r w:rsidRPr="0091749F">
        <w:rPr>
          <w:rFonts w:cstheme="minorHAnsi"/>
        </w:rPr>
        <w:t>, 0.400 mmol) were respectively added and the solution was stirred at 20 °C for 24 h. Analysis </w:t>
      </w:r>
      <w:r w:rsidRPr="0091749F">
        <w:rPr>
          <w:rStyle w:val="Emphasis"/>
          <w:rFonts w:eastAsiaTheme="majorEastAsia" w:cstheme="minorHAnsi"/>
        </w:rPr>
        <w:t>via</w:t>
      </w:r>
      <w:r w:rsidRPr="0091749F">
        <w:rPr>
          <w:rFonts w:cstheme="minorHAnsi"/>
        </w:rPr>
        <w:t xml:space="preserve"> TLC confirmed conversion to the mesylate. </w:t>
      </w:r>
      <w:proofErr w:type="spellStart"/>
      <w:r w:rsidRPr="0091749F">
        <w:rPr>
          <w:rFonts w:cstheme="minorHAnsi"/>
        </w:rPr>
        <w:t>Diethylamine</w:t>
      </w:r>
      <w:proofErr w:type="spellEnd"/>
      <w:r w:rsidRPr="0091749F">
        <w:rPr>
          <w:rFonts w:cstheme="minorHAnsi"/>
        </w:rPr>
        <w:t xml:space="preserve"> (275 </w:t>
      </w:r>
      <w:proofErr w:type="spellStart"/>
      <w:r w:rsidRPr="0091749F">
        <w:rPr>
          <w:rFonts w:cstheme="minorHAnsi"/>
        </w:rPr>
        <w:t>μL</w:t>
      </w:r>
      <w:proofErr w:type="spellEnd"/>
      <w:r w:rsidRPr="0091749F">
        <w:rPr>
          <w:rFonts w:cstheme="minorHAnsi"/>
        </w:rPr>
        <w:t>, 2.66 mmol) was added and the reaction was heated at 70 °C for 16 h under Ar. The reaction was concentrated, dry loaded using celite, and purified </w:t>
      </w:r>
      <w:r w:rsidRPr="0091749F">
        <w:rPr>
          <w:rStyle w:val="Emphasis"/>
          <w:rFonts w:eastAsiaTheme="majorEastAsia" w:cstheme="minorHAnsi"/>
        </w:rPr>
        <w:t>via</w:t>
      </w:r>
      <w:r w:rsidRPr="0091749F">
        <w:rPr>
          <w:rFonts w:cstheme="minorHAnsi"/>
        </w:rPr>
        <w:t> flash chromatography (10 g C18, MeOH/H</w:t>
      </w:r>
      <w:r w:rsidRPr="0091749F">
        <w:rPr>
          <w:rFonts w:cstheme="minorHAnsi"/>
          <w:vertAlign w:val="subscript"/>
        </w:rPr>
        <w:t>2</w:t>
      </w:r>
      <w:r w:rsidRPr="0091749F">
        <w:rPr>
          <w:rFonts w:cstheme="minorHAnsi"/>
        </w:rPr>
        <w:t>O gradient w/0.1% formic acid) to afford the free base of amine </w:t>
      </w:r>
      <w:r w:rsidRPr="0091749F">
        <w:rPr>
          <w:rStyle w:val="Strong"/>
          <w:rFonts w:cstheme="minorHAnsi"/>
        </w:rPr>
        <w:t>50</w:t>
      </w:r>
      <w:r w:rsidRPr="0091749F">
        <w:rPr>
          <w:rFonts w:cstheme="minorHAnsi"/>
        </w:rPr>
        <w:t> as an off-white powder (11.0 mg, 28%). </w:t>
      </w:r>
      <w:r w:rsidRPr="0091749F">
        <w:rPr>
          <w:rStyle w:val="Emphasis"/>
          <w:rFonts w:eastAsiaTheme="majorEastAsia" w:cstheme="minorHAnsi"/>
        </w:rPr>
        <w:t>R</w:t>
      </w:r>
      <w:r w:rsidRPr="0091749F">
        <w:rPr>
          <w:rFonts w:cstheme="minorHAnsi"/>
          <w:vertAlign w:val="subscript"/>
        </w:rPr>
        <w:t>f</w:t>
      </w:r>
      <w:r w:rsidRPr="0091749F">
        <w:rPr>
          <w:rFonts w:cstheme="minorHAnsi"/>
        </w:rPr>
        <w:t> = 0.61 (95 : 5 DCM : MeOH); </w:t>
      </w:r>
      <w:r w:rsidRPr="0091749F">
        <w:rPr>
          <w:rFonts w:cstheme="minorHAnsi"/>
          <w:vertAlign w:val="superscript"/>
        </w:rPr>
        <w:t>1</w:t>
      </w:r>
      <w:r w:rsidRPr="0091749F">
        <w:rPr>
          <w:rFonts w:cstheme="minorHAnsi"/>
        </w:rPr>
        <w:t>H NMR (400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8.61 (s, 1H), 8.03 (s, 1H), 7.51–7.49 (m, 3H), 7.41 (</w:t>
      </w:r>
      <w:proofErr w:type="spellStart"/>
      <w:r w:rsidRPr="0091749F">
        <w:rPr>
          <w:rFonts w:cstheme="minorHAnsi"/>
        </w:rPr>
        <w:t>ddd</w:t>
      </w:r>
      <w:proofErr w:type="spellEnd"/>
      <w:r w:rsidRPr="0091749F">
        <w:rPr>
          <w:rFonts w:cstheme="minorHAnsi"/>
        </w:rPr>
        <w:t>, </w:t>
      </w:r>
      <w:r w:rsidRPr="0091749F">
        <w:rPr>
          <w:rStyle w:val="Emphasis"/>
          <w:rFonts w:eastAsiaTheme="majorEastAsia" w:cstheme="minorHAnsi"/>
        </w:rPr>
        <w:t>J</w:t>
      </w:r>
      <w:r w:rsidRPr="0091749F">
        <w:rPr>
          <w:rFonts w:cstheme="minorHAnsi"/>
        </w:rPr>
        <w:t> = 8.8, 6.6, 1.9 Hz, 1H), 7.37–7.35 (m, 2H), 6.90 (dd, </w:t>
      </w:r>
      <w:r w:rsidRPr="0091749F">
        <w:rPr>
          <w:rStyle w:val="Emphasis"/>
          <w:rFonts w:eastAsiaTheme="majorEastAsia" w:cstheme="minorHAnsi"/>
        </w:rPr>
        <w:t>J</w:t>
      </w:r>
      <w:r w:rsidRPr="0091749F">
        <w:rPr>
          <w:rFonts w:cstheme="minorHAnsi"/>
        </w:rPr>
        <w:t> = 7.1, 1.7 Hz, 1H), 6.55 (d, </w:t>
      </w:r>
      <w:r w:rsidRPr="0091749F">
        <w:rPr>
          <w:rStyle w:val="Emphasis"/>
          <w:rFonts w:eastAsiaTheme="majorEastAsia" w:cstheme="minorHAnsi"/>
        </w:rPr>
        <w:t>J</w:t>
      </w:r>
      <w:r w:rsidRPr="0091749F">
        <w:rPr>
          <w:rFonts w:cstheme="minorHAnsi"/>
        </w:rPr>
        <w:t> = 8.8 Hz, 1H), 6.15 (td, </w:t>
      </w:r>
      <w:r w:rsidRPr="0091749F">
        <w:rPr>
          <w:rStyle w:val="Emphasis"/>
          <w:rFonts w:eastAsiaTheme="majorEastAsia" w:cstheme="minorHAnsi"/>
        </w:rPr>
        <w:t>J</w:t>
      </w:r>
      <w:r w:rsidRPr="0091749F">
        <w:rPr>
          <w:rFonts w:cstheme="minorHAnsi"/>
        </w:rPr>
        <w:t> = 6.6, 1.2 Hz, 1H), 6.07 (s, 1H), 4.73–4.70 (m, 1H), 4.26–4.22 (m, 1H), 3.86–3.58 (m, 6H), 1.36–1.24 (m, 6H). This compound had poor solubility in chloroform and MeOH. The HCl salt was formed prior to </w:t>
      </w:r>
      <w:r w:rsidRPr="0091749F">
        <w:rPr>
          <w:rFonts w:cstheme="minorHAnsi"/>
          <w:vertAlign w:val="superscript"/>
        </w:rPr>
        <w:t>13</w:t>
      </w:r>
      <w:r w:rsidRPr="0091749F">
        <w:rPr>
          <w:rFonts w:cstheme="minorHAnsi"/>
        </w:rPr>
        <w:t>C NMR analysis. The product was taken up into minimal H</w:t>
      </w:r>
      <w:r w:rsidRPr="0091749F">
        <w:rPr>
          <w:rFonts w:cstheme="minorHAnsi"/>
          <w:vertAlign w:val="subscript"/>
        </w:rPr>
        <w:t>2</w:t>
      </w:r>
      <w:r w:rsidRPr="0091749F">
        <w:rPr>
          <w:rFonts w:cstheme="minorHAnsi"/>
        </w:rPr>
        <w:t>O and 0.5 mL of 1 M HCl was added. The solution was lyophilized to afford a yellow oil. </w:t>
      </w:r>
      <w:r w:rsidRPr="0091749F">
        <w:rPr>
          <w:rFonts w:cstheme="minorHAnsi"/>
          <w:vertAlign w:val="superscript"/>
        </w:rPr>
        <w:t>13</w:t>
      </w:r>
      <w:r w:rsidRPr="0091749F">
        <w:rPr>
          <w:rFonts w:cstheme="minorHAnsi"/>
        </w:rPr>
        <w:t>C NMR (75 MHz, D</w:t>
      </w:r>
      <w:r w:rsidRPr="0091749F">
        <w:rPr>
          <w:rFonts w:cstheme="minorHAnsi"/>
          <w:vertAlign w:val="subscript"/>
        </w:rPr>
        <w:t>2</w:t>
      </w:r>
      <w:r w:rsidRPr="0091749F">
        <w:rPr>
          <w:rFonts w:cstheme="minorHAnsi"/>
        </w:rPr>
        <w:t>O) </w:t>
      </w:r>
      <w:r w:rsidRPr="0091749F">
        <w:rPr>
          <w:rStyle w:val="Emphasis"/>
          <w:rFonts w:eastAsiaTheme="majorEastAsia" w:cstheme="minorHAnsi"/>
        </w:rPr>
        <w:t>δ</w:t>
      </w:r>
      <w:r w:rsidRPr="0091749F">
        <w:rPr>
          <w:rFonts w:cstheme="minorHAnsi"/>
        </w:rPr>
        <w:t> 170.4, 164.2, 155.1, 143.0, 136.5, 131.0, 131.0, 130.4, 129.9, 129.8, 118.9, 109.2, 64.8, 64.6, 49.7, 45.5, 41.9, 13.3, 10.6; LC-MS </w:t>
      </w:r>
      <w:proofErr w:type="spellStart"/>
      <w:r w:rsidRPr="0091749F">
        <w:rPr>
          <w:rStyle w:val="Emphasis"/>
          <w:rFonts w:eastAsiaTheme="majorEastAsia" w:cstheme="minorHAnsi"/>
        </w:rPr>
        <w:t>t</w:t>
      </w:r>
      <w:r w:rsidRPr="0091749F">
        <w:rPr>
          <w:rFonts w:cstheme="minorHAnsi"/>
          <w:vertAlign w:val="subscript"/>
        </w:rPr>
        <w:t>R</w:t>
      </w:r>
      <w:proofErr w:type="spellEnd"/>
      <w:r w:rsidRPr="0091749F">
        <w:rPr>
          <w:rFonts w:cstheme="minorHAnsi"/>
        </w:rPr>
        <w:t> = 1.61; </w:t>
      </w:r>
      <w:r w:rsidRPr="0091749F">
        <w:rPr>
          <w:rStyle w:val="Emphasis"/>
          <w:rFonts w:eastAsiaTheme="majorEastAsia" w:cstheme="minorHAnsi"/>
        </w:rPr>
        <w:t>m</w:t>
      </w:r>
      <w:r w:rsidRPr="0091749F">
        <w:rPr>
          <w:rFonts w:cstheme="minorHAnsi"/>
        </w:rPr>
        <w:t>/</w:t>
      </w:r>
      <w:r w:rsidRPr="0091749F">
        <w:rPr>
          <w:rStyle w:val="Emphasis"/>
          <w:rFonts w:eastAsiaTheme="majorEastAsia" w:cstheme="minorHAnsi"/>
        </w:rPr>
        <w:t>z</w:t>
      </w:r>
      <w:r w:rsidRPr="0091749F">
        <w:rPr>
          <w:rFonts w:cstheme="minorHAnsi"/>
        </w:rPr>
        <w:t> = 356.40 (M + H).</w:t>
      </w:r>
    </w:p>
    <w:p w14:paraId="58224B40" w14:textId="1DE76CE2" w:rsidR="00EF7DEE" w:rsidRPr="0091749F" w:rsidRDefault="00EF7DEE" w:rsidP="00B7740C">
      <w:pPr>
        <w:pStyle w:val="Heading3"/>
        <w:rPr>
          <w:rFonts w:asciiTheme="minorHAnsi" w:hAnsiTheme="minorHAnsi" w:cstheme="minorHAnsi"/>
        </w:rPr>
      </w:pPr>
      <w:r w:rsidRPr="0091749F">
        <w:rPr>
          <w:rStyle w:val="section-title"/>
          <w:rFonts w:asciiTheme="minorHAnsi" w:hAnsiTheme="minorHAnsi" w:cstheme="minorHAnsi"/>
        </w:rPr>
        <w:t>Ethyl 2-(2-oxo-1,2-dihydropyridin-1-yl)-3-phenylpropanoate (</w:t>
      </w:r>
      <w:r w:rsidRPr="0091749F">
        <w:rPr>
          <w:rStyle w:val="Strong"/>
          <w:rFonts w:asciiTheme="minorHAnsi" w:hAnsiTheme="minorHAnsi" w:cstheme="minorHAnsi"/>
          <w:b w:val="0"/>
          <w:bCs w:val="0"/>
          <w:color w:val="0D0D0D" w:themeColor="text1" w:themeTint="F2"/>
        </w:rPr>
        <w:t>51</w:t>
      </w:r>
      <w:r w:rsidRPr="0091749F">
        <w:rPr>
          <w:rStyle w:val="section-title"/>
          <w:rFonts w:asciiTheme="minorHAnsi" w:hAnsiTheme="minorHAnsi" w:cstheme="minorHAnsi"/>
        </w:rPr>
        <w:t>)</w:t>
      </w:r>
    </w:p>
    <w:p w14:paraId="36ADCE70" w14:textId="77777777" w:rsidR="00EF7DEE" w:rsidRPr="0091749F" w:rsidRDefault="00EF7DEE" w:rsidP="007E59AB">
      <w:pPr>
        <w:rPr>
          <w:rFonts w:cstheme="minorHAnsi"/>
        </w:rPr>
      </w:pPr>
      <w:r w:rsidRPr="0091749F">
        <w:rPr>
          <w:rFonts w:cstheme="minorHAnsi"/>
        </w:rPr>
        <w:t>In a 20 mL oven-dried vial with stir bar, HMDS (1.90 mL, 9.11 mmol) and anhydrous THF (9.0 mL) were added under N</w:t>
      </w:r>
      <w:r w:rsidRPr="0091749F">
        <w:rPr>
          <w:rFonts w:cstheme="minorHAnsi"/>
          <w:vertAlign w:val="subscript"/>
        </w:rPr>
        <w:t>2</w:t>
      </w:r>
      <w:r w:rsidRPr="0091749F">
        <w:rPr>
          <w:rFonts w:cstheme="minorHAnsi"/>
        </w:rPr>
        <w:t>. The solution was cooled to 0 °C in an ice bath before </w:t>
      </w:r>
      <w:r w:rsidRPr="0091749F">
        <w:rPr>
          <w:rStyle w:val="Emphasis"/>
          <w:rFonts w:eastAsiaTheme="majorEastAsia" w:cstheme="minorHAnsi"/>
        </w:rPr>
        <w:t>n</w:t>
      </w:r>
      <w:r w:rsidRPr="0091749F">
        <w:rPr>
          <w:rFonts w:cstheme="minorHAnsi"/>
        </w:rPr>
        <w:t>-butyl lithium (5.43 mL of a 1.6 M solution in hexanes, 8.69 mmol) was added dropwise over 10 min. The solution was cooled to −78 °C before a solution of ester </w:t>
      </w:r>
      <w:r w:rsidRPr="0091749F">
        <w:rPr>
          <w:rStyle w:val="Strong"/>
          <w:rFonts w:cstheme="minorHAnsi"/>
        </w:rPr>
        <w:t>21</w:t>
      </w:r>
      <w:r w:rsidRPr="0091749F">
        <w:rPr>
          <w:rFonts w:cstheme="minorHAnsi"/>
        </w:rPr>
        <w:t> (1.50 g, 8.28 mmol) in anhydrous THF (25.0 mL) was added dropwise. The solution was stirred at −78 °C for 1 h under N</w:t>
      </w:r>
      <w:r w:rsidRPr="0091749F">
        <w:rPr>
          <w:rFonts w:cstheme="minorHAnsi"/>
          <w:vertAlign w:val="subscript"/>
        </w:rPr>
        <w:t>2</w:t>
      </w:r>
      <w:r w:rsidRPr="0091749F">
        <w:rPr>
          <w:rFonts w:cstheme="minorHAnsi"/>
        </w:rPr>
        <w:t xml:space="preserve"> before </w:t>
      </w:r>
      <w:proofErr w:type="spellStart"/>
      <w:r w:rsidRPr="0091749F">
        <w:rPr>
          <w:rFonts w:cstheme="minorHAnsi"/>
        </w:rPr>
        <w:t>benzylbromide</w:t>
      </w:r>
      <w:proofErr w:type="spellEnd"/>
      <w:r w:rsidRPr="0091749F">
        <w:rPr>
          <w:rFonts w:cstheme="minorHAnsi"/>
        </w:rPr>
        <w:t xml:space="preserve"> (985 </w:t>
      </w:r>
      <w:proofErr w:type="spellStart"/>
      <w:r w:rsidRPr="0091749F">
        <w:rPr>
          <w:rFonts w:cstheme="minorHAnsi"/>
        </w:rPr>
        <w:t>μL</w:t>
      </w:r>
      <w:proofErr w:type="spellEnd"/>
      <w:r w:rsidRPr="0091749F">
        <w:rPr>
          <w:rFonts w:cstheme="minorHAnsi"/>
        </w:rPr>
        <w:t>, 8.28 mmol) was added dropwise. The reaction mixture was stirred at −78 °C for 1 h, allowed to warm up to 0 °C, quenched with saturated NH</w:t>
      </w:r>
      <w:r w:rsidRPr="0091749F">
        <w:rPr>
          <w:rFonts w:cstheme="minorHAnsi"/>
          <w:vertAlign w:val="subscript"/>
        </w:rPr>
        <w:t>4</w:t>
      </w:r>
      <w:r w:rsidRPr="0091749F">
        <w:rPr>
          <w:rFonts w:cstheme="minorHAnsi"/>
        </w:rPr>
        <w:t xml:space="preserve">Cl (10 mL), and diluted with </w:t>
      </w:r>
      <w:proofErr w:type="spellStart"/>
      <w:r w:rsidRPr="0091749F">
        <w:rPr>
          <w:rFonts w:cstheme="minorHAnsi"/>
        </w:rPr>
        <w:t>EtOAc</w:t>
      </w:r>
      <w:proofErr w:type="spellEnd"/>
      <w:r w:rsidRPr="0091749F">
        <w:rPr>
          <w:rFonts w:cstheme="minorHAnsi"/>
        </w:rPr>
        <w:t xml:space="preserve"> (50 mL). The organic layer was separated, washed with brine, dried over anhydrous Na</w:t>
      </w:r>
      <w:r w:rsidRPr="0091749F">
        <w:rPr>
          <w:rFonts w:cstheme="minorHAnsi"/>
          <w:vertAlign w:val="subscript"/>
        </w:rPr>
        <w:t>2</w:t>
      </w:r>
      <w:r w:rsidRPr="0091749F">
        <w:rPr>
          <w:rFonts w:cstheme="minorHAnsi"/>
        </w:rPr>
        <w:t>SO</w:t>
      </w:r>
      <w:r w:rsidRPr="0091749F">
        <w:rPr>
          <w:rFonts w:cstheme="minorHAnsi"/>
          <w:vertAlign w:val="subscript"/>
        </w:rPr>
        <w:t>4</w:t>
      </w:r>
      <w:r w:rsidRPr="0091749F">
        <w:rPr>
          <w:rFonts w:cstheme="minorHAnsi"/>
        </w:rPr>
        <w:t>, filtered, and concentrated. The crude material was dissolved in DCM and purified </w:t>
      </w:r>
      <w:r w:rsidRPr="0091749F">
        <w:rPr>
          <w:rStyle w:val="Emphasis"/>
          <w:rFonts w:eastAsiaTheme="majorEastAsia" w:cstheme="minorHAnsi"/>
        </w:rPr>
        <w:t>via</w:t>
      </w:r>
      <w:r w:rsidRPr="0091749F">
        <w:rPr>
          <w:rFonts w:cstheme="minorHAnsi"/>
        </w:rPr>
        <w:t> flash chromatography (100 g SiO</w:t>
      </w:r>
      <w:r w:rsidRPr="0091749F">
        <w:rPr>
          <w:rFonts w:cstheme="minorHAnsi"/>
          <w:vertAlign w:val="subscript"/>
        </w:rPr>
        <w:t>2</w:t>
      </w:r>
      <w:r w:rsidRPr="0091749F">
        <w:rPr>
          <w:rFonts w:cstheme="minorHAnsi"/>
        </w:rPr>
        <w:t xml:space="preserve">, 0–40% </w:t>
      </w:r>
      <w:proofErr w:type="spellStart"/>
      <w:r w:rsidRPr="0091749F">
        <w:rPr>
          <w:rFonts w:cstheme="minorHAnsi"/>
        </w:rPr>
        <w:t>EtOAc</w:t>
      </w:r>
      <w:proofErr w:type="spellEnd"/>
      <w:r w:rsidRPr="0091749F">
        <w:rPr>
          <w:rFonts w:cstheme="minorHAnsi"/>
        </w:rPr>
        <w:t>/hexanes) to afford </w:t>
      </w:r>
      <w:r w:rsidRPr="0091749F">
        <w:rPr>
          <w:rStyle w:val="Strong"/>
          <w:rFonts w:cstheme="minorHAnsi"/>
        </w:rPr>
        <w:t>51</w:t>
      </w:r>
      <w:r w:rsidRPr="0091749F">
        <w:rPr>
          <w:rFonts w:cstheme="minorHAnsi"/>
        </w:rPr>
        <w:t> as a colorless oil (1.52 g, 68%). </w:t>
      </w:r>
      <w:r w:rsidRPr="0091749F">
        <w:rPr>
          <w:rFonts w:cstheme="minorHAnsi"/>
          <w:vertAlign w:val="superscript"/>
        </w:rPr>
        <w:t>1</w:t>
      </w:r>
      <w:r w:rsidRPr="0091749F">
        <w:rPr>
          <w:rFonts w:cstheme="minorHAnsi"/>
        </w:rPr>
        <w:t>H NMR (300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7.28–7.18 (m, 4H), 7.11–7.08 (m, 2H), 7.03 (dd, </w:t>
      </w:r>
      <w:r w:rsidRPr="0091749F">
        <w:rPr>
          <w:rStyle w:val="Emphasis"/>
          <w:rFonts w:eastAsiaTheme="majorEastAsia" w:cstheme="minorHAnsi"/>
        </w:rPr>
        <w:t>J</w:t>
      </w:r>
      <w:r w:rsidRPr="0091749F">
        <w:rPr>
          <w:rFonts w:cstheme="minorHAnsi"/>
        </w:rPr>
        <w:t> = 6.9, 1.5 Hz, 1H), 6.50 (d, </w:t>
      </w:r>
      <w:r w:rsidRPr="0091749F">
        <w:rPr>
          <w:rStyle w:val="Emphasis"/>
          <w:rFonts w:eastAsiaTheme="majorEastAsia" w:cstheme="minorHAnsi"/>
        </w:rPr>
        <w:t>J</w:t>
      </w:r>
      <w:r w:rsidRPr="0091749F">
        <w:rPr>
          <w:rFonts w:cstheme="minorHAnsi"/>
        </w:rPr>
        <w:t> = 9.2 Hz, 1H), 6.03 (td, </w:t>
      </w:r>
      <w:r w:rsidRPr="0091749F">
        <w:rPr>
          <w:rStyle w:val="Emphasis"/>
          <w:rFonts w:eastAsiaTheme="majorEastAsia" w:cstheme="minorHAnsi"/>
        </w:rPr>
        <w:t>J</w:t>
      </w:r>
      <w:r w:rsidRPr="0091749F">
        <w:rPr>
          <w:rFonts w:cstheme="minorHAnsi"/>
        </w:rPr>
        <w:t> = 6.8, 1.3 Hz, 1H), 5.41 (dd, </w:t>
      </w:r>
      <w:r w:rsidRPr="0091749F">
        <w:rPr>
          <w:rStyle w:val="Emphasis"/>
          <w:rFonts w:eastAsiaTheme="majorEastAsia" w:cstheme="minorHAnsi"/>
        </w:rPr>
        <w:t>J</w:t>
      </w:r>
      <w:r w:rsidRPr="0091749F">
        <w:rPr>
          <w:rFonts w:cstheme="minorHAnsi"/>
        </w:rPr>
        <w:t> = 9.7, 5.6 Hz, 1H), 4.21 (q, </w:t>
      </w:r>
      <w:r w:rsidRPr="0091749F">
        <w:rPr>
          <w:rStyle w:val="Emphasis"/>
          <w:rFonts w:eastAsiaTheme="majorEastAsia" w:cstheme="minorHAnsi"/>
        </w:rPr>
        <w:t>J</w:t>
      </w:r>
      <w:r w:rsidRPr="0091749F">
        <w:rPr>
          <w:rFonts w:cstheme="minorHAnsi"/>
        </w:rPr>
        <w:t> = 7.1 Hz, 2H), 3.50 (m, 1H), 3.33 (m, 1H), 1.23 (t, </w:t>
      </w:r>
      <w:r w:rsidRPr="0091749F">
        <w:rPr>
          <w:rStyle w:val="Emphasis"/>
          <w:rFonts w:eastAsiaTheme="majorEastAsia" w:cstheme="minorHAnsi"/>
        </w:rPr>
        <w:t>J</w:t>
      </w:r>
      <w:r w:rsidRPr="0091749F">
        <w:rPr>
          <w:rFonts w:cstheme="minorHAnsi"/>
        </w:rPr>
        <w:t> = 7.1 Hz, 3H); </w:t>
      </w:r>
      <w:r w:rsidRPr="0091749F">
        <w:rPr>
          <w:rFonts w:cstheme="minorHAnsi"/>
          <w:vertAlign w:val="superscript"/>
        </w:rPr>
        <w:t>13</w:t>
      </w:r>
      <w:r w:rsidRPr="0091749F">
        <w:rPr>
          <w:rFonts w:cstheme="minorHAnsi"/>
        </w:rPr>
        <w:t>C NMR (75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169.5, 162.2, 139.6, 136.5, 136.1, 129.1, 128.7, 127.1, 120.8, 105.6, 61.9, 61.2, 36.3, 14.1; LC-MS </w:t>
      </w:r>
      <w:proofErr w:type="spellStart"/>
      <w:r w:rsidRPr="0091749F">
        <w:rPr>
          <w:rStyle w:val="Emphasis"/>
          <w:rFonts w:eastAsiaTheme="majorEastAsia" w:cstheme="minorHAnsi"/>
        </w:rPr>
        <w:t>t</w:t>
      </w:r>
      <w:r w:rsidRPr="0091749F">
        <w:rPr>
          <w:rFonts w:cstheme="minorHAnsi"/>
          <w:vertAlign w:val="subscript"/>
        </w:rPr>
        <w:t>R</w:t>
      </w:r>
      <w:proofErr w:type="spellEnd"/>
      <w:r w:rsidRPr="0091749F">
        <w:rPr>
          <w:rFonts w:cstheme="minorHAnsi"/>
        </w:rPr>
        <w:t> = 4.67; </w:t>
      </w:r>
      <w:r w:rsidRPr="0091749F">
        <w:rPr>
          <w:rStyle w:val="Emphasis"/>
          <w:rFonts w:eastAsiaTheme="majorEastAsia" w:cstheme="minorHAnsi"/>
        </w:rPr>
        <w:t>m</w:t>
      </w:r>
      <w:r w:rsidRPr="0091749F">
        <w:rPr>
          <w:rFonts w:cstheme="minorHAnsi"/>
        </w:rPr>
        <w:t>/</w:t>
      </w:r>
      <w:r w:rsidRPr="0091749F">
        <w:rPr>
          <w:rStyle w:val="Emphasis"/>
          <w:rFonts w:eastAsiaTheme="majorEastAsia" w:cstheme="minorHAnsi"/>
        </w:rPr>
        <w:t>z</w:t>
      </w:r>
      <w:r w:rsidRPr="0091749F">
        <w:rPr>
          <w:rFonts w:cstheme="minorHAnsi"/>
        </w:rPr>
        <w:t> = 271.90 (M + H).</w:t>
      </w:r>
    </w:p>
    <w:p w14:paraId="44D55FA6" w14:textId="77777777" w:rsidR="00EF7DEE" w:rsidRPr="0091749F" w:rsidRDefault="00EF7DEE" w:rsidP="00B7740C">
      <w:pPr>
        <w:pStyle w:val="Heading3"/>
        <w:rPr>
          <w:rFonts w:asciiTheme="minorHAnsi" w:hAnsiTheme="minorHAnsi" w:cstheme="minorHAnsi"/>
        </w:rPr>
      </w:pPr>
      <w:r w:rsidRPr="0091749F">
        <w:rPr>
          <w:rStyle w:val="section-title"/>
          <w:rFonts w:asciiTheme="minorHAnsi" w:hAnsiTheme="minorHAnsi" w:cstheme="minorHAnsi"/>
        </w:rPr>
        <w:t>Ethyl (2</w:t>
      </w:r>
      <w:r w:rsidRPr="0091749F">
        <w:rPr>
          <w:rStyle w:val="Emphasis"/>
          <w:rFonts w:asciiTheme="minorHAnsi" w:hAnsiTheme="minorHAnsi" w:cstheme="minorHAnsi"/>
          <w:i w:val="0"/>
          <w:iCs w:val="0"/>
          <w:color w:val="0D0D0D" w:themeColor="text1" w:themeTint="F2"/>
        </w:rPr>
        <w:t>Z</w:t>
      </w:r>
      <w:r w:rsidRPr="0091749F">
        <w:rPr>
          <w:rStyle w:val="section-title"/>
          <w:rFonts w:asciiTheme="minorHAnsi" w:hAnsiTheme="minorHAnsi" w:cstheme="minorHAnsi"/>
        </w:rPr>
        <w:t>)-2-(2-oxo-1,2-dihydropyridin-1-yl)-3-phenylprop-2-enoate (</w:t>
      </w:r>
      <w:r w:rsidRPr="0091749F">
        <w:rPr>
          <w:rStyle w:val="Strong"/>
          <w:rFonts w:asciiTheme="minorHAnsi" w:hAnsiTheme="minorHAnsi" w:cstheme="minorHAnsi"/>
          <w:b w:val="0"/>
          <w:bCs w:val="0"/>
          <w:color w:val="0D0D0D" w:themeColor="text1" w:themeTint="F2"/>
        </w:rPr>
        <w:t>53</w:t>
      </w:r>
      <w:r w:rsidRPr="0091749F">
        <w:rPr>
          <w:rStyle w:val="section-title"/>
          <w:rFonts w:asciiTheme="minorHAnsi" w:hAnsiTheme="minorHAnsi" w:cstheme="minorHAnsi"/>
        </w:rPr>
        <w:t>)</w:t>
      </w:r>
    </w:p>
    <w:p w14:paraId="07D3862C" w14:textId="5154B08F" w:rsidR="00EF7DEE" w:rsidRPr="0091749F" w:rsidRDefault="00EF7DEE" w:rsidP="007E59AB">
      <w:pPr>
        <w:rPr>
          <w:rFonts w:cstheme="minorHAnsi"/>
        </w:rPr>
      </w:pPr>
      <w:r w:rsidRPr="0091749F">
        <w:rPr>
          <w:rFonts w:cstheme="minorHAnsi"/>
        </w:rPr>
        <w:t>The procedure for the synthesis of </w:t>
      </w:r>
      <w:r w:rsidRPr="0091749F">
        <w:rPr>
          <w:rStyle w:val="Strong"/>
          <w:rFonts w:cstheme="minorHAnsi"/>
        </w:rPr>
        <w:t>51</w:t>
      </w:r>
      <w:r w:rsidRPr="0091749F">
        <w:rPr>
          <w:rFonts w:cstheme="minorHAnsi"/>
        </w:rPr>
        <w:t> was followed using HMDS (392 mg, 2.43 mmol), anhydrous THF (9.0 mL), </w:t>
      </w:r>
      <w:r w:rsidRPr="0091749F">
        <w:rPr>
          <w:rStyle w:val="Emphasis"/>
          <w:rFonts w:eastAsiaTheme="majorEastAsia" w:cstheme="minorHAnsi"/>
        </w:rPr>
        <w:t>n</w:t>
      </w:r>
      <w:r w:rsidRPr="0091749F">
        <w:rPr>
          <w:rFonts w:cstheme="minorHAnsi"/>
        </w:rPr>
        <w:t>-butyl lithium (1.45 mL of a 1.6 M solution in hexanes, 2.32 mmol), </w:t>
      </w:r>
      <w:r w:rsidRPr="0091749F">
        <w:rPr>
          <w:rStyle w:val="Strong"/>
          <w:rFonts w:cstheme="minorHAnsi"/>
        </w:rPr>
        <w:t>21</w:t>
      </w:r>
      <w:r w:rsidRPr="0091749F">
        <w:rPr>
          <w:rFonts w:cstheme="minorHAnsi"/>
        </w:rPr>
        <w:t xml:space="preserve"> (400 mg, 2.21 mmol) in anhydrous THF (3.0 mL), and benzaldehyde (0.247 mL, 2.43 mmol) instead of </w:t>
      </w:r>
      <w:proofErr w:type="spellStart"/>
      <w:r w:rsidRPr="0091749F">
        <w:rPr>
          <w:rFonts w:cstheme="minorHAnsi"/>
        </w:rPr>
        <w:t>benzylbromide</w:t>
      </w:r>
      <w:proofErr w:type="spellEnd"/>
      <w:r w:rsidRPr="0091749F">
        <w:rPr>
          <w:rFonts w:cstheme="minorHAnsi"/>
        </w:rPr>
        <w:t>. After workup, the product was dissolved in DCM and purified </w:t>
      </w:r>
      <w:r w:rsidRPr="0091749F">
        <w:rPr>
          <w:rStyle w:val="Emphasis"/>
          <w:rFonts w:eastAsiaTheme="majorEastAsia" w:cstheme="minorHAnsi"/>
        </w:rPr>
        <w:t>via</w:t>
      </w:r>
      <w:r w:rsidRPr="0091749F">
        <w:rPr>
          <w:rFonts w:cstheme="minorHAnsi"/>
        </w:rPr>
        <w:t> flash chromatography (25 g SiO</w:t>
      </w:r>
      <w:r w:rsidRPr="0091749F">
        <w:rPr>
          <w:rFonts w:cstheme="minorHAnsi"/>
          <w:vertAlign w:val="subscript"/>
        </w:rPr>
        <w:t>2</w:t>
      </w:r>
      <w:r w:rsidRPr="0091749F">
        <w:rPr>
          <w:rFonts w:cstheme="minorHAnsi"/>
        </w:rPr>
        <w:t xml:space="preserve">, 0–50% </w:t>
      </w:r>
      <w:proofErr w:type="spellStart"/>
      <w:r w:rsidRPr="0091749F">
        <w:rPr>
          <w:rFonts w:cstheme="minorHAnsi"/>
        </w:rPr>
        <w:t>EtOAc</w:t>
      </w:r>
      <w:proofErr w:type="spellEnd"/>
      <w:r w:rsidRPr="0091749F">
        <w:rPr>
          <w:rFonts w:cstheme="minorHAnsi"/>
        </w:rPr>
        <w:t>/hexanes) to afford alkene </w:t>
      </w:r>
      <w:r w:rsidRPr="0091749F">
        <w:rPr>
          <w:rStyle w:val="Strong"/>
          <w:rFonts w:cstheme="minorHAnsi"/>
        </w:rPr>
        <w:t>53</w:t>
      </w:r>
      <w:r w:rsidRPr="0091749F">
        <w:rPr>
          <w:rFonts w:cstheme="minorHAnsi"/>
        </w:rPr>
        <w:t> as an off-white solid (272 mg, 46%). </w:t>
      </w:r>
      <w:r w:rsidRPr="0091749F">
        <w:rPr>
          <w:rFonts w:cstheme="minorHAnsi"/>
          <w:vertAlign w:val="superscript"/>
        </w:rPr>
        <w:t>1</w:t>
      </w:r>
      <w:r w:rsidRPr="0091749F">
        <w:rPr>
          <w:rFonts w:cstheme="minorHAnsi"/>
        </w:rPr>
        <w:t>H NMR (400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7.83 (s, 1H), 7.43 (</w:t>
      </w:r>
      <w:proofErr w:type="spellStart"/>
      <w:r w:rsidRPr="0091749F">
        <w:rPr>
          <w:rFonts w:cstheme="minorHAnsi"/>
        </w:rPr>
        <w:t>ddd</w:t>
      </w:r>
      <w:proofErr w:type="spellEnd"/>
      <w:r w:rsidRPr="0091749F">
        <w:rPr>
          <w:rFonts w:cstheme="minorHAnsi"/>
        </w:rPr>
        <w:t>, </w:t>
      </w:r>
      <w:r w:rsidRPr="0091749F">
        <w:rPr>
          <w:rStyle w:val="Emphasis"/>
          <w:rFonts w:eastAsiaTheme="majorEastAsia" w:cstheme="minorHAnsi"/>
        </w:rPr>
        <w:t>J</w:t>
      </w:r>
      <w:r w:rsidRPr="0091749F">
        <w:rPr>
          <w:rFonts w:cstheme="minorHAnsi"/>
        </w:rPr>
        <w:t> = 9.0, 6.6, 2.0 Hz, 1H), 7.33–7.26 (m, 3H), 7.20–7.18 (m, 2H), 6.96 (dd, </w:t>
      </w:r>
      <w:r w:rsidRPr="0091749F">
        <w:rPr>
          <w:rStyle w:val="Emphasis"/>
          <w:rFonts w:eastAsiaTheme="majorEastAsia" w:cstheme="minorHAnsi"/>
        </w:rPr>
        <w:t>J</w:t>
      </w:r>
      <w:r w:rsidRPr="0091749F">
        <w:rPr>
          <w:rFonts w:cstheme="minorHAnsi"/>
        </w:rPr>
        <w:t> = 6.7, 1.8 Hz, 1H), 6.67 (d, </w:t>
      </w:r>
      <w:r w:rsidRPr="0091749F">
        <w:rPr>
          <w:rStyle w:val="Emphasis"/>
          <w:rFonts w:eastAsiaTheme="majorEastAsia" w:cstheme="minorHAnsi"/>
        </w:rPr>
        <w:t>J</w:t>
      </w:r>
      <w:r w:rsidRPr="0091749F">
        <w:rPr>
          <w:rFonts w:cstheme="minorHAnsi"/>
        </w:rPr>
        <w:t> = 8.7 Hz, 1H), 6.18 (td, </w:t>
      </w:r>
      <w:r w:rsidRPr="0091749F">
        <w:rPr>
          <w:rStyle w:val="Emphasis"/>
          <w:rFonts w:eastAsiaTheme="majorEastAsia" w:cstheme="minorHAnsi"/>
        </w:rPr>
        <w:t>J</w:t>
      </w:r>
      <w:r w:rsidRPr="0091749F">
        <w:rPr>
          <w:rFonts w:cstheme="minorHAnsi"/>
        </w:rPr>
        <w:t xml:space="preserve"> = </w:t>
      </w:r>
      <w:r w:rsidRPr="0091749F">
        <w:rPr>
          <w:rFonts w:cstheme="minorHAnsi"/>
        </w:rPr>
        <w:lastRenderedPageBreak/>
        <w:t>6.7, 1.0 Hz, 1H), 4.31 (q, </w:t>
      </w:r>
      <w:r w:rsidRPr="0091749F">
        <w:rPr>
          <w:rStyle w:val="Emphasis"/>
          <w:rFonts w:eastAsiaTheme="majorEastAsia" w:cstheme="minorHAnsi"/>
        </w:rPr>
        <w:t>J</w:t>
      </w:r>
      <w:r w:rsidRPr="0091749F">
        <w:rPr>
          <w:rFonts w:cstheme="minorHAnsi"/>
        </w:rPr>
        <w:t> = 7.1 Hz, 2H), 1.31 (t, </w:t>
      </w:r>
      <w:r w:rsidRPr="0091749F">
        <w:rPr>
          <w:rStyle w:val="Emphasis"/>
          <w:rFonts w:eastAsiaTheme="majorEastAsia" w:cstheme="minorHAnsi"/>
        </w:rPr>
        <w:t>J</w:t>
      </w:r>
      <w:r w:rsidRPr="0091749F">
        <w:rPr>
          <w:rFonts w:cstheme="minorHAnsi"/>
        </w:rPr>
        <w:t> = 7.1 Hz, 3H); </w:t>
      </w:r>
      <w:r w:rsidRPr="0091749F">
        <w:rPr>
          <w:rFonts w:cstheme="minorHAnsi"/>
          <w:vertAlign w:val="superscript"/>
        </w:rPr>
        <w:t>13</w:t>
      </w:r>
      <w:r w:rsidRPr="0091749F">
        <w:rPr>
          <w:rFonts w:cstheme="minorHAnsi"/>
        </w:rPr>
        <w:t>C NMR (100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163.4, 162.4, 140.8, 137.7, 137.4, 131.4, 130.5, 130.2, 129.9, 128.9, 121.8, 106.8, 62.0, 14.1. LC-MS </w:t>
      </w:r>
      <w:proofErr w:type="spellStart"/>
      <w:r w:rsidRPr="0091749F">
        <w:rPr>
          <w:rStyle w:val="Emphasis"/>
          <w:rFonts w:eastAsiaTheme="majorEastAsia" w:cstheme="minorHAnsi"/>
        </w:rPr>
        <w:t>t</w:t>
      </w:r>
      <w:r w:rsidRPr="0091749F">
        <w:rPr>
          <w:rFonts w:cstheme="minorHAnsi"/>
          <w:vertAlign w:val="subscript"/>
        </w:rPr>
        <w:t>R</w:t>
      </w:r>
      <w:proofErr w:type="spellEnd"/>
      <w:r w:rsidRPr="0091749F">
        <w:rPr>
          <w:rFonts w:cstheme="minorHAnsi"/>
        </w:rPr>
        <w:t> = 6.06; </w:t>
      </w:r>
      <w:r w:rsidRPr="0091749F">
        <w:rPr>
          <w:rStyle w:val="Emphasis"/>
          <w:rFonts w:eastAsiaTheme="majorEastAsia" w:cstheme="minorHAnsi"/>
        </w:rPr>
        <w:t>m</w:t>
      </w:r>
      <w:r w:rsidRPr="0091749F">
        <w:rPr>
          <w:rFonts w:cstheme="minorHAnsi"/>
        </w:rPr>
        <w:t>/</w:t>
      </w:r>
      <w:r w:rsidRPr="0091749F">
        <w:rPr>
          <w:rStyle w:val="Emphasis"/>
          <w:rFonts w:eastAsiaTheme="majorEastAsia" w:cstheme="minorHAnsi"/>
        </w:rPr>
        <w:t>z</w:t>
      </w:r>
      <w:r w:rsidRPr="0091749F">
        <w:rPr>
          <w:rFonts w:cstheme="minorHAnsi"/>
        </w:rPr>
        <w:t> = 269.80 (M + H).</w:t>
      </w:r>
    </w:p>
    <w:p w14:paraId="58CF0AEB" w14:textId="77777777" w:rsidR="00EF7DEE" w:rsidRPr="0091749F" w:rsidRDefault="00EF7DEE" w:rsidP="00B7740C">
      <w:pPr>
        <w:pStyle w:val="Heading3"/>
        <w:rPr>
          <w:rFonts w:asciiTheme="minorHAnsi" w:hAnsiTheme="minorHAnsi" w:cstheme="minorHAnsi"/>
        </w:rPr>
      </w:pPr>
      <w:r w:rsidRPr="0091749F">
        <w:rPr>
          <w:rStyle w:val="section-title"/>
          <w:rFonts w:asciiTheme="minorHAnsi" w:hAnsiTheme="minorHAnsi" w:cstheme="minorHAnsi"/>
        </w:rPr>
        <w:t>(2</w:t>
      </w:r>
      <w:r w:rsidRPr="0091749F">
        <w:rPr>
          <w:rStyle w:val="Emphasis"/>
          <w:rFonts w:asciiTheme="minorHAnsi" w:hAnsiTheme="minorHAnsi" w:cstheme="minorHAnsi"/>
          <w:i w:val="0"/>
          <w:iCs w:val="0"/>
          <w:color w:val="0D0D0D" w:themeColor="text1" w:themeTint="F2"/>
        </w:rPr>
        <w:t>Z</w:t>
      </w:r>
      <w:r w:rsidRPr="0091749F">
        <w:rPr>
          <w:rStyle w:val="section-title"/>
          <w:rFonts w:asciiTheme="minorHAnsi" w:hAnsiTheme="minorHAnsi" w:cstheme="minorHAnsi"/>
        </w:rPr>
        <w:t>)-2-(2-Oxo-1,2-dihydropyridin-1-yl)-3-phenylprop-2-enoic acid (</w:t>
      </w:r>
      <w:r w:rsidRPr="0091749F">
        <w:rPr>
          <w:rStyle w:val="Strong"/>
          <w:rFonts w:asciiTheme="minorHAnsi" w:hAnsiTheme="minorHAnsi" w:cstheme="minorHAnsi"/>
          <w:b w:val="0"/>
          <w:bCs w:val="0"/>
          <w:color w:val="0D0D0D" w:themeColor="text1" w:themeTint="F2"/>
        </w:rPr>
        <w:t>54</w:t>
      </w:r>
      <w:r w:rsidRPr="0091749F">
        <w:rPr>
          <w:rStyle w:val="section-title"/>
          <w:rFonts w:asciiTheme="minorHAnsi" w:hAnsiTheme="minorHAnsi" w:cstheme="minorHAnsi"/>
        </w:rPr>
        <w:t>)</w:t>
      </w:r>
    </w:p>
    <w:p w14:paraId="29A2E90C" w14:textId="73E3A0BB" w:rsidR="00EF7DEE" w:rsidRPr="0091749F" w:rsidRDefault="00EF7DEE" w:rsidP="007E59AB">
      <w:pPr>
        <w:rPr>
          <w:rFonts w:cstheme="minorHAnsi"/>
        </w:rPr>
      </w:pPr>
      <w:r w:rsidRPr="0091749F">
        <w:rPr>
          <w:rFonts w:cstheme="minorHAnsi"/>
        </w:rPr>
        <w:t>To a 15 mL flask with stir bar, ester </w:t>
      </w:r>
      <w:r w:rsidRPr="0091749F">
        <w:rPr>
          <w:rStyle w:val="Strong"/>
          <w:rFonts w:cstheme="minorHAnsi"/>
        </w:rPr>
        <w:t>53</w:t>
      </w:r>
      <w:r w:rsidRPr="0091749F">
        <w:rPr>
          <w:rFonts w:cstheme="minorHAnsi"/>
        </w:rPr>
        <w:t> (136 mg, 0.504 mmol), THF (6.0 mL), H</w:t>
      </w:r>
      <w:r w:rsidRPr="0091749F">
        <w:rPr>
          <w:rFonts w:cstheme="minorHAnsi"/>
          <w:vertAlign w:val="subscript"/>
        </w:rPr>
        <w:t>2</w:t>
      </w:r>
      <w:r w:rsidRPr="0091749F">
        <w:rPr>
          <w:rFonts w:cstheme="minorHAnsi"/>
        </w:rPr>
        <w:t xml:space="preserve">O (1.5 mL), and </w:t>
      </w:r>
      <w:proofErr w:type="spellStart"/>
      <w:r w:rsidRPr="0091749F">
        <w:rPr>
          <w:rFonts w:cstheme="minorHAnsi"/>
        </w:rPr>
        <w:t>LiOH</w:t>
      </w:r>
      <w:proofErr w:type="spellEnd"/>
      <w:r w:rsidRPr="0091749F">
        <w:rPr>
          <w:rFonts w:cstheme="minorHAnsi"/>
        </w:rPr>
        <w:t>–H</w:t>
      </w:r>
      <w:r w:rsidRPr="0091749F">
        <w:rPr>
          <w:rFonts w:cstheme="minorHAnsi"/>
          <w:vertAlign w:val="subscript"/>
        </w:rPr>
        <w:t>2</w:t>
      </w:r>
      <w:r w:rsidRPr="0091749F">
        <w:rPr>
          <w:rFonts w:cstheme="minorHAnsi"/>
        </w:rPr>
        <w:t xml:space="preserve">O (25.4 mg, 0.604 mmol) were </w:t>
      </w:r>
      <w:proofErr w:type="gramStart"/>
      <w:r w:rsidRPr="0091749F">
        <w:rPr>
          <w:rFonts w:cstheme="minorHAnsi"/>
        </w:rPr>
        <w:t>added</w:t>
      </w:r>
      <w:proofErr w:type="gramEnd"/>
      <w:r w:rsidRPr="0091749F">
        <w:rPr>
          <w:rFonts w:cstheme="minorHAnsi"/>
        </w:rPr>
        <w:t xml:space="preserve"> and the solution was stirred at 20 °C for 12 h. THF was removed under vacuum before a 1 M HCl solution was added dropwise until the pH reached </w:t>
      </w:r>
      <w:r w:rsidRPr="0091749F">
        <w:rPr>
          <w:rFonts w:ascii="Cambria Math" w:hAnsi="Cambria Math" w:cs="Cambria Math"/>
        </w:rPr>
        <w:t>∼</w:t>
      </w:r>
      <w:r w:rsidRPr="0091749F">
        <w:rPr>
          <w:rFonts w:cstheme="minorHAnsi"/>
        </w:rPr>
        <w:t>1. The solution was concentrated under vacuum and the crude product was dry loaded using celite and purified </w:t>
      </w:r>
      <w:r w:rsidRPr="0091749F">
        <w:rPr>
          <w:rStyle w:val="Emphasis"/>
          <w:rFonts w:eastAsiaTheme="majorEastAsia" w:cstheme="minorHAnsi"/>
        </w:rPr>
        <w:t>via</w:t>
      </w:r>
      <w:r w:rsidRPr="0091749F">
        <w:rPr>
          <w:rFonts w:cstheme="minorHAnsi"/>
        </w:rPr>
        <w:t> flash chromatography (12 g C18, 0–75% MeOH/H</w:t>
      </w:r>
      <w:r w:rsidRPr="0091749F">
        <w:rPr>
          <w:rFonts w:cstheme="minorHAnsi"/>
          <w:vertAlign w:val="subscript"/>
        </w:rPr>
        <w:t>2</w:t>
      </w:r>
      <w:r w:rsidRPr="0091749F">
        <w:rPr>
          <w:rFonts w:cstheme="minorHAnsi"/>
        </w:rPr>
        <w:t>O w/0.1% formic acid) to afford carboxylic acid </w:t>
      </w:r>
      <w:r w:rsidRPr="0091749F">
        <w:rPr>
          <w:rStyle w:val="Strong"/>
          <w:rFonts w:cstheme="minorHAnsi"/>
        </w:rPr>
        <w:t>54</w:t>
      </w:r>
      <w:r w:rsidRPr="0091749F">
        <w:rPr>
          <w:rFonts w:cstheme="minorHAnsi"/>
        </w:rPr>
        <w:t> as an off-white solid (108 mg, 89%). </w:t>
      </w:r>
      <w:r w:rsidRPr="0091749F">
        <w:rPr>
          <w:rFonts w:cstheme="minorHAnsi"/>
          <w:vertAlign w:val="superscript"/>
        </w:rPr>
        <w:t>1</w:t>
      </w:r>
      <w:r w:rsidRPr="0091749F">
        <w:rPr>
          <w:rFonts w:cstheme="minorHAnsi"/>
        </w:rPr>
        <w:t>H NMR (400 MHz, CD</w:t>
      </w:r>
      <w:r w:rsidRPr="0091749F">
        <w:rPr>
          <w:rFonts w:cstheme="minorHAnsi"/>
          <w:vertAlign w:val="subscript"/>
        </w:rPr>
        <w:t>3</w:t>
      </w:r>
      <w:r w:rsidRPr="0091749F">
        <w:rPr>
          <w:rFonts w:cstheme="minorHAnsi"/>
        </w:rPr>
        <w:t>OD) </w:t>
      </w:r>
      <w:r w:rsidRPr="0091749F">
        <w:rPr>
          <w:rStyle w:val="Emphasis"/>
          <w:rFonts w:eastAsiaTheme="majorEastAsia" w:cstheme="minorHAnsi"/>
        </w:rPr>
        <w:t>δ</w:t>
      </w:r>
      <w:r w:rsidRPr="0091749F">
        <w:rPr>
          <w:rFonts w:cstheme="minorHAnsi"/>
        </w:rPr>
        <w:t> 7.94 (s, 1H), 7.65 (</w:t>
      </w:r>
      <w:proofErr w:type="spellStart"/>
      <w:r w:rsidRPr="0091749F">
        <w:rPr>
          <w:rFonts w:cstheme="minorHAnsi"/>
        </w:rPr>
        <w:t>ddd</w:t>
      </w:r>
      <w:proofErr w:type="spellEnd"/>
      <w:r w:rsidRPr="0091749F">
        <w:rPr>
          <w:rFonts w:cstheme="minorHAnsi"/>
        </w:rPr>
        <w:t>, </w:t>
      </w:r>
      <w:r w:rsidRPr="0091749F">
        <w:rPr>
          <w:rStyle w:val="Emphasis"/>
          <w:rFonts w:eastAsiaTheme="majorEastAsia" w:cstheme="minorHAnsi"/>
        </w:rPr>
        <w:t>J</w:t>
      </w:r>
      <w:r w:rsidRPr="0091749F">
        <w:rPr>
          <w:rFonts w:cstheme="minorHAnsi"/>
        </w:rPr>
        <w:t> = 9.1, 6.7, 2.0 Hz, 1H), 7.39–7.30 (m, 4H), 7.20–7.18 (m, 2H), 6.67 (d, </w:t>
      </w:r>
      <w:r w:rsidRPr="0091749F">
        <w:rPr>
          <w:rStyle w:val="Emphasis"/>
          <w:rFonts w:eastAsiaTheme="majorEastAsia" w:cstheme="minorHAnsi"/>
        </w:rPr>
        <w:t>J</w:t>
      </w:r>
      <w:r w:rsidRPr="0091749F">
        <w:rPr>
          <w:rFonts w:cstheme="minorHAnsi"/>
        </w:rPr>
        <w:t> = 9.1 Hz, 1H), 6.42 (td, </w:t>
      </w:r>
      <w:r w:rsidRPr="0091749F">
        <w:rPr>
          <w:rStyle w:val="Emphasis"/>
          <w:rFonts w:eastAsiaTheme="majorEastAsia" w:cstheme="minorHAnsi"/>
        </w:rPr>
        <w:t>J</w:t>
      </w:r>
      <w:r w:rsidRPr="0091749F">
        <w:rPr>
          <w:rFonts w:cstheme="minorHAnsi"/>
        </w:rPr>
        <w:t> = 6.7, 1.0 Hz, 1H); </w:t>
      </w:r>
      <w:r w:rsidRPr="0091749F">
        <w:rPr>
          <w:rFonts w:cstheme="minorHAnsi"/>
          <w:vertAlign w:val="superscript"/>
        </w:rPr>
        <w:t>13</w:t>
      </w:r>
      <w:r w:rsidRPr="0091749F">
        <w:rPr>
          <w:rFonts w:cstheme="minorHAnsi"/>
        </w:rPr>
        <w:t>C NMR (100 MHz, CD</w:t>
      </w:r>
      <w:r w:rsidRPr="0091749F">
        <w:rPr>
          <w:rFonts w:cstheme="minorHAnsi"/>
          <w:vertAlign w:val="subscript"/>
        </w:rPr>
        <w:t>3</w:t>
      </w:r>
      <w:r w:rsidRPr="0091749F">
        <w:rPr>
          <w:rFonts w:cstheme="minorHAnsi"/>
        </w:rPr>
        <w:t>OD) </w:t>
      </w:r>
      <w:r w:rsidRPr="0091749F">
        <w:rPr>
          <w:rStyle w:val="Emphasis"/>
          <w:rFonts w:eastAsiaTheme="majorEastAsia" w:cstheme="minorHAnsi"/>
        </w:rPr>
        <w:t>δ</w:t>
      </w:r>
      <w:r w:rsidRPr="0091749F">
        <w:rPr>
          <w:rFonts w:cstheme="minorHAnsi"/>
        </w:rPr>
        <w:t> 166.2, 164.8, 143.6, 140.0, 139.0, 133.1, 131.7, 131.6, 130.9, 130.1, 121.6, 109.4; LC-MS </w:t>
      </w:r>
      <w:proofErr w:type="spellStart"/>
      <w:r w:rsidRPr="0091749F">
        <w:rPr>
          <w:rStyle w:val="Emphasis"/>
          <w:rFonts w:eastAsiaTheme="majorEastAsia" w:cstheme="minorHAnsi"/>
        </w:rPr>
        <w:t>t</w:t>
      </w:r>
      <w:r w:rsidRPr="0091749F">
        <w:rPr>
          <w:rFonts w:cstheme="minorHAnsi"/>
          <w:vertAlign w:val="subscript"/>
        </w:rPr>
        <w:t>R</w:t>
      </w:r>
      <w:proofErr w:type="spellEnd"/>
      <w:r w:rsidRPr="0091749F">
        <w:rPr>
          <w:rFonts w:cstheme="minorHAnsi"/>
        </w:rPr>
        <w:t> = 4.17; </w:t>
      </w:r>
      <w:r w:rsidRPr="0091749F">
        <w:rPr>
          <w:rStyle w:val="Emphasis"/>
          <w:rFonts w:eastAsiaTheme="majorEastAsia" w:cstheme="minorHAnsi"/>
        </w:rPr>
        <w:t>m</w:t>
      </w:r>
      <w:r w:rsidRPr="0091749F">
        <w:rPr>
          <w:rFonts w:cstheme="minorHAnsi"/>
        </w:rPr>
        <w:t>/</w:t>
      </w:r>
      <w:r w:rsidRPr="0091749F">
        <w:rPr>
          <w:rStyle w:val="Emphasis"/>
          <w:rFonts w:eastAsiaTheme="majorEastAsia" w:cstheme="minorHAnsi"/>
        </w:rPr>
        <w:t>z</w:t>
      </w:r>
      <w:r w:rsidRPr="0091749F">
        <w:rPr>
          <w:rFonts w:cstheme="minorHAnsi"/>
        </w:rPr>
        <w:t> = 241.75 (M + H).</w:t>
      </w:r>
    </w:p>
    <w:p w14:paraId="69D34A26" w14:textId="77777777" w:rsidR="00EF7DEE" w:rsidRPr="0091749F" w:rsidRDefault="00EF7DEE" w:rsidP="00B7740C">
      <w:pPr>
        <w:pStyle w:val="Heading3"/>
        <w:rPr>
          <w:rFonts w:asciiTheme="minorHAnsi" w:hAnsiTheme="minorHAnsi" w:cstheme="minorHAnsi"/>
        </w:rPr>
      </w:pPr>
      <w:r w:rsidRPr="0091749F">
        <w:rPr>
          <w:rStyle w:val="section-title"/>
          <w:rFonts w:asciiTheme="minorHAnsi" w:hAnsiTheme="minorHAnsi" w:cstheme="minorHAnsi"/>
        </w:rPr>
        <w:t>Ethyl 3-hydroxy-2-(2-oxo-1,2-dihydropyridin-1-yl)-3-phenylpropanoate (</w:t>
      </w:r>
      <w:r w:rsidRPr="0091749F">
        <w:rPr>
          <w:rStyle w:val="Strong"/>
          <w:rFonts w:asciiTheme="minorHAnsi" w:hAnsiTheme="minorHAnsi" w:cstheme="minorHAnsi"/>
          <w:b w:val="0"/>
          <w:bCs w:val="0"/>
          <w:color w:val="0D0D0D" w:themeColor="text1" w:themeTint="F2"/>
        </w:rPr>
        <w:t>55</w:t>
      </w:r>
      <w:r w:rsidRPr="0091749F">
        <w:rPr>
          <w:rStyle w:val="section-title"/>
          <w:rFonts w:asciiTheme="minorHAnsi" w:hAnsiTheme="minorHAnsi" w:cstheme="minorHAnsi"/>
        </w:rPr>
        <w:t>)</w:t>
      </w:r>
    </w:p>
    <w:p w14:paraId="7D727472" w14:textId="67483FB2" w:rsidR="00EF7DEE" w:rsidRPr="0091749F" w:rsidRDefault="00EF7DEE" w:rsidP="007E59AB">
      <w:pPr>
        <w:rPr>
          <w:rFonts w:cstheme="minorHAnsi"/>
        </w:rPr>
      </w:pPr>
      <w:r w:rsidRPr="0091749F">
        <w:rPr>
          <w:rFonts w:cstheme="minorHAnsi"/>
        </w:rPr>
        <w:t xml:space="preserve">In a 100 mL oven-dried flask with stir bar, </w:t>
      </w:r>
      <w:proofErr w:type="spellStart"/>
      <w:r w:rsidRPr="0091749F">
        <w:rPr>
          <w:rFonts w:cstheme="minorHAnsi"/>
        </w:rPr>
        <w:t>diisopropylamine</w:t>
      </w:r>
      <w:proofErr w:type="spellEnd"/>
      <w:r w:rsidRPr="0091749F">
        <w:rPr>
          <w:rFonts w:cstheme="minorHAnsi"/>
        </w:rPr>
        <w:t xml:space="preserve"> (309 </w:t>
      </w:r>
      <w:proofErr w:type="spellStart"/>
      <w:r w:rsidRPr="0091749F">
        <w:rPr>
          <w:rFonts w:cstheme="minorHAnsi"/>
        </w:rPr>
        <w:t>μL</w:t>
      </w:r>
      <w:proofErr w:type="spellEnd"/>
      <w:r w:rsidRPr="0091749F">
        <w:rPr>
          <w:rFonts w:cstheme="minorHAnsi"/>
        </w:rPr>
        <w:t>, 2.21 mmol) and anhydrous THF (35.0 mL) were added </w:t>
      </w:r>
      <w:r w:rsidRPr="0091749F">
        <w:rPr>
          <w:rStyle w:val="Emphasis"/>
          <w:rFonts w:eastAsiaTheme="majorEastAsia" w:cstheme="minorHAnsi"/>
        </w:rPr>
        <w:t>via</w:t>
      </w:r>
      <w:r w:rsidRPr="0091749F">
        <w:rPr>
          <w:rFonts w:cstheme="minorHAnsi"/>
        </w:rPr>
        <w:t> syringe under N</w:t>
      </w:r>
      <w:r w:rsidRPr="0091749F">
        <w:rPr>
          <w:rFonts w:cstheme="minorHAnsi"/>
          <w:vertAlign w:val="subscript"/>
        </w:rPr>
        <w:t>2</w:t>
      </w:r>
      <w:r w:rsidRPr="0091749F">
        <w:rPr>
          <w:rFonts w:cstheme="minorHAnsi"/>
        </w:rPr>
        <w:t>. The solution was cooled to −78 °C in a dry ice/acetone bath before </w:t>
      </w:r>
      <w:r w:rsidRPr="0091749F">
        <w:rPr>
          <w:rStyle w:val="Emphasis"/>
          <w:rFonts w:eastAsiaTheme="majorEastAsia" w:cstheme="minorHAnsi"/>
        </w:rPr>
        <w:t>n</w:t>
      </w:r>
      <w:r w:rsidRPr="0091749F">
        <w:rPr>
          <w:rFonts w:cstheme="minorHAnsi"/>
        </w:rPr>
        <w:t xml:space="preserve">-butyl lithium (1.38 mL of a 1.6 M solution in hexanes, 2.21 mmol) was added dropwise over 10 min. The solution </w:t>
      </w:r>
      <w:proofErr w:type="gramStart"/>
      <w:r w:rsidRPr="0091749F">
        <w:rPr>
          <w:rFonts w:cstheme="minorHAnsi"/>
        </w:rPr>
        <w:t>was allowed to</w:t>
      </w:r>
      <w:proofErr w:type="gramEnd"/>
      <w:r w:rsidRPr="0091749F">
        <w:rPr>
          <w:rFonts w:cstheme="minorHAnsi"/>
        </w:rPr>
        <w:t xml:space="preserve"> stir for 30 min before a solution of </w:t>
      </w:r>
      <w:r w:rsidRPr="0091749F">
        <w:rPr>
          <w:rStyle w:val="Strong"/>
          <w:rFonts w:cstheme="minorHAnsi"/>
        </w:rPr>
        <w:t>21</w:t>
      </w:r>
      <w:r w:rsidRPr="0091749F">
        <w:rPr>
          <w:rFonts w:cstheme="minorHAnsi"/>
        </w:rPr>
        <w:t> (400 mg, 2.21 mmol) in anhydrous THF (3.0 mL) was added dropwise over 5 min. The heterogenous solution was stirred at −78 °C for 1 h before benzaldehyde (0.247 mL, 2.43 mmol) was added, and the solution was stirred at −78 °C for 2 h. The reaction was quenched at −78 °C </w:t>
      </w:r>
      <w:r w:rsidRPr="0091749F">
        <w:rPr>
          <w:rStyle w:val="Emphasis"/>
          <w:rFonts w:eastAsiaTheme="majorEastAsia" w:cstheme="minorHAnsi"/>
        </w:rPr>
        <w:t>via</w:t>
      </w:r>
      <w:r w:rsidRPr="0091749F">
        <w:rPr>
          <w:rFonts w:cstheme="minorHAnsi"/>
        </w:rPr>
        <w:t> the addition saturated aq. NH</w:t>
      </w:r>
      <w:r w:rsidRPr="0091749F">
        <w:rPr>
          <w:rFonts w:cstheme="minorHAnsi"/>
          <w:vertAlign w:val="subscript"/>
        </w:rPr>
        <w:t>4</w:t>
      </w:r>
      <w:r w:rsidRPr="0091749F">
        <w:rPr>
          <w:rFonts w:cstheme="minorHAnsi"/>
        </w:rPr>
        <w:t xml:space="preserve">Cl (15 mL) and diluted with </w:t>
      </w:r>
      <w:proofErr w:type="spellStart"/>
      <w:r w:rsidRPr="0091749F">
        <w:rPr>
          <w:rFonts w:cstheme="minorHAnsi"/>
        </w:rPr>
        <w:t>EtOAc</w:t>
      </w:r>
      <w:proofErr w:type="spellEnd"/>
      <w:r w:rsidRPr="0091749F">
        <w:rPr>
          <w:rFonts w:cstheme="minorHAnsi"/>
        </w:rPr>
        <w:t xml:space="preserve"> (75 mL). The organic layer was separated, washed with brine, dried over anhydrous Na</w:t>
      </w:r>
      <w:r w:rsidRPr="0091749F">
        <w:rPr>
          <w:rFonts w:cstheme="minorHAnsi"/>
          <w:vertAlign w:val="subscript"/>
        </w:rPr>
        <w:t>2</w:t>
      </w:r>
      <w:r w:rsidRPr="0091749F">
        <w:rPr>
          <w:rFonts w:cstheme="minorHAnsi"/>
        </w:rPr>
        <w:t>SO</w:t>
      </w:r>
      <w:r w:rsidRPr="0091749F">
        <w:rPr>
          <w:rFonts w:cstheme="minorHAnsi"/>
          <w:vertAlign w:val="subscript"/>
        </w:rPr>
        <w:t>4</w:t>
      </w:r>
      <w:r w:rsidRPr="0091749F">
        <w:rPr>
          <w:rFonts w:cstheme="minorHAnsi"/>
        </w:rPr>
        <w:t>, filtered, and concentrated. The crude material was dissolved in DCM and purified </w:t>
      </w:r>
      <w:r w:rsidRPr="0091749F">
        <w:rPr>
          <w:rStyle w:val="Emphasis"/>
          <w:rFonts w:eastAsiaTheme="majorEastAsia" w:cstheme="minorHAnsi"/>
        </w:rPr>
        <w:t>via</w:t>
      </w:r>
      <w:r w:rsidRPr="0091749F">
        <w:rPr>
          <w:rFonts w:cstheme="minorHAnsi"/>
        </w:rPr>
        <w:t> flash chromatography (50 g SiO</w:t>
      </w:r>
      <w:r w:rsidRPr="0091749F">
        <w:rPr>
          <w:rFonts w:cstheme="minorHAnsi"/>
          <w:vertAlign w:val="subscript"/>
        </w:rPr>
        <w:t>2</w:t>
      </w:r>
      <w:r w:rsidRPr="0091749F">
        <w:rPr>
          <w:rFonts w:cstheme="minorHAnsi"/>
        </w:rPr>
        <w:t xml:space="preserve">, 0–100% </w:t>
      </w:r>
      <w:proofErr w:type="spellStart"/>
      <w:r w:rsidRPr="0091749F">
        <w:rPr>
          <w:rFonts w:cstheme="minorHAnsi"/>
        </w:rPr>
        <w:t>EtOAc</w:t>
      </w:r>
      <w:proofErr w:type="spellEnd"/>
      <w:r w:rsidRPr="0091749F">
        <w:rPr>
          <w:rFonts w:cstheme="minorHAnsi"/>
        </w:rPr>
        <w:t>/hexanes) to afford alcohol </w:t>
      </w:r>
      <w:r w:rsidRPr="0091749F">
        <w:rPr>
          <w:rStyle w:val="Strong"/>
          <w:rFonts w:cstheme="minorHAnsi"/>
        </w:rPr>
        <w:t>55</w:t>
      </w:r>
      <w:r w:rsidRPr="0091749F">
        <w:rPr>
          <w:rFonts w:cstheme="minorHAnsi"/>
        </w:rPr>
        <w:t> as a colorless oil (307 mg, 48%). The NMR spectra are complex due to diastereomers. </w:t>
      </w:r>
      <w:r w:rsidRPr="0091749F">
        <w:rPr>
          <w:rFonts w:cstheme="minorHAnsi"/>
          <w:vertAlign w:val="superscript"/>
        </w:rPr>
        <w:t>1</w:t>
      </w:r>
      <w:r w:rsidRPr="0091749F">
        <w:rPr>
          <w:rFonts w:cstheme="minorHAnsi"/>
        </w:rPr>
        <w:t>H NMR (300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7.59 (dd, </w:t>
      </w:r>
      <w:r w:rsidRPr="0091749F">
        <w:rPr>
          <w:rStyle w:val="Emphasis"/>
          <w:rFonts w:eastAsiaTheme="majorEastAsia" w:cstheme="minorHAnsi"/>
        </w:rPr>
        <w:t>J</w:t>
      </w:r>
      <w:r w:rsidRPr="0091749F">
        <w:rPr>
          <w:rFonts w:cstheme="minorHAnsi"/>
        </w:rPr>
        <w:t> = 6.8, 1.3 Hz, 1H), 7.26–7.15 (m, 12H), 6.80 (dd, </w:t>
      </w:r>
      <w:r w:rsidRPr="0091749F">
        <w:rPr>
          <w:rStyle w:val="Emphasis"/>
          <w:rFonts w:eastAsiaTheme="majorEastAsia" w:cstheme="minorHAnsi"/>
        </w:rPr>
        <w:t>J</w:t>
      </w:r>
      <w:r w:rsidRPr="0091749F">
        <w:rPr>
          <w:rFonts w:cstheme="minorHAnsi"/>
        </w:rPr>
        <w:t> = 6.8, 1.5 Hz, 1H), 6.39 (d, </w:t>
      </w:r>
      <w:r w:rsidRPr="0091749F">
        <w:rPr>
          <w:rStyle w:val="Emphasis"/>
          <w:rFonts w:eastAsiaTheme="majorEastAsia" w:cstheme="minorHAnsi"/>
        </w:rPr>
        <w:t>J</w:t>
      </w:r>
      <w:r w:rsidRPr="0091749F">
        <w:rPr>
          <w:rFonts w:cstheme="minorHAnsi"/>
        </w:rPr>
        <w:t> = 9.1 Hz, 1H), 6.28 (d, </w:t>
      </w:r>
      <w:r w:rsidRPr="0091749F">
        <w:rPr>
          <w:rStyle w:val="Emphasis"/>
          <w:rFonts w:eastAsiaTheme="majorEastAsia" w:cstheme="minorHAnsi"/>
        </w:rPr>
        <w:t>J</w:t>
      </w:r>
      <w:r w:rsidRPr="0091749F">
        <w:rPr>
          <w:rFonts w:cstheme="minorHAnsi"/>
        </w:rPr>
        <w:t> = 9.1 Hz, 1H), 6.05 (td, </w:t>
      </w:r>
      <w:r w:rsidRPr="0091749F">
        <w:rPr>
          <w:rStyle w:val="Emphasis"/>
          <w:rFonts w:eastAsiaTheme="majorEastAsia" w:cstheme="minorHAnsi"/>
        </w:rPr>
        <w:t>J</w:t>
      </w:r>
      <w:r w:rsidRPr="0091749F">
        <w:rPr>
          <w:rFonts w:cstheme="minorHAnsi"/>
        </w:rPr>
        <w:t> = 6.7, 1.2 Hz, 1H), 5.86 (td, </w:t>
      </w:r>
      <w:r w:rsidRPr="0091749F">
        <w:rPr>
          <w:rStyle w:val="Emphasis"/>
          <w:rFonts w:eastAsiaTheme="majorEastAsia" w:cstheme="minorHAnsi"/>
        </w:rPr>
        <w:t>J</w:t>
      </w:r>
      <w:r w:rsidRPr="0091749F">
        <w:rPr>
          <w:rFonts w:cstheme="minorHAnsi"/>
        </w:rPr>
        <w:t> = 6.7 Hz, 1.2 Hz, 1H), 5.81 (d, </w:t>
      </w:r>
      <w:r w:rsidRPr="0091749F">
        <w:rPr>
          <w:rStyle w:val="Emphasis"/>
          <w:rFonts w:eastAsiaTheme="majorEastAsia" w:cstheme="minorHAnsi"/>
        </w:rPr>
        <w:t>J</w:t>
      </w:r>
      <w:r w:rsidRPr="0091749F">
        <w:rPr>
          <w:rFonts w:cstheme="minorHAnsi"/>
        </w:rPr>
        <w:t> = 4.3 Hz, 1H), 5.63 (d, </w:t>
      </w:r>
      <w:r w:rsidRPr="0091749F">
        <w:rPr>
          <w:rStyle w:val="Emphasis"/>
          <w:rFonts w:eastAsiaTheme="majorEastAsia" w:cstheme="minorHAnsi"/>
        </w:rPr>
        <w:t>J</w:t>
      </w:r>
      <w:r w:rsidRPr="0091749F">
        <w:rPr>
          <w:rFonts w:cstheme="minorHAnsi"/>
        </w:rPr>
        <w:t> = 4.3 Hz, 1H), 5.45 (d, </w:t>
      </w:r>
      <w:r w:rsidRPr="0091749F">
        <w:rPr>
          <w:rStyle w:val="Emphasis"/>
          <w:rFonts w:eastAsiaTheme="majorEastAsia" w:cstheme="minorHAnsi"/>
        </w:rPr>
        <w:t>J</w:t>
      </w:r>
      <w:r w:rsidRPr="0091749F">
        <w:rPr>
          <w:rFonts w:cstheme="minorHAnsi"/>
        </w:rPr>
        <w:t> = 7.5 Hz, 1H), 4.74 (d, </w:t>
      </w:r>
      <w:r w:rsidRPr="0091749F">
        <w:rPr>
          <w:rStyle w:val="Emphasis"/>
          <w:rFonts w:eastAsiaTheme="majorEastAsia" w:cstheme="minorHAnsi"/>
        </w:rPr>
        <w:t>J</w:t>
      </w:r>
      <w:r w:rsidRPr="0091749F">
        <w:rPr>
          <w:rFonts w:cstheme="minorHAnsi"/>
        </w:rPr>
        <w:t> = 7.5 Hz, 1H), 4.22–4.16 (m, 4H), 1.24–1.19 (m, 6H); </w:t>
      </w:r>
      <w:r w:rsidRPr="0091749F">
        <w:rPr>
          <w:rFonts w:cstheme="minorHAnsi"/>
          <w:vertAlign w:val="superscript"/>
        </w:rPr>
        <w:t>13</w:t>
      </w:r>
      <w:r w:rsidRPr="0091749F">
        <w:rPr>
          <w:rFonts w:cstheme="minorHAnsi"/>
        </w:rPr>
        <w:t>C NMR (75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169.4, 168.2, 162.9, 162.3, 140.2, 140.1, 139.5, 138.9, 138.5, 137.9, 128.4, 128.3, 127.8, 126.4, 125.9, 120.3, 119.7, 105.9, 105.6, 73.5, 72.1, 67.5, 63.5, 62.1, 62.1, 60.4, 21.1, 14.2, 14.1, 14.0; LC-MS </w:t>
      </w:r>
      <w:proofErr w:type="spellStart"/>
      <w:r w:rsidRPr="0091749F">
        <w:rPr>
          <w:rStyle w:val="Emphasis"/>
          <w:rFonts w:eastAsiaTheme="majorEastAsia" w:cstheme="minorHAnsi"/>
        </w:rPr>
        <w:t>t</w:t>
      </w:r>
      <w:r w:rsidRPr="0091749F">
        <w:rPr>
          <w:rFonts w:cstheme="minorHAnsi"/>
          <w:vertAlign w:val="subscript"/>
        </w:rPr>
        <w:t>R</w:t>
      </w:r>
      <w:proofErr w:type="spellEnd"/>
      <w:r w:rsidRPr="0091749F">
        <w:rPr>
          <w:rFonts w:cstheme="minorHAnsi"/>
        </w:rPr>
        <w:t> = 4.78, 4.92; </w:t>
      </w:r>
      <w:r w:rsidRPr="0091749F">
        <w:rPr>
          <w:rStyle w:val="Emphasis"/>
          <w:rFonts w:eastAsiaTheme="majorEastAsia" w:cstheme="minorHAnsi"/>
        </w:rPr>
        <w:t>m</w:t>
      </w:r>
      <w:r w:rsidRPr="0091749F">
        <w:rPr>
          <w:rFonts w:cstheme="minorHAnsi"/>
        </w:rPr>
        <w:t>/</w:t>
      </w:r>
      <w:r w:rsidRPr="0091749F">
        <w:rPr>
          <w:rStyle w:val="Emphasis"/>
          <w:rFonts w:eastAsiaTheme="majorEastAsia" w:cstheme="minorHAnsi"/>
        </w:rPr>
        <w:t>z</w:t>
      </w:r>
      <w:r w:rsidRPr="0091749F">
        <w:rPr>
          <w:rFonts w:cstheme="minorHAnsi"/>
        </w:rPr>
        <w:t> = 287.80 (M + H).</w:t>
      </w:r>
    </w:p>
    <w:p w14:paraId="2AEA28C2" w14:textId="77777777" w:rsidR="00EF7DEE" w:rsidRPr="0091749F" w:rsidRDefault="00EF7DEE" w:rsidP="00B7740C">
      <w:pPr>
        <w:pStyle w:val="Heading3"/>
        <w:rPr>
          <w:rFonts w:asciiTheme="minorHAnsi" w:hAnsiTheme="minorHAnsi" w:cstheme="minorHAnsi"/>
        </w:rPr>
      </w:pPr>
      <w:r w:rsidRPr="0091749F">
        <w:rPr>
          <w:rStyle w:val="section-title"/>
          <w:rFonts w:asciiTheme="minorHAnsi" w:hAnsiTheme="minorHAnsi" w:cstheme="minorHAnsi"/>
        </w:rPr>
        <w:t>Ethyl 3-[(</w:t>
      </w:r>
      <w:r w:rsidRPr="0091749F">
        <w:rPr>
          <w:rStyle w:val="Emphasis"/>
          <w:rFonts w:asciiTheme="minorHAnsi" w:hAnsiTheme="minorHAnsi" w:cstheme="minorHAnsi"/>
          <w:i w:val="0"/>
          <w:iCs w:val="0"/>
          <w:color w:val="0D0D0D" w:themeColor="text1" w:themeTint="F2"/>
        </w:rPr>
        <w:t>tert</w:t>
      </w:r>
      <w:r w:rsidRPr="0091749F">
        <w:rPr>
          <w:rStyle w:val="section-title"/>
          <w:rFonts w:asciiTheme="minorHAnsi" w:hAnsiTheme="minorHAnsi" w:cstheme="minorHAnsi"/>
        </w:rPr>
        <w:t>-</w:t>
      </w:r>
      <w:proofErr w:type="gramStart"/>
      <w:r w:rsidRPr="0091749F">
        <w:rPr>
          <w:rStyle w:val="section-title"/>
          <w:rFonts w:asciiTheme="minorHAnsi" w:hAnsiTheme="minorHAnsi" w:cstheme="minorHAnsi"/>
        </w:rPr>
        <w:t>butyldimethylsilyl)oxy</w:t>
      </w:r>
      <w:proofErr w:type="gramEnd"/>
      <w:r w:rsidRPr="0091749F">
        <w:rPr>
          <w:rStyle w:val="section-title"/>
          <w:rFonts w:asciiTheme="minorHAnsi" w:hAnsiTheme="minorHAnsi" w:cstheme="minorHAnsi"/>
        </w:rPr>
        <w:t>]-2-(2-oxo-1,2-dihydropyridin-1-yl)-3-phenylpropanoate (</w:t>
      </w:r>
      <w:r w:rsidRPr="0091749F">
        <w:rPr>
          <w:rStyle w:val="Strong"/>
          <w:rFonts w:asciiTheme="minorHAnsi" w:hAnsiTheme="minorHAnsi" w:cstheme="minorHAnsi"/>
          <w:b w:val="0"/>
          <w:bCs w:val="0"/>
          <w:color w:val="0D0D0D" w:themeColor="text1" w:themeTint="F2"/>
        </w:rPr>
        <w:t>56</w:t>
      </w:r>
      <w:r w:rsidRPr="0091749F">
        <w:rPr>
          <w:rStyle w:val="section-title"/>
          <w:rFonts w:asciiTheme="minorHAnsi" w:hAnsiTheme="minorHAnsi" w:cstheme="minorHAnsi"/>
        </w:rPr>
        <w:t>)</w:t>
      </w:r>
    </w:p>
    <w:p w14:paraId="1B4A1E46" w14:textId="64B6AA9F" w:rsidR="00EF7DEE" w:rsidRPr="0091749F" w:rsidRDefault="00EF7DEE" w:rsidP="007E59AB">
      <w:pPr>
        <w:rPr>
          <w:rFonts w:cstheme="minorHAnsi"/>
        </w:rPr>
      </w:pPr>
      <w:r w:rsidRPr="0091749F">
        <w:rPr>
          <w:rFonts w:cstheme="minorHAnsi"/>
        </w:rPr>
        <w:t>The procedure for the synthesis of </w:t>
      </w:r>
      <w:r w:rsidRPr="0091749F">
        <w:rPr>
          <w:rStyle w:val="Strong"/>
          <w:rFonts w:cstheme="minorHAnsi"/>
        </w:rPr>
        <w:t>37a</w:t>
      </w:r>
      <w:r w:rsidRPr="0091749F">
        <w:rPr>
          <w:rFonts w:cstheme="minorHAnsi"/>
        </w:rPr>
        <w:t> was used with the following modifications: </w:t>
      </w:r>
      <w:r w:rsidRPr="0091749F">
        <w:rPr>
          <w:rStyle w:val="Strong"/>
          <w:rFonts w:cstheme="minorHAnsi"/>
        </w:rPr>
        <w:t>55</w:t>
      </w:r>
      <w:r w:rsidRPr="0091749F">
        <w:rPr>
          <w:rFonts w:cstheme="minorHAnsi"/>
        </w:rPr>
        <w:t xml:space="preserve"> (153 mg, 0.533 mmol), DCM (6.0 mL), 2,6-lutidine (74.4 </w:t>
      </w:r>
      <w:proofErr w:type="spellStart"/>
      <w:r w:rsidRPr="0091749F">
        <w:rPr>
          <w:rFonts w:cstheme="minorHAnsi"/>
        </w:rPr>
        <w:t>μL</w:t>
      </w:r>
      <w:proofErr w:type="spellEnd"/>
      <w:r w:rsidRPr="0091749F">
        <w:rPr>
          <w:rFonts w:cstheme="minorHAnsi"/>
        </w:rPr>
        <w:t xml:space="preserve">, 0.639 mmol) and </w:t>
      </w:r>
      <w:proofErr w:type="spellStart"/>
      <w:r w:rsidRPr="0091749F">
        <w:rPr>
          <w:rFonts w:cstheme="minorHAnsi"/>
        </w:rPr>
        <w:t>TBSOTf</w:t>
      </w:r>
      <w:proofErr w:type="spellEnd"/>
      <w:r w:rsidRPr="0091749F">
        <w:rPr>
          <w:rFonts w:cstheme="minorHAnsi"/>
        </w:rPr>
        <w:t xml:space="preserve"> (147 </w:t>
      </w:r>
      <w:proofErr w:type="spellStart"/>
      <w:r w:rsidRPr="0091749F">
        <w:rPr>
          <w:rFonts w:cstheme="minorHAnsi"/>
        </w:rPr>
        <w:t>μL</w:t>
      </w:r>
      <w:proofErr w:type="spellEnd"/>
      <w:r w:rsidRPr="0091749F">
        <w:rPr>
          <w:rFonts w:cstheme="minorHAnsi"/>
        </w:rPr>
        <w:t>, 0.639 mmol) were used. The crude oil was dissolved in DCM and purified </w:t>
      </w:r>
      <w:r w:rsidRPr="0091749F">
        <w:rPr>
          <w:rStyle w:val="Emphasis"/>
          <w:rFonts w:eastAsiaTheme="majorEastAsia" w:cstheme="minorHAnsi"/>
        </w:rPr>
        <w:t>via</w:t>
      </w:r>
      <w:r w:rsidRPr="0091749F">
        <w:rPr>
          <w:rFonts w:cstheme="minorHAnsi"/>
        </w:rPr>
        <w:t> flash chromatography (25 g SiO</w:t>
      </w:r>
      <w:r w:rsidRPr="0091749F">
        <w:rPr>
          <w:rFonts w:cstheme="minorHAnsi"/>
          <w:vertAlign w:val="subscript"/>
        </w:rPr>
        <w:t>2</w:t>
      </w:r>
      <w:r w:rsidRPr="0091749F">
        <w:rPr>
          <w:rFonts w:cstheme="minorHAnsi"/>
        </w:rPr>
        <w:t xml:space="preserve">, 0–50% </w:t>
      </w:r>
      <w:proofErr w:type="spellStart"/>
      <w:r w:rsidRPr="0091749F">
        <w:rPr>
          <w:rFonts w:cstheme="minorHAnsi"/>
        </w:rPr>
        <w:t>EtOAc</w:t>
      </w:r>
      <w:proofErr w:type="spellEnd"/>
      <w:r w:rsidRPr="0091749F">
        <w:rPr>
          <w:rFonts w:cstheme="minorHAnsi"/>
        </w:rPr>
        <w:t>/hexanes) to yield </w:t>
      </w:r>
      <w:r w:rsidRPr="0091749F">
        <w:rPr>
          <w:rStyle w:val="Strong"/>
          <w:rFonts w:cstheme="minorHAnsi"/>
        </w:rPr>
        <w:t>56</w:t>
      </w:r>
      <w:r w:rsidRPr="0091749F">
        <w:rPr>
          <w:rFonts w:cstheme="minorHAnsi"/>
        </w:rPr>
        <w:t xml:space="preserve"> as a </w:t>
      </w:r>
      <w:proofErr w:type="gramStart"/>
      <w:r w:rsidRPr="0091749F">
        <w:rPr>
          <w:rFonts w:cstheme="minorHAnsi"/>
        </w:rPr>
        <w:t>pale yellow</w:t>
      </w:r>
      <w:proofErr w:type="gramEnd"/>
      <w:r w:rsidRPr="0091749F">
        <w:rPr>
          <w:rFonts w:cstheme="minorHAnsi"/>
        </w:rPr>
        <w:t xml:space="preserve"> oil (187 mg, 87%). </w:t>
      </w:r>
      <w:r w:rsidRPr="0091749F">
        <w:rPr>
          <w:rFonts w:cstheme="minorHAnsi"/>
          <w:vertAlign w:val="superscript"/>
        </w:rPr>
        <w:t>1</w:t>
      </w:r>
      <w:r w:rsidRPr="0091749F">
        <w:rPr>
          <w:rFonts w:cstheme="minorHAnsi"/>
        </w:rPr>
        <w:t>H NMR (300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8.20 (dd, </w:t>
      </w:r>
      <w:r w:rsidRPr="0091749F">
        <w:rPr>
          <w:rStyle w:val="Emphasis"/>
          <w:rFonts w:eastAsiaTheme="majorEastAsia" w:cstheme="minorHAnsi"/>
        </w:rPr>
        <w:t>J</w:t>
      </w:r>
      <w:r w:rsidRPr="0091749F">
        <w:rPr>
          <w:rFonts w:cstheme="minorHAnsi"/>
        </w:rPr>
        <w:t> = 6.9, 1.4 Hz, 1H), 7.87 (dd, </w:t>
      </w:r>
      <w:r w:rsidRPr="0091749F">
        <w:rPr>
          <w:rStyle w:val="Emphasis"/>
          <w:rFonts w:eastAsiaTheme="majorEastAsia" w:cstheme="minorHAnsi"/>
        </w:rPr>
        <w:t>J</w:t>
      </w:r>
      <w:r w:rsidRPr="0091749F">
        <w:rPr>
          <w:rFonts w:cstheme="minorHAnsi"/>
        </w:rPr>
        <w:t> = 6.9, 1.4 Hz, 1H), 7.56–7.38 (m, 11H), 6.62 (d, </w:t>
      </w:r>
      <w:r w:rsidRPr="0091749F">
        <w:rPr>
          <w:rStyle w:val="Emphasis"/>
          <w:rFonts w:eastAsiaTheme="majorEastAsia" w:cstheme="minorHAnsi"/>
        </w:rPr>
        <w:t>J</w:t>
      </w:r>
      <w:r w:rsidRPr="0091749F">
        <w:rPr>
          <w:rFonts w:cstheme="minorHAnsi"/>
        </w:rPr>
        <w:t> = 9.2 Hz, 1H), 6.53 (d, </w:t>
      </w:r>
      <w:r w:rsidRPr="0091749F">
        <w:rPr>
          <w:rStyle w:val="Emphasis"/>
          <w:rFonts w:eastAsiaTheme="majorEastAsia" w:cstheme="minorHAnsi"/>
        </w:rPr>
        <w:t>J</w:t>
      </w:r>
      <w:r w:rsidRPr="0091749F">
        <w:rPr>
          <w:rFonts w:cstheme="minorHAnsi"/>
        </w:rPr>
        <w:t> = 9.2 Hz, 1H), 6.44–6.39 (m, 1H), 6.33–6.28 (m, 1H), 6.12 (d, </w:t>
      </w:r>
      <w:r w:rsidRPr="0091749F">
        <w:rPr>
          <w:rStyle w:val="Emphasis"/>
          <w:rFonts w:eastAsiaTheme="majorEastAsia" w:cstheme="minorHAnsi"/>
        </w:rPr>
        <w:t>J</w:t>
      </w:r>
      <w:r w:rsidRPr="0091749F">
        <w:rPr>
          <w:rFonts w:cstheme="minorHAnsi"/>
        </w:rPr>
        <w:t> = 7.2 Hz, 1H), 5.87 (d, </w:t>
      </w:r>
      <w:r w:rsidRPr="0091749F">
        <w:rPr>
          <w:rStyle w:val="Emphasis"/>
          <w:rFonts w:eastAsiaTheme="majorEastAsia" w:cstheme="minorHAnsi"/>
        </w:rPr>
        <w:t>J</w:t>
      </w:r>
      <w:r w:rsidRPr="0091749F">
        <w:rPr>
          <w:rFonts w:cstheme="minorHAnsi"/>
        </w:rPr>
        <w:t> = 3.9 Hz, 1H), 5.44 (d, </w:t>
      </w:r>
      <w:r w:rsidRPr="0091749F">
        <w:rPr>
          <w:rStyle w:val="Emphasis"/>
          <w:rFonts w:eastAsiaTheme="majorEastAsia" w:cstheme="minorHAnsi"/>
        </w:rPr>
        <w:t>J</w:t>
      </w:r>
      <w:r w:rsidRPr="0091749F">
        <w:rPr>
          <w:rFonts w:cstheme="minorHAnsi"/>
        </w:rPr>
        <w:t> = 7.2 Hz, 1H), 4.59–4.51 (m, 1H), 4.45–4.33 (m, 3H), 1.53 (t, </w:t>
      </w:r>
      <w:r w:rsidRPr="0091749F">
        <w:rPr>
          <w:rStyle w:val="Emphasis"/>
          <w:rFonts w:eastAsiaTheme="majorEastAsia" w:cstheme="minorHAnsi"/>
        </w:rPr>
        <w:t>J</w:t>
      </w:r>
      <w:r w:rsidRPr="0091749F">
        <w:rPr>
          <w:rFonts w:cstheme="minorHAnsi"/>
        </w:rPr>
        <w:t> = 7.1 Hz, 3H), 1.46 (t, </w:t>
      </w:r>
      <w:r w:rsidRPr="0091749F">
        <w:rPr>
          <w:rStyle w:val="Emphasis"/>
          <w:rFonts w:eastAsiaTheme="majorEastAsia" w:cstheme="minorHAnsi"/>
        </w:rPr>
        <w:t>J</w:t>
      </w:r>
      <w:r w:rsidRPr="0091749F">
        <w:rPr>
          <w:rFonts w:cstheme="minorHAnsi"/>
        </w:rPr>
        <w:t> = 7.1 Hz, 3H), 1.13 (s, 9H), 1.11 (s, 9H), 0.29 (s, 3H), 0.25 (s, 3H), 0.02 (s, 3H), 0.00 (s, 3H). </w:t>
      </w:r>
      <w:r w:rsidRPr="0091749F">
        <w:rPr>
          <w:rFonts w:cstheme="minorHAnsi"/>
          <w:vertAlign w:val="superscript"/>
        </w:rPr>
        <w:t>13</w:t>
      </w:r>
      <w:r w:rsidRPr="0091749F">
        <w:rPr>
          <w:rFonts w:cstheme="minorHAnsi"/>
        </w:rPr>
        <w:t>C NMR (75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169.0, 168.5, 162.2, 161.8, 139.6, 139.5, 139.4, 139.3, 138.7, 136.6, 128.3, 128.2, 128.2, 128.2, 127.0, 126.4, 120.4, 119.7, 105.4, 104.5, 75.6, 75.4, 62.1, 61.9, 61.7, 61.5, 25.8, 25.8, 18.1, 18.1, 14.2, 14.1, −4.4, −4.6, −5.3, −5.5; LC-MS </w:t>
      </w:r>
      <w:proofErr w:type="spellStart"/>
      <w:r w:rsidRPr="0091749F">
        <w:rPr>
          <w:rStyle w:val="Emphasis"/>
          <w:rFonts w:eastAsiaTheme="majorEastAsia" w:cstheme="minorHAnsi"/>
        </w:rPr>
        <w:t>t</w:t>
      </w:r>
      <w:r w:rsidRPr="0091749F">
        <w:rPr>
          <w:rFonts w:cstheme="minorHAnsi"/>
          <w:vertAlign w:val="subscript"/>
        </w:rPr>
        <w:t>R</w:t>
      </w:r>
      <w:proofErr w:type="spellEnd"/>
      <w:r w:rsidRPr="0091749F">
        <w:rPr>
          <w:rFonts w:cstheme="minorHAnsi"/>
        </w:rPr>
        <w:t> = 6.95; </w:t>
      </w:r>
      <w:r w:rsidRPr="0091749F">
        <w:rPr>
          <w:rStyle w:val="Emphasis"/>
          <w:rFonts w:eastAsiaTheme="majorEastAsia" w:cstheme="minorHAnsi"/>
        </w:rPr>
        <w:t>m</w:t>
      </w:r>
      <w:r w:rsidRPr="0091749F">
        <w:rPr>
          <w:rFonts w:cstheme="minorHAnsi"/>
        </w:rPr>
        <w:t>/</w:t>
      </w:r>
      <w:r w:rsidRPr="0091749F">
        <w:rPr>
          <w:rStyle w:val="Emphasis"/>
          <w:rFonts w:eastAsiaTheme="majorEastAsia" w:cstheme="minorHAnsi"/>
        </w:rPr>
        <w:t>z</w:t>
      </w:r>
      <w:r w:rsidRPr="0091749F">
        <w:rPr>
          <w:rFonts w:cstheme="minorHAnsi"/>
        </w:rPr>
        <w:t> = 401.95 (M + H).</w:t>
      </w:r>
    </w:p>
    <w:p w14:paraId="6CBD00CF" w14:textId="2B5AEB8F" w:rsidR="00EF7DEE" w:rsidRPr="0091749F" w:rsidRDefault="00EF7DEE" w:rsidP="00B7740C">
      <w:pPr>
        <w:pStyle w:val="Heading3"/>
        <w:rPr>
          <w:rFonts w:asciiTheme="minorHAnsi" w:hAnsiTheme="minorHAnsi" w:cstheme="minorHAnsi"/>
        </w:rPr>
      </w:pPr>
      <w:r w:rsidRPr="0091749F">
        <w:rPr>
          <w:rStyle w:val="section-title"/>
          <w:rFonts w:asciiTheme="minorHAnsi" w:hAnsiTheme="minorHAnsi" w:cstheme="minorHAnsi"/>
        </w:rPr>
        <w:t>Prop-2-en-1-yl 2-(2-oxo-1,2-dihydropyridin-1-</w:t>
      </w:r>
      <w:proofErr w:type="gramStart"/>
      <w:r w:rsidRPr="0091749F">
        <w:rPr>
          <w:rStyle w:val="section-title"/>
          <w:rFonts w:asciiTheme="minorHAnsi" w:hAnsiTheme="minorHAnsi" w:cstheme="minorHAnsi"/>
        </w:rPr>
        <w:t>yl)acetate</w:t>
      </w:r>
      <w:proofErr w:type="gramEnd"/>
      <w:r w:rsidRPr="0091749F">
        <w:rPr>
          <w:rStyle w:val="section-title"/>
          <w:rFonts w:asciiTheme="minorHAnsi" w:hAnsiTheme="minorHAnsi" w:cstheme="minorHAnsi"/>
        </w:rPr>
        <w:t xml:space="preserve"> (</w:t>
      </w:r>
      <w:r w:rsidRPr="0091749F">
        <w:rPr>
          <w:rStyle w:val="Strong"/>
          <w:rFonts w:asciiTheme="minorHAnsi" w:hAnsiTheme="minorHAnsi" w:cstheme="minorHAnsi"/>
          <w:b w:val="0"/>
          <w:bCs w:val="0"/>
          <w:color w:val="0D0D0D" w:themeColor="text1" w:themeTint="F2"/>
        </w:rPr>
        <w:t>57</w:t>
      </w:r>
      <w:r w:rsidRPr="0091749F">
        <w:rPr>
          <w:rStyle w:val="section-title"/>
          <w:rFonts w:asciiTheme="minorHAnsi" w:hAnsiTheme="minorHAnsi" w:cstheme="minorHAnsi"/>
        </w:rPr>
        <w:t>)</w:t>
      </w:r>
      <w:r w:rsidRPr="0091749F">
        <w:rPr>
          <w:rFonts w:asciiTheme="minorHAnsi" w:hAnsiTheme="minorHAnsi" w:cstheme="minorHAnsi"/>
        </w:rPr>
        <w:t> </w:t>
      </w:r>
    </w:p>
    <w:p w14:paraId="29D508DA" w14:textId="77777777" w:rsidR="00EF7DEE" w:rsidRPr="0091749F" w:rsidRDefault="00EF7DEE" w:rsidP="007E59AB">
      <w:pPr>
        <w:rPr>
          <w:rFonts w:cstheme="minorHAnsi"/>
        </w:rPr>
      </w:pPr>
      <w:proofErr w:type="spellStart"/>
      <w:r w:rsidRPr="0091749F">
        <w:rPr>
          <w:rFonts w:cstheme="minorHAnsi"/>
        </w:rPr>
        <w:t>NaH</w:t>
      </w:r>
      <w:proofErr w:type="spellEnd"/>
      <w:r w:rsidRPr="0091749F">
        <w:rPr>
          <w:rFonts w:cstheme="minorHAnsi"/>
        </w:rPr>
        <w:t xml:space="preserve"> (60% dispersion in mineral oil, 1.77 g, 46.3 mmol) was added to a 500 mL oven-dried flask with stir bar and sealed under N</w:t>
      </w:r>
      <w:r w:rsidRPr="0091749F">
        <w:rPr>
          <w:rFonts w:cstheme="minorHAnsi"/>
          <w:vertAlign w:val="subscript"/>
        </w:rPr>
        <w:t>2</w:t>
      </w:r>
      <w:r w:rsidRPr="0091749F">
        <w:rPr>
          <w:rFonts w:cstheme="minorHAnsi"/>
        </w:rPr>
        <w:t xml:space="preserve">. Anhydrous DMF (125 mL) was </w:t>
      </w:r>
      <w:proofErr w:type="gramStart"/>
      <w:r w:rsidRPr="0091749F">
        <w:rPr>
          <w:rFonts w:cstheme="minorHAnsi"/>
        </w:rPr>
        <w:t>added</w:t>
      </w:r>
      <w:proofErr w:type="gramEnd"/>
      <w:r w:rsidRPr="0091749F">
        <w:rPr>
          <w:rFonts w:cstheme="minorHAnsi"/>
        </w:rPr>
        <w:t xml:space="preserve"> and the suspension was cooled to 0 °C in an ice bath. A solution of 2-hydroxypyridine (4.00 g, 42.1 mmol) in anhydrous DMF (25.0 mL) was slowly added and stirred for 1 h at 0 °C. Allyl chloroacetate (5.98 mL, 50.5 mmol) was added and the mixture was stirred at 20 °C for 12 h. </w:t>
      </w:r>
      <w:r w:rsidRPr="0091749F">
        <w:rPr>
          <w:rFonts w:cstheme="minorHAnsi"/>
        </w:rPr>
        <w:lastRenderedPageBreak/>
        <w:t>The reaction was quenched with saturated NH</w:t>
      </w:r>
      <w:r w:rsidRPr="0091749F">
        <w:rPr>
          <w:rFonts w:cstheme="minorHAnsi"/>
          <w:vertAlign w:val="subscript"/>
        </w:rPr>
        <w:t>4</w:t>
      </w:r>
      <w:r w:rsidRPr="0091749F">
        <w:rPr>
          <w:rFonts w:cstheme="minorHAnsi"/>
        </w:rPr>
        <w:t xml:space="preserve">Cl (200 mL) and diluted with </w:t>
      </w:r>
      <w:proofErr w:type="spellStart"/>
      <w:r w:rsidRPr="0091749F">
        <w:rPr>
          <w:rFonts w:cstheme="minorHAnsi"/>
        </w:rPr>
        <w:t>EtOAc</w:t>
      </w:r>
      <w:proofErr w:type="spellEnd"/>
      <w:r w:rsidRPr="0091749F">
        <w:rPr>
          <w:rFonts w:cstheme="minorHAnsi"/>
        </w:rPr>
        <w:t xml:space="preserve"> (750 mL). The organic layer was washed with water (6 × 200 mL), dried over anhydrous Na</w:t>
      </w:r>
      <w:r w:rsidRPr="0091749F">
        <w:rPr>
          <w:rFonts w:cstheme="minorHAnsi"/>
          <w:vertAlign w:val="subscript"/>
        </w:rPr>
        <w:t>2</w:t>
      </w:r>
      <w:r w:rsidRPr="0091749F">
        <w:rPr>
          <w:rFonts w:cstheme="minorHAnsi"/>
        </w:rPr>
        <w:t>SO</w:t>
      </w:r>
      <w:r w:rsidRPr="0091749F">
        <w:rPr>
          <w:rFonts w:cstheme="minorHAnsi"/>
          <w:vertAlign w:val="subscript"/>
        </w:rPr>
        <w:t>4</w:t>
      </w:r>
      <w:r w:rsidRPr="0091749F">
        <w:rPr>
          <w:rFonts w:cstheme="minorHAnsi"/>
        </w:rPr>
        <w:t>, filtered, and concentrated. The crude product was dissolved in DCM and purified </w:t>
      </w:r>
      <w:r w:rsidRPr="0091749F">
        <w:rPr>
          <w:rStyle w:val="Emphasis"/>
          <w:rFonts w:eastAsiaTheme="majorEastAsia" w:cstheme="minorHAnsi"/>
        </w:rPr>
        <w:t>via</w:t>
      </w:r>
      <w:r w:rsidRPr="0091749F">
        <w:rPr>
          <w:rFonts w:cstheme="minorHAnsi"/>
        </w:rPr>
        <w:t> flash chromatography (100 g SiO</w:t>
      </w:r>
      <w:r w:rsidRPr="0091749F">
        <w:rPr>
          <w:rFonts w:cstheme="minorHAnsi"/>
          <w:vertAlign w:val="subscript"/>
        </w:rPr>
        <w:t>2</w:t>
      </w:r>
      <w:r w:rsidRPr="0091749F">
        <w:rPr>
          <w:rFonts w:cstheme="minorHAnsi"/>
        </w:rPr>
        <w:t xml:space="preserve">, 0–85% </w:t>
      </w:r>
      <w:proofErr w:type="spellStart"/>
      <w:r w:rsidRPr="0091749F">
        <w:rPr>
          <w:rFonts w:cstheme="minorHAnsi"/>
        </w:rPr>
        <w:t>EtOAc</w:t>
      </w:r>
      <w:proofErr w:type="spellEnd"/>
      <w:r w:rsidRPr="0091749F">
        <w:rPr>
          <w:rFonts w:cstheme="minorHAnsi"/>
        </w:rPr>
        <w:t xml:space="preserve">/hexanes) to afford </w:t>
      </w:r>
      <w:proofErr w:type="spellStart"/>
      <w:r w:rsidRPr="0091749F">
        <w:rPr>
          <w:rFonts w:cstheme="minorHAnsi"/>
        </w:rPr>
        <w:t>pyridone</w:t>
      </w:r>
      <w:proofErr w:type="spellEnd"/>
      <w:r w:rsidRPr="0091749F">
        <w:rPr>
          <w:rFonts w:cstheme="minorHAnsi"/>
        </w:rPr>
        <w:t> </w:t>
      </w:r>
      <w:r w:rsidRPr="0091749F">
        <w:rPr>
          <w:rStyle w:val="Strong"/>
          <w:rFonts w:cstheme="minorHAnsi"/>
        </w:rPr>
        <w:t>57</w:t>
      </w:r>
      <w:r w:rsidRPr="0091749F">
        <w:rPr>
          <w:rFonts w:cstheme="minorHAnsi"/>
        </w:rPr>
        <w:t xml:space="preserve"> as a </w:t>
      </w:r>
      <w:proofErr w:type="gramStart"/>
      <w:r w:rsidRPr="0091749F">
        <w:rPr>
          <w:rFonts w:cstheme="minorHAnsi"/>
        </w:rPr>
        <w:t>pale yellow</w:t>
      </w:r>
      <w:proofErr w:type="gramEnd"/>
      <w:r w:rsidRPr="0091749F">
        <w:rPr>
          <w:rFonts w:cstheme="minorHAnsi"/>
        </w:rPr>
        <w:t xml:space="preserve"> oil (3.40 g, 42%). </w:t>
      </w:r>
      <w:r w:rsidRPr="0091749F">
        <w:rPr>
          <w:rFonts w:cstheme="minorHAnsi"/>
          <w:vertAlign w:val="superscript"/>
        </w:rPr>
        <w:t>1</w:t>
      </w:r>
      <w:r w:rsidRPr="0091749F">
        <w:rPr>
          <w:rFonts w:cstheme="minorHAnsi"/>
        </w:rPr>
        <w:t>H NMR (400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7.30 (</w:t>
      </w:r>
      <w:proofErr w:type="spellStart"/>
      <w:r w:rsidRPr="0091749F">
        <w:rPr>
          <w:rFonts w:cstheme="minorHAnsi"/>
        </w:rPr>
        <w:t>ddd</w:t>
      </w:r>
      <w:proofErr w:type="spellEnd"/>
      <w:r w:rsidRPr="0091749F">
        <w:rPr>
          <w:rFonts w:cstheme="minorHAnsi"/>
        </w:rPr>
        <w:t>, </w:t>
      </w:r>
      <w:r w:rsidRPr="0091749F">
        <w:rPr>
          <w:rStyle w:val="Emphasis"/>
          <w:rFonts w:eastAsiaTheme="majorEastAsia" w:cstheme="minorHAnsi"/>
        </w:rPr>
        <w:t>J</w:t>
      </w:r>
      <w:r w:rsidRPr="0091749F">
        <w:rPr>
          <w:rFonts w:cstheme="minorHAnsi"/>
        </w:rPr>
        <w:t> = 9.2, 6.7, 2.1 Hz, 1H), 7.20 (</w:t>
      </w:r>
      <w:proofErr w:type="spellStart"/>
      <w:r w:rsidRPr="0091749F">
        <w:rPr>
          <w:rFonts w:cstheme="minorHAnsi"/>
        </w:rPr>
        <w:t>ddd</w:t>
      </w:r>
      <w:proofErr w:type="spellEnd"/>
      <w:r w:rsidRPr="0091749F">
        <w:rPr>
          <w:rFonts w:cstheme="minorHAnsi"/>
        </w:rPr>
        <w:t>, </w:t>
      </w:r>
      <w:r w:rsidRPr="0091749F">
        <w:rPr>
          <w:rStyle w:val="Emphasis"/>
          <w:rFonts w:eastAsiaTheme="majorEastAsia" w:cstheme="minorHAnsi"/>
        </w:rPr>
        <w:t>J</w:t>
      </w:r>
      <w:r w:rsidRPr="0091749F">
        <w:rPr>
          <w:rFonts w:cstheme="minorHAnsi"/>
        </w:rPr>
        <w:t> = 6.7, 2.1, 0.7 Hz, 1H), 6.49 (</w:t>
      </w:r>
      <w:proofErr w:type="spellStart"/>
      <w:r w:rsidRPr="0091749F">
        <w:rPr>
          <w:rFonts w:cstheme="minorHAnsi"/>
        </w:rPr>
        <w:t>ddd</w:t>
      </w:r>
      <w:proofErr w:type="spellEnd"/>
      <w:r w:rsidRPr="0091749F">
        <w:rPr>
          <w:rFonts w:cstheme="minorHAnsi"/>
        </w:rPr>
        <w:t>, </w:t>
      </w:r>
      <w:r w:rsidRPr="0091749F">
        <w:rPr>
          <w:rStyle w:val="Emphasis"/>
          <w:rFonts w:eastAsiaTheme="majorEastAsia" w:cstheme="minorHAnsi"/>
        </w:rPr>
        <w:t>J</w:t>
      </w:r>
      <w:r w:rsidRPr="0091749F">
        <w:rPr>
          <w:rFonts w:cstheme="minorHAnsi"/>
        </w:rPr>
        <w:t> = 9.2, 1.4, 0.7 Hz, 1H), 6.13 (td, </w:t>
      </w:r>
      <w:r w:rsidRPr="0091749F">
        <w:rPr>
          <w:rStyle w:val="Emphasis"/>
          <w:rFonts w:eastAsiaTheme="majorEastAsia" w:cstheme="minorHAnsi"/>
        </w:rPr>
        <w:t>J</w:t>
      </w:r>
      <w:r w:rsidRPr="0091749F">
        <w:rPr>
          <w:rFonts w:cstheme="minorHAnsi"/>
        </w:rPr>
        <w:t> = 6.7, 1.4 Hz, 1H), 5.82 (</w:t>
      </w:r>
      <w:proofErr w:type="spellStart"/>
      <w:r w:rsidRPr="0091749F">
        <w:rPr>
          <w:rFonts w:cstheme="minorHAnsi"/>
        </w:rPr>
        <w:t>ddt</w:t>
      </w:r>
      <w:proofErr w:type="spellEnd"/>
      <w:r w:rsidRPr="0091749F">
        <w:rPr>
          <w:rFonts w:cstheme="minorHAnsi"/>
        </w:rPr>
        <w:t>, </w:t>
      </w:r>
      <w:r w:rsidRPr="0091749F">
        <w:rPr>
          <w:rStyle w:val="Emphasis"/>
          <w:rFonts w:eastAsiaTheme="majorEastAsia" w:cstheme="minorHAnsi"/>
        </w:rPr>
        <w:t>J</w:t>
      </w:r>
      <w:r w:rsidRPr="0091749F">
        <w:rPr>
          <w:rFonts w:cstheme="minorHAnsi"/>
        </w:rPr>
        <w:t> = 17.2, 10.5, 5.7 Hz, 1H), 5.25 (</w:t>
      </w:r>
      <w:proofErr w:type="spellStart"/>
      <w:r w:rsidRPr="0091749F">
        <w:rPr>
          <w:rFonts w:cstheme="minorHAnsi"/>
        </w:rPr>
        <w:t>dq</w:t>
      </w:r>
      <w:proofErr w:type="spellEnd"/>
      <w:r w:rsidRPr="0091749F">
        <w:rPr>
          <w:rFonts w:cstheme="minorHAnsi"/>
        </w:rPr>
        <w:t>, </w:t>
      </w:r>
      <w:r w:rsidRPr="0091749F">
        <w:rPr>
          <w:rStyle w:val="Emphasis"/>
          <w:rFonts w:eastAsiaTheme="majorEastAsia" w:cstheme="minorHAnsi"/>
        </w:rPr>
        <w:t>J</w:t>
      </w:r>
      <w:r w:rsidRPr="0091749F">
        <w:rPr>
          <w:rFonts w:cstheme="minorHAnsi"/>
        </w:rPr>
        <w:t> = 17.2 1.5 Hz, 1H), 5.17 (</w:t>
      </w:r>
      <w:proofErr w:type="spellStart"/>
      <w:r w:rsidRPr="0091749F">
        <w:rPr>
          <w:rFonts w:cstheme="minorHAnsi"/>
        </w:rPr>
        <w:t>dq</w:t>
      </w:r>
      <w:proofErr w:type="spellEnd"/>
      <w:r w:rsidRPr="0091749F">
        <w:rPr>
          <w:rFonts w:cstheme="minorHAnsi"/>
        </w:rPr>
        <w:t>, </w:t>
      </w:r>
      <w:r w:rsidRPr="0091749F">
        <w:rPr>
          <w:rStyle w:val="Emphasis"/>
          <w:rFonts w:eastAsiaTheme="majorEastAsia" w:cstheme="minorHAnsi"/>
        </w:rPr>
        <w:t>J</w:t>
      </w:r>
      <w:r w:rsidRPr="0091749F">
        <w:rPr>
          <w:rFonts w:cstheme="minorHAnsi"/>
        </w:rPr>
        <w:t> = 10.5, 1.3 Hz, 1H), 4.60 (s, 2H), 4.58 (dt, </w:t>
      </w:r>
      <w:r w:rsidRPr="0091749F">
        <w:rPr>
          <w:rStyle w:val="Emphasis"/>
          <w:rFonts w:eastAsiaTheme="majorEastAsia" w:cstheme="minorHAnsi"/>
        </w:rPr>
        <w:t>J</w:t>
      </w:r>
      <w:r w:rsidRPr="0091749F">
        <w:rPr>
          <w:rFonts w:cstheme="minorHAnsi"/>
        </w:rPr>
        <w:t> = 5.7, 1.4 Hz, 2H). </w:t>
      </w:r>
      <w:r w:rsidRPr="0091749F">
        <w:rPr>
          <w:rFonts w:cstheme="minorHAnsi"/>
          <w:vertAlign w:val="superscript"/>
        </w:rPr>
        <w:t>13</w:t>
      </w:r>
      <w:r w:rsidRPr="0091749F">
        <w:rPr>
          <w:rFonts w:cstheme="minorHAnsi"/>
        </w:rPr>
        <w:t>C NMR (100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167.5, 162.4, 140.3, 138.0, 131.3, 121.0, 119.0, 106.2, 66.3, 50.5. LC-MS </w:t>
      </w:r>
      <w:proofErr w:type="spellStart"/>
      <w:r w:rsidRPr="0091749F">
        <w:rPr>
          <w:rStyle w:val="Emphasis"/>
          <w:rFonts w:eastAsiaTheme="majorEastAsia" w:cstheme="minorHAnsi"/>
        </w:rPr>
        <w:t>t</w:t>
      </w:r>
      <w:r w:rsidRPr="0091749F">
        <w:rPr>
          <w:rFonts w:cstheme="minorHAnsi"/>
          <w:vertAlign w:val="subscript"/>
        </w:rPr>
        <w:t>R</w:t>
      </w:r>
      <w:proofErr w:type="spellEnd"/>
      <w:r w:rsidRPr="0091749F">
        <w:rPr>
          <w:rFonts w:cstheme="minorHAnsi"/>
        </w:rPr>
        <w:t> = 2.30; </w:t>
      </w:r>
      <w:r w:rsidRPr="0091749F">
        <w:rPr>
          <w:rStyle w:val="Emphasis"/>
          <w:rFonts w:eastAsiaTheme="majorEastAsia" w:cstheme="minorHAnsi"/>
        </w:rPr>
        <w:t>m</w:t>
      </w:r>
      <w:r w:rsidRPr="0091749F">
        <w:rPr>
          <w:rFonts w:cstheme="minorHAnsi"/>
        </w:rPr>
        <w:t>/</w:t>
      </w:r>
      <w:r w:rsidRPr="0091749F">
        <w:rPr>
          <w:rStyle w:val="Emphasis"/>
          <w:rFonts w:eastAsiaTheme="majorEastAsia" w:cstheme="minorHAnsi"/>
        </w:rPr>
        <w:t>z</w:t>
      </w:r>
      <w:r w:rsidRPr="0091749F">
        <w:rPr>
          <w:rFonts w:cstheme="minorHAnsi"/>
        </w:rPr>
        <w:t> = 181.90 (M + H).</w:t>
      </w:r>
    </w:p>
    <w:p w14:paraId="6CC14C37" w14:textId="77777777" w:rsidR="00EF7DEE" w:rsidRPr="0091749F" w:rsidRDefault="00EF7DEE" w:rsidP="00B7740C">
      <w:pPr>
        <w:pStyle w:val="Heading3"/>
        <w:rPr>
          <w:rFonts w:asciiTheme="minorHAnsi" w:hAnsiTheme="minorHAnsi" w:cstheme="minorHAnsi"/>
        </w:rPr>
      </w:pPr>
      <w:r w:rsidRPr="0091749F">
        <w:rPr>
          <w:rStyle w:val="section-title"/>
          <w:rFonts w:asciiTheme="minorHAnsi" w:hAnsiTheme="minorHAnsi" w:cstheme="minorHAnsi"/>
        </w:rPr>
        <w:t>Prop-2-en-1-yl 3-hydroxy-2-(2-oxo-1,2-dihydropyridin-1-yl)-3-phenylpropanoate (</w:t>
      </w:r>
      <w:r w:rsidRPr="0091749F">
        <w:rPr>
          <w:rStyle w:val="Strong"/>
          <w:rFonts w:asciiTheme="minorHAnsi" w:hAnsiTheme="minorHAnsi" w:cstheme="minorHAnsi"/>
          <w:b w:val="0"/>
          <w:bCs w:val="0"/>
          <w:color w:val="0D0D0D" w:themeColor="text1" w:themeTint="F2"/>
        </w:rPr>
        <w:t>58</w:t>
      </w:r>
      <w:r w:rsidRPr="0091749F">
        <w:rPr>
          <w:rStyle w:val="section-title"/>
          <w:rFonts w:asciiTheme="minorHAnsi" w:hAnsiTheme="minorHAnsi" w:cstheme="minorHAnsi"/>
        </w:rPr>
        <w:t>)</w:t>
      </w:r>
    </w:p>
    <w:p w14:paraId="6170A1D4" w14:textId="56B7E0F9" w:rsidR="00EF7DEE" w:rsidRPr="0091749F" w:rsidRDefault="00EF7DEE" w:rsidP="007E59AB">
      <w:pPr>
        <w:rPr>
          <w:rFonts w:cstheme="minorHAnsi"/>
        </w:rPr>
      </w:pPr>
      <w:r w:rsidRPr="0091749F">
        <w:rPr>
          <w:rFonts w:cstheme="minorHAnsi"/>
        </w:rPr>
        <w:t xml:space="preserve">In an oven-dried 100 mL flask with stir bar, anhydrous THF (50.0 mL) and </w:t>
      </w:r>
      <w:proofErr w:type="spellStart"/>
      <w:r w:rsidRPr="0091749F">
        <w:rPr>
          <w:rFonts w:cstheme="minorHAnsi"/>
        </w:rPr>
        <w:t>diisopropylamine</w:t>
      </w:r>
      <w:proofErr w:type="spellEnd"/>
      <w:r w:rsidRPr="0091749F">
        <w:rPr>
          <w:rFonts w:cstheme="minorHAnsi"/>
        </w:rPr>
        <w:t xml:space="preserve"> (1.55 mL, 11.0 mmol) were added </w:t>
      </w:r>
      <w:r w:rsidRPr="0091749F">
        <w:rPr>
          <w:rStyle w:val="Emphasis"/>
          <w:rFonts w:eastAsiaTheme="majorEastAsia" w:cstheme="minorHAnsi"/>
        </w:rPr>
        <w:t>via</w:t>
      </w:r>
      <w:r w:rsidRPr="0091749F">
        <w:rPr>
          <w:rFonts w:cstheme="minorHAnsi"/>
        </w:rPr>
        <w:t> syringe under N</w:t>
      </w:r>
      <w:r w:rsidRPr="0091749F">
        <w:rPr>
          <w:rFonts w:cstheme="minorHAnsi"/>
          <w:vertAlign w:val="subscript"/>
        </w:rPr>
        <w:t>2</w:t>
      </w:r>
      <w:r w:rsidRPr="0091749F">
        <w:rPr>
          <w:rFonts w:cstheme="minorHAnsi"/>
        </w:rPr>
        <w:t>. The solution was cooled to −78 °C before </w:t>
      </w:r>
      <w:r w:rsidRPr="0091749F">
        <w:rPr>
          <w:rStyle w:val="Emphasis"/>
          <w:rFonts w:eastAsiaTheme="majorEastAsia" w:cstheme="minorHAnsi"/>
        </w:rPr>
        <w:t>n</w:t>
      </w:r>
      <w:r w:rsidRPr="0091749F">
        <w:rPr>
          <w:rFonts w:cstheme="minorHAnsi"/>
        </w:rPr>
        <w:t>-butyl lithium (6.90 mL of a 1.6 M solution in hexanes, 11.0 mmol) was added dropwise over 5 min. The solution was stirred for 30 min before a solution of ester </w:t>
      </w:r>
      <w:r w:rsidRPr="0091749F">
        <w:rPr>
          <w:rStyle w:val="Strong"/>
          <w:rFonts w:cstheme="minorHAnsi"/>
        </w:rPr>
        <w:t>57</w:t>
      </w:r>
      <w:r w:rsidRPr="0091749F">
        <w:rPr>
          <w:rFonts w:cstheme="minorHAnsi"/>
        </w:rPr>
        <w:t xml:space="preserve"> (1.94 g, 10.0 mmol) in anhydrous THF (8.0 mL) was added dropwise over 5 min and stirred at −78 °C for 1 h. Benzaldehyde (1.53 mL, 15.1 mmol) was </w:t>
      </w:r>
      <w:proofErr w:type="gramStart"/>
      <w:r w:rsidRPr="0091749F">
        <w:rPr>
          <w:rFonts w:cstheme="minorHAnsi"/>
        </w:rPr>
        <w:t>added</w:t>
      </w:r>
      <w:proofErr w:type="gramEnd"/>
      <w:r w:rsidRPr="0091749F">
        <w:rPr>
          <w:rFonts w:cstheme="minorHAnsi"/>
        </w:rPr>
        <w:t xml:space="preserve"> and the resulting solution was stirred at −78 °C for 2 h. The reaction was quenched at −78 °C with saturated aq. NH</w:t>
      </w:r>
      <w:r w:rsidRPr="0091749F">
        <w:rPr>
          <w:rFonts w:cstheme="minorHAnsi"/>
          <w:vertAlign w:val="subscript"/>
        </w:rPr>
        <w:t>4</w:t>
      </w:r>
      <w:r w:rsidRPr="0091749F">
        <w:rPr>
          <w:rFonts w:cstheme="minorHAnsi"/>
        </w:rPr>
        <w:t xml:space="preserve">Cl and diluted with </w:t>
      </w:r>
      <w:proofErr w:type="spellStart"/>
      <w:r w:rsidRPr="0091749F">
        <w:rPr>
          <w:rFonts w:cstheme="minorHAnsi"/>
        </w:rPr>
        <w:t>EtOAc</w:t>
      </w:r>
      <w:proofErr w:type="spellEnd"/>
      <w:r w:rsidRPr="0091749F">
        <w:rPr>
          <w:rFonts w:cstheme="minorHAnsi"/>
        </w:rPr>
        <w:t xml:space="preserve"> (200 mL) and H</w:t>
      </w:r>
      <w:r w:rsidRPr="0091749F">
        <w:rPr>
          <w:rFonts w:cstheme="minorHAnsi"/>
          <w:vertAlign w:val="subscript"/>
        </w:rPr>
        <w:t>2</w:t>
      </w:r>
      <w:r w:rsidRPr="0091749F">
        <w:rPr>
          <w:rFonts w:cstheme="minorHAnsi"/>
        </w:rPr>
        <w:t xml:space="preserve">O (10 mL). The layers were </w:t>
      </w:r>
      <w:proofErr w:type="gramStart"/>
      <w:r w:rsidRPr="0091749F">
        <w:rPr>
          <w:rFonts w:cstheme="minorHAnsi"/>
        </w:rPr>
        <w:t>separated</w:t>
      </w:r>
      <w:proofErr w:type="gramEnd"/>
      <w:r w:rsidRPr="0091749F">
        <w:rPr>
          <w:rFonts w:cstheme="minorHAnsi"/>
        </w:rPr>
        <w:t xml:space="preserve"> and the organic layer was washed with brine, dried over anhydrous Na</w:t>
      </w:r>
      <w:r w:rsidRPr="0091749F">
        <w:rPr>
          <w:rFonts w:cstheme="minorHAnsi"/>
          <w:vertAlign w:val="subscript"/>
        </w:rPr>
        <w:t>2</w:t>
      </w:r>
      <w:r w:rsidRPr="0091749F">
        <w:rPr>
          <w:rFonts w:cstheme="minorHAnsi"/>
        </w:rPr>
        <w:t>SO</w:t>
      </w:r>
      <w:r w:rsidRPr="0091749F">
        <w:rPr>
          <w:rFonts w:cstheme="minorHAnsi"/>
          <w:vertAlign w:val="subscript"/>
        </w:rPr>
        <w:t>4</w:t>
      </w:r>
      <w:r w:rsidRPr="0091749F">
        <w:rPr>
          <w:rFonts w:cstheme="minorHAnsi"/>
        </w:rPr>
        <w:t>, and concentrated. The crude yellow oil was dissolved in DCM and purified </w:t>
      </w:r>
      <w:r w:rsidRPr="0091749F">
        <w:rPr>
          <w:rStyle w:val="Emphasis"/>
          <w:rFonts w:eastAsiaTheme="majorEastAsia" w:cstheme="minorHAnsi"/>
        </w:rPr>
        <w:t>via</w:t>
      </w:r>
      <w:r w:rsidRPr="0091749F">
        <w:rPr>
          <w:rFonts w:cstheme="minorHAnsi"/>
        </w:rPr>
        <w:t> flash chromatography (100 g SiO</w:t>
      </w:r>
      <w:r w:rsidRPr="0091749F">
        <w:rPr>
          <w:rFonts w:cstheme="minorHAnsi"/>
          <w:vertAlign w:val="subscript"/>
        </w:rPr>
        <w:t>2</w:t>
      </w:r>
      <w:r w:rsidRPr="0091749F">
        <w:rPr>
          <w:rFonts w:cstheme="minorHAnsi"/>
        </w:rPr>
        <w:t xml:space="preserve">, 0–70% </w:t>
      </w:r>
      <w:proofErr w:type="spellStart"/>
      <w:r w:rsidRPr="0091749F">
        <w:rPr>
          <w:rFonts w:cstheme="minorHAnsi"/>
        </w:rPr>
        <w:t>EtOAc</w:t>
      </w:r>
      <w:proofErr w:type="spellEnd"/>
      <w:r w:rsidRPr="0091749F">
        <w:rPr>
          <w:rFonts w:cstheme="minorHAnsi"/>
        </w:rPr>
        <w:t>/hexanes) to afford alcohol </w:t>
      </w:r>
      <w:r w:rsidRPr="0091749F">
        <w:rPr>
          <w:rStyle w:val="Strong"/>
          <w:rFonts w:cstheme="minorHAnsi"/>
        </w:rPr>
        <w:t>58</w:t>
      </w:r>
      <w:r w:rsidRPr="0091749F">
        <w:rPr>
          <w:rFonts w:cstheme="minorHAnsi"/>
        </w:rPr>
        <w:t> as a yellow oil (2.45 g, 82%). </w:t>
      </w:r>
      <w:r w:rsidRPr="0091749F">
        <w:rPr>
          <w:rFonts w:cstheme="minorHAnsi"/>
          <w:vertAlign w:val="superscript"/>
        </w:rPr>
        <w:t>1</w:t>
      </w:r>
      <w:r w:rsidRPr="0091749F">
        <w:rPr>
          <w:rFonts w:cstheme="minorHAnsi"/>
        </w:rPr>
        <w:t>H NMR (400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7.43 (d, </w:t>
      </w:r>
      <w:r w:rsidRPr="0091749F">
        <w:rPr>
          <w:rStyle w:val="Emphasis"/>
          <w:rFonts w:eastAsiaTheme="majorEastAsia" w:cstheme="minorHAnsi"/>
        </w:rPr>
        <w:t>J</w:t>
      </w:r>
      <w:r w:rsidRPr="0091749F">
        <w:rPr>
          <w:rFonts w:cstheme="minorHAnsi"/>
        </w:rPr>
        <w:t> = 7.9 Hz, 1H), 7.27–7.22 (m, 13H), 6.71 (dd, </w:t>
      </w:r>
      <w:r w:rsidRPr="0091749F">
        <w:rPr>
          <w:rStyle w:val="Emphasis"/>
          <w:rFonts w:eastAsiaTheme="majorEastAsia" w:cstheme="minorHAnsi"/>
        </w:rPr>
        <w:t>J</w:t>
      </w:r>
      <w:r w:rsidRPr="0091749F">
        <w:rPr>
          <w:rFonts w:cstheme="minorHAnsi"/>
        </w:rPr>
        <w:t> = 6.8, 1.5 Hz, 1H), 6.46 (d, </w:t>
      </w:r>
      <w:r w:rsidRPr="0091749F">
        <w:rPr>
          <w:rStyle w:val="Emphasis"/>
          <w:rFonts w:eastAsiaTheme="majorEastAsia" w:cstheme="minorHAnsi"/>
        </w:rPr>
        <w:t>J</w:t>
      </w:r>
      <w:r w:rsidRPr="0091749F">
        <w:rPr>
          <w:rFonts w:cstheme="minorHAnsi"/>
        </w:rPr>
        <w:t> = 9.1 Hz, 1H), 6.40 (d, </w:t>
      </w:r>
      <w:r w:rsidRPr="0091749F">
        <w:rPr>
          <w:rStyle w:val="Emphasis"/>
          <w:rFonts w:eastAsiaTheme="majorEastAsia" w:cstheme="minorHAnsi"/>
        </w:rPr>
        <w:t>J</w:t>
      </w:r>
      <w:r w:rsidRPr="0091749F">
        <w:rPr>
          <w:rFonts w:cstheme="minorHAnsi"/>
        </w:rPr>
        <w:t> = 8.8 Hz, 1H), 6.09 (td, </w:t>
      </w:r>
      <w:r w:rsidRPr="0091749F">
        <w:rPr>
          <w:rStyle w:val="Emphasis"/>
          <w:rFonts w:eastAsiaTheme="majorEastAsia" w:cstheme="minorHAnsi"/>
        </w:rPr>
        <w:t>J</w:t>
      </w:r>
      <w:r w:rsidRPr="0091749F">
        <w:rPr>
          <w:rFonts w:cstheme="minorHAnsi"/>
        </w:rPr>
        <w:t> = 6.8, 1.3 Hz, 1H), 5.94–5.81 (m, 3H), 5.73 (s, 2H), 5.57 (d, </w:t>
      </w:r>
      <w:r w:rsidRPr="0091749F">
        <w:rPr>
          <w:rStyle w:val="Emphasis"/>
          <w:rFonts w:eastAsiaTheme="majorEastAsia" w:cstheme="minorHAnsi"/>
        </w:rPr>
        <w:t>J</w:t>
      </w:r>
      <w:r w:rsidRPr="0091749F">
        <w:rPr>
          <w:rFonts w:cstheme="minorHAnsi"/>
        </w:rPr>
        <w:t> = 7.9 Hz, 1H), 5.34–5.20 (m, 4H), 4.72–4.64 (m, 6H); </w:t>
      </w:r>
      <w:r w:rsidRPr="0091749F">
        <w:rPr>
          <w:rFonts w:cstheme="minorHAnsi"/>
          <w:vertAlign w:val="superscript"/>
        </w:rPr>
        <w:t>13</w:t>
      </w:r>
      <w:r w:rsidRPr="0091749F">
        <w:rPr>
          <w:rFonts w:cstheme="minorHAnsi"/>
        </w:rPr>
        <w:t>C NMR (100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169.2, 167.9, 163.1, 162.4, 140.3, 140.2, 139.4, 138.7, 138.5, 137.9, 131.4, 131.3, 128.5, 128.4, 128.4, 128.0, 126.4, 125.9, 120.5, 120.0, 119.1, 119.0, 106.0, 105.8, 73.7, 72.1, 68.0, 66.6, 66.6, 64.0; LC-MS </w:t>
      </w:r>
      <w:proofErr w:type="spellStart"/>
      <w:r w:rsidRPr="0091749F">
        <w:rPr>
          <w:rStyle w:val="Emphasis"/>
          <w:rFonts w:eastAsiaTheme="majorEastAsia" w:cstheme="minorHAnsi"/>
        </w:rPr>
        <w:t>t</w:t>
      </w:r>
      <w:r w:rsidRPr="0091749F">
        <w:rPr>
          <w:rFonts w:cstheme="minorHAnsi"/>
          <w:vertAlign w:val="subscript"/>
        </w:rPr>
        <w:t>R</w:t>
      </w:r>
      <w:proofErr w:type="spellEnd"/>
      <w:r w:rsidRPr="0091749F">
        <w:rPr>
          <w:rFonts w:cstheme="minorHAnsi"/>
        </w:rPr>
        <w:t> = 4.40, 4.53; </w:t>
      </w:r>
      <w:r w:rsidRPr="0091749F">
        <w:rPr>
          <w:rStyle w:val="Emphasis"/>
          <w:rFonts w:eastAsiaTheme="majorEastAsia" w:cstheme="minorHAnsi"/>
        </w:rPr>
        <w:t>m</w:t>
      </w:r>
      <w:r w:rsidRPr="0091749F">
        <w:rPr>
          <w:rFonts w:cstheme="minorHAnsi"/>
        </w:rPr>
        <w:t>/</w:t>
      </w:r>
      <w:r w:rsidRPr="0091749F">
        <w:rPr>
          <w:rStyle w:val="Emphasis"/>
          <w:rFonts w:eastAsiaTheme="majorEastAsia" w:cstheme="minorHAnsi"/>
        </w:rPr>
        <w:t>z</w:t>
      </w:r>
      <w:r w:rsidRPr="0091749F">
        <w:rPr>
          <w:rFonts w:cstheme="minorHAnsi"/>
        </w:rPr>
        <w:t> = 299.75 (M + H).</w:t>
      </w:r>
    </w:p>
    <w:p w14:paraId="38FD2BF7" w14:textId="77777777" w:rsidR="00EF7DEE" w:rsidRPr="0091749F" w:rsidRDefault="00EF7DEE" w:rsidP="00B7740C">
      <w:pPr>
        <w:pStyle w:val="Heading3"/>
        <w:rPr>
          <w:rFonts w:asciiTheme="minorHAnsi" w:hAnsiTheme="minorHAnsi" w:cstheme="minorHAnsi"/>
        </w:rPr>
      </w:pPr>
      <w:r w:rsidRPr="0091749F">
        <w:rPr>
          <w:rStyle w:val="section-title"/>
          <w:rFonts w:asciiTheme="minorHAnsi" w:hAnsiTheme="minorHAnsi" w:cstheme="minorHAnsi"/>
        </w:rPr>
        <w:t>3-Hydroxy-2-(2-oxo-1,2-dihydropyridin-1-yl)-3-phenylpropanoic acid (</w:t>
      </w:r>
      <w:r w:rsidRPr="0091749F">
        <w:rPr>
          <w:rStyle w:val="Strong"/>
          <w:rFonts w:asciiTheme="minorHAnsi" w:hAnsiTheme="minorHAnsi" w:cstheme="minorHAnsi"/>
          <w:b w:val="0"/>
          <w:bCs w:val="0"/>
          <w:color w:val="0D0D0D" w:themeColor="text1" w:themeTint="F2"/>
        </w:rPr>
        <w:t>59</w:t>
      </w:r>
      <w:r w:rsidRPr="0091749F">
        <w:rPr>
          <w:rStyle w:val="section-title"/>
          <w:rFonts w:asciiTheme="minorHAnsi" w:hAnsiTheme="minorHAnsi" w:cstheme="minorHAnsi"/>
        </w:rPr>
        <w:t>)</w:t>
      </w:r>
    </w:p>
    <w:p w14:paraId="1EA80951" w14:textId="1DC92FD6" w:rsidR="00EF7DEE" w:rsidRPr="0091749F" w:rsidRDefault="00EF7DEE" w:rsidP="007E59AB">
      <w:pPr>
        <w:rPr>
          <w:rFonts w:cstheme="minorHAnsi"/>
        </w:rPr>
      </w:pPr>
      <w:r w:rsidRPr="0091749F">
        <w:rPr>
          <w:rFonts w:cstheme="minorHAnsi"/>
        </w:rPr>
        <w:t>Alcohol </w:t>
      </w:r>
      <w:r w:rsidRPr="0091749F">
        <w:rPr>
          <w:rStyle w:val="Strong"/>
          <w:rFonts w:cstheme="minorHAnsi"/>
        </w:rPr>
        <w:t>58</w:t>
      </w:r>
      <w:r w:rsidRPr="0091749F">
        <w:rPr>
          <w:rFonts w:cstheme="minorHAnsi"/>
        </w:rPr>
        <w:t xml:space="preserve"> (1.90 g, 0.264 mmol) and </w:t>
      </w:r>
      <w:proofErr w:type="gramStart"/>
      <w:r w:rsidRPr="0091749F">
        <w:rPr>
          <w:rFonts w:cstheme="minorHAnsi"/>
        </w:rPr>
        <w:t>Pd(</w:t>
      </w:r>
      <w:proofErr w:type="gramEnd"/>
      <w:r w:rsidRPr="0091749F">
        <w:rPr>
          <w:rFonts w:cstheme="minorHAnsi"/>
        </w:rPr>
        <w:t>PPh</w:t>
      </w:r>
      <w:r w:rsidRPr="0091749F">
        <w:rPr>
          <w:rFonts w:cstheme="minorHAnsi"/>
          <w:vertAlign w:val="subscript"/>
        </w:rPr>
        <w:t>3</w:t>
      </w:r>
      <w:r w:rsidRPr="0091749F">
        <w:rPr>
          <w:rFonts w:cstheme="minorHAnsi"/>
        </w:rPr>
        <w:t>)</w:t>
      </w:r>
      <w:r w:rsidRPr="0091749F">
        <w:rPr>
          <w:rFonts w:cstheme="minorHAnsi"/>
          <w:vertAlign w:val="subscript"/>
        </w:rPr>
        <w:t>4</w:t>
      </w:r>
      <w:r w:rsidRPr="0091749F">
        <w:rPr>
          <w:rFonts w:cstheme="minorHAnsi"/>
        </w:rPr>
        <w:t> (12.2 mg, 0.0106 mmol) were added to a 500 mL oven-dried flash with stir bar and sealed under N</w:t>
      </w:r>
      <w:r w:rsidRPr="0091749F">
        <w:rPr>
          <w:rFonts w:cstheme="minorHAnsi"/>
          <w:vertAlign w:val="subscript"/>
        </w:rPr>
        <w:t>2</w:t>
      </w:r>
      <w:r w:rsidRPr="0091749F">
        <w:rPr>
          <w:rFonts w:cstheme="minorHAnsi"/>
        </w:rPr>
        <w:t xml:space="preserve">. Anhydrous THF (6.0 mL) and morpholine (24.2 </w:t>
      </w:r>
      <w:proofErr w:type="spellStart"/>
      <w:r w:rsidRPr="0091749F">
        <w:rPr>
          <w:rFonts w:cstheme="minorHAnsi"/>
        </w:rPr>
        <w:t>μL</w:t>
      </w:r>
      <w:proofErr w:type="spellEnd"/>
      <w:r w:rsidRPr="0091749F">
        <w:rPr>
          <w:rFonts w:cstheme="minorHAnsi"/>
        </w:rPr>
        <w:t>, 0.277 mmol) were added </w:t>
      </w:r>
      <w:r w:rsidRPr="0091749F">
        <w:rPr>
          <w:rStyle w:val="Emphasis"/>
          <w:rFonts w:eastAsiaTheme="majorEastAsia" w:cstheme="minorHAnsi"/>
        </w:rPr>
        <w:t>via</w:t>
      </w:r>
      <w:r w:rsidRPr="0091749F">
        <w:rPr>
          <w:rFonts w:cstheme="minorHAnsi"/>
        </w:rPr>
        <w:t> syringe and the reaction was stirred at 20 °C for 30 min. After 30 min, analysis </w:t>
      </w:r>
      <w:r w:rsidRPr="0091749F">
        <w:rPr>
          <w:rStyle w:val="Emphasis"/>
          <w:rFonts w:eastAsiaTheme="majorEastAsia" w:cstheme="minorHAnsi"/>
        </w:rPr>
        <w:t>via</w:t>
      </w:r>
      <w:r w:rsidRPr="0091749F">
        <w:rPr>
          <w:rFonts w:cstheme="minorHAnsi"/>
        </w:rPr>
        <w:t> LC-MS indicated consumption of starting material. The reaction mixture was concentrated, dry loaded using celite, and purified using flash chromatography (30 g C18, 0–95% MeOH/H</w:t>
      </w:r>
      <w:r w:rsidRPr="0091749F">
        <w:rPr>
          <w:rFonts w:cstheme="minorHAnsi"/>
          <w:vertAlign w:val="subscript"/>
        </w:rPr>
        <w:t>2</w:t>
      </w:r>
      <w:r w:rsidRPr="0091749F">
        <w:rPr>
          <w:rFonts w:cstheme="minorHAnsi"/>
        </w:rPr>
        <w:t>O w/0.1% formic acid) to afford carboxylic acid </w:t>
      </w:r>
      <w:r w:rsidRPr="0091749F">
        <w:rPr>
          <w:rStyle w:val="Strong"/>
          <w:rFonts w:cstheme="minorHAnsi"/>
        </w:rPr>
        <w:t>59</w:t>
      </w:r>
      <w:r w:rsidRPr="0091749F">
        <w:rPr>
          <w:rFonts w:cstheme="minorHAnsi"/>
        </w:rPr>
        <w:t> as a yellow oil (1.20 g, 73%). </w:t>
      </w:r>
      <w:r w:rsidRPr="0091749F">
        <w:rPr>
          <w:rFonts w:cstheme="minorHAnsi"/>
          <w:vertAlign w:val="superscript"/>
        </w:rPr>
        <w:t>1</w:t>
      </w:r>
      <w:r w:rsidRPr="0091749F">
        <w:rPr>
          <w:rFonts w:cstheme="minorHAnsi"/>
        </w:rPr>
        <w:t>H NMR (400 MHz, CD</w:t>
      </w:r>
      <w:r w:rsidRPr="0091749F">
        <w:rPr>
          <w:rFonts w:cstheme="minorHAnsi"/>
          <w:vertAlign w:val="subscript"/>
        </w:rPr>
        <w:t>3</w:t>
      </w:r>
      <w:r w:rsidRPr="0091749F">
        <w:rPr>
          <w:rFonts w:cstheme="minorHAnsi"/>
        </w:rPr>
        <w:t>OD) </w:t>
      </w:r>
      <w:r w:rsidRPr="0091749F">
        <w:rPr>
          <w:rStyle w:val="Emphasis"/>
          <w:rFonts w:eastAsiaTheme="majorEastAsia" w:cstheme="minorHAnsi"/>
        </w:rPr>
        <w:t>δ</w:t>
      </w:r>
      <w:r w:rsidRPr="0091749F">
        <w:rPr>
          <w:rFonts w:cstheme="minorHAnsi"/>
        </w:rPr>
        <w:t> 8.10 (d, </w:t>
      </w:r>
      <w:r w:rsidRPr="0091749F">
        <w:rPr>
          <w:rStyle w:val="Emphasis"/>
          <w:rFonts w:eastAsiaTheme="majorEastAsia" w:cstheme="minorHAnsi"/>
        </w:rPr>
        <w:t>J</w:t>
      </w:r>
      <w:r w:rsidRPr="0091749F">
        <w:rPr>
          <w:rFonts w:cstheme="minorHAnsi"/>
        </w:rPr>
        <w:t> = 6.5 Hz, 1H), 7.44 (d, </w:t>
      </w:r>
      <w:r w:rsidRPr="0091749F">
        <w:rPr>
          <w:rStyle w:val="Emphasis"/>
          <w:rFonts w:eastAsiaTheme="majorEastAsia" w:cstheme="minorHAnsi"/>
        </w:rPr>
        <w:t>J</w:t>
      </w:r>
      <w:r w:rsidRPr="0091749F">
        <w:rPr>
          <w:rFonts w:cstheme="minorHAnsi"/>
        </w:rPr>
        <w:t> = 6.5 Hz, 1H), 7.36–7.15 (m, 10H), 6.37 (d, </w:t>
      </w:r>
      <w:r w:rsidRPr="0091749F">
        <w:rPr>
          <w:rStyle w:val="Emphasis"/>
          <w:rFonts w:eastAsiaTheme="majorEastAsia" w:cstheme="minorHAnsi"/>
        </w:rPr>
        <w:t>J</w:t>
      </w:r>
      <w:r w:rsidRPr="0091749F">
        <w:rPr>
          <w:rFonts w:cstheme="minorHAnsi"/>
        </w:rPr>
        <w:t> = 9.0 Hz, 1H), 6.30–6.27 (m, 1H), 6.14–6.10 (m, 1H), 5.73 (d, </w:t>
      </w:r>
      <w:r w:rsidRPr="0091749F">
        <w:rPr>
          <w:rStyle w:val="Emphasis"/>
          <w:rFonts w:eastAsiaTheme="majorEastAsia" w:cstheme="minorHAnsi"/>
        </w:rPr>
        <w:t>J</w:t>
      </w:r>
      <w:r w:rsidRPr="0091749F">
        <w:rPr>
          <w:rFonts w:cstheme="minorHAnsi"/>
        </w:rPr>
        <w:t> = 3.8 Hz, 1H), 5.45 (d, </w:t>
      </w:r>
      <w:r w:rsidRPr="0091749F">
        <w:rPr>
          <w:rStyle w:val="Emphasis"/>
          <w:rFonts w:eastAsiaTheme="majorEastAsia" w:cstheme="minorHAnsi"/>
        </w:rPr>
        <w:t>J</w:t>
      </w:r>
      <w:r w:rsidRPr="0091749F">
        <w:rPr>
          <w:rFonts w:cstheme="minorHAnsi"/>
        </w:rPr>
        <w:t> = 7.9 Hz, 1H), 5.30 (d, </w:t>
      </w:r>
      <w:r w:rsidRPr="0091749F">
        <w:rPr>
          <w:rStyle w:val="Emphasis"/>
          <w:rFonts w:eastAsiaTheme="majorEastAsia" w:cstheme="minorHAnsi"/>
        </w:rPr>
        <w:t>J</w:t>
      </w:r>
      <w:r w:rsidRPr="0091749F">
        <w:rPr>
          <w:rFonts w:cstheme="minorHAnsi"/>
        </w:rPr>
        <w:t> = 7.9 Hz, 1H). LC-MS </w:t>
      </w:r>
      <w:proofErr w:type="spellStart"/>
      <w:r w:rsidRPr="0091749F">
        <w:rPr>
          <w:rStyle w:val="Emphasis"/>
          <w:rFonts w:eastAsiaTheme="majorEastAsia" w:cstheme="minorHAnsi"/>
        </w:rPr>
        <w:t>t</w:t>
      </w:r>
      <w:r w:rsidRPr="0091749F">
        <w:rPr>
          <w:rFonts w:cstheme="minorHAnsi"/>
          <w:vertAlign w:val="subscript"/>
        </w:rPr>
        <w:t>R</w:t>
      </w:r>
      <w:proofErr w:type="spellEnd"/>
      <w:r w:rsidRPr="0091749F">
        <w:rPr>
          <w:rFonts w:cstheme="minorHAnsi"/>
        </w:rPr>
        <w:t> = 3.74, 3.88; </w:t>
      </w:r>
      <w:r w:rsidRPr="0091749F">
        <w:rPr>
          <w:rStyle w:val="Emphasis"/>
          <w:rFonts w:eastAsiaTheme="majorEastAsia" w:cstheme="minorHAnsi"/>
        </w:rPr>
        <w:t>m</w:t>
      </w:r>
      <w:r w:rsidRPr="0091749F">
        <w:rPr>
          <w:rFonts w:cstheme="minorHAnsi"/>
        </w:rPr>
        <w:t>/</w:t>
      </w:r>
      <w:r w:rsidRPr="0091749F">
        <w:rPr>
          <w:rStyle w:val="Emphasis"/>
          <w:rFonts w:eastAsiaTheme="majorEastAsia" w:cstheme="minorHAnsi"/>
        </w:rPr>
        <w:t>z</w:t>
      </w:r>
      <w:r w:rsidRPr="0091749F">
        <w:rPr>
          <w:rFonts w:cstheme="minorHAnsi"/>
        </w:rPr>
        <w:t> = 259.75 (M + H).</w:t>
      </w:r>
    </w:p>
    <w:p w14:paraId="2F7A3A79" w14:textId="77777777" w:rsidR="00EF7DEE" w:rsidRPr="0091749F" w:rsidRDefault="00EF7DEE" w:rsidP="00B7740C">
      <w:pPr>
        <w:pStyle w:val="Heading3"/>
        <w:rPr>
          <w:rFonts w:asciiTheme="minorHAnsi" w:hAnsiTheme="minorHAnsi" w:cstheme="minorHAnsi"/>
        </w:rPr>
      </w:pPr>
      <w:r w:rsidRPr="0091749F">
        <w:rPr>
          <w:rStyle w:val="Emphasis"/>
          <w:rFonts w:asciiTheme="minorHAnsi" w:hAnsiTheme="minorHAnsi" w:cstheme="minorHAnsi"/>
          <w:i w:val="0"/>
          <w:iCs w:val="0"/>
          <w:color w:val="0D0D0D" w:themeColor="text1" w:themeTint="F2"/>
        </w:rPr>
        <w:t>N</w:t>
      </w:r>
      <w:r w:rsidRPr="0091749F">
        <w:rPr>
          <w:rStyle w:val="section-title"/>
          <w:rFonts w:asciiTheme="minorHAnsi" w:hAnsiTheme="minorHAnsi" w:cstheme="minorHAnsi"/>
        </w:rPr>
        <w:t>-[2-(</w:t>
      </w:r>
      <w:proofErr w:type="gramStart"/>
      <w:r w:rsidRPr="0091749F">
        <w:rPr>
          <w:rStyle w:val="section-title"/>
          <w:rFonts w:asciiTheme="minorHAnsi" w:hAnsiTheme="minorHAnsi" w:cstheme="minorHAnsi"/>
        </w:rPr>
        <w:t>Diethylamino)ethyl</w:t>
      </w:r>
      <w:proofErr w:type="gramEnd"/>
      <w:r w:rsidRPr="0091749F">
        <w:rPr>
          <w:rStyle w:val="section-title"/>
          <w:rFonts w:asciiTheme="minorHAnsi" w:hAnsiTheme="minorHAnsi" w:cstheme="minorHAnsi"/>
        </w:rPr>
        <w:t>]-3-hydroxy-2-(2-oxo-1,2-dihydropyridin-1-yl)-3-phenylpropanamide (</w:t>
      </w:r>
      <w:r w:rsidRPr="0091749F">
        <w:rPr>
          <w:rStyle w:val="Strong"/>
          <w:rFonts w:asciiTheme="minorHAnsi" w:hAnsiTheme="minorHAnsi" w:cstheme="minorHAnsi"/>
          <w:b w:val="0"/>
          <w:bCs w:val="0"/>
          <w:color w:val="0D0D0D" w:themeColor="text1" w:themeTint="F2"/>
        </w:rPr>
        <w:t>60</w:t>
      </w:r>
      <w:r w:rsidRPr="0091749F">
        <w:rPr>
          <w:rStyle w:val="section-title"/>
          <w:rFonts w:asciiTheme="minorHAnsi" w:hAnsiTheme="minorHAnsi" w:cstheme="minorHAnsi"/>
        </w:rPr>
        <w:t>)</w:t>
      </w:r>
    </w:p>
    <w:p w14:paraId="57DFC3A2" w14:textId="108F92B5" w:rsidR="00EF7DEE" w:rsidRPr="0091749F" w:rsidRDefault="00EF7DEE" w:rsidP="007E59AB">
      <w:pPr>
        <w:rPr>
          <w:rFonts w:cstheme="minorHAnsi"/>
        </w:rPr>
      </w:pPr>
      <w:r w:rsidRPr="0091749F">
        <w:rPr>
          <w:rFonts w:cstheme="minorHAnsi"/>
        </w:rPr>
        <w:t>Carboxylic acid </w:t>
      </w:r>
      <w:r w:rsidRPr="0091749F">
        <w:rPr>
          <w:rStyle w:val="Strong"/>
          <w:rFonts w:cstheme="minorHAnsi"/>
        </w:rPr>
        <w:t>59</w:t>
      </w:r>
      <w:r w:rsidRPr="0091749F">
        <w:rPr>
          <w:rFonts w:cstheme="minorHAnsi"/>
        </w:rPr>
        <w:t> (886 mg, 3.42 mmol) was added to a 500 mL oven-dried flask with stir bar and sealed under N</w:t>
      </w:r>
      <w:r w:rsidRPr="0091749F">
        <w:rPr>
          <w:rFonts w:cstheme="minorHAnsi"/>
          <w:vertAlign w:val="subscript"/>
        </w:rPr>
        <w:t>2</w:t>
      </w:r>
      <w:r w:rsidRPr="0091749F">
        <w:rPr>
          <w:rFonts w:cstheme="minorHAnsi"/>
        </w:rPr>
        <w:t xml:space="preserve">. Anhydrous DCM (150 mL), HATU (1.95 g, 5.13 mmol), DIPEA (655 </w:t>
      </w:r>
      <w:proofErr w:type="spellStart"/>
      <w:r w:rsidRPr="0091749F">
        <w:rPr>
          <w:rFonts w:cstheme="minorHAnsi"/>
        </w:rPr>
        <w:t>μL</w:t>
      </w:r>
      <w:proofErr w:type="spellEnd"/>
      <w:r w:rsidRPr="0091749F">
        <w:rPr>
          <w:rFonts w:cstheme="minorHAnsi"/>
        </w:rPr>
        <w:t>, 3.76 mmol), and </w:t>
      </w:r>
      <w:r w:rsidRPr="0091749F">
        <w:rPr>
          <w:rFonts w:cstheme="minorHAnsi"/>
          <w:i/>
          <w:iCs/>
          <w:noProof/>
        </w:rPr>
        <w:drawing>
          <wp:inline distT="0" distB="0" distL="0" distR="0" wp14:anchorId="6999D2A2" wp14:editId="57C7C81B">
            <wp:extent cx="142875" cy="123825"/>
            <wp:effectExtent l="0" t="0" r="9525" b="9525"/>
            <wp:docPr id="46" name="Picture 46" descr="[N with combining low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 with combining low lin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91749F">
        <w:rPr>
          <w:rFonts w:cstheme="minorHAnsi"/>
        </w:rPr>
        <w:t>,</w:t>
      </w:r>
      <w:r w:rsidRPr="0091749F">
        <w:rPr>
          <w:rStyle w:val="Emphasis"/>
          <w:rFonts w:eastAsiaTheme="majorEastAsia" w:cstheme="minorHAnsi"/>
        </w:rPr>
        <w:t>N</w:t>
      </w:r>
      <w:r w:rsidRPr="0091749F">
        <w:rPr>
          <w:rFonts w:cstheme="minorHAnsi"/>
        </w:rPr>
        <w:t>-</w:t>
      </w:r>
      <w:proofErr w:type="spellStart"/>
      <w:r w:rsidRPr="0091749F">
        <w:rPr>
          <w:rFonts w:cstheme="minorHAnsi"/>
        </w:rPr>
        <w:t>diethyethylenediamine</w:t>
      </w:r>
      <w:proofErr w:type="spellEnd"/>
      <w:r w:rsidRPr="0091749F">
        <w:rPr>
          <w:rFonts w:cstheme="minorHAnsi"/>
        </w:rPr>
        <w:t xml:space="preserve"> (624 </w:t>
      </w:r>
      <w:proofErr w:type="spellStart"/>
      <w:r w:rsidRPr="0091749F">
        <w:rPr>
          <w:rFonts w:cstheme="minorHAnsi"/>
        </w:rPr>
        <w:t>μL</w:t>
      </w:r>
      <w:proofErr w:type="spellEnd"/>
      <w:r w:rsidRPr="0091749F">
        <w:rPr>
          <w:rFonts w:cstheme="minorHAnsi"/>
        </w:rPr>
        <w:t>, 4.44 mmol) were sequentially added and the solution was stirred at 20 °C for 12 h. After 12 h, the reaction was concentrated under vacuum, dry loaded using celite, and purified </w:t>
      </w:r>
      <w:r w:rsidRPr="0091749F">
        <w:rPr>
          <w:rStyle w:val="Emphasis"/>
          <w:rFonts w:eastAsiaTheme="majorEastAsia" w:cstheme="minorHAnsi"/>
        </w:rPr>
        <w:t>via</w:t>
      </w:r>
      <w:r w:rsidRPr="0091749F">
        <w:rPr>
          <w:rFonts w:cstheme="minorHAnsi"/>
        </w:rPr>
        <w:t> flash chromatography (30 g C18, 0–95% MeOH/H</w:t>
      </w:r>
      <w:r w:rsidRPr="0091749F">
        <w:rPr>
          <w:rFonts w:cstheme="minorHAnsi"/>
          <w:vertAlign w:val="subscript"/>
        </w:rPr>
        <w:t>2</w:t>
      </w:r>
      <w:r w:rsidRPr="0091749F">
        <w:rPr>
          <w:rFonts w:cstheme="minorHAnsi"/>
        </w:rPr>
        <w:t>O w/0.1% formic acid) to afford amide </w:t>
      </w:r>
      <w:r w:rsidRPr="0091749F">
        <w:rPr>
          <w:rStyle w:val="Strong"/>
          <w:rFonts w:cstheme="minorHAnsi"/>
        </w:rPr>
        <w:t>60</w:t>
      </w:r>
      <w:r w:rsidRPr="0091749F">
        <w:rPr>
          <w:rFonts w:cstheme="minorHAnsi"/>
        </w:rPr>
        <w:t xml:space="preserve"> as an off-white waxy solid (918 mg, 75%). </w:t>
      </w:r>
      <w:proofErr w:type="spellStart"/>
      <w:r w:rsidRPr="0091749F">
        <w:rPr>
          <w:rFonts w:cstheme="minorHAnsi"/>
        </w:rPr>
        <w:t>m.p.</w:t>
      </w:r>
      <w:proofErr w:type="spellEnd"/>
      <w:r w:rsidRPr="0091749F">
        <w:rPr>
          <w:rFonts w:cstheme="minorHAnsi"/>
        </w:rPr>
        <w:t xml:space="preserve"> 75–77 °C; </w:t>
      </w:r>
      <w:r w:rsidRPr="0091749F">
        <w:rPr>
          <w:rFonts w:cstheme="minorHAnsi"/>
          <w:vertAlign w:val="superscript"/>
        </w:rPr>
        <w:t>1</w:t>
      </w:r>
      <w:r w:rsidRPr="0091749F">
        <w:rPr>
          <w:rFonts w:cstheme="minorHAnsi"/>
        </w:rPr>
        <w:t>H NMR (400 MHz, CD</w:t>
      </w:r>
      <w:r w:rsidRPr="0091749F">
        <w:rPr>
          <w:rFonts w:cstheme="minorHAnsi"/>
          <w:vertAlign w:val="subscript"/>
        </w:rPr>
        <w:t>3</w:t>
      </w:r>
      <w:r w:rsidRPr="0091749F">
        <w:rPr>
          <w:rFonts w:cstheme="minorHAnsi"/>
        </w:rPr>
        <w:t>OD) </w:t>
      </w:r>
      <w:r w:rsidRPr="0091749F">
        <w:rPr>
          <w:rStyle w:val="Emphasis"/>
          <w:rFonts w:eastAsiaTheme="majorEastAsia" w:cstheme="minorHAnsi"/>
        </w:rPr>
        <w:t>δ</w:t>
      </w:r>
      <w:r w:rsidRPr="0091749F">
        <w:rPr>
          <w:rFonts w:cstheme="minorHAnsi"/>
        </w:rPr>
        <w:t> 7.44 (dd, </w:t>
      </w:r>
      <w:r w:rsidRPr="0091749F">
        <w:rPr>
          <w:rStyle w:val="Emphasis"/>
          <w:rFonts w:eastAsiaTheme="majorEastAsia" w:cstheme="minorHAnsi"/>
        </w:rPr>
        <w:t>J</w:t>
      </w:r>
      <w:r w:rsidRPr="0091749F">
        <w:rPr>
          <w:rFonts w:cstheme="minorHAnsi"/>
        </w:rPr>
        <w:t> = 6.9, 1.5 Hz, 1H), 7.34 (</w:t>
      </w:r>
      <w:proofErr w:type="spellStart"/>
      <w:r w:rsidRPr="0091749F">
        <w:rPr>
          <w:rFonts w:cstheme="minorHAnsi"/>
        </w:rPr>
        <w:t>ddd</w:t>
      </w:r>
      <w:proofErr w:type="spellEnd"/>
      <w:r w:rsidRPr="0091749F">
        <w:rPr>
          <w:rFonts w:cstheme="minorHAnsi"/>
        </w:rPr>
        <w:t>, </w:t>
      </w:r>
      <w:r w:rsidRPr="0091749F">
        <w:rPr>
          <w:rStyle w:val="Emphasis"/>
          <w:rFonts w:eastAsiaTheme="majorEastAsia" w:cstheme="minorHAnsi"/>
        </w:rPr>
        <w:t>J</w:t>
      </w:r>
      <w:r w:rsidRPr="0091749F">
        <w:rPr>
          <w:rFonts w:cstheme="minorHAnsi"/>
        </w:rPr>
        <w:t> = 9.0, 6.7, 2.0 Hz, 1H), 7.28–7.26 (m, 2H), 7.24–7.19 (m, 3H), 6.36 (dd, </w:t>
      </w:r>
      <w:r w:rsidRPr="0091749F">
        <w:rPr>
          <w:rStyle w:val="Emphasis"/>
          <w:rFonts w:eastAsiaTheme="majorEastAsia" w:cstheme="minorHAnsi"/>
        </w:rPr>
        <w:t>J</w:t>
      </w:r>
      <w:r w:rsidRPr="0091749F">
        <w:rPr>
          <w:rFonts w:cstheme="minorHAnsi"/>
        </w:rPr>
        <w:t> = 9.0, 0.6 Hz, 1H), 6.14 (td, </w:t>
      </w:r>
      <w:r w:rsidRPr="0091749F">
        <w:rPr>
          <w:rStyle w:val="Emphasis"/>
          <w:rFonts w:eastAsiaTheme="majorEastAsia" w:cstheme="minorHAnsi"/>
        </w:rPr>
        <w:t>J</w:t>
      </w:r>
      <w:r w:rsidRPr="0091749F">
        <w:rPr>
          <w:rFonts w:cstheme="minorHAnsi"/>
        </w:rPr>
        <w:t> = 6.7, 1.3 Hz, 1H), 5.39 (d, </w:t>
      </w:r>
      <w:r w:rsidRPr="0091749F">
        <w:rPr>
          <w:rStyle w:val="Emphasis"/>
          <w:rFonts w:eastAsiaTheme="majorEastAsia" w:cstheme="minorHAnsi"/>
        </w:rPr>
        <w:t>J</w:t>
      </w:r>
      <w:r w:rsidRPr="0091749F">
        <w:rPr>
          <w:rFonts w:cstheme="minorHAnsi"/>
        </w:rPr>
        <w:t> = 9.5 Hz, 1H), 5.19 (d, </w:t>
      </w:r>
      <w:r w:rsidRPr="0091749F">
        <w:rPr>
          <w:rStyle w:val="Emphasis"/>
          <w:rFonts w:eastAsiaTheme="majorEastAsia" w:cstheme="minorHAnsi"/>
        </w:rPr>
        <w:t>J</w:t>
      </w:r>
      <w:r w:rsidRPr="0091749F">
        <w:rPr>
          <w:rFonts w:cstheme="minorHAnsi"/>
        </w:rPr>
        <w:t> = 9.5 Hz, 1H), 3.79–3.73 (m, 1H), 3.64–3.57 (m, 1H), 3.38–3.22 (m, 6H), 1.31 (t, </w:t>
      </w:r>
      <w:r w:rsidRPr="0091749F">
        <w:rPr>
          <w:rStyle w:val="Emphasis"/>
          <w:rFonts w:eastAsiaTheme="majorEastAsia" w:cstheme="minorHAnsi"/>
        </w:rPr>
        <w:t>J</w:t>
      </w:r>
      <w:r w:rsidRPr="0091749F">
        <w:rPr>
          <w:rFonts w:cstheme="minorHAnsi"/>
        </w:rPr>
        <w:t> = 7.3 Hz, 6H); </w:t>
      </w:r>
      <w:r w:rsidRPr="0091749F">
        <w:rPr>
          <w:rFonts w:cstheme="minorHAnsi"/>
          <w:vertAlign w:val="superscript"/>
        </w:rPr>
        <w:t>13</w:t>
      </w:r>
      <w:r w:rsidRPr="0091749F">
        <w:rPr>
          <w:rFonts w:cstheme="minorHAnsi"/>
        </w:rPr>
        <w:t>C NMR (100 MHz, CD</w:t>
      </w:r>
      <w:r w:rsidRPr="0091749F">
        <w:rPr>
          <w:rFonts w:cstheme="minorHAnsi"/>
          <w:vertAlign w:val="subscript"/>
        </w:rPr>
        <w:t>3</w:t>
      </w:r>
      <w:r w:rsidRPr="0091749F">
        <w:rPr>
          <w:rFonts w:cstheme="minorHAnsi"/>
        </w:rPr>
        <w:t>OD) </w:t>
      </w:r>
      <w:r w:rsidRPr="0091749F">
        <w:rPr>
          <w:rStyle w:val="Emphasis"/>
          <w:rFonts w:eastAsiaTheme="majorEastAsia" w:cstheme="minorHAnsi"/>
        </w:rPr>
        <w:t>δ</w:t>
      </w:r>
      <w:r w:rsidRPr="0091749F">
        <w:rPr>
          <w:rFonts w:cstheme="minorHAnsi"/>
        </w:rPr>
        <w:t> 171.8, 164.4, 142.5, 141.1, 140.0, 129.5, 129.4, 128.0, 120.5, 108.4, 73.4, 67.3, 53.0, 49.1, 35.7, 9.2. LC-MS </w:t>
      </w:r>
      <w:proofErr w:type="spellStart"/>
      <w:r w:rsidRPr="0091749F">
        <w:rPr>
          <w:rStyle w:val="Emphasis"/>
          <w:rFonts w:eastAsiaTheme="majorEastAsia" w:cstheme="minorHAnsi"/>
        </w:rPr>
        <w:t>t</w:t>
      </w:r>
      <w:r w:rsidRPr="0091749F">
        <w:rPr>
          <w:rFonts w:cstheme="minorHAnsi"/>
          <w:vertAlign w:val="subscript"/>
        </w:rPr>
        <w:t>R</w:t>
      </w:r>
      <w:proofErr w:type="spellEnd"/>
      <w:r w:rsidRPr="0091749F">
        <w:rPr>
          <w:rFonts w:cstheme="minorHAnsi"/>
        </w:rPr>
        <w:t> = 1.07, 1.32; </w:t>
      </w:r>
      <w:r w:rsidRPr="0091749F">
        <w:rPr>
          <w:rStyle w:val="Emphasis"/>
          <w:rFonts w:eastAsiaTheme="majorEastAsia" w:cstheme="minorHAnsi"/>
        </w:rPr>
        <w:t>m</w:t>
      </w:r>
      <w:r w:rsidRPr="0091749F">
        <w:rPr>
          <w:rFonts w:cstheme="minorHAnsi"/>
        </w:rPr>
        <w:t>/</w:t>
      </w:r>
      <w:r w:rsidRPr="0091749F">
        <w:rPr>
          <w:rStyle w:val="Emphasis"/>
          <w:rFonts w:eastAsiaTheme="majorEastAsia" w:cstheme="minorHAnsi"/>
        </w:rPr>
        <w:t>z</w:t>
      </w:r>
      <w:r w:rsidRPr="0091749F">
        <w:rPr>
          <w:rFonts w:cstheme="minorHAnsi"/>
        </w:rPr>
        <w:t> = 357.95 (M + H).</w:t>
      </w:r>
    </w:p>
    <w:p w14:paraId="2CF925B6" w14:textId="7888BCB8" w:rsidR="00EF7DEE" w:rsidRPr="0091749F" w:rsidRDefault="00EF7DEE" w:rsidP="00B7740C">
      <w:pPr>
        <w:pStyle w:val="Heading3"/>
        <w:rPr>
          <w:rFonts w:asciiTheme="minorHAnsi" w:hAnsiTheme="minorHAnsi" w:cstheme="minorHAnsi"/>
        </w:rPr>
      </w:pPr>
      <w:r w:rsidRPr="0091749F">
        <w:rPr>
          <w:rStyle w:val="Emphasis"/>
          <w:rFonts w:asciiTheme="minorHAnsi" w:hAnsiTheme="minorHAnsi" w:cstheme="minorHAnsi"/>
          <w:i w:val="0"/>
          <w:iCs w:val="0"/>
          <w:color w:val="0D0D0D" w:themeColor="text1" w:themeTint="F2"/>
        </w:rPr>
        <w:lastRenderedPageBreak/>
        <w:t>N</w:t>
      </w:r>
      <w:r w:rsidRPr="0091749F">
        <w:rPr>
          <w:rStyle w:val="section-title"/>
          <w:rFonts w:asciiTheme="minorHAnsi" w:hAnsiTheme="minorHAnsi" w:cstheme="minorHAnsi"/>
        </w:rPr>
        <w:t>-[2-(</w:t>
      </w:r>
      <w:proofErr w:type="gramStart"/>
      <w:r w:rsidRPr="0091749F">
        <w:rPr>
          <w:rStyle w:val="section-title"/>
          <w:rFonts w:asciiTheme="minorHAnsi" w:hAnsiTheme="minorHAnsi" w:cstheme="minorHAnsi"/>
        </w:rPr>
        <w:t>Diethylamino)ethyl</w:t>
      </w:r>
      <w:proofErr w:type="gramEnd"/>
      <w:r w:rsidRPr="0091749F">
        <w:rPr>
          <w:rStyle w:val="section-title"/>
          <w:rFonts w:asciiTheme="minorHAnsi" w:hAnsiTheme="minorHAnsi" w:cstheme="minorHAnsi"/>
        </w:rPr>
        <w:t>]-3-oxo-2-(2-oxo-1,2-dihydropyridin-1-yl)-3-phenylpropanamide (</w:t>
      </w:r>
      <w:r w:rsidRPr="0091749F">
        <w:rPr>
          <w:rStyle w:val="Strong"/>
          <w:rFonts w:asciiTheme="minorHAnsi" w:hAnsiTheme="minorHAnsi" w:cstheme="minorHAnsi"/>
          <w:b w:val="0"/>
          <w:bCs w:val="0"/>
          <w:color w:val="0D0D0D" w:themeColor="text1" w:themeTint="F2"/>
        </w:rPr>
        <w:t>61</w:t>
      </w:r>
      <w:r w:rsidRPr="0091749F">
        <w:rPr>
          <w:rStyle w:val="section-title"/>
          <w:rFonts w:asciiTheme="minorHAnsi" w:hAnsiTheme="minorHAnsi" w:cstheme="minorHAnsi"/>
        </w:rPr>
        <w:t>)</w:t>
      </w:r>
      <w:r w:rsidRPr="0091749F">
        <w:rPr>
          <w:rFonts w:asciiTheme="minorHAnsi" w:hAnsiTheme="minorHAnsi" w:cstheme="minorHAnsi"/>
        </w:rPr>
        <w:t> </w:t>
      </w:r>
    </w:p>
    <w:p w14:paraId="6D287993" w14:textId="77777777" w:rsidR="00EF7DEE" w:rsidRPr="0091749F" w:rsidRDefault="00EF7DEE" w:rsidP="007E59AB">
      <w:pPr>
        <w:rPr>
          <w:rFonts w:cstheme="minorHAnsi"/>
        </w:rPr>
      </w:pPr>
      <w:r w:rsidRPr="0091749F">
        <w:rPr>
          <w:rFonts w:cstheme="minorHAnsi"/>
        </w:rPr>
        <w:t>Alcohol </w:t>
      </w:r>
      <w:r w:rsidRPr="0091749F">
        <w:rPr>
          <w:rStyle w:val="Strong"/>
          <w:rFonts w:cstheme="minorHAnsi"/>
        </w:rPr>
        <w:t>60</w:t>
      </w:r>
      <w:r w:rsidRPr="0091749F">
        <w:rPr>
          <w:rFonts w:cstheme="minorHAnsi"/>
        </w:rPr>
        <w:t> (47.5 mg, 0.133 mmol) was added to a 20 mL oven-dried vial with stir bar and sealed under N</w:t>
      </w:r>
      <w:r w:rsidRPr="0091749F">
        <w:rPr>
          <w:rFonts w:cstheme="minorHAnsi"/>
          <w:vertAlign w:val="subscript"/>
        </w:rPr>
        <w:t>2</w:t>
      </w:r>
      <w:r w:rsidRPr="0091749F">
        <w:rPr>
          <w:rFonts w:cstheme="minorHAnsi"/>
        </w:rPr>
        <w:t xml:space="preserve">. Anhydrous DCM (6.0 mL) and DMP (84.5 mg, 0.199 mmol) were sequentially </w:t>
      </w:r>
      <w:proofErr w:type="gramStart"/>
      <w:r w:rsidRPr="0091749F">
        <w:rPr>
          <w:rFonts w:cstheme="minorHAnsi"/>
        </w:rPr>
        <w:t>added</w:t>
      </w:r>
      <w:proofErr w:type="gramEnd"/>
      <w:r w:rsidRPr="0091749F">
        <w:rPr>
          <w:rFonts w:cstheme="minorHAnsi"/>
        </w:rPr>
        <w:t xml:space="preserve"> and the reaction mixture was stirred at 20 °C for 1 h. After 1 h, H</w:t>
      </w:r>
      <w:r w:rsidRPr="0091749F">
        <w:rPr>
          <w:rFonts w:cstheme="minorHAnsi"/>
          <w:vertAlign w:val="subscript"/>
        </w:rPr>
        <w:t>2</w:t>
      </w:r>
      <w:r w:rsidRPr="0091749F">
        <w:rPr>
          <w:rFonts w:cstheme="minorHAnsi"/>
        </w:rPr>
        <w:t xml:space="preserve">O (2.7 </w:t>
      </w:r>
      <w:proofErr w:type="spellStart"/>
      <w:r w:rsidRPr="0091749F">
        <w:rPr>
          <w:rFonts w:cstheme="minorHAnsi"/>
        </w:rPr>
        <w:t>μL</w:t>
      </w:r>
      <w:proofErr w:type="spellEnd"/>
      <w:r w:rsidRPr="0091749F">
        <w:rPr>
          <w:rFonts w:cstheme="minorHAnsi"/>
        </w:rPr>
        <w:t>, 0.15 mmol) was added </w:t>
      </w:r>
      <w:r w:rsidRPr="0091749F">
        <w:rPr>
          <w:rStyle w:val="Emphasis"/>
          <w:rFonts w:eastAsiaTheme="majorEastAsia" w:cstheme="minorHAnsi"/>
        </w:rPr>
        <w:t>via</w:t>
      </w:r>
      <w:r w:rsidRPr="0091749F">
        <w:rPr>
          <w:rFonts w:cstheme="minorHAnsi"/>
        </w:rPr>
        <w:t> </w:t>
      </w:r>
      <w:proofErr w:type="spellStart"/>
      <w:r w:rsidRPr="0091749F">
        <w:rPr>
          <w:rFonts w:cstheme="minorHAnsi"/>
        </w:rPr>
        <w:t>microsyringe</w:t>
      </w:r>
      <w:proofErr w:type="spellEnd"/>
      <w:r w:rsidRPr="0091749F">
        <w:rPr>
          <w:rFonts w:cstheme="minorHAnsi"/>
        </w:rPr>
        <w:t>. The reaction solution was stirred at room temperature for 48 h before being quenched with saturated Na</w:t>
      </w:r>
      <w:r w:rsidRPr="0091749F">
        <w:rPr>
          <w:rFonts w:cstheme="minorHAnsi"/>
          <w:vertAlign w:val="subscript"/>
        </w:rPr>
        <w:t>2</w:t>
      </w:r>
      <w:r w:rsidRPr="0091749F">
        <w:rPr>
          <w:rFonts w:cstheme="minorHAnsi"/>
        </w:rPr>
        <w:t>S</w:t>
      </w:r>
      <w:r w:rsidRPr="0091749F">
        <w:rPr>
          <w:rFonts w:cstheme="minorHAnsi"/>
          <w:vertAlign w:val="subscript"/>
        </w:rPr>
        <w:t>2</w:t>
      </w:r>
      <w:r w:rsidRPr="0091749F">
        <w:rPr>
          <w:rFonts w:cstheme="minorHAnsi"/>
        </w:rPr>
        <w:t>O</w:t>
      </w:r>
      <w:r w:rsidRPr="0091749F">
        <w:rPr>
          <w:rFonts w:cstheme="minorHAnsi"/>
          <w:vertAlign w:val="subscript"/>
        </w:rPr>
        <w:t>3</w:t>
      </w:r>
      <w:r w:rsidRPr="0091749F">
        <w:rPr>
          <w:rFonts w:cstheme="minorHAnsi"/>
        </w:rPr>
        <w:t> (3 mL). The product was extracted with DCM (3 × 10 mL) and concentrated. The crude product was dissolved in DCM and purified </w:t>
      </w:r>
      <w:r w:rsidRPr="0091749F">
        <w:rPr>
          <w:rStyle w:val="Emphasis"/>
          <w:rFonts w:eastAsiaTheme="majorEastAsia" w:cstheme="minorHAnsi"/>
        </w:rPr>
        <w:t>via</w:t>
      </w:r>
      <w:r w:rsidRPr="0091749F">
        <w:rPr>
          <w:rFonts w:cstheme="minorHAnsi"/>
        </w:rPr>
        <w:t> flash chromatography (12 g SiO</w:t>
      </w:r>
      <w:r w:rsidRPr="0091749F">
        <w:rPr>
          <w:rFonts w:cstheme="minorHAnsi"/>
          <w:vertAlign w:val="subscript"/>
        </w:rPr>
        <w:t>2</w:t>
      </w:r>
      <w:r w:rsidRPr="0091749F">
        <w:rPr>
          <w:rFonts w:cstheme="minorHAnsi"/>
        </w:rPr>
        <w:t>, 0–20% MeOH/DCM) to afford ketone </w:t>
      </w:r>
      <w:r w:rsidRPr="0091749F">
        <w:rPr>
          <w:rStyle w:val="Strong"/>
          <w:rFonts w:cstheme="minorHAnsi"/>
        </w:rPr>
        <w:t>61</w:t>
      </w:r>
      <w:r w:rsidRPr="0091749F">
        <w:rPr>
          <w:rFonts w:cstheme="minorHAnsi"/>
        </w:rPr>
        <w:t> as an off-white solid (11.7 mg, 25%). </w:t>
      </w:r>
      <w:r w:rsidRPr="0091749F">
        <w:rPr>
          <w:rStyle w:val="Emphasis"/>
          <w:rFonts w:eastAsiaTheme="majorEastAsia" w:cstheme="minorHAnsi"/>
        </w:rPr>
        <w:t>R</w:t>
      </w:r>
      <w:r w:rsidRPr="0091749F">
        <w:rPr>
          <w:rFonts w:cstheme="minorHAnsi"/>
          <w:vertAlign w:val="subscript"/>
        </w:rPr>
        <w:t>f</w:t>
      </w:r>
      <w:r w:rsidRPr="0091749F">
        <w:rPr>
          <w:rFonts w:cstheme="minorHAnsi"/>
        </w:rPr>
        <w:t xml:space="preserve"> = 0.71 (80 : 20 DCM : MeOH); </w:t>
      </w:r>
      <w:proofErr w:type="spellStart"/>
      <w:r w:rsidRPr="0091749F">
        <w:rPr>
          <w:rFonts w:cstheme="minorHAnsi"/>
        </w:rPr>
        <w:t>m.p.</w:t>
      </w:r>
      <w:proofErr w:type="spellEnd"/>
      <w:r w:rsidRPr="0091749F">
        <w:rPr>
          <w:rFonts w:cstheme="minorHAnsi"/>
        </w:rPr>
        <w:t xml:space="preserve"> 124–129 °C; </w:t>
      </w:r>
      <w:r w:rsidRPr="0091749F">
        <w:rPr>
          <w:rFonts w:cstheme="minorHAnsi"/>
          <w:vertAlign w:val="superscript"/>
        </w:rPr>
        <w:t>1</w:t>
      </w:r>
      <w:r w:rsidRPr="0091749F">
        <w:rPr>
          <w:rFonts w:cstheme="minorHAnsi"/>
        </w:rPr>
        <w:t>H NMR (400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8.01 (d, </w:t>
      </w:r>
      <w:r w:rsidRPr="0091749F">
        <w:rPr>
          <w:rStyle w:val="Emphasis"/>
          <w:rFonts w:eastAsiaTheme="majorEastAsia" w:cstheme="minorHAnsi"/>
        </w:rPr>
        <w:t>J</w:t>
      </w:r>
      <w:r w:rsidRPr="0091749F">
        <w:rPr>
          <w:rFonts w:cstheme="minorHAnsi"/>
        </w:rPr>
        <w:t> = 7.1 Hz, 2H), 7.65 (dd, </w:t>
      </w:r>
      <w:r w:rsidRPr="0091749F">
        <w:rPr>
          <w:rStyle w:val="Emphasis"/>
          <w:rFonts w:eastAsiaTheme="majorEastAsia" w:cstheme="minorHAnsi"/>
        </w:rPr>
        <w:t>J</w:t>
      </w:r>
      <w:r w:rsidRPr="0091749F">
        <w:rPr>
          <w:rFonts w:cstheme="minorHAnsi"/>
        </w:rPr>
        <w:t> = 6.8, 1.7 Hz, 1H), 7.60–7.56 (m, 1H), 7.48–7.44 (m, 1H), 7.40–7.34 (m, 2H), 6.60 (d, </w:t>
      </w:r>
      <w:r w:rsidRPr="0091749F">
        <w:rPr>
          <w:rStyle w:val="Emphasis"/>
          <w:rFonts w:eastAsiaTheme="majorEastAsia" w:cstheme="minorHAnsi"/>
        </w:rPr>
        <w:t>J</w:t>
      </w:r>
      <w:r w:rsidRPr="0091749F">
        <w:rPr>
          <w:rFonts w:cstheme="minorHAnsi"/>
        </w:rPr>
        <w:t> = 9.2 Hz, 1H), 6.24 (td, </w:t>
      </w:r>
      <w:r w:rsidRPr="0091749F">
        <w:rPr>
          <w:rStyle w:val="Emphasis"/>
          <w:rFonts w:eastAsiaTheme="majorEastAsia" w:cstheme="minorHAnsi"/>
        </w:rPr>
        <w:t>J</w:t>
      </w:r>
      <w:r w:rsidRPr="0091749F">
        <w:rPr>
          <w:rFonts w:cstheme="minorHAnsi"/>
        </w:rPr>
        <w:t> = 6.8, 1.3 Hz, 1H), 3.39–3.28 (m, 2H), 2.57–2.48 (m, 6H), 0.96 (t, </w:t>
      </w:r>
      <w:r w:rsidRPr="0091749F">
        <w:rPr>
          <w:rStyle w:val="Emphasis"/>
          <w:rFonts w:eastAsiaTheme="majorEastAsia" w:cstheme="minorHAnsi"/>
        </w:rPr>
        <w:t>J</w:t>
      </w:r>
      <w:r w:rsidRPr="0091749F">
        <w:rPr>
          <w:rFonts w:cstheme="minorHAnsi"/>
        </w:rPr>
        <w:t> = 7.2 Hz, 6H); </w:t>
      </w:r>
      <w:r w:rsidRPr="0091749F">
        <w:rPr>
          <w:rFonts w:cstheme="minorHAnsi"/>
          <w:vertAlign w:val="superscript"/>
        </w:rPr>
        <w:t>13</w:t>
      </w:r>
      <w:r w:rsidRPr="0091749F">
        <w:rPr>
          <w:rFonts w:cstheme="minorHAnsi"/>
        </w:rPr>
        <w:t>C NMR (100 MHz, CDCl</w:t>
      </w:r>
      <w:r w:rsidRPr="0091749F">
        <w:rPr>
          <w:rFonts w:cstheme="minorHAnsi"/>
          <w:vertAlign w:val="subscript"/>
        </w:rPr>
        <w:t>3</w:t>
      </w:r>
      <w:r w:rsidRPr="0091749F">
        <w:rPr>
          <w:rFonts w:cstheme="minorHAnsi"/>
        </w:rPr>
        <w:t>) </w:t>
      </w:r>
      <w:r w:rsidRPr="0091749F">
        <w:rPr>
          <w:rStyle w:val="Emphasis"/>
          <w:rFonts w:eastAsiaTheme="majorEastAsia" w:cstheme="minorHAnsi"/>
        </w:rPr>
        <w:t>δ</w:t>
      </w:r>
      <w:r w:rsidRPr="0091749F">
        <w:rPr>
          <w:rFonts w:cstheme="minorHAnsi"/>
        </w:rPr>
        <w:t> 192.0, 165.2, 162.0, 140.7, 137.4, 135.0, 134.3, 129.1, 128.8, 119.9, 106.2, 61.6, 51.1, 46.7, 37.4, 11.5; LC-MS </w:t>
      </w:r>
      <w:proofErr w:type="spellStart"/>
      <w:r w:rsidRPr="0091749F">
        <w:rPr>
          <w:rStyle w:val="Emphasis"/>
          <w:rFonts w:eastAsiaTheme="majorEastAsia" w:cstheme="minorHAnsi"/>
        </w:rPr>
        <w:t>t</w:t>
      </w:r>
      <w:r w:rsidRPr="0091749F">
        <w:rPr>
          <w:rFonts w:cstheme="minorHAnsi"/>
          <w:vertAlign w:val="subscript"/>
        </w:rPr>
        <w:t>R</w:t>
      </w:r>
      <w:proofErr w:type="spellEnd"/>
      <w:r w:rsidRPr="0091749F">
        <w:rPr>
          <w:rFonts w:cstheme="minorHAnsi"/>
        </w:rPr>
        <w:t> = 1.57; </w:t>
      </w:r>
      <w:r w:rsidRPr="0091749F">
        <w:rPr>
          <w:rStyle w:val="Emphasis"/>
          <w:rFonts w:eastAsiaTheme="majorEastAsia" w:cstheme="minorHAnsi"/>
        </w:rPr>
        <w:t>m</w:t>
      </w:r>
      <w:r w:rsidRPr="0091749F">
        <w:rPr>
          <w:rFonts w:cstheme="minorHAnsi"/>
        </w:rPr>
        <w:t>/</w:t>
      </w:r>
      <w:r w:rsidRPr="0091749F">
        <w:rPr>
          <w:rStyle w:val="Emphasis"/>
          <w:rFonts w:eastAsiaTheme="majorEastAsia" w:cstheme="minorHAnsi"/>
        </w:rPr>
        <w:t>z</w:t>
      </w:r>
      <w:r w:rsidRPr="0091749F">
        <w:rPr>
          <w:rFonts w:cstheme="minorHAnsi"/>
        </w:rPr>
        <w:t> = 356.20 (M + H).</w:t>
      </w:r>
    </w:p>
    <w:p w14:paraId="44CD0107" w14:textId="77777777" w:rsidR="00EF7DEE" w:rsidRPr="0091749F" w:rsidRDefault="00EF7DEE" w:rsidP="003B17BE">
      <w:pPr>
        <w:pStyle w:val="Heading2"/>
        <w:rPr>
          <w:rFonts w:asciiTheme="minorHAnsi" w:hAnsiTheme="minorHAnsi" w:cstheme="minorHAnsi"/>
        </w:rPr>
      </w:pPr>
      <w:r w:rsidRPr="0091749F">
        <w:rPr>
          <w:rStyle w:val="section-title"/>
          <w:rFonts w:asciiTheme="minorHAnsi" w:hAnsiTheme="minorHAnsi" w:cstheme="minorHAnsi"/>
        </w:rPr>
        <w:t>PDI assay protocol</w:t>
      </w:r>
    </w:p>
    <w:p w14:paraId="07AD3081" w14:textId="77777777" w:rsidR="00EF7DEE" w:rsidRPr="0091749F" w:rsidRDefault="00EF7DEE" w:rsidP="007E59AB">
      <w:pPr>
        <w:rPr>
          <w:rFonts w:cstheme="minorHAnsi"/>
        </w:rPr>
      </w:pPr>
      <w:r w:rsidRPr="0091749F">
        <w:rPr>
          <w:rFonts w:cstheme="minorHAnsi"/>
        </w:rPr>
        <w:t xml:space="preserve">The PDI-catalyzed reduction of insulin was assayed by measuring the increase in turbidity as detected at an optical density of 650 nm using a </w:t>
      </w:r>
      <w:proofErr w:type="spellStart"/>
      <w:r w:rsidRPr="0091749F">
        <w:rPr>
          <w:rFonts w:cstheme="minorHAnsi"/>
        </w:rPr>
        <w:t>Spectramax</w:t>
      </w:r>
      <w:proofErr w:type="spellEnd"/>
      <w:r w:rsidRPr="0091749F">
        <w:rPr>
          <w:rFonts w:cstheme="minorHAnsi"/>
        </w:rPr>
        <w:t xml:space="preserve"> M3 (Molecular Devices, Sunnyvale, CA). Compounds were assayed in a clear, flat-bottom, 96 well plate (Nunc-</w:t>
      </w:r>
      <w:proofErr w:type="spellStart"/>
      <w:r w:rsidRPr="0091749F">
        <w:rPr>
          <w:rFonts w:cstheme="minorHAnsi"/>
        </w:rPr>
        <w:t>Immuno</w:t>
      </w:r>
      <w:proofErr w:type="spellEnd"/>
      <w:r w:rsidRPr="0091749F">
        <w:rPr>
          <w:rFonts w:cstheme="minorHAnsi"/>
          <w:vertAlign w:val="superscript"/>
        </w:rPr>
        <w:t>™</w:t>
      </w:r>
      <w:r w:rsidRPr="0091749F">
        <w:rPr>
          <w:rFonts w:cstheme="minorHAnsi"/>
        </w:rPr>
        <w:t> </w:t>
      </w:r>
      <w:proofErr w:type="spellStart"/>
      <w:r w:rsidRPr="0091749F">
        <w:rPr>
          <w:rFonts w:cstheme="minorHAnsi"/>
        </w:rPr>
        <w:t>MicroWell</w:t>
      </w:r>
      <w:proofErr w:type="spellEnd"/>
      <w:r w:rsidRPr="0091749F">
        <w:rPr>
          <w:rFonts w:cstheme="minorHAnsi"/>
          <w:vertAlign w:val="superscript"/>
        </w:rPr>
        <w:t>™</w:t>
      </w:r>
      <w:r w:rsidRPr="0091749F">
        <w:rPr>
          <w:rFonts w:cstheme="minorHAnsi"/>
        </w:rPr>
        <w:t xml:space="preserve">, Sigma-Aldrich cat# M0661-1CS), at a final volume of 100 </w:t>
      </w:r>
      <w:proofErr w:type="spellStart"/>
      <w:r w:rsidRPr="0091749F">
        <w:rPr>
          <w:rFonts w:cstheme="minorHAnsi"/>
        </w:rPr>
        <w:t>μL</w:t>
      </w:r>
      <w:proofErr w:type="spellEnd"/>
      <w:r w:rsidRPr="0091749F">
        <w:rPr>
          <w:rFonts w:cstheme="minorHAnsi"/>
        </w:rPr>
        <w:t xml:space="preserve">. The validation assay consisted of 400 </w:t>
      </w:r>
      <w:proofErr w:type="spellStart"/>
      <w:r w:rsidRPr="0091749F">
        <w:rPr>
          <w:rFonts w:cstheme="minorHAnsi"/>
        </w:rPr>
        <w:t>nM</w:t>
      </w:r>
      <w:proofErr w:type="spellEnd"/>
      <w:r w:rsidRPr="0091749F">
        <w:rPr>
          <w:rFonts w:cstheme="minorHAnsi"/>
        </w:rPr>
        <w:t xml:space="preserve"> of PDI in a solution containing 100 mM potassium phosphate (pH 7.4), 0.1 mM bovine insulin, 2 mM EDTA and 0.5 mM DTT (all purchased from Sigma Aldrich, St Louis, MO). Compounds were used at the concentrations indicated. The reaction was performed at 25 °C for 1 h. For calculation of the IC</w:t>
      </w:r>
      <w:r w:rsidRPr="0091749F">
        <w:rPr>
          <w:rFonts w:cstheme="minorHAnsi"/>
          <w:vertAlign w:val="subscript"/>
        </w:rPr>
        <w:t>50</w:t>
      </w:r>
      <w:r w:rsidRPr="0091749F">
        <w:rPr>
          <w:rFonts w:cstheme="minorHAnsi"/>
        </w:rPr>
        <w:t>, we used absorbance values recorded at 25 min, after insulin aggregation is first detectable in the vehicle control compared with the corresponding value at that time point for specimens containing the test compound. Assays were performed with </w:t>
      </w:r>
      <w:r w:rsidRPr="0091749F">
        <w:rPr>
          <w:rStyle w:val="Emphasis"/>
          <w:rFonts w:eastAsiaTheme="majorEastAsia" w:cstheme="minorHAnsi"/>
        </w:rPr>
        <w:t>n</w:t>
      </w:r>
      <w:r w:rsidRPr="0091749F">
        <w:rPr>
          <w:rFonts w:cstheme="minorHAnsi"/>
        </w:rPr>
        <w:t> = 3, and concentration-response curves were plotted using GraphPad Prism, with error bars representing standard error of the mean (SEM).</w:t>
      </w:r>
    </w:p>
    <w:p w14:paraId="1A2A78DE" w14:textId="77777777" w:rsidR="00EF7DEE" w:rsidRPr="0091749F" w:rsidRDefault="00EF7DEE" w:rsidP="003B17BE">
      <w:pPr>
        <w:pStyle w:val="Heading2"/>
        <w:rPr>
          <w:rFonts w:asciiTheme="minorHAnsi" w:hAnsiTheme="minorHAnsi" w:cstheme="minorHAnsi"/>
        </w:rPr>
      </w:pPr>
      <w:r w:rsidRPr="0091749F">
        <w:rPr>
          <w:rStyle w:val="section-title"/>
          <w:rFonts w:asciiTheme="minorHAnsi" w:hAnsiTheme="minorHAnsi" w:cstheme="minorHAnsi"/>
        </w:rPr>
        <w:t>Crystallographic data</w:t>
      </w:r>
    </w:p>
    <w:p w14:paraId="6A6B925F" w14:textId="09EF2763" w:rsidR="00EF7DEE" w:rsidRPr="0091749F" w:rsidRDefault="00EF7DEE" w:rsidP="007E59AB">
      <w:pPr>
        <w:rPr>
          <w:rFonts w:cstheme="minorHAnsi"/>
        </w:rPr>
      </w:pPr>
      <w:r w:rsidRPr="0091749F">
        <w:rPr>
          <w:rFonts w:cstheme="minorHAnsi"/>
        </w:rPr>
        <w:t>CCDC </w:t>
      </w:r>
      <w:r w:rsidRPr="0091749F">
        <w:rPr>
          <w:rFonts w:eastAsiaTheme="majorEastAsia" w:cstheme="minorHAnsi"/>
        </w:rPr>
        <w:t>2004020</w:t>
      </w:r>
      <w:r w:rsidRPr="0091749F">
        <w:rPr>
          <w:rFonts w:cstheme="minorHAnsi"/>
        </w:rPr>
        <w:t> and </w:t>
      </w:r>
      <w:r w:rsidRPr="0091749F">
        <w:rPr>
          <w:rFonts w:eastAsiaTheme="majorEastAsia" w:cstheme="minorHAnsi"/>
        </w:rPr>
        <w:t>2004021</w:t>
      </w:r>
      <w:r w:rsidRPr="0091749F">
        <w:rPr>
          <w:rFonts w:cstheme="minorHAnsi"/>
        </w:rPr>
        <w:t> (</w:t>
      </w:r>
      <w:r w:rsidRPr="0091749F">
        <w:rPr>
          <w:rFonts w:eastAsiaTheme="majorEastAsia" w:cstheme="minorHAnsi"/>
        </w:rPr>
        <w:t>Scheme 9</w:t>
      </w:r>
      <w:r w:rsidRPr="0091749F">
        <w:rPr>
          <w:rFonts w:cstheme="minorHAnsi"/>
        </w:rPr>
        <w:t>), </w:t>
      </w:r>
      <w:r w:rsidRPr="0091749F">
        <w:rPr>
          <w:rFonts w:eastAsiaTheme="majorEastAsia" w:cstheme="minorHAnsi"/>
        </w:rPr>
        <w:t>2004022</w:t>
      </w:r>
      <w:r w:rsidRPr="0091749F">
        <w:rPr>
          <w:rFonts w:cstheme="minorHAnsi"/>
        </w:rPr>
        <w:t> (</w:t>
      </w:r>
      <w:r w:rsidRPr="0091749F">
        <w:rPr>
          <w:rFonts w:eastAsiaTheme="majorEastAsia" w:cstheme="minorHAnsi"/>
        </w:rPr>
        <w:t>Scheme 12</w:t>
      </w:r>
      <w:r w:rsidRPr="0091749F">
        <w:rPr>
          <w:rFonts w:cstheme="minorHAnsi"/>
        </w:rPr>
        <w:t>), and </w:t>
      </w:r>
      <w:r w:rsidRPr="0091749F">
        <w:rPr>
          <w:rFonts w:eastAsiaTheme="majorEastAsia" w:cstheme="minorHAnsi"/>
        </w:rPr>
        <w:t>2004023</w:t>
      </w:r>
      <w:r w:rsidRPr="0091749F">
        <w:rPr>
          <w:rFonts w:cstheme="minorHAnsi"/>
        </w:rPr>
        <w:t> (</w:t>
      </w:r>
      <w:r w:rsidRPr="0091749F">
        <w:rPr>
          <w:rFonts w:eastAsiaTheme="majorEastAsia" w:cstheme="minorHAnsi"/>
        </w:rPr>
        <w:t>Fig. 3</w:t>
      </w:r>
      <w:r w:rsidRPr="0091749F">
        <w:rPr>
          <w:rFonts w:cstheme="minorHAnsi"/>
        </w:rPr>
        <w:t xml:space="preserve">) contain the supplementary crystallographic data for this </w:t>
      </w:r>
      <w:proofErr w:type="gramStart"/>
      <w:r w:rsidRPr="0091749F">
        <w:rPr>
          <w:rFonts w:cstheme="minorHAnsi"/>
        </w:rPr>
        <w:t>paper.</w:t>
      </w:r>
      <w:r w:rsidRPr="0091749F">
        <w:rPr>
          <w:rFonts w:eastAsiaTheme="majorEastAsia" w:cstheme="minorHAnsi"/>
        </w:rPr>
        <w:t>†</w:t>
      </w:r>
      <w:proofErr w:type="gramEnd"/>
    </w:p>
    <w:p w14:paraId="3BDB296B" w14:textId="77777777" w:rsidR="00EF7DEE" w:rsidRPr="0091749F" w:rsidRDefault="00EF7DEE" w:rsidP="003B17BE">
      <w:pPr>
        <w:pStyle w:val="Heading1"/>
        <w:rPr>
          <w:rFonts w:asciiTheme="minorHAnsi" w:hAnsiTheme="minorHAnsi" w:cstheme="minorHAnsi"/>
        </w:rPr>
      </w:pPr>
      <w:r w:rsidRPr="0091749F">
        <w:rPr>
          <w:rStyle w:val="section-title"/>
          <w:rFonts w:asciiTheme="minorHAnsi" w:hAnsiTheme="minorHAnsi" w:cstheme="minorHAnsi"/>
        </w:rPr>
        <w:t>Author contributions</w:t>
      </w:r>
    </w:p>
    <w:p w14:paraId="61D0BEB8" w14:textId="77777777" w:rsidR="00EF7DEE" w:rsidRPr="0091749F" w:rsidRDefault="00EF7DEE" w:rsidP="007E59AB">
      <w:pPr>
        <w:rPr>
          <w:rFonts w:cstheme="minorHAnsi"/>
        </w:rPr>
      </w:pPr>
      <w:r w:rsidRPr="0091749F">
        <w:rPr>
          <w:rFonts w:cstheme="minorHAnsi"/>
        </w:rPr>
        <w:t>Proposed synthetic routes: C. D., E. G. Synthesized and characterized compounds: E. G. Conducted the insulin reduction assay: C. S., L. L., R. F. Determined X-ray crystal structures: S. V. L. Wrote and edited the manuscript: E. G., C. D.</w:t>
      </w:r>
    </w:p>
    <w:p w14:paraId="2031724F" w14:textId="77777777" w:rsidR="00EF7DEE" w:rsidRPr="0091749F" w:rsidRDefault="00EF7DEE" w:rsidP="003B17BE">
      <w:pPr>
        <w:pStyle w:val="Heading1"/>
        <w:rPr>
          <w:rFonts w:asciiTheme="minorHAnsi" w:hAnsiTheme="minorHAnsi" w:cstheme="minorHAnsi"/>
        </w:rPr>
      </w:pPr>
      <w:r w:rsidRPr="0091749F">
        <w:rPr>
          <w:rStyle w:val="section-title"/>
          <w:rFonts w:asciiTheme="minorHAnsi" w:hAnsiTheme="minorHAnsi" w:cstheme="minorHAnsi"/>
        </w:rPr>
        <w:t>Funding sources</w:t>
      </w:r>
    </w:p>
    <w:p w14:paraId="23FB15E5" w14:textId="77777777" w:rsidR="00EF7DEE" w:rsidRPr="0091749F" w:rsidRDefault="00EF7DEE" w:rsidP="007E59AB">
      <w:pPr>
        <w:rPr>
          <w:rFonts w:cstheme="minorHAnsi"/>
        </w:rPr>
      </w:pPr>
      <w:r w:rsidRPr="0091749F">
        <w:rPr>
          <w:rFonts w:cstheme="minorHAnsi"/>
        </w:rPr>
        <w:t>C. D. and E. G. thank the Foundation for Women's Wellness for supporting this project in part. E. G. thanks Arthur J. Schmitt and Marquette University for a graduate fellowship. R. F. thanks the National Heart, Lung, and Blood Institute (R35HL135775) for support.</w:t>
      </w:r>
    </w:p>
    <w:p w14:paraId="7283B9D2" w14:textId="77777777" w:rsidR="00EF7DEE" w:rsidRPr="0091749F" w:rsidRDefault="00EF7DEE" w:rsidP="003B17BE">
      <w:pPr>
        <w:pStyle w:val="Heading1"/>
        <w:rPr>
          <w:rFonts w:asciiTheme="minorHAnsi" w:hAnsiTheme="minorHAnsi" w:cstheme="minorHAnsi"/>
        </w:rPr>
      </w:pPr>
      <w:r w:rsidRPr="0091749F">
        <w:rPr>
          <w:rStyle w:val="section-title"/>
          <w:rFonts w:asciiTheme="minorHAnsi" w:hAnsiTheme="minorHAnsi" w:cstheme="minorHAnsi"/>
        </w:rPr>
        <w:t>Notes</w:t>
      </w:r>
    </w:p>
    <w:p w14:paraId="427CA001" w14:textId="4939A947" w:rsidR="00EF7DEE" w:rsidRPr="0091749F" w:rsidRDefault="00EF7DEE" w:rsidP="007E59AB">
      <w:pPr>
        <w:rPr>
          <w:rFonts w:cstheme="minorHAnsi"/>
        </w:rPr>
      </w:pPr>
      <w:r w:rsidRPr="0091749F">
        <w:rPr>
          <w:rFonts w:cstheme="minorHAnsi"/>
        </w:rPr>
        <w:t>An initial version of this manuscript was posted to the preprint server ChemRxiv.</w:t>
      </w:r>
      <w:r w:rsidRPr="0091749F">
        <w:rPr>
          <w:rFonts w:eastAsiaTheme="majorEastAsia" w:cstheme="minorHAnsi"/>
          <w:vertAlign w:val="superscript"/>
        </w:rPr>
        <w:t>21</w:t>
      </w:r>
    </w:p>
    <w:p w14:paraId="421323CD" w14:textId="77777777" w:rsidR="00EF7DEE" w:rsidRPr="0091749F" w:rsidRDefault="00EF7DEE" w:rsidP="003B17BE">
      <w:pPr>
        <w:pStyle w:val="Heading1"/>
        <w:rPr>
          <w:rFonts w:asciiTheme="minorHAnsi" w:hAnsiTheme="minorHAnsi" w:cstheme="minorHAnsi"/>
        </w:rPr>
      </w:pPr>
      <w:r w:rsidRPr="0091749F">
        <w:rPr>
          <w:rStyle w:val="section-title"/>
          <w:rFonts w:asciiTheme="minorHAnsi" w:hAnsiTheme="minorHAnsi" w:cstheme="minorHAnsi"/>
        </w:rPr>
        <w:t>Conflicts of interest</w:t>
      </w:r>
    </w:p>
    <w:p w14:paraId="7351365A" w14:textId="77777777" w:rsidR="00EF7DEE" w:rsidRPr="0091749F" w:rsidRDefault="00EF7DEE" w:rsidP="007E59AB">
      <w:pPr>
        <w:rPr>
          <w:rFonts w:cstheme="minorHAnsi"/>
        </w:rPr>
      </w:pPr>
      <w:r w:rsidRPr="0091749F">
        <w:rPr>
          <w:rFonts w:cstheme="minorHAnsi"/>
        </w:rPr>
        <w:t>There are no conflicts to declare.</w:t>
      </w:r>
    </w:p>
    <w:p w14:paraId="0D9F1475" w14:textId="77777777" w:rsidR="00EF7DEE" w:rsidRPr="0091749F" w:rsidRDefault="00EF7DEE" w:rsidP="003B17BE">
      <w:pPr>
        <w:pStyle w:val="Heading1"/>
        <w:rPr>
          <w:rFonts w:asciiTheme="minorHAnsi" w:hAnsiTheme="minorHAnsi" w:cstheme="minorHAnsi"/>
        </w:rPr>
      </w:pPr>
      <w:r w:rsidRPr="0091749F">
        <w:rPr>
          <w:rFonts w:asciiTheme="minorHAnsi" w:hAnsiTheme="minorHAnsi" w:cstheme="minorHAnsi"/>
        </w:rPr>
        <w:lastRenderedPageBreak/>
        <w:t>Acknowledgements</w:t>
      </w:r>
    </w:p>
    <w:p w14:paraId="2AE0866D" w14:textId="77777777" w:rsidR="00EF7DEE" w:rsidRPr="0091749F" w:rsidRDefault="00EF7DEE" w:rsidP="007E59AB">
      <w:pPr>
        <w:rPr>
          <w:rFonts w:cstheme="minorHAnsi"/>
        </w:rPr>
      </w:pPr>
      <w:r w:rsidRPr="0091749F">
        <w:rPr>
          <w:rFonts w:cstheme="minorHAnsi"/>
        </w:rPr>
        <w:t xml:space="preserve">We thank Dr Sheng Cai for assistance with LC-MS, GC-MS, and NMR instruments, Dr. Chris Kelly for a sample of Bobbitt's salt, and </w:t>
      </w:r>
      <w:proofErr w:type="spellStart"/>
      <w:r w:rsidRPr="0091749F">
        <w:rPr>
          <w:rFonts w:cstheme="minorHAnsi"/>
        </w:rPr>
        <w:t>ChemAxon</w:t>
      </w:r>
      <w:proofErr w:type="spellEnd"/>
      <w:r w:rsidRPr="0091749F">
        <w:rPr>
          <w:rFonts w:cstheme="minorHAnsi"/>
        </w:rPr>
        <w:t xml:space="preserve"> Ltd for access to chemical property and structure prediction software.</w:t>
      </w:r>
    </w:p>
    <w:p w14:paraId="0291C6BD" w14:textId="77777777" w:rsidR="00EF7DEE" w:rsidRPr="0091749F" w:rsidRDefault="00EF7DEE" w:rsidP="003B17BE">
      <w:pPr>
        <w:pStyle w:val="Heading1"/>
        <w:rPr>
          <w:rFonts w:asciiTheme="minorHAnsi" w:hAnsiTheme="minorHAnsi" w:cstheme="minorHAnsi"/>
        </w:rPr>
      </w:pPr>
      <w:r w:rsidRPr="0091749F">
        <w:rPr>
          <w:rFonts w:asciiTheme="minorHAnsi" w:hAnsiTheme="minorHAnsi" w:cstheme="minorHAnsi"/>
        </w:rPr>
        <w:t>References</w:t>
      </w:r>
    </w:p>
    <w:p w14:paraId="2D81EA8C" w14:textId="00ACA4CB" w:rsidR="00EF7DEE" w:rsidRPr="0091749F" w:rsidRDefault="00EF7DEE" w:rsidP="00115B73">
      <w:pPr>
        <w:pStyle w:val="NoSpacing"/>
        <w:numPr>
          <w:ilvl w:val="0"/>
          <w:numId w:val="9"/>
        </w:numPr>
        <w:rPr>
          <w:rFonts w:cstheme="minorHAnsi"/>
          <w:sz w:val="24"/>
          <w:szCs w:val="24"/>
        </w:rPr>
      </w:pPr>
      <w:r w:rsidRPr="0091749F">
        <w:rPr>
          <w:rFonts w:cstheme="minorHAnsi"/>
        </w:rPr>
        <w:t xml:space="preserve">F. </w:t>
      </w:r>
      <w:proofErr w:type="spellStart"/>
      <w:r w:rsidRPr="0091749F">
        <w:rPr>
          <w:rFonts w:cstheme="minorHAnsi"/>
        </w:rPr>
        <w:t>Hatahet</w:t>
      </w:r>
      <w:proofErr w:type="spellEnd"/>
      <w:r w:rsidRPr="0091749F">
        <w:rPr>
          <w:rFonts w:cstheme="minorHAnsi"/>
        </w:rPr>
        <w:t xml:space="preserve"> and L. W. </w:t>
      </w:r>
      <w:proofErr w:type="gramStart"/>
      <w:r w:rsidRPr="0091749F">
        <w:rPr>
          <w:rFonts w:cstheme="minorHAnsi"/>
        </w:rPr>
        <w:t>Ruddock ,</w:t>
      </w:r>
      <w:proofErr w:type="gramEnd"/>
      <w:r w:rsidRPr="0091749F">
        <w:rPr>
          <w:rFonts w:cstheme="minorHAnsi"/>
        </w:rPr>
        <w:t xml:space="preserve"> Protein Disulfide Isomerase: A Critical Evaluation of Its Function in Disulfide Bond Formation, </w:t>
      </w:r>
      <w:proofErr w:type="spellStart"/>
      <w:r w:rsidRPr="0091749F">
        <w:rPr>
          <w:rStyle w:val="Emphasis"/>
          <w:rFonts w:cstheme="minorHAnsi"/>
        </w:rPr>
        <w:t>Antioxid</w:t>
      </w:r>
      <w:proofErr w:type="spellEnd"/>
      <w:r w:rsidRPr="0091749F">
        <w:rPr>
          <w:rStyle w:val="Emphasis"/>
          <w:rFonts w:cstheme="minorHAnsi"/>
        </w:rPr>
        <w:t>. Redox Signal.</w:t>
      </w:r>
      <w:r w:rsidRPr="0091749F">
        <w:rPr>
          <w:rFonts w:cstheme="minorHAnsi"/>
        </w:rPr>
        <w:t>, 2009, </w:t>
      </w:r>
      <w:proofErr w:type="gramStart"/>
      <w:r w:rsidRPr="0091749F">
        <w:rPr>
          <w:rStyle w:val="Strong"/>
          <w:rFonts w:cstheme="minorHAnsi"/>
        </w:rPr>
        <w:t>11</w:t>
      </w:r>
      <w:r w:rsidRPr="0091749F">
        <w:rPr>
          <w:rFonts w:cstheme="minorHAnsi"/>
        </w:rPr>
        <w:t> ,</w:t>
      </w:r>
      <w:proofErr w:type="gramEnd"/>
      <w:r w:rsidRPr="0091749F">
        <w:rPr>
          <w:rFonts w:cstheme="minorHAnsi"/>
        </w:rPr>
        <w:t xml:space="preserve"> 2807 —2850.</w:t>
      </w:r>
    </w:p>
    <w:p w14:paraId="6C0FC4F1" w14:textId="3BDBF57A" w:rsidR="00EF7DEE" w:rsidRPr="0091749F" w:rsidRDefault="00EF7DEE" w:rsidP="00115B73">
      <w:pPr>
        <w:pStyle w:val="NoSpacing"/>
        <w:numPr>
          <w:ilvl w:val="0"/>
          <w:numId w:val="9"/>
        </w:numPr>
        <w:rPr>
          <w:rFonts w:cstheme="minorHAnsi"/>
        </w:rPr>
      </w:pPr>
      <w:r w:rsidRPr="0091749F">
        <w:rPr>
          <w:rFonts w:cstheme="minorHAnsi"/>
        </w:rPr>
        <w:t xml:space="preserve">S. </w:t>
      </w:r>
      <w:proofErr w:type="gramStart"/>
      <w:r w:rsidRPr="0091749F">
        <w:rPr>
          <w:rFonts w:cstheme="minorHAnsi"/>
        </w:rPr>
        <w:t>Xu ,</w:t>
      </w:r>
      <w:proofErr w:type="gramEnd"/>
      <w:r w:rsidRPr="0091749F">
        <w:rPr>
          <w:rFonts w:cstheme="minorHAnsi"/>
        </w:rPr>
        <w:t xml:space="preserve"> S. Sankar and N. </w:t>
      </w:r>
      <w:proofErr w:type="spellStart"/>
      <w:r w:rsidRPr="0091749F">
        <w:rPr>
          <w:rFonts w:cstheme="minorHAnsi"/>
        </w:rPr>
        <w:t>Neamati</w:t>
      </w:r>
      <w:proofErr w:type="spellEnd"/>
      <w:r w:rsidRPr="0091749F">
        <w:rPr>
          <w:rFonts w:cstheme="minorHAnsi"/>
        </w:rPr>
        <w:t> , Protein Disulfide Isomerase: A Promising Target for Cancer Therapy, </w:t>
      </w:r>
      <w:r w:rsidRPr="0091749F">
        <w:rPr>
          <w:rStyle w:val="Emphasis"/>
          <w:rFonts w:cstheme="minorHAnsi"/>
        </w:rPr>
        <w:t>Drug Discovery Today</w:t>
      </w:r>
      <w:r w:rsidRPr="0091749F">
        <w:rPr>
          <w:rFonts w:cstheme="minorHAnsi"/>
        </w:rPr>
        <w:t>, 2014, </w:t>
      </w:r>
      <w:r w:rsidRPr="0091749F">
        <w:rPr>
          <w:rStyle w:val="Strong"/>
          <w:rFonts w:cstheme="minorHAnsi"/>
        </w:rPr>
        <w:t>19</w:t>
      </w:r>
      <w:r w:rsidRPr="0091749F">
        <w:rPr>
          <w:rFonts w:cstheme="minorHAnsi"/>
        </w:rPr>
        <w:t> , 222 —240.</w:t>
      </w:r>
    </w:p>
    <w:p w14:paraId="3403385A" w14:textId="4298525A" w:rsidR="00EF7DEE" w:rsidRPr="0091749F" w:rsidRDefault="00EF7DEE" w:rsidP="00115B73">
      <w:pPr>
        <w:pStyle w:val="NoSpacing"/>
        <w:numPr>
          <w:ilvl w:val="0"/>
          <w:numId w:val="9"/>
        </w:numPr>
        <w:rPr>
          <w:rFonts w:cstheme="minorHAnsi"/>
        </w:rPr>
      </w:pPr>
      <w:r w:rsidRPr="0091749F">
        <w:rPr>
          <w:rFonts w:cstheme="minorHAnsi"/>
        </w:rPr>
        <w:t xml:space="preserve">R. </w:t>
      </w:r>
      <w:proofErr w:type="spellStart"/>
      <w:r w:rsidRPr="0091749F">
        <w:rPr>
          <w:rFonts w:cstheme="minorHAnsi"/>
        </w:rPr>
        <w:t>Flaumenhaft</w:t>
      </w:r>
      <w:proofErr w:type="spellEnd"/>
      <w:r w:rsidRPr="0091749F">
        <w:rPr>
          <w:rFonts w:cstheme="minorHAnsi"/>
        </w:rPr>
        <w:t> Advances in Vascular Thiol Isomerase Function, </w:t>
      </w:r>
      <w:proofErr w:type="spellStart"/>
      <w:r w:rsidRPr="0091749F">
        <w:rPr>
          <w:rStyle w:val="Emphasis"/>
          <w:rFonts w:cstheme="minorHAnsi"/>
        </w:rPr>
        <w:t>Curr</w:t>
      </w:r>
      <w:proofErr w:type="spellEnd"/>
      <w:r w:rsidRPr="0091749F">
        <w:rPr>
          <w:rStyle w:val="Emphasis"/>
          <w:rFonts w:cstheme="minorHAnsi"/>
        </w:rPr>
        <w:t xml:space="preserve">. </w:t>
      </w:r>
      <w:proofErr w:type="spellStart"/>
      <w:r w:rsidRPr="0091749F">
        <w:rPr>
          <w:rStyle w:val="Emphasis"/>
          <w:rFonts w:cstheme="minorHAnsi"/>
        </w:rPr>
        <w:t>Opin</w:t>
      </w:r>
      <w:proofErr w:type="spellEnd"/>
      <w:r w:rsidRPr="0091749F">
        <w:rPr>
          <w:rStyle w:val="Emphasis"/>
          <w:rFonts w:cstheme="minorHAnsi"/>
        </w:rPr>
        <w:t xml:space="preserve">. </w:t>
      </w:r>
      <w:proofErr w:type="spellStart"/>
      <w:r w:rsidRPr="0091749F">
        <w:rPr>
          <w:rStyle w:val="Emphasis"/>
          <w:rFonts w:cstheme="minorHAnsi"/>
        </w:rPr>
        <w:t>Hematol</w:t>
      </w:r>
      <w:proofErr w:type="spellEnd"/>
      <w:r w:rsidRPr="0091749F">
        <w:rPr>
          <w:rStyle w:val="Emphasis"/>
          <w:rFonts w:cstheme="minorHAnsi"/>
        </w:rPr>
        <w:t>.</w:t>
      </w:r>
      <w:r w:rsidRPr="0091749F">
        <w:rPr>
          <w:rFonts w:cstheme="minorHAnsi"/>
        </w:rPr>
        <w:t>, 2017, </w:t>
      </w:r>
      <w:proofErr w:type="gramStart"/>
      <w:r w:rsidRPr="0091749F">
        <w:rPr>
          <w:rStyle w:val="Strong"/>
          <w:rFonts w:cstheme="minorHAnsi"/>
        </w:rPr>
        <w:t>24</w:t>
      </w:r>
      <w:r w:rsidRPr="0091749F">
        <w:rPr>
          <w:rFonts w:cstheme="minorHAnsi"/>
        </w:rPr>
        <w:t> ,</w:t>
      </w:r>
      <w:proofErr w:type="gramEnd"/>
      <w:r w:rsidRPr="0091749F">
        <w:rPr>
          <w:rFonts w:cstheme="minorHAnsi"/>
        </w:rPr>
        <w:t xml:space="preserve"> 439 —445.</w:t>
      </w:r>
    </w:p>
    <w:p w14:paraId="7A95B6A0" w14:textId="48626A49" w:rsidR="00EF7DEE" w:rsidRPr="0091749F" w:rsidRDefault="00EF7DEE" w:rsidP="00115B73">
      <w:pPr>
        <w:pStyle w:val="NoSpacing"/>
        <w:numPr>
          <w:ilvl w:val="0"/>
          <w:numId w:val="9"/>
        </w:numPr>
        <w:rPr>
          <w:rFonts w:cstheme="minorHAnsi"/>
        </w:rPr>
      </w:pPr>
      <w:r w:rsidRPr="0091749F">
        <w:rPr>
          <w:rFonts w:cstheme="minorHAnsi"/>
        </w:rPr>
        <w:t xml:space="preserve">J. </w:t>
      </w:r>
      <w:proofErr w:type="gramStart"/>
      <w:r w:rsidRPr="0091749F">
        <w:rPr>
          <w:rFonts w:cstheme="minorHAnsi"/>
        </w:rPr>
        <w:t>Cho ,</w:t>
      </w:r>
      <w:proofErr w:type="gramEnd"/>
      <w:r w:rsidRPr="0091749F">
        <w:rPr>
          <w:rFonts w:cstheme="minorHAnsi"/>
        </w:rPr>
        <w:t xml:space="preserve"> B. C. </w:t>
      </w:r>
      <w:proofErr w:type="spellStart"/>
      <w:r w:rsidRPr="0091749F">
        <w:rPr>
          <w:rFonts w:cstheme="minorHAnsi"/>
        </w:rPr>
        <w:t>Furie</w:t>
      </w:r>
      <w:proofErr w:type="spellEnd"/>
      <w:r w:rsidRPr="0091749F">
        <w:rPr>
          <w:rFonts w:cstheme="minorHAnsi"/>
        </w:rPr>
        <w:t xml:space="preserve"> , S. R. Coughlin and B. </w:t>
      </w:r>
      <w:proofErr w:type="spellStart"/>
      <w:r w:rsidRPr="0091749F">
        <w:rPr>
          <w:rFonts w:cstheme="minorHAnsi"/>
        </w:rPr>
        <w:t>Furie</w:t>
      </w:r>
      <w:proofErr w:type="spellEnd"/>
      <w:r w:rsidRPr="0091749F">
        <w:rPr>
          <w:rFonts w:cstheme="minorHAnsi"/>
        </w:rPr>
        <w:t> , A Critical Role for Extracellular Protein Disulfide Isomerase During Thrombus Formation in Mice, </w:t>
      </w:r>
      <w:r w:rsidRPr="0091749F">
        <w:rPr>
          <w:rStyle w:val="Emphasis"/>
          <w:rFonts w:cstheme="minorHAnsi"/>
        </w:rPr>
        <w:t>J. Clin. Invest.</w:t>
      </w:r>
      <w:r w:rsidRPr="0091749F">
        <w:rPr>
          <w:rFonts w:cstheme="minorHAnsi"/>
        </w:rPr>
        <w:t>, 2008, </w:t>
      </w:r>
      <w:proofErr w:type="gramStart"/>
      <w:r w:rsidRPr="0091749F">
        <w:rPr>
          <w:rStyle w:val="Strong"/>
          <w:rFonts w:cstheme="minorHAnsi"/>
        </w:rPr>
        <w:t>118</w:t>
      </w:r>
      <w:r w:rsidRPr="0091749F">
        <w:rPr>
          <w:rFonts w:cstheme="minorHAnsi"/>
        </w:rPr>
        <w:t> ,</w:t>
      </w:r>
      <w:proofErr w:type="gramEnd"/>
      <w:r w:rsidRPr="0091749F">
        <w:rPr>
          <w:rFonts w:cstheme="minorHAnsi"/>
        </w:rPr>
        <w:t xml:space="preserve"> 1123 —1131.</w:t>
      </w:r>
    </w:p>
    <w:p w14:paraId="5C8C0179" w14:textId="0DB55D6F" w:rsidR="00EF7DEE" w:rsidRPr="0091749F" w:rsidRDefault="00EF7DEE" w:rsidP="00115B73">
      <w:pPr>
        <w:pStyle w:val="NoSpacing"/>
        <w:numPr>
          <w:ilvl w:val="0"/>
          <w:numId w:val="9"/>
        </w:numPr>
        <w:rPr>
          <w:rFonts w:cstheme="minorHAnsi"/>
        </w:rPr>
      </w:pPr>
      <w:r w:rsidRPr="0091749F">
        <w:rPr>
          <w:rFonts w:cstheme="minorHAnsi"/>
        </w:rPr>
        <w:t xml:space="preserve">C. </w:t>
      </w:r>
      <w:proofErr w:type="gramStart"/>
      <w:r w:rsidRPr="0091749F">
        <w:rPr>
          <w:rFonts w:cstheme="minorHAnsi"/>
        </w:rPr>
        <w:t>Reinhardt ,</w:t>
      </w:r>
      <w:proofErr w:type="gramEnd"/>
      <w:r w:rsidRPr="0091749F">
        <w:rPr>
          <w:rFonts w:cstheme="minorHAnsi"/>
        </w:rPr>
        <w:t xml:space="preserve"> M.-L. von </w:t>
      </w:r>
      <w:proofErr w:type="spellStart"/>
      <w:r w:rsidRPr="0091749F">
        <w:rPr>
          <w:rFonts w:cstheme="minorHAnsi"/>
        </w:rPr>
        <w:t>Brühl</w:t>
      </w:r>
      <w:proofErr w:type="spellEnd"/>
      <w:r w:rsidRPr="0091749F">
        <w:rPr>
          <w:rFonts w:cstheme="minorHAnsi"/>
        </w:rPr>
        <w:t xml:space="preserve"> , D. Manukyan , L. </w:t>
      </w:r>
      <w:proofErr w:type="spellStart"/>
      <w:r w:rsidRPr="0091749F">
        <w:rPr>
          <w:rFonts w:cstheme="minorHAnsi"/>
        </w:rPr>
        <w:t>Grahl</w:t>
      </w:r>
      <w:proofErr w:type="spellEnd"/>
      <w:r w:rsidRPr="0091749F">
        <w:rPr>
          <w:rFonts w:cstheme="minorHAnsi"/>
        </w:rPr>
        <w:t xml:space="preserve"> , M. Lorenz , B. Altmann , S. </w:t>
      </w:r>
      <w:proofErr w:type="spellStart"/>
      <w:r w:rsidRPr="0091749F">
        <w:rPr>
          <w:rFonts w:cstheme="minorHAnsi"/>
        </w:rPr>
        <w:t>Dlugai</w:t>
      </w:r>
      <w:proofErr w:type="spellEnd"/>
      <w:r w:rsidRPr="0091749F">
        <w:rPr>
          <w:rFonts w:cstheme="minorHAnsi"/>
        </w:rPr>
        <w:t xml:space="preserve"> , S. Hess , I. Konrad , L. </w:t>
      </w:r>
      <w:proofErr w:type="spellStart"/>
      <w:r w:rsidRPr="0091749F">
        <w:rPr>
          <w:rFonts w:cstheme="minorHAnsi"/>
        </w:rPr>
        <w:t>Orschiedt</w:t>
      </w:r>
      <w:proofErr w:type="spellEnd"/>
      <w:r w:rsidRPr="0091749F">
        <w:rPr>
          <w:rFonts w:cstheme="minorHAnsi"/>
        </w:rPr>
        <w:t xml:space="preserve"> , N. </w:t>
      </w:r>
      <w:proofErr w:type="spellStart"/>
      <w:r w:rsidRPr="0091749F">
        <w:rPr>
          <w:rFonts w:cstheme="minorHAnsi"/>
        </w:rPr>
        <w:t>Mackman</w:t>
      </w:r>
      <w:proofErr w:type="spellEnd"/>
      <w:r w:rsidRPr="0091749F">
        <w:rPr>
          <w:rFonts w:cstheme="minorHAnsi"/>
        </w:rPr>
        <w:t xml:space="preserve"> , L. Ruddock , S. </w:t>
      </w:r>
      <w:proofErr w:type="spellStart"/>
      <w:r w:rsidRPr="0091749F">
        <w:rPr>
          <w:rFonts w:cstheme="minorHAnsi"/>
        </w:rPr>
        <w:t>Massberg</w:t>
      </w:r>
      <w:proofErr w:type="spellEnd"/>
      <w:r w:rsidRPr="0091749F">
        <w:rPr>
          <w:rFonts w:cstheme="minorHAnsi"/>
        </w:rPr>
        <w:t> and B. Engelmann , Protein Disulfide Isomerase Acts as an Injury Response Signal that Enhances Fibrin Generation via Tissue Factor Activation, </w:t>
      </w:r>
      <w:r w:rsidRPr="0091749F">
        <w:rPr>
          <w:rStyle w:val="Emphasis"/>
          <w:rFonts w:cstheme="minorHAnsi"/>
        </w:rPr>
        <w:t>J. Clin. Invest.</w:t>
      </w:r>
      <w:r w:rsidRPr="0091749F">
        <w:rPr>
          <w:rFonts w:cstheme="minorHAnsi"/>
        </w:rPr>
        <w:t>, 2008, </w:t>
      </w:r>
      <w:proofErr w:type="gramStart"/>
      <w:r w:rsidRPr="0091749F">
        <w:rPr>
          <w:rStyle w:val="Strong"/>
          <w:rFonts w:cstheme="minorHAnsi"/>
        </w:rPr>
        <w:t>118</w:t>
      </w:r>
      <w:r w:rsidRPr="0091749F">
        <w:rPr>
          <w:rFonts w:cstheme="minorHAnsi"/>
        </w:rPr>
        <w:t> ,</w:t>
      </w:r>
      <w:proofErr w:type="gramEnd"/>
      <w:r w:rsidRPr="0091749F">
        <w:rPr>
          <w:rFonts w:cstheme="minorHAnsi"/>
        </w:rPr>
        <w:t xml:space="preserve"> 1110 —1122.</w:t>
      </w:r>
    </w:p>
    <w:p w14:paraId="022167C9" w14:textId="5CF35677" w:rsidR="00EF7DEE" w:rsidRPr="0091749F" w:rsidRDefault="00EF7DEE" w:rsidP="00115B73">
      <w:pPr>
        <w:pStyle w:val="NoSpacing"/>
        <w:numPr>
          <w:ilvl w:val="0"/>
          <w:numId w:val="9"/>
        </w:numPr>
        <w:rPr>
          <w:rFonts w:cstheme="minorHAnsi"/>
        </w:rPr>
      </w:pPr>
      <w:r w:rsidRPr="0091749F">
        <w:rPr>
          <w:rFonts w:cstheme="minorHAnsi"/>
        </w:rPr>
        <w:t xml:space="preserve">R. </w:t>
      </w:r>
      <w:proofErr w:type="spellStart"/>
      <w:proofErr w:type="gramStart"/>
      <w:r w:rsidRPr="0091749F">
        <w:rPr>
          <w:rFonts w:cstheme="minorHAnsi"/>
        </w:rPr>
        <w:t>Jasuja</w:t>
      </w:r>
      <w:proofErr w:type="spellEnd"/>
      <w:r w:rsidRPr="0091749F">
        <w:rPr>
          <w:rFonts w:cstheme="minorHAnsi"/>
        </w:rPr>
        <w:t> ,</w:t>
      </w:r>
      <w:proofErr w:type="gramEnd"/>
      <w:r w:rsidRPr="0091749F">
        <w:rPr>
          <w:rFonts w:cstheme="minorHAnsi"/>
        </w:rPr>
        <w:t xml:space="preserve"> F. H. </w:t>
      </w:r>
      <w:proofErr w:type="spellStart"/>
      <w:r w:rsidRPr="0091749F">
        <w:rPr>
          <w:rFonts w:cstheme="minorHAnsi"/>
        </w:rPr>
        <w:t>Passam</w:t>
      </w:r>
      <w:proofErr w:type="spellEnd"/>
      <w:r w:rsidRPr="0091749F">
        <w:rPr>
          <w:rFonts w:cstheme="minorHAnsi"/>
        </w:rPr>
        <w:t xml:space="preserve"> , D. R. Kennedy , S. H. Kim , L. van </w:t>
      </w:r>
      <w:proofErr w:type="spellStart"/>
      <w:r w:rsidRPr="0091749F">
        <w:rPr>
          <w:rFonts w:cstheme="minorHAnsi"/>
        </w:rPr>
        <w:t>Hessem</w:t>
      </w:r>
      <w:proofErr w:type="spellEnd"/>
      <w:r w:rsidRPr="0091749F">
        <w:rPr>
          <w:rFonts w:cstheme="minorHAnsi"/>
        </w:rPr>
        <w:t xml:space="preserve"> , L. Lin , S. R. Bowley , S. S. Joshi , J. R. </w:t>
      </w:r>
      <w:proofErr w:type="spellStart"/>
      <w:r w:rsidRPr="0091749F">
        <w:rPr>
          <w:rFonts w:cstheme="minorHAnsi"/>
        </w:rPr>
        <w:t>Dilks</w:t>
      </w:r>
      <w:proofErr w:type="spellEnd"/>
      <w:r w:rsidRPr="0091749F">
        <w:rPr>
          <w:rFonts w:cstheme="minorHAnsi"/>
        </w:rPr>
        <w:t xml:space="preserve"> , B. </w:t>
      </w:r>
      <w:proofErr w:type="spellStart"/>
      <w:r w:rsidRPr="0091749F">
        <w:rPr>
          <w:rFonts w:cstheme="minorHAnsi"/>
        </w:rPr>
        <w:t>Furie</w:t>
      </w:r>
      <w:proofErr w:type="spellEnd"/>
      <w:r w:rsidRPr="0091749F">
        <w:rPr>
          <w:rFonts w:cstheme="minorHAnsi"/>
        </w:rPr>
        <w:t xml:space="preserve"> , B. C. </w:t>
      </w:r>
      <w:proofErr w:type="spellStart"/>
      <w:r w:rsidRPr="0091749F">
        <w:rPr>
          <w:rFonts w:cstheme="minorHAnsi"/>
        </w:rPr>
        <w:t>Furie</w:t>
      </w:r>
      <w:proofErr w:type="spellEnd"/>
      <w:r w:rsidRPr="0091749F">
        <w:rPr>
          <w:rFonts w:cstheme="minorHAnsi"/>
        </w:rPr>
        <w:t xml:space="preserve"> and R. </w:t>
      </w:r>
      <w:proofErr w:type="spellStart"/>
      <w:r w:rsidRPr="0091749F">
        <w:rPr>
          <w:rFonts w:cstheme="minorHAnsi"/>
        </w:rPr>
        <w:t>Flaumenhaft</w:t>
      </w:r>
      <w:proofErr w:type="spellEnd"/>
      <w:r w:rsidRPr="0091749F">
        <w:rPr>
          <w:rFonts w:cstheme="minorHAnsi"/>
        </w:rPr>
        <w:t> , Protein Disulfide Isomerase Inhibitors Constitute a New Class of Antithrombotic Agents, </w:t>
      </w:r>
      <w:r w:rsidRPr="0091749F">
        <w:rPr>
          <w:rStyle w:val="Emphasis"/>
          <w:rFonts w:cstheme="minorHAnsi"/>
        </w:rPr>
        <w:t>J. Clin. Invest.</w:t>
      </w:r>
      <w:r w:rsidRPr="0091749F">
        <w:rPr>
          <w:rFonts w:cstheme="minorHAnsi"/>
        </w:rPr>
        <w:t>, 2012, </w:t>
      </w:r>
      <w:proofErr w:type="gramStart"/>
      <w:r w:rsidRPr="0091749F">
        <w:rPr>
          <w:rStyle w:val="Strong"/>
          <w:rFonts w:cstheme="minorHAnsi"/>
        </w:rPr>
        <w:t>122</w:t>
      </w:r>
      <w:r w:rsidRPr="0091749F">
        <w:rPr>
          <w:rFonts w:cstheme="minorHAnsi"/>
        </w:rPr>
        <w:t> ,</w:t>
      </w:r>
      <w:proofErr w:type="gramEnd"/>
      <w:r w:rsidRPr="0091749F">
        <w:rPr>
          <w:rFonts w:cstheme="minorHAnsi"/>
        </w:rPr>
        <w:t xml:space="preserve"> 2104 —2113.</w:t>
      </w:r>
    </w:p>
    <w:p w14:paraId="569741EA" w14:textId="4E207B32" w:rsidR="00EF7DEE" w:rsidRPr="0091749F" w:rsidRDefault="00EF7DEE" w:rsidP="00115B73">
      <w:pPr>
        <w:pStyle w:val="NoSpacing"/>
        <w:numPr>
          <w:ilvl w:val="0"/>
          <w:numId w:val="9"/>
        </w:numPr>
        <w:rPr>
          <w:rFonts w:cstheme="minorHAnsi"/>
        </w:rPr>
      </w:pPr>
      <w:r w:rsidRPr="0091749F">
        <w:rPr>
          <w:rFonts w:cstheme="minorHAnsi"/>
        </w:rPr>
        <w:t xml:space="preserve">K. </w:t>
      </w:r>
      <w:proofErr w:type="gramStart"/>
      <w:r w:rsidRPr="0091749F">
        <w:rPr>
          <w:rFonts w:cstheme="minorHAnsi"/>
        </w:rPr>
        <w:t>Kim ,</w:t>
      </w:r>
      <w:proofErr w:type="gramEnd"/>
      <w:r w:rsidRPr="0091749F">
        <w:rPr>
          <w:rFonts w:cstheme="minorHAnsi"/>
        </w:rPr>
        <w:t xml:space="preserve"> E. </w:t>
      </w:r>
      <w:proofErr w:type="spellStart"/>
      <w:r w:rsidRPr="0091749F">
        <w:rPr>
          <w:rFonts w:cstheme="minorHAnsi"/>
        </w:rPr>
        <w:t>Hahm</w:t>
      </w:r>
      <w:proofErr w:type="spellEnd"/>
      <w:r w:rsidRPr="0091749F">
        <w:rPr>
          <w:rFonts w:cstheme="minorHAnsi"/>
        </w:rPr>
        <w:t> , J. Li , L.-M. Holbrook , P. Sasikumar , R. G. Stanley , M. Ushio-</w:t>
      </w:r>
      <w:proofErr w:type="spellStart"/>
      <w:r w:rsidRPr="0091749F">
        <w:rPr>
          <w:rFonts w:cstheme="minorHAnsi"/>
        </w:rPr>
        <w:t>Fukai</w:t>
      </w:r>
      <w:proofErr w:type="spellEnd"/>
      <w:r w:rsidRPr="0091749F">
        <w:rPr>
          <w:rFonts w:cstheme="minorHAnsi"/>
        </w:rPr>
        <w:t> , J. M. Gibbins and J. Cho , Platelet Protein Disulfide Isomerase is Required for Thrombus Formation but not for Hemostasis in Mice, </w:t>
      </w:r>
      <w:r w:rsidRPr="0091749F">
        <w:rPr>
          <w:rStyle w:val="Emphasis"/>
          <w:rFonts w:cstheme="minorHAnsi"/>
        </w:rPr>
        <w:t>Blood</w:t>
      </w:r>
      <w:r w:rsidRPr="0091749F">
        <w:rPr>
          <w:rFonts w:cstheme="minorHAnsi"/>
        </w:rPr>
        <w:t>, 2013, </w:t>
      </w:r>
      <w:r w:rsidRPr="0091749F">
        <w:rPr>
          <w:rStyle w:val="Strong"/>
          <w:rFonts w:cstheme="minorHAnsi"/>
        </w:rPr>
        <w:t>122</w:t>
      </w:r>
      <w:r w:rsidRPr="0091749F">
        <w:rPr>
          <w:rFonts w:cstheme="minorHAnsi"/>
        </w:rPr>
        <w:t> , 1052 —1061.</w:t>
      </w:r>
    </w:p>
    <w:p w14:paraId="03C89B2F" w14:textId="695D429B" w:rsidR="00EF7DEE" w:rsidRPr="0091749F" w:rsidRDefault="00EF7DEE" w:rsidP="00115B73">
      <w:pPr>
        <w:pStyle w:val="NoSpacing"/>
        <w:numPr>
          <w:ilvl w:val="0"/>
          <w:numId w:val="9"/>
        </w:numPr>
        <w:rPr>
          <w:rFonts w:cstheme="minorHAnsi"/>
        </w:rPr>
      </w:pPr>
      <w:r w:rsidRPr="0091749F">
        <w:rPr>
          <w:rFonts w:cstheme="minorHAnsi"/>
        </w:rPr>
        <w:t xml:space="preserve">R. H. </w:t>
      </w:r>
      <w:proofErr w:type="spellStart"/>
      <w:proofErr w:type="gramStart"/>
      <w:r w:rsidRPr="0091749F">
        <w:rPr>
          <w:rFonts w:cstheme="minorHAnsi"/>
        </w:rPr>
        <w:t>Bekendam</w:t>
      </w:r>
      <w:proofErr w:type="spellEnd"/>
      <w:r w:rsidRPr="0091749F">
        <w:rPr>
          <w:rFonts w:cstheme="minorHAnsi"/>
        </w:rPr>
        <w:t> ,</w:t>
      </w:r>
      <w:proofErr w:type="gramEnd"/>
      <w:r w:rsidRPr="0091749F">
        <w:rPr>
          <w:rFonts w:cstheme="minorHAnsi"/>
        </w:rPr>
        <w:t xml:space="preserve"> P. K. </w:t>
      </w:r>
      <w:proofErr w:type="spellStart"/>
      <w:r w:rsidRPr="0091749F">
        <w:rPr>
          <w:rFonts w:cstheme="minorHAnsi"/>
        </w:rPr>
        <w:t>Bendapudi</w:t>
      </w:r>
      <w:proofErr w:type="spellEnd"/>
      <w:r w:rsidRPr="0091749F">
        <w:rPr>
          <w:rFonts w:cstheme="minorHAnsi"/>
        </w:rPr>
        <w:t xml:space="preserve"> , L. Lin , P. P. Nag , J. Pu , D. R. Kennedy , A. </w:t>
      </w:r>
      <w:proofErr w:type="spellStart"/>
      <w:r w:rsidRPr="0091749F">
        <w:rPr>
          <w:rFonts w:cstheme="minorHAnsi"/>
        </w:rPr>
        <w:t>Feldenzer</w:t>
      </w:r>
      <w:proofErr w:type="spellEnd"/>
      <w:r w:rsidRPr="0091749F">
        <w:rPr>
          <w:rFonts w:cstheme="minorHAnsi"/>
        </w:rPr>
        <w:t xml:space="preserve"> , J. Chiu , K. M. Cook , B. </w:t>
      </w:r>
      <w:proofErr w:type="spellStart"/>
      <w:r w:rsidRPr="0091749F">
        <w:rPr>
          <w:rFonts w:cstheme="minorHAnsi"/>
        </w:rPr>
        <w:t>Furie</w:t>
      </w:r>
      <w:proofErr w:type="spellEnd"/>
      <w:r w:rsidRPr="0091749F">
        <w:rPr>
          <w:rFonts w:cstheme="minorHAnsi"/>
        </w:rPr>
        <w:t xml:space="preserve"> , M. Huang , P. J. Hogg and R. </w:t>
      </w:r>
      <w:proofErr w:type="spellStart"/>
      <w:r w:rsidRPr="0091749F">
        <w:rPr>
          <w:rFonts w:cstheme="minorHAnsi"/>
        </w:rPr>
        <w:t>Flaumenhaft</w:t>
      </w:r>
      <w:proofErr w:type="spellEnd"/>
      <w:r w:rsidRPr="0091749F">
        <w:rPr>
          <w:rFonts w:cstheme="minorHAnsi"/>
        </w:rPr>
        <w:t> , A Substrate-driven Allosteric Switch that Enhances PDI Catalytic Activity, </w:t>
      </w:r>
      <w:r w:rsidRPr="0091749F">
        <w:rPr>
          <w:rStyle w:val="Emphasis"/>
          <w:rFonts w:cstheme="minorHAnsi"/>
        </w:rPr>
        <w:t xml:space="preserve">Nat. </w:t>
      </w:r>
      <w:proofErr w:type="spellStart"/>
      <w:r w:rsidRPr="0091749F">
        <w:rPr>
          <w:rStyle w:val="Emphasis"/>
          <w:rFonts w:cstheme="minorHAnsi"/>
        </w:rPr>
        <w:t>Commun</w:t>
      </w:r>
      <w:proofErr w:type="spellEnd"/>
      <w:r w:rsidRPr="0091749F">
        <w:rPr>
          <w:rStyle w:val="Emphasis"/>
          <w:rFonts w:cstheme="minorHAnsi"/>
        </w:rPr>
        <w:t>.</w:t>
      </w:r>
      <w:r w:rsidRPr="0091749F">
        <w:rPr>
          <w:rFonts w:cstheme="minorHAnsi"/>
        </w:rPr>
        <w:t>, 2016, </w:t>
      </w:r>
      <w:r w:rsidRPr="0091749F">
        <w:rPr>
          <w:rStyle w:val="Strong"/>
          <w:rFonts w:cstheme="minorHAnsi"/>
        </w:rPr>
        <w:t>7</w:t>
      </w:r>
      <w:r w:rsidRPr="0091749F">
        <w:rPr>
          <w:rFonts w:cstheme="minorHAnsi"/>
        </w:rPr>
        <w:t> , 12579</w:t>
      </w:r>
      <w:r w:rsidR="003B17BE" w:rsidRPr="0091749F">
        <w:rPr>
          <w:rFonts w:cstheme="minorHAnsi"/>
        </w:rPr>
        <w:t>.</w:t>
      </w:r>
    </w:p>
    <w:p w14:paraId="41F61724" w14:textId="26CD5A50" w:rsidR="00EF7DEE" w:rsidRPr="0091749F" w:rsidRDefault="00EF7DEE" w:rsidP="00115B73">
      <w:pPr>
        <w:pStyle w:val="NoSpacing"/>
        <w:numPr>
          <w:ilvl w:val="0"/>
          <w:numId w:val="9"/>
        </w:numPr>
        <w:rPr>
          <w:rFonts w:cstheme="minorHAnsi"/>
        </w:rPr>
      </w:pPr>
      <w:r w:rsidRPr="0091749F">
        <w:rPr>
          <w:rFonts w:cstheme="minorHAnsi"/>
        </w:rPr>
        <w:t xml:space="preserve">J. I. </w:t>
      </w:r>
      <w:proofErr w:type="gramStart"/>
      <w:r w:rsidRPr="0091749F">
        <w:rPr>
          <w:rFonts w:cstheme="minorHAnsi"/>
        </w:rPr>
        <w:t>Zwicker ,</w:t>
      </w:r>
      <w:proofErr w:type="gramEnd"/>
      <w:r w:rsidRPr="0091749F">
        <w:rPr>
          <w:rFonts w:cstheme="minorHAnsi"/>
        </w:rPr>
        <w:t xml:space="preserve"> B. L. </w:t>
      </w:r>
      <w:proofErr w:type="spellStart"/>
      <w:r w:rsidRPr="0091749F">
        <w:rPr>
          <w:rFonts w:cstheme="minorHAnsi"/>
        </w:rPr>
        <w:t>Schlechter</w:t>
      </w:r>
      <w:proofErr w:type="spellEnd"/>
      <w:r w:rsidRPr="0091749F">
        <w:rPr>
          <w:rFonts w:cstheme="minorHAnsi"/>
        </w:rPr>
        <w:t xml:space="preserve"> , J. D. </w:t>
      </w:r>
      <w:proofErr w:type="spellStart"/>
      <w:r w:rsidRPr="0091749F">
        <w:rPr>
          <w:rFonts w:cstheme="minorHAnsi"/>
        </w:rPr>
        <w:t>Stopa</w:t>
      </w:r>
      <w:proofErr w:type="spellEnd"/>
      <w:r w:rsidRPr="0091749F">
        <w:rPr>
          <w:rFonts w:cstheme="minorHAnsi"/>
        </w:rPr>
        <w:t xml:space="preserve"> , H. A. Liebman , A. Aggarwal , M. </w:t>
      </w:r>
      <w:proofErr w:type="spellStart"/>
      <w:r w:rsidRPr="0091749F">
        <w:rPr>
          <w:rFonts w:cstheme="minorHAnsi"/>
        </w:rPr>
        <w:t>Puligandla</w:t>
      </w:r>
      <w:proofErr w:type="spellEnd"/>
      <w:r w:rsidRPr="0091749F">
        <w:rPr>
          <w:rFonts w:cstheme="minorHAnsi"/>
        </w:rPr>
        <w:t xml:space="preserve"> , T. </w:t>
      </w:r>
      <w:proofErr w:type="spellStart"/>
      <w:r w:rsidRPr="0091749F">
        <w:rPr>
          <w:rFonts w:cstheme="minorHAnsi"/>
        </w:rPr>
        <w:t>Caughey</w:t>
      </w:r>
      <w:proofErr w:type="spellEnd"/>
      <w:r w:rsidRPr="0091749F">
        <w:rPr>
          <w:rFonts w:cstheme="minorHAnsi"/>
        </w:rPr>
        <w:t xml:space="preserve"> , K. A. Bauer , N. </w:t>
      </w:r>
      <w:proofErr w:type="spellStart"/>
      <w:r w:rsidRPr="0091749F">
        <w:rPr>
          <w:rFonts w:cstheme="minorHAnsi"/>
        </w:rPr>
        <w:t>Kuemmerle</w:t>
      </w:r>
      <w:proofErr w:type="spellEnd"/>
      <w:r w:rsidRPr="0091749F">
        <w:rPr>
          <w:rFonts w:cstheme="minorHAnsi"/>
        </w:rPr>
        <w:t xml:space="preserve"> , E. Wong , T. </w:t>
      </w:r>
      <w:proofErr w:type="spellStart"/>
      <w:r w:rsidRPr="0091749F">
        <w:rPr>
          <w:rFonts w:cstheme="minorHAnsi"/>
        </w:rPr>
        <w:t>Wun</w:t>
      </w:r>
      <w:proofErr w:type="spellEnd"/>
      <w:r w:rsidRPr="0091749F">
        <w:rPr>
          <w:rFonts w:cstheme="minorHAnsi"/>
        </w:rPr>
        <w:t xml:space="preserve"> , M. McLaughlin , M. Hidalgo , D. </w:t>
      </w:r>
      <w:proofErr w:type="spellStart"/>
      <w:r w:rsidRPr="0091749F">
        <w:rPr>
          <w:rFonts w:cstheme="minorHAnsi"/>
        </w:rPr>
        <w:t>Neuberg</w:t>
      </w:r>
      <w:proofErr w:type="spellEnd"/>
      <w:r w:rsidRPr="0091749F">
        <w:rPr>
          <w:rFonts w:cstheme="minorHAnsi"/>
        </w:rPr>
        <w:t xml:space="preserve"> , B. </w:t>
      </w:r>
      <w:proofErr w:type="spellStart"/>
      <w:r w:rsidRPr="0091749F">
        <w:rPr>
          <w:rFonts w:cstheme="minorHAnsi"/>
        </w:rPr>
        <w:t>Furie</w:t>
      </w:r>
      <w:proofErr w:type="spellEnd"/>
      <w:r w:rsidRPr="0091749F">
        <w:rPr>
          <w:rFonts w:cstheme="minorHAnsi"/>
        </w:rPr>
        <w:t xml:space="preserve"> and R. </w:t>
      </w:r>
      <w:proofErr w:type="spellStart"/>
      <w:r w:rsidRPr="0091749F">
        <w:rPr>
          <w:rFonts w:cstheme="minorHAnsi"/>
        </w:rPr>
        <w:t>Flaumenhaft</w:t>
      </w:r>
      <w:proofErr w:type="spellEnd"/>
      <w:r w:rsidRPr="0091749F">
        <w:rPr>
          <w:rFonts w:cstheme="minorHAnsi"/>
        </w:rPr>
        <w:t xml:space="preserve"> , Targeting Protein Disulfide Isomerase with the Flavonoid </w:t>
      </w:r>
      <w:proofErr w:type="spellStart"/>
      <w:r w:rsidRPr="0091749F">
        <w:rPr>
          <w:rFonts w:cstheme="minorHAnsi"/>
        </w:rPr>
        <w:t>Isoquercetin</w:t>
      </w:r>
      <w:proofErr w:type="spellEnd"/>
      <w:r w:rsidRPr="0091749F">
        <w:rPr>
          <w:rFonts w:cstheme="minorHAnsi"/>
        </w:rPr>
        <w:t xml:space="preserve"> to Improve Hypercoagulability in Advanced Cancer, </w:t>
      </w:r>
      <w:r w:rsidRPr="0091749F">
        <w:rPr>
          <w:rStyle w:val="Emphasis"/>
          <w:rFonts w:cstheme="minorHAnsi"/>
        </w:rPr>
        <w:t>JCI Insight</w:t>
      </w:r>
      <w:r w:rsidRPr="0091749F">
        <w:rPr>
          <w:rFonts w:cstheme="minorHAnsi"/>
        </w:rPr>
        <w:t>, 2019, </w:t>
      </w:r>
      <w:r w:rsidRPr="0091749F">
        <w:rPr>
          <w:rStyle w:val="Strong"/>
          <w:rFonts w:cstheme="minorHAnsi"/>
        </w:rPr>
        <w:t>4</w:t>
      </w:r>
      <w:r w:rsidRPr="0091749F">
        <w:rPr>
          <w:rFonts w:cstheme="minorHAnsi"/>
        </w:rPr>
        <w:t> , e125851.</w:t>
      </w:r>
    </w:p>
    <w:p w14:paraId="18E29B58" w14:textId="77777777" w:rsidR="00EF7DEE" w:rsidRPr="0091749F" w:rsidRDefault="00EF7DEE" w:rsidP="00115B73">
      <w:pPr>
        <w:pStyle w:val="NoSpacing"/>
        <w:numPr>
          <w:ilvl w:val="0"/>
          <w:numId w:val="9"/>
        </w:numPr>
        <w:rPr>
          <w:rFonts w:cstheme="minorHAnsi"/>
        </w:rPr>
      </w:pPr>
      <w:proofErr w:type="spellStart"/>
      <w:r w:rsidRPr="0091749F">
        <w:rPr>
          <w:rFonts w:cstheme="minorHAnsi"/>
        </w:rPr>
        <w:t>C.Khodier</w:t>
      </w:r>
      <w:proofErr w:type="spellEnd"/>
      <w:r w:rsidRPr="0091749F">
        <w:rPr>
          <w:rFonts w:cstheme="minorHAnsi"/>
        </w:rPr>
        <w:t xml:space="preserve">, </w:t>
      </w:r>
      <w:proofErr w:type="spellStart"/>
      <w:proofErr w:type="gramStart"/>
      <w:r w:rsidRPr="0091749F">
        <w:rPr>
          <w:rFonts w:cstheme="minorHAnsi"/>
        </w:rPr>
        <w:t>L.VerPlank</w:t>
      </w:r>
      <w:proofErr w:type="spellEnd"/>
      <w:proofErr w:type="gramEnd"/>
      <w:r w:rsidRPr="0091749F">
        <w:rPr>
          <w:rFonts w:cstheme="minorHAnsi"/>
        </w:rPr>
        <w:t xml:space="preserve">, P. </w:t>
      </w:r>
      <w:proofErr w:type="spellStart"/>
      <w:r w:rsidRPr="0091749F">
        <w:rPr>
          <w:rFonts w:cstheme="minorHAnsi"/>
        </w:rPr>
        <w:t>P.Nag</w:t>
      </w:r>
      <w:proofErr w:type="spellEnd"/>
      <w:r w:rsidRPr="0091749F">
        <w:rPr>
          <w:rFonts w:cstheme="minorHAnsi"/>
        </w:rPr>
        <w:t xml:space="preserve">, </w:t>
      </w:r>
      <w:proofErr w:type="spellStart"/>
      <w:r w:rsidRPr="0091749F">
        <w:rPr>
          <w:rFonts w:cstheme="minorHAnsi"/>
        </w:rPr>
        <w:t>J.Pu</w:t>
      </w:r>
      <w:proofErr w:type="spellEnd"/>
      <w:r w:rsidRPr="0091749F">
        <w:rPr>
          <w:rFonts w:cstheme="minorHAnsi"/>
        </w:rPr>
        <w:t xml:space="preserve">, </w:t>
      </w:r>
      <w:proofErr w:type="spellStart"/>
      <w:r w:rsidRPr="0091749F">
        <w:rPr>
          <w:rFonts w:cstheme="minorHAnsi"/>
        </w:rPr>
        <w:t>J.Wurst</w:t>
      </w:r>
      <w:proofErr w:type="spellEnd"/>
      <w:r w:rsidRPr="0091749F">
        <w:rPr>
          <w:rFonts w:cstheme="minorHAnsi"/>
        </w:rPr>
        <w:t xml:space="preserve">, </w:t>
      </w:r>
      <w:proofErr w:type="spellStart"/>
      <w:r w:rsidRPr="0091749F">
        <w:rPr>
          <w:rFonts w:cstheme="minorHAnsi"/>
        </w:rPr>
        <w:t>T.Pilyugina</w:t>
      </w:r>
      <w:proofErr w:type="spellEnd"/>
      <w:r w:rsidRPr="0091749F">
        <w:rPr>
          <w:rFonts w:cstheme="minorHAnsi"/>
        </w:rPr>
        <w:t xml:space="preserve">, </w:t>
      </w:r>
      <w:proofErr w:type="spellStart"/>
      <w:r w:rsidRPr="0091749F">
        <w:rPr>
          <w:rFonts w:cstheme="minorHAnsi"/>
        </w:rPr>
        <w:t>C.Dockendorff</w:t>
      </w:r>
      <w:proofErr w:type="spellEnd"/>
      <w:r w:rsidRPr="0091749F">
        <w:rPr>
          <w:rFonts w:cstheme="minorHAnsi"/>
        </w:rPr>
        <w:t xml:space="preserve">, C. </w:t>
      </w:r>
      <w:proofErr w:type="spellStart"/>
      <w:r w:rsidRPr="0091749F">
        <w:rPr>
          <w:rFonts w:cstheme="minorHAnsi"/>
        </w:rPr>
        <w:t>N.Galinski</w:t>
      </w:r>
      <w:proofErr w:type="spellEnd"/>
      <w:r w:rsidRPr="0091749F">
        <w:rPr>
          <w:rFonts w:cstheme="minorHAnsi"/>
        </w:rPr>
        <w:t xml:space="preserve">, A. </w:t>
      </w:r>
      <w:proofErr w:type="spellStart"/>
      <w:proofErr w:type="gramStart"/>
      <w:r w:rsidRPr="0091749F">
        <w:rPr>
          <w:rFonts w:cstheme="minorHAnsi"/>
        </w:rPr>
        <w:t>A.Scalise</w:t>
      </w:r>
      <w:proofErr w:type="spellEnd"/>
      <w:proofErr w:type="gramEnd"/>
      <w:r w:rsidRPr="0091749F">
        <w:rPr>
          <w:rFonts w:cstheme="minorHAnsi"/>
        </w:rPr>
        <w:t xml:space="preserve">, </w:t>
      </w:r>
      <w:proofErr w:type="spellStart"/>
      <w:r w:rsidRPr="0091749F">
        <w:rPr>
          <w:rFonts w:cstheme="minorHAnsi"/>
        </w:rPr>
        <w:t>F.Passam</w:t>
      </w:r>
      <w:proofErr w:type="spellEnd"/>
      <w:r w:rsidRPr="0091749F">
        <w:rPr>
          <w:rFonts w:cstheme="minorHAnsi"/>
        </w:rPr>
        <w:t xml:space="preserve">, L. </w:t>
      </w:r>
      <w:proofErr w:type="spellStart"/>
      <w:r w:rsidRPr="0091749F">
        <w:rPr>
          <w:rFonts w:cstheme="minorHAnsi"/>
        </w:rPr>
        <w:t>v.Hessem</w:t>
      </w:r>
      <w:proofErr w:type="spellEnd"/>
      <w:r w:rsidRPr="0091749F">
        <w:rPr>
          <w:rFonts w:cstheme="minorHAnsi"/>
        </w:rPr>
        <w:t xml:space="preserve">, </w:t>
      </w:r>
      <w:proofErr w:type="spellStart"/>
      <w:r w:rsidRPr="0091749F">
        <w:rPr>
          <w:rFonts w:cstheme="minorHAnsi"/>
        </w:rPr>
        <w:t>J.Dilks</w:t>
      </w:r>
      <w:proofErr w:type="spellEnd"/>
      <w:r w:rsidRPr="0091749F">
        <w:rPr>
          <w:rFonts w:cstheme="minorHAnsi"/>
        </w:rPr>
        <w:t xml:space="preserve">, D. </w:t>
      </w:r>
      <w:proofErr w:type="spellStart"/>
      <w:r w:rsidRPr="0091749F">
        <w:rPr>
          <w:rFonts w:cstheme="minorHAnsi"/>
        </w:rPr>
        <w:t>R.Kennedy</w:t>
      </w:r>
      <w:proofErr w:type="spellEnd"/>
      <w:r w:rsidRPr="0091749F">
        <w:rPr>
          <w:rFonts w:cstheme="minorHAnsi"/>
        </w:rPr>
        <w:t xml:space="preserve">, </w:t>
      </w:r>
      <w:proofErr w:type="spellStart"/>
      <w:r w:rsidRPr="0091749F">
        <w:rPr>
          <w:rFonts w:cstheme="minorHAnsi"/>
        </w:rPr>
        <w:t>R.Flaumenhaft</w:t>
      </w:r>
      <w:proofErr w:type="spellEnd"/>
      <w:r w:rsidRPr="0091749F">
        <w:rPr>
          <w:rFonts w:cstheme="minorHAnsi"/>
        </w:rPr>
        <w:t xml:space="preserve">, M. A. </w:t>
      </w:r>
      <w:proofErr w:type="spellStart"/>
      <w:r w:rsidRPr="0091749F">
        <w:rPr>
          <w:rFonts w:cstheme="minorHAnsi"/>
        </w:rPr>
        <w:t>J.Palmer</w:t>
      </w:r>
      <w:proofErr w:type="spellEnd"/>
      <w:r w:rsidRPr="0091749F">
        <w:rPr>
          <w:rFonts w:cstheme="minorHAnsi"/>
        </w:rPr>
        <w:t xml:space="preserve">, </w:t>
      </w:r>
      <w:proofErr w:type="spellStart"/>
      <w:r w:rsidRPr="0091749F">
        <w:rPr>
          <w:rFonts w:cstheme="minorHAnsi"/>
        </w:rPr>
        <w:t>S.Dandapani</w:t>
      </w:r>
      <w:proofErr w:type="spellEnd"/>
      <w:r w:rsidRPr="0091749F">
        <w:rPr>
          <w:rFonts w:cstheme="minorHAnsi"/>
        </w:rPr>
        <w:t xml:space="preserve">, </w:t>
      </w:r>
      <w:proofErr w:type="spellStart"/>
      <w:r w:rsidRPr="0091749F">
        <w:rPr>
          <w:rFonts w:cstheme="minorHAnsi"/>
        </w:rPr>
        <w:t>B.Munoz</w:t>
      </w:r>
      <w:proofErr w:type="spellEnd"/>
      <w:r w:rsidRPr="0091749F">
        <w:rPr>
          <w:rFonts w:cstheme="minorHAnsi"/>
        </w:rPr>
        <w:t xml:space="preserve"> and S. </w:t>
      </w:r>
      <w:proofErr w:type="spellStart"/>
      <w:r w:rsidRPr="0091749F">
        <w:rPr>
          <w:rFonts w:cstheme="minorHAnsi"/>
        </w:rPr>
        <w:t>L.Schrieber</w:t>
      </w:r>
      <w:proofErr w:type="spellEnd"/>
      <w:r w:rsidRPr="0091749F">
        <w:rPr>
          <w:rFonts w:cstheme="minorHAnsi"/>
        </w:rPr>
        <w:t>, Identification of ML359 as a Small Molecule Inhibitor of Protein Disulfide Isomerase, 2013, https://www.ncbi.nlm.nih.gov/books/NBK189925/.</w:t>
      </w:r>
    </w:p>
    <w:p w14:paraId="486E3B96" w14:textId="5679B335" w:rsidR="00EF7DEE" w:rsidRPr="0091749F" w:rsidRDefault="00EF7DEE" w:rsidP="00115B73">
      <w:pPr>
        <w:pStyle w:val="NoSpacing"/>
        <w:numPr>
          <w:ilvl w:val="0"/>
          <w:numId w:val="9"/>
        </w:numPr>
        <w:rPr>
          <w:rFonts w:cstheme="minorHAnsi"/>
        </w:rPr>
      </w:pPr>
      <w:r w:rsidRPr="0091749F">
        <w:rPr>
          <w:rFonts w:cstheme="minorHAnsi"/>
        </w:rPr>
        <w:t xml:space="preserve">L. Claisen and K. </w:t>
      </w:r>
      <w:proofErr w:type="gramStart"/>
      <w:r w:rsidRPr="0091749F">
        <w:rPr>
          <w:rFonts w:cstheme="minorHAnsi"/>
        </w:rPr>
        <w:t>Meyer ,</w:t>
      </w:r>
      <w:proofErr w:type="gramEnd"/>
      <w:r w:rsidRPr="0091749F">
        <w:rPr>
          <w:rFonts w:cstheme="minorHAnsi"/>
        </w:rPr>
        <w:t xml:space="preserve"> </w:t>
      </w:r>
      <w:proofErr w:type="spellStart"/>
      <w:r w:rsidRPr="0091749F">
        <w:rPr>
          <w:rFonts w:cstheme="minorHAnsi"/>
        </w:rPr>
        <w:t>Ueber</w:t>
      </w:r>
      <w:proofErr w:type="spellEnd"/>
      <w:r w:rsidRPr="0091749F">
        <w:rPr>
          <w:rFonts w:cstheme="minorHAnsi"/>
        </w:rPr>
        <w:t xml:space="preserve"> das Amid der </w:t>
      </w:r>
      <w:proofErr w:type="spellStart"/>
      <w:r w:rsidRPr="0091749F">
        <w:rPr>
          <w:rFonts w:cstheme="minorHAnsi"/>
        </w:rPr>
        <w:t>Acetessigsäure</w:t>
      </w:r>
      <w:proofErr w:type="spellEnd"/>
      <w:r w:rsidRPr="0091749F">
        <w:rPr>
          <w:rFonts w:cstheme="minorHAnsi"/>
        </w:rPr>
        <w:t>, </w:t>
      </w:r>
      <w:r w:rsidRPr="0091749F">
        <w:rPr>
          <w:rStyle w:val="Emphasis"/>
          <w:rFonts w:cstheme="minorHAnsi"/>
        </w:rPr>
        <w:t xml:space="preserve">Ber. </w:t>
      </w:r>
      <w:proofErr w:type="spellStart"/>
      <w:r w:rsidRPr="0091749F">
        <w:rPr>
          <w:rStyle w:val="Emphasis"/>
          <w:rFonts w:cstheme="minorHAnsi"/>
        </w:rPr>
        <w:t>Dtsch</w:t>
      </w:r>
      <w:proofErr w:type="spellEnd"/>
      <w:r w:rsidRPr="0091749F">
        <w:rPr>
          <w:rStyle w:val="Emphasis"/>
          <w:rFonts w:cstheme="minorHAnsi"/>
        </w:rPr>
        <w:t xml:space="preserve">. Chem. </w:t>
      </w:r>
      <w:proofErr w:type="spellStart"/>
      <w:r w:rsidRPr="0091749F">
        <w:rPr>
          <w:rStyle w:val="Emphasis"/>
          <w:rFonts w:cstheme="minorHAnsi"/>
        </w:rPr>
        <w:t>Ges</w:t>
      </w:r>
      <w:proofErr w:type="spellEnd"/>
      <w:r w:rsidRPr="0091749F">
        <w:rPr>
          <w:rStyle w:val="Emphasis"/>
          <w:rFonts w:cstheme="minorHAnsi"/>
        </w:rPr>
        <w:t>.</w:t>
      </w:r>
      <w:r w:rsidRPr="0091749F">
        <w:rPr>
          <w:rFonts w:cstheme="minorHAnsi"/>
        </w:rPr>
        <w:t>, 1902, </w:t>
      </w:r>
      <w:proofErr w:type="gramStart"/>
      <w:r w:rsidRPr="0091749F">
        <w:rPr>
          <w:rStyle w:val="Strong"/>
          <w:rFonts w:cstheme="minorHAnsi"/>
        </w:rPr>
        <w:t>35</w:t>
      </w:r>
      <w:r w:rsidRPr="0091749F">
        <w:rPr>
          <w:rFonts w:cstheme="minorHAnsi"/>
        </w:rPr>
        <w:t> ,</w:t>
      </w:r>
      <w:proofErr w:type="gramEnd"/>
      <w:r w:rsidRPr="0091749F">
        <w:rPr>
          <w:rFonts w:cstheme="minorHAnsi"/>
        </w:rPr>
        <w:t xml:space="preserve"> 583 —584.</w:t>
      </w:r>
    </w:p>
    <w:p w14:paraId="47F0C14F" w14:textId="5662F2A3" w:rsidR="00EF7DEE" w:rsidRPr="0091749F" w:rsidRDefault="00EF7DEE" w:rsidP="00115B73">
      <w:pPr>
        <w:pStyle w:val="NoSpacing"/>
        <w:numPr>
          <w:ilvl w:val="0"/>
          <w:numId w:val="9"/>
        </w:numPr>
        <w:rPr>
          <w:rFonts w:cstheme="minorHAnsi"/>
        </w:rPr>
      </w:pPr>
      <w:r w:rsidRPr="0091749F">
        <w:rPr>
          <w:rFonts w:cstheme="minorHAnsi"/>
        </w:rPr>
        <w:t xml:space="preserve">U. S. </w:t>
      </w:r>
      <w:proofErr w:type="spellStart"/>
      <w:proofErr w:type="gramStart"/>
      <w:r w:rsidRPr="0091749F">
        <w:rPr>
          <w:rFonts w:cstheme="minorHAnsi"/>
        </w:rPr>
        <w:t>Sørensen</w:t>
      </w:r>
      <w:proofErr w:type="spellEnd"/>
      <w:r w:rsidRPr="0091749F">
        <w:rPr>
          <w:rFonts w:cstheme="minorHAnsi"/>
        </w:rPr>
        <w:t> ,</w:t>
      </w:r>
      <w:proofErr w:type="gramEnd"/>
      <w:r w:rsidRPr="0091749F">
        <w:rPr>
          <w:rFonts w:cstheme="minorHAnsi"/>
        </w:rPr>
        <w:t xml:space="preserve"> E. </w:t>
      </w:r>
      <w:proofErr w:type="spellStart"/>
      <w:r w:rsidRPr="0091749F">
        <w:rPr>
          <w:rFonts w:cstheme="minorHAnsi"/>
        </w:rPr>
        <w:t>Falch</w:t>
      </w:r>
      <w:proofErr w:type="spellEnd"/>
      <w:r w:rsidRPr="0091749F">
        <w:rPr>
          <w:rFonts w:cstheme="minorHAnsi"/>
        </w:rPr>
        <w:t xml:space="preserve"> and P. </w:t>
      </w:r>
      <w:proofErr w:type="spellStart"/>
      <w:r w:rsidRPr="0091749F">
        <w:rPr>
          <w:rFonts w:cstheme="minorHAnsi"/>
        </w:rPr>
        <w:t>Krogsgaard</w:t>
      </w:r>
      <w:proofErr w:type="spellEnd"/>
      <w:r w:rsidRPr="0091749F">
        <w:rPr>
          <w:rFonts w:cstheme="minorHAnsi"/>
        </w:rPr>
        <w:t xml:space="preserve">-Larsen , A Novel Route to 5-Substituted 3-Isoxazolols. Cyclization of </w:t>
      </w:r>
      <w:proofErr w:type="gramStart"/>
      <w:r w:rsidRPr="0091749F">
        <w:rPr>
          <w:rFonts w:cstheme="minorHAnsi"/>
        </w:rPr>
        <w:t>N,O</w:t>
      </w:r>
      <w:proofErr w:type="gramEnd"/>
      <w:r w:rsidRPr="0091749F">
        <w:rPr>
          <w:rFonts w:cstheme="minorHAnsi"/>
        </w:rPr>
        <w:t>-</w:t>
      </w:r>
      <w:proofErr w:type="spellStart"/>
      <w:r w:rsidRPr="0091749F">
        <w:rPr>
          <w:rFonts w:cstheme="minorHAnsi"/>
        </w:rPr>
        <w:t>DiBoc</w:t>
      </w:r>
      <w:proofErr w:type="spellEnd"/>
      <w:r w:rsidRPr="0091749F">
        <w:rPr>
          <w:rFonts w:cstheme="minorHAnsi"/>
        </w:rPr>
        <w:t xml:space="preserve"> β-Keto Hydroxamic Acids Synthesized via Acyl Meldrum's Acids, </w:t>
      </w:r>
      <w:r w:rsidRPr="0091749F">
        <w:rPr>
          <w:rStyle w:val="Emphasis"/>
          <w:rFonts w:cstheme="minorHAnsi"/>
        </w:rPr>
        <w:t>J. Org. Chem.</w:t>
      </w:r>
      <w:r w:rsidRPr="0091749F">
        <w:rPr>
          <w:rFonts w:cstheme="minorHAnsi"/>
        </w:rPr>
        <w:t>, 2000, </w:t>
      </w:r>
      <w:r w:rsidRPr="0091749F">
        <w:rPr>
          <w:rStyle w:val="Strong"/>
          <w:rFonts w:cstheme="minorHAnsi"/>
        </w:rPr>
        <w:t>65</w:t>
      </w:r>
      <w:r w:rsidRPr="0091749F">
        <w:rPr>
          <w:rFonts w:cstheme="minorHAnsi"/>
        </w:rPr>
        <w:t> , 1003 —1007.</w:t>
      </w:r>
    </w:p>
    <w:p w14:paraId="7A34C90A" w14:textId="6E35DAFD" w:rsidR="00EF7DEE" w:rsidRPr="0091749F" w:rsidRDefault="00EF7DEE" w:rsidP="00115B73">
      <w:pPr>
        <w:pStyle w:val="NoSpacing"/>
        <w:numPr>
          <w:ilvl w:val="0"/>
          <w:numId w:val="9"/>
        </w:numPr>
        <w:rPr>
          <w:rFonts w:cstheme="minorHAnsi"/>
        </w:rPr>
      </w:pPr>
      <w:r w:rsidRPr="0091749F">
        <w:rPr>
          <w:rFonts w:cstheme="minorHAnsi"/>
        </w:rPr>
        <w:t xml:space="preserve">J. S. </w:t>
      </w:r>
      <w:proofErr w:type="spellStart"/>
      <w:r w:rsidRPr="0091749F">
        <w:rPr>
          <w:rFonts w:cstheme="minorHAnsi"/>
        </w:rPr>
        <w:t>Witzeman</w:t>
      </w:r>
      <w:proofErr w:type="spellEnd"/>
      <w:r w:rsidRPr="0091749F">
        <w:rPr>
          <w:rFonts w:cstheme="minorHAnsi"/>
        </w:rPr>
        <w:t xml:space="preserve"> and W. D. </w:t>
      </w:r>
      <w:proofErr w:type="gramStart"/>
      <w:r w:rsidRPr="0091749F">
        <w:rPr>
          <w:rFonts w:cstheme="minorHAnsi"/>
        </w:rPr>
        <w:t>Nottingham ,</w:t>
      </w:r>
      <w:proofErr w:type="gramEnd"/>
      <w:r w:rsidRPr="0091749F">
        <w:rPr>
          <w:rFonts w:cstheme="minorHAnsi"/>
        </w:rPr>
        <w:t xml:space="preserve"> </w:t>
      </w:r>
      <w:proofErr w:type="spellStart"/>
      <w:r w:rsidRPr="0091749F">
        <w:rPr>
          <w:rFonts w:cstheme="minorHAnsi"/>
        </w:rPr>
        <w:t>Transacetoacetylation</w:t>
      </w:r>
      <w:proofErr w:type="spellEnd"/>
      <w:r w:rsidRPr="0091749F">
        <w:rPr>
          <w:rFonts w:cstheme="minorHAnsi"/>
        </w:rPr>
        <w:t xml:space="preserve"> with tert-butyl acetoacetate: synthetic applications, </w:t>
      </w:r>
      <w:r w:rsidRPr="0091749F">
        <w:rPr>
          <w:rStyle w:val="Emphasis"/>
          <w:rFonts w:cstheme="minorHAnsi"/>
        </w:rPr>
        <w:t>J. Org. Chem.</w:t>
      </w:r>
      <w:r w:rsidRPr="0091749F">
        <w:rPr>
          <w:rFonts w:cstheme="minorHAnsi"/>
        </w:rPr>
        <w:t>, 1991, </w:t>
      </w:r>
      <w:r w:rsidRPr="0091749F">
        <w:rPr>
          <w:rStyle w:val="Strong"/>
          <w:rFonts w:cstheme="minorHAnsi"/>
        </w:rPr>
        <w:t>56</w:t>
      </w:r>
      <w:r w:rsidRPr="0091749F">
        <w:rPr>
          <w:rFonts w:cstheme="minorHAnsi"/>
        </w:rPr>
        <w:t> , 1713 —1718.</w:t>
      </w:r>
    </w:p>
    <w:p w14:paraId="56118090" w14:textId="79A64BCD" w:rsidR="00EF7DEE" w:rsidRPr="0091749F" w:rsidRDefault="00EF7DEE" w:rsidP="00115B73">
      <w:pPr>
        <w:pStyle w:val="NoSpacing"/>
        <w:numPr>
          <w:ilvl w:val="0"/>
          <w:numId w:val="9"/>
        </w:numPr>
        <w:rPr>
          <w:rFonts w:cstheme="minorHAnsi"/>
        </w:rPr>
      </w:pPr>
      <w:r w:rsidRPr="0091749F">
        <w:rPr>
          <w:rFonts w:cstheme="minorHAnsi"/>
        </w:rPr>
        <w:t xml:space="preserve">H. O. </w:t>
      </w:r>
      <w:proofErr w:type="gramStart"/>
      <w:r w:rsidRPr="0091749F">
        <w:rPr>
          <w:rFonts w:cstheme="minorHAnsi"/>
        </w:rPr>
        <w:t>Kim ,</w:t>
      </w:r>
      <w:proofErr w:type="gramEnd"/>
      <w:r w:rsidRPr="0091749F">
        <w:rPr>
          <w:rFonts w:cstheme="minorHAnsi"/>
        </w:rPr>
        <w:t xml:space="preserve"> R. K. Olsen and O. S. Choi , Copper(I)-promoted Condensation of .alpha.-amino Acids with .beta.-keto </w:t>
      </w:r>
      <w:proofErr w:type="spellStart"/>
      <w:r w:rsidRPr="0091749F">
        <w:rPr>
          <w:rFonts w:cstheme="minorHAnsi"/>
        </w:rPr>
        <w:t>Thio</w:t>
      </w:r>
      <w:proofErr w:type="spellEnd"/>
      <w:r w:rsidRPr="0091749F">
        <w:rPr>
          <w:rFonts w:cstheme="minorHAnsi"/>
        </w:rPr>
        <w:t xml:space="preserve"> Esters: Synthesis of N-acylated L-leucine Derivatives Containing (S)-4-Hydroxy-5-methyl- and (S)-4-Hydroxy-2,5-dimethyl-3-oxohexanoic acid, </w:t>
      </w:r>
      <w:r w:rsidRPr="0091749F">
        <w:rPr>
          <w:rStyle w:val="Emphasis"/>
          <w:rFonts w:cstheme="minorHAnsi"/>
        </w:rPr>
        <w:t>J. Org. Chem.</w:t>
      </w:r>
      <w:r w:rsidRPr="0091749F">
        <w:rPr>
          <w:rFonts w:cstheme="minorHAnsi"/>
        </w:rPr>
        <w:t>, 1987, </w:t>
      </w:r>
      <w:r w:rsidRPr="0091749F">
        <w:rPr>
          <w:rStyle w:val="Strong"/>
          <w:rFonts w:cstheme="minorHAnsi"/>
        </w:rPr>
        <w:t>52</w:t>
      </w:r>
      <w:r w:rsidRPr="0091749F">
        <w:rPr>
          <w:rFonts w:cstheme="minorHAnsi"/>
        </w:rPr>
        <w:t> , 4531 —4536.</w:t>
      </w:r>
    </w:p>
    <w:p w14:paraId="787DFEEF" w14:textId="34DE1E75" w:rsidR="00EF7DEE" w:rsidRPr="0091749F" w:rsidRDefault="00EF7DEE" w:rsidP="00115B73">
      <w:pPr>
        <w:pStyle w:val="NoSpacing"/>
        <w:numPr>
          <w:ilvl w:val="0"/>
          <w:numId w:val="9"/>
        </w:numPr>
        <w:rPr>
          <w:rFonts w:cstheme="minorHAnsi"/>
        </w:rPr>
      </w:pPr>
      <w:r w:rsidRPr="0091749F">
        <w:rPr>
          <w:rFonts w:cstheme="minorHAnsi"/>
        </w:rPr>
        <w:t xml:space="preserve">R. V. Hoffmann and D. J. </w:t>
      </w:r>
      <w:proofErr w:type="gramStart"/>
      <w:r w:rsidRPr="0091749F">
        <w:rPr>
          <w:rFonts w:cstheme="minorHAnsi"/>
        </w:rPr>
        <w:t>Huizenga ,</w:t>
      </w:r>
      <w:proofErr w:type="gramEnd"/>
      <w:r w:rsidRPr="0091749F">
        <w:rPr>
          <w:rFonts w:cstheme="minorHAnsi"/>
        </w:rPr>
        <w:t xml:space="preserve"> A Simple Synthesis of 2,3-Diketo Amides from 3-Keto Amides, </w:t>
      </w:r>
      <w:r w:rsidRPr="0091749F">
        <w:rPr>
          <w:rStyle w:val="Emphasis"/>
          <w:rFonts w:cstheme="minorHAnsi"/>
        </w:rPr>
        <w:t>J. Org. Chem.</w:t>
      </w:r>
      <w:r w:rsidRPr="0091749F">
        <w:rPr>
          <w:rFonts w:cstheme="minorHAnsi"/>
        </w:rPr>
        <w:t>, 1991, </w:t>
      </w:r>
      <w:r w:rsidRPr="0091749F">
        <w:rPr>
          <w:rStyle w:val="Strong"/>
          <w:rFonts w:cstheme="minorHAnsi"/>
        </w:rPr>
        <w:t>56</w:t>
      </w:r>
      <w:r w:rsidRPr="0091749F">
        <w:rPr>
          <w:rFonts w:cstheme="minorHAnsi"/>
        </w:rPr>
        <w:t> , 6435 —6439.</w:t>
      </w:r>
    </w:p>
    <w:p w14:paraId="14AA02E0" w14:textId="545E5621" w:rsidR="00EF7DEE" w:rsidRPr="0091749F" w:rsidRDefault="00EF7DEE" w:rsidP="00115B73">
      <w:pPr>
        <w:pStyle w:val="NoSpacing"/>
        <w:numPr>
          <w:ilvl w:val="0"/>
          <w:numId w:val="9"/>
        </w:numPr>
        <w:rPr>
          <w:rFonts w:cstheme="minorHAnsi"/>
        </w:rPr>
      </w:pPr>
      <w:r w:rsidRPr="0091749F">
        <w:rPr>
          <w:rFonts w:cstheme="minorHAnsi"/>
        </w:rPr>
        <w:t xml:space="preserve">M. J. </w:t>
      </w:r>
      <w:proofErr w:type="gramStart"/>
      <w:r w:rsidRPr="0091749F">
        <w:rPr>
          <w:rFonts w:cstheme="minorHAnsi"/>
        </w:rPr>
        <w:t>García ,</w:t>
      </w:r>
      <w:proofErr w:type="gramEnd"/>
      <w:r w:rsidRPr="0091749F">
        <w:rPr>
          <w:rFonts w:cstheme="minorHAnsi"/>
        </w:rPr>
        <w:t xml:space="preserve"> F. </w:t>
      </w:r>
      <w:proofErr w:type="spellStart"/>
      <w:r w:rsidRPr="0091749F">
        <w:rPr>
          <w:rFonts w:cstheme="minorHAnsi"/>
        </w:rPr>
        <w:t>Rebolledo</w:t>
      </w:r>
      <w:proofErr w:type="spellEnd"/>
      <w:r w:rsidRPr="0091749F">
        <w:rPr>
          <w:rFonts w:cstheme="minorHAnsi"/>
        </w:rPr>
        <w:t xml:space="preserve"> and V. </w:t>
      </w:r>
      <w:proofErr w:type="spellStart"/>
      <w:r w:rsidRPr="0091749F">
        <w:rPr>
          <w:rFonts w:cstheme="minorHAnsi"/>
        </w:rPr>
        <w:t>Gotor</w:t>
      </w:r>
      <w:proofErr w:type="spellEnd"/>
      <w:r w:rsidRPr="0091749F">
        <w:rPr>
          <w:rFonts w:cstheme="minorHAnsi"/>
        </w:rPr>
        <w:t xml:space="preserve"> , Lipase-catalyzed </w:t>
      </w:r>
      <w:proofErr w:type="spellStart"/>
      <w:r w:rsidRPr="0091749F">
        <w:rPr>
          <w:rFonts w:cstheme="minorHAnsi"/>
        </w:rPr>
        <w:t>Aminolysis</w:t>
      </w:r>
      <w:proofErr w:type="spellEnd"/>
      <w:r w:rsidRPr="0091749F">
        <w:rPr>
          <w:rFonts w:cstheme="minorHAnsi"/>
        </w:rPr>
        <w:t xml:space="preserve"> and Ammonolysis of β-</w:t>
      </w:r>
      <w:proofErr w:type="spellStart"/>
      <w:r w:rsidRPr="0091749F">
        <w:rPr>
          <w:rFonts w:cstheme="minorHAnsi"/>
        </w:rPr>
        <w:t>Ketoesters</w:t>
      </w:r>
      <w:proofErr w:type="spellEnd"/>
      <w:r w:rsidRPr="0091749F">
        <w:rPr>
          <w:rFonts w:cstheme="minorHAnsi"/>
        </w:rPr>
        <w:t>. Synthesis of Optically Active β-Ketoamides, </w:t>
      </w:r>
      <w:r w:rsidRPr="0091749F">
        <w:rPr>
          <w:rStyle w:val="Emphasis"/>
          <w:rFonts w:cstheme="minorHAnsi"/>
        </w:rPr>
        <w:t>Tetrahedron</w:t>
      </w:r>
      <w:r w:rsidRPr="0091749F">
        <w:rPr>
          <w:rFonts w:cstheme="minorHAnsi"/>
        </w:rPr>
        <w:t>, 1994, </w:t>
      </w:r>
      <w:proofErr w:type="gramStart"/>
      <w:r w:rsidRPr="0091749F">
        <w:rPr>
          <w:rStyle w:val="Strong"/>
          <w:rFonts w:cstheme="minorHAnsi"/>
        </w:rPr>
        <w:t>50</w:t>
      </w:r>
      <w:r w:rsidRPr="0091749F">
        <w:rPr>
          <w:rFonts w:cstheme="minorHAnsi"/>
        </w:rPr>
        <w:t> ,</w:t>
      </w:r>
      <w:proofErr w:type="gramEnd"/>
      <w:r w:rsidRPr="0091749F">
        <w:rPr>
          <w:rFonts w:cstheme="minorHAnsi"/>
        </w:rPr>
        <w:t xml:space="preserve"> 6935 —6940.</w:t>
      </w:r>
    </w:p>
    <w:p w14:paraId="593CFC27" w14:textId="21FE9F92" w:rsidR="00EF7DEE" w:rsidRPr="0091749F" w:rsidRDefault="00EF7DEE" w:rsidP="00115B73">
      <w:pPr>
        <w:pStyle w:val="NoSpacing"/>
        <w:numPr>
          <w:ilvl w:val="0"/>
          <w:numId w:val="9"/>
        </w:numPr>
        <w:rPr>
          <w:rFonts w:cstheme="minorHAnsi"/>
        </w:rPr>
      </w:pPr>
      <w:r w:rsidRPr="0091749F">
        <w:rPr>
          <w:rFonts w:cstheme="minorHAnsi"/>
        </w:rPr>
        <w:lastRenderedPageBreak/>
        <w:t xml:space="preserve">P. Kumar and R. K. </w:t>
      </w:r>
      <w:proofErr w:type="gramStart"/>
      <w:r w:rsidRPr="0091749F">
        <w:rPr>
          <w:rFonts w:cstheme="minorHAnsi"/>
        </w:rPr>
        <w:t>Pandey ,</w:t>
      </w:r>
      <w:proofErr w:type="gramEnd"/>
      <w:r w:rsidRPr="0091749F">
        <w:rPr>
          <w:rFonts w:cstheme="minorHAnsi"/>
        </w:rPr>
        <w:t xml:space="preserve"> A Facile and Selective Procedure for Transesterification of β-Keto Esters Promoted by Yttria-Zirconia Based Lewis Acid Catalyst, </w:t>
      </w:r>
      <w:proofErr w:type="spellStart"/>
      <w:r w:rsidRPr="0091749F">
        <w:rPr>
          <w:rStyle w:val="Emphasis"/>
          <w:rFonts w:cstheme="minorHAnsi"/>
        </w:rPr>
        <w:t>Synlett</w:t>
      </w:r>
      <w:proofErr w:type="spellEnd"/>
      <w:r w:rsidRPr="0091749F">
        <w:rPr>
          <w:rFonts w:cstheme="minorHAnsi"/>
        </w:rPr>
        <w:t>, 2000, 251 —253.</w:t>
      </w:r>
    </w:p>
    <w:p w14:paraId="13A24787" w14:textId="672CA6A8" w:rsidR="00EF7DEE" w:rsidRPr="0091749F" w:rsidRDefault="00EF7DEE" w:rsidP="00115B73">
      <w:pPr>
        <w:pStyle w:val="NoSpacing"/>
        <w:numPr>
          <w:ilvl w:val="0"/>
          <w:numId w:val="9"/>
        </w:numPr>
        <w:rPr>
          <w:rFonts w:cstheme="minorHAnsi"/>
        </w:rPr>
      </w:pPr>
      <w:r w:rsidRPr="0091749F">
        <w:rPr>
          <w:rFonts w:cstheme="minorHAnsi"/>
        </w:rPr>
        <w:t xml:space="preserve">J. K. </w:t>
      </w:r>
      <w:proofErr w:type="spellStart"/>
      <w:proofErr w:type="gramStart"/>
      <w:r w:rsidRPr="0091749F">
        <w:rPr>
          <w:rFonts w:cstheme="minorHAnsi"/>
        </w:rPr>
        <w:t>Vandavasi</w:t>
      </w:r>
      <w:proofErr w:type="spellEnd"/>
      <w:r w:rsidRPr="0091749F">
        <w:rPr>
          <w:rFonts w:cstheme="minorHAnsi"/>
        </w:rPr>
        <w:t> ,</w:t>
      </w:r>
      <w:proofErr w:type="gramEnd"/>
      <w:r w:rsidRPr="0091749F">
        <w:rPr>
          <w:rFonts w:cstheme="minorHAnsi"/>
        </w:rPr>
        <w:t xml:space="preserve"> C.-T. Hsiao , W.-P. Hu , S. S. K. </w:t>
      </w:r>
      <w:proofErr w:type="spellStart"/>
      <w:r w:rsidRPr="0091749F">
        <w:rPr>
          <w:rFonts w:cstheme="minorHAnsi"/>
        </w:rPr>
        <w:t>Boominathan</w:t>
      </w:r>
      <w:proofErr w:type="spellEnd"/>
      <w:r w:rsidRPr="0091749F">
        <w:rPr>
          <w:rFonts w:cstheme="minorHAnsi"/>
        </w:rPr>
        <w:t> and J.-J. Wang , Silver(I)-Catalyzed Tandem Approach to β-Oxo Amides, </w:t>
      </w:r>
      <w:r w:rsidRPr="0091749F">
        <w:rPr>
          <w:rStyle w:val="Emphasis"/>
          <w:rFonts w:cstheme="minorHAnsi"/>
        </w:rPr>
        <w:t>Eur. J. Org. Chem.</w:t>
      </w:r>
      <w:r w:rsidRPr="0091749F">
        <w:rPr>
          <w:rFonts w:cstheme="minorHAnsi"/>
        </w:rPr>
        <w:t>, 2015, 3171 —3177.</w:t>
      </w:r>
    </w:p>
    <w:p w14:paraId="539EB3F9" w14:textId="71B7E713" w:rsidR="00EF7DEE" w:rsidRPr="0091749F" w:rsidRDefault="00EF7DEE" w:rsidP="00115B73">
      <w:pPr>
        <w:pStyle w:val="NoSpacing"/>
        <w:numPr>
          <w:ilvl w:val="0"/>
          <w:numId w:val="9"/>
        </w:numPr>
        <w:rPr>
          <w:rFonts w:cstheme="minorHAnsi"/>
        </w:rPr>
      </w:pPr>
      <w:r w:rsidRPr="0091749F">
        <w:rPr>
          <w:rFonts w:cstheme="minorHAnsi"/>
        </w:rPr>
        <w:t xml:space="preserve">J. C. </w:t>
      </w:r>
      <w:proofErr w:type="spellStart"/>
      <w:proofErr w:type="gramStart"/>
      <w:r w:rsidRPr="0091749F">
        <w:rPr>
          <w:rFonts w:cstheme="minorHAnsi"/>
        </w:rPr>
        <w:t>Gramain</w:t>
      </w:r>
      <w:proofErr w:type="spellEnd"/>
      <w:r w:rsidRPr="0091749F">
        <w:rPr>
          <w:rFonts w:cstheme="minorHAnsi"/>
        </w:rPr>
        <w:t> ,</w:t>
      </w:r>
      <w:proofErr w:type="gramEnd"/>
      <w:r w:rsidRPr="0091749F">
        <w:rPr>
          <w:rFonts w:cstheme="minorHAnsi"/>
        </w:rPr>
        <w:t xml:space="preserve"> R. </w:t>
      </w:r>
      <w:proofErr w:type="spellStart"/>
      <w:r w:rsidRPr="0091749F">
        <w:rPr>
          <w:rFonts w:cstheme="minorHAnsi"/>
        </w:rPr>
        <w:t>Remuson</w:t>
      </w:r>
      <w:proofErr w:type="spellEnd"/>
      <w:r w:rsidRPr="0091749F">
        <w:rPr>
          <w:rFonts w:cstheme="minorHAnsi"/>
        </w:rPr>
        <w:t xml:space="preserve"> and D. Vallee , Intramolecular Photoreduction of .alpha.-keto Esters. Total Synthesis of </w:t>
      </w:r>
      <w:proofErr w:type="gramStart"/>
      <w:r w:rsidRPr="0091749F">
        <w:rPr>
          <w:rFonts w:cstheme="minorHAnsi"/>
        </w:rPr>
        <w:t>(.+</w:t>
      </w:r>
      <w:proofErr w:type="gramEnd"/>
      <w:r w:rsidRPr="0091749F">
        <w:rPr>
          <w:rFonts w:cstheme="minorHAnsi"/>
        </w:rPr>
        <w:t>-.)-</w:t>
      </w:r>
      <w:proofErr w:type="spellStart"/>
      <w:r w:rsidRPr="0091749F">
        <w:rPr>
          <w:rFonts w:cstheme="minorHAnsi"/>
        </w:rPr>
        <w:t>Isoretronecanol</w:t>
      </w:r>
      <w:proofErr w:type="spellEnd"/>
      <w:r w:rsidRPr="0091749F">
        <w:rPr>
          <w:rFonts w:cstheme="minorHAnsi"/>
        </w:rPr>
        <w:t>, </w:t>
      </w:r>
      <w:r w:rsidRPr="0091749F">
        <w:rPr>
          <w:rStyle w:val="Emphasis"/>
          <w:rFonts w:cstheme="minorHAnsi"/>
        </w:rPr>
        <w:t>J. Org. Chem.</w:t>
      </w:r>
      <w:r w:rsidRPr="0091749F">
        <w:rPr>
          <w:rFonts w:cstheme="minorHAnsi"/>
        </w:rPr>
        <w:t>, 1985, </w:t>
      </w:r>
      <w:r w:rsidRPr="0091749F">
        <w:rPr>
          <w:rStyle w:val="Strong"/>
          <w:rFonts w:cstheme="minorHAnsi"/>
        </w:rPr>
        <w:t>50</w:t>
      </w:r>
      <w:r w:rsidRPr="0091749F">
        <w:rPr>
          <w:rFonts w:cstheme="minorHAnsi"/>
        </w:rPr>
        <w:t> , 710 —712.</w:t>
      </w:r>
    </w:p>
    <w:p w14:paraId="0A6B3E90" w14:textId="305A242E" w:rsidR="00EF7DEE" w:rsidRPr="0091749F" w:rsidRDefault="00EF7DEE" w:rsidP="00115B73">
      <w:pPr>
        <w:pStyle w:val="NoSpacing"/>
        <w:numPr>
          <w:ilvl w:val="0"/>
          <w:numId w:val="9"/>
        </w:numPr>
        <w:rPr>
          <w:rFonts w:cstheme="minorHAnsi"/>
        </w:rPr>
      </w:pPr>
      <w:r w:rsidRPr="0091749F">
        <w:rPr>
          <w:rFonts w:cstheme="minorHAnsi"/>
        </w:rPr>
        <w:t xml:space="preserve">P. C. </w:t>
      </w:r>
      <w:proofErr w:type="gramStart"/>
      <w:r w:rsidRPr="0091749F">
        <w:rPr>
          <w:rFonts w:cstheme="minorHAnsi"/>
        </w:rPr>
        <w:t>Kuzma ,</w:t>
      </w:r>
      <w:proofErr w:type="gramEnd"/>
      <w:r w:rsidRPr="0091749F">
        <w:rPr>
          <w:rFonts w:cstheme="minorHAnsi"/>
        </w:rPr>
        <w:t> L. E. Brown and T. M. Harris , Generation of the Dianion of N-(Trimethylsilyl)acetamide and Reaction of the Dianion with Electrophilic Reagents, </w:t>
      </w:r>
      <w:r w:rsidRPr="0091749F">
        <w:rPr>
          <w:rStyle w:val="Emphasis"/>
          <w:rFonts w:cstheme="minorHAnsi"/>
        </w:rPr>
        <w:t>J. Org. Chem.</w:t>
      </w:r>
      <w:r w:rsidRPr="0091749F">
        <w:rPr>
          <w:rFonts w:cstheme="minorHAnsi"/>
        </w:rPr>
        <w:t>, 1984, </w:t>
      </w:r>
      <w:r w:rsidRPr="0091749F">
        <w:rPr>
          <w:rStyle w:val="Strong"/>
          <w:rFonts w:cstheme="minorHAnsi"/>
        </w:rPr>
        <w:t>49</w:t>
      </w:r>
      <w:r w:rsidRPr="0091749F">
        <w:rPr>
          <w:rFonts w:cstheme="minorHAnsi"/>
        </w:rPr>
        <w:t> , 2015 —2018.</w:t>
      </w:r>
    </w:p>
    <w:p w14:paraId="4F4BCB64" w14:textId="77777777" w:rsidR="00EF7DEE" w:rsidRPr="0091749F" w:rsidRDefault="00EF7DEE" w:rsidP="00115B73">
      <w:pPr>
        <w:pStyle w:val="NoSpacing"/>
        <w:numPr>
          <w:ilvl w:val="0"/>
          <w:numId w:val="9"/>
        </w:numPr>
        <w:rPr>
          <w:rFonts w:cstheme="minorHAnsi"/>
        </w:rPr>
      </w:pPr>
      <w:proofErr w:type="spellStart"/>
      <w:proofErr w:type="gramStart"/>
      <w:r w:rsidRPr="0091749F">
        <w:rPr>
          <w:rFonts w:cstheme="minorHAnsi"/>
        </w:rPr>
        <w:t>E.Greve</w:t>
      </w:r>
      <w:proofErr w:type="spellEnd"/>
      <w:proofErr w:type="gramEnd"/>
      <w:r w:rsidRPr="0091749F">
        <w:rPr>
          <w:rFonts w:cstheme="minorHAnsi"/>
        </w:rPr>
        <w:t xml:space="preserve">, S. </w:t>
      </w:r>
      <w:proofErr w:type="spellStart"/>
      <w:r w:rsidRPr="0091749F">
        <w:rPr>
          <w:rFonts w:cstheme="minorHAnsi"/>
        </w:rPr>
        <w:t>V.Lindeman</w:t>
      </w:r>
      <w:proofErr w:type="spellEnd"/>
      <w:r w:rsidRPr="0091749F">
        <w:rPr>
          <w:rFonts w:cstheme="minorHAnsi"/>
        </w:rPr>
        <w:t xml:space="preserve"> and </w:t>
      </w:r>
      <w:proofErr w:type="spellStart"/>
      <w:r w:rsidRPr="0091749F">
        <w:rPr>
          <w:rFonts w:cstheme="minorHAnsi"/>
        </w:rPr>
        <w:t>C.Dockendorff</w:t>
      </w:r>
      <w:proofErr w:type="spellEnd"/>
      <w:r w:rsidRPr="0091749F">
        <w:rPr>
          <w:rFonts w:cstheme="minorHAnsi"/>
        </w:rPr>
        <w:t xml:space="preserve">, Route Exploration and Synthesis of the Reported </w:t>
      </w:r>
      <w:proofErr w:type="spellStart"/>
      <w:r w:rsidRPr="0091749F">
        <w:rPr>
          <w:rFonts w:cstheme="minorHAnsi"/>
        </w:rPr>
        <w:t>Pyridone</w:t>
      </w:r>
      <w:proofErr w:type="spellEnd"/>
      <w:r w:rsidRPr="0091749F">
        <w:rPr>
          <w:rFonts w:cstheme="minorHAnsi"/>
        </w:rPr>
        <w:t xml:space="preserve">-based PDI Inhibitor STK076545. </w:t>
      </w:r>
      <w:proofErr w:type="spellStart"/>
      <w:r w:rsidRPr="0091749F">
        <w:rPr>
          <w:rFonts w:cstheme="minorHAnsi"/>
        </w:rPr>
        <w:t>ChemRxiv</w:t>
      </w:r>
      <w:proofErr w:type="spellEnd"/>
      <w:r w:rsidRPr="0091749F">
        <w:rPr>
          <w:rFonts w:cstheme="minorHAnsi"/>
        </w:rPr>
        <w:t xml:space="preserve"> 2020, preprint, https://chemrxiv.org/s/6abc28f65da179d85f7f.</w:t>
      </w:r>
    </w:p>
    <w:p w14:paraId="29C69432" w14:textId="3CC874D2" w:rsidR="00EF7DEE" w:rsidRPr="0091749F" w:rsidRDefault="00EF7DEE" w:rsidP="00115B73">
      <w:pPr>
        <w:pStyle w:val="NoSpacing"/>
        <w:numPr>
          <w:ilvl w:val="0"/>
          <w:numId w:val="9"/>
        </w:numPr>
        <w:rPr>
          <w:rFonts w:cstheme="minorHAnsi"/>
        </w:rPr>
      </w:pPr>
      <w:r w:rsidRPr="0091749F">
        <w:rPr>
          <w:rFonts w:cstheme="minorHAnsi"/>
        </w:rPr>
        <w:t xml:space="preserve">L. </w:t>
      </w:r>
      <w:proofErr w:type="gramStart"/>
      <w:r w:rsidRPr="0091749F">
        <w:rPr>
          <w:rFonts w:cstheme="minorHAnsi"/>
        </w:rPr>
        <w:t>Chen ,</w:t>
      </w:r>
      <w:proofErr w:type="gramEnd"/>
      <w:r w:rsidRPr="0091749F">
        <w:rPr>
          <w:rFonts w:cstheme="minorHAnsi"/>
        </w:rPr>
        <w:t xml:space="preserve"> E. </w:t>
      </w:r>
      <w:proofErr w:type="spellStart"/>
      <w:r w:rsidRPr="0091749F">
        <w:rPr>
          <w:rFonts w:cstheme="minorHAnsi"/>
        </w:rPr>
        <w:t>Dovalsantos</w:t>
      </w:r>
      <w:proofErr w:type="spellEnd"/>
      <w:r w:rsidRPr="0091749F">
        <w:rPr>
          <w:rFonts w:cstheme="minorHAnsi"/>
        </w:rPr>
        <w:t> , J. Yu , S. O'Neill-</w:t>
      </w:r>
      <w:proofErr w:type="spellStart"/>
      <w:r w:rsidRPr="0091749F">
        <w:rPr>
          <w:rFonts w:cstheme="minorHAnsi"/>
        </w:rPr>
        <w:t>Slawecki</w:t>
      </w:r>
      <w:proofErr w:type="spellEnd"/>
      <w:r w:rsidRPr="0091749F">
        <w:rPr>
          <w:rFonts w:cstheme="minorHAnsi"/>
        </w:rPr>
        <w:t> , M. Mitchell , S. Sakata and B. Borer , A Simple Preparation of a (Pyridonyl-1)</w:t>
      </w:r>
      <w:proofErr w:type="spellStart"/>
      <w:r w:rsidRPr="0091749F">
        <w:rPr>
          <w:rFonts w:cstheme="minorHAnsi"/>
        </w:rPr>
        <w:t>propargylacetic</w:t>
      </w:r>
      <w:proofErr w:type="spellEnd"/>
      <w:r w:rsidRPr="0091749F">
        <w:rPr>
          <w:rFonts w:cstheme="minorHAnsi"/>
        </w:rPr>
        <w:t xml:space="preserve"> Acid Derivative, </w:t>
      </w:r>
      <w:r w:rsidRPr="0091749F">
        <w:rPr>
          <w:rStyle w:val="Emphasis"/>
          <w:rFonts w:cstheme="minorHAnsi"/>
        </w:rPr>
        <w:t>Org. Process Res. Dev.</w:t>
      </w:r>
      <w:r w:rsidRPr="0091749F">
        <w:rPr>
          <w:rFonts w:cstheme="minorHAnsi"/>
        </w:rPr>
        <w:t>, 2006, </w:t>
      </w:r>
      <w:r w:rsidRPr="0091749F">
        <w:rPr>
          <w:rStyle w:val="Strong"/>
          <w:rFonts w:cstheme="minorHAnsi"/>
        </w:rPr>
        <w:t>10</w:t>
      </w:r>
      <w:r w:rsidRPr="0091749F">
        <w:rPr>
          <w:rFonts w:cstheme="minorHAnsi"/>
        </w:rPr>
        <w:t> , 838 —840.</w:t>
      </w:r>
    </w:p>
    <w:p w14:paraId="423005F9" w14:textId="50928AD7" w:rsidR="00EF7DEE" w:rsidRPr="0091749F" w:rsidRDefault="00EF7DEE" w:rsidP="00115B73">
      <w:pPr>
        <w:pStyle w:val="NoSpacing"/>
        <w:numPr>
          <w:ilvl w:val="0"/>
          <w:numId w:val="9"/>
        </w:numPr>
        <w:rPr>
          <w:rFonts w:cstheme="minorHAnsi"/>
        </w:rPr>
      </w:pPr>
      <w:r w:rsidRPr="0091749F">
        <w:rPr>
          <w:rFonts w:cstheme="minorHAnsi"/>
        </w:rPr>
        <w:t xml:space="preserve">K. C. </w:t>
      </w:r>
      <w:proofErr w:type="spellStart"/>
      <w:proofErr w:type="gramStart"/>
      <w:r w:rsidRPr="0091749F">
        <w:rPr>
          <w:rFonts w:cstheme="minorHAnsi"/>
        </w:rPr>
        <w:t>Nicolaou</w:t>
      </w:r>
      <w:proofErr w:type="spellEnd"/>
      <w:r w:rsidRPr="0091749F">
        <w:rPr>
          <w:rFonts w:cstheme="minorHAnsi"/>
        </w:rPr>
        <w:t> ,</w:t>
      </w:r>
      <w:proofErr w:type="gramEnd"/>
      <w:r w:rsidRPr="0091749F">
        <w:rPr>
          <w:rFonts w:cstheme="minorHAnsi"/>
        </w:rPr>
        <w:t xml:space="preserve"> A. A. Estrada , M. Zak , S. H. Lee and B. S. Safina , A Mild and Selective Method for the Hydrolysis of Esters with </w:t>
      </w:r>
      <w:proofErr w:type="spellStart"/>
      <w:r w:rsidRPr="0091749F">
        <w:rPr>
          <w:rFonts w:cstheme="minorHAnsi"/>
        </w:rPr>
        <w:t>Trimethyltin</w:t>
      </w:r>
      <w:proofErr w:type="spellEnd"/>
      <w:r w:rsidRPr="0091749F">
        <w:rPr>
          <w:rFonts w:cstheme="minorHAnsi"/>
        </w:rPr>
        <w:t xml:space="preserve"> Hydroxide, </w:t>
      </w:r>
      <w:proofErr w:type="spellStart"/>
      <w:r w:rsidRPr="0091749F">
        <w:rPr>
          <w:rStyle w:val="Emphasis"/>
          <w:rFonts w:cstheme="minorHAnsi"/>
        </w:rPr>
        <w:t>Angew</w:t>
      </w:r>
      <w:proofErr w:type="spellEnd"/>
      <w:r w:rsidRPr="0091749F">
        <w:rPr>
          <w:rStyle w:val="Emphasis"/>
          <w:rFonts w:cstheme="minorHAnsi"/>
        </w:rPr>
        <w:t>. Chem., Int. Ed.</w:t>
      </w:r>
      <w:r w:rsidRPr="0091749F">
        <w:rPr>
          <w:rFonts w:cstheme="minorHAnsi"/>
        </w:rPr>
        <w:t>, 2005, </w:t>
      </w:r>
      <w:proofErr w:type="gramStart"/>
      <w:r w:rsidRPr="0091749F">
        <w:rPr>
          <w:rStyle w:val="Strong"/>
          <w:rFonts w:cstheme="minorHAnsi"/>
        </w:rPr>
        <w:t>44</w:t>
      </w:r>
      <w:r w:rsidRPr="0091749F">
        <w:rPr>
          <w:rFonts w:cstheme="minorHAnsi"/>
        </w:rPr>
        <w:t> ,</w:t>
      </w:r>
      <w:proofErr w:type="gramEnd"/>
      <w:r w:rsidRPr="0091749F">
        <w:rPr>
          <w:rFonts w:cstheme="minorHAnsi"/>
        </w:rPr>
        <w:t xml:space="preserve"> 1378 —1382.</w:t>
      </w:r>
    </w:p>
    <w:p w14:paraId="47620A0F" w14:textId="1792F3B9" w:rsidR="00EF7DEE" w:rsidRPr="0091749F" w:rsidRDefault="00EF7DEE" w:rsidP="00115B73">
      <w:pPr>
        <w:pStyle w:val="NoSpacing"/>
        <w:numPr>
          <w:ilvl w:val="0"/>
          <w:numId w:val="9"/>
        </w:numPr>
        <w:rPr>
          <w:rFonts w:cstheme="minorHAnsi"/>
        </w:rPr>
      </w:pPr>
      <w:r w:rsidRPr="0091749F">
        <w:rPr>
          <w:rFonts w:cstheme="minorHAnsi"/>
        </w:rPr>
        <w:t xml:space="preserve">J. D. </w:t>
      </w:r>
      <w:proofErr w:type="spellStart"/>
      <w:proofErr w:type="gramStart"/>
      <w:r w:rsidRPr="0091749F">
        <w:rPr>
          <w:rFonts w:cstheme="minorHAnsi"/>
        </w:rPr>
        <w:t>Goodreid</w:t>
      </w:r>
      <w:proofErr w:type="spellEnd"/>
      <w:r w:rsidRPr="0091749F">
        <w:rPr>
          <w:rFonts w:cstheme="minorHAnsi"/>
        </w:rPr>
        <w:t> ,</w:t>
      </w:r>
      <w:proofErr w:type="gramEnd"/>
      <w:r w:rsidRPr="0091749F">
        <w:rPr>
          <w:rFonts w:cstheme="minorHAnsi"/>
        </w:rPr>
        <w:t xml:space="preserve"> P. A. </w:t>
      </w:r>
      <w:proofErr w:type="spellStart"/>
      <w:r w:rsidRPr="0091749F">
        <w:rPr>
          <w:rFonts w:cstheme="minorHAnsi"/>
        </w:rPr>
        <w:t>Duspara</w:t>
      </w:r>
      <w:proofErr w:type="spellEnd"/>
      <w:r w:rsidRPr="0091749F">
        <w:rPr>
          <w:rFonts w:cstheme="minorHAnsi"/>
        </w:rPr>
        <w:t xml:space="preserve"> , C. Bosch and R. A. Batey , </w:t>
      </w:r>
      <w:proofErr w:type="spellStart"/>
      <w:r w:rsidRPr="0091749F">
        <w:rPr>
          <w:rFonts w:cstheme="minorHAnsi"/>
        </w:rPr>
        <w:t>Amidation</w:t>
      </w:r>
      <w:proofErr w:type="spellEnd"/>
      <w:r w:rsidRPr="0091749F">
        <w:rPr>
          <w:rFonts w:cstheme="minorHAnsi"/>
        </w:rPr>
        <w:t xml:space="preserve"> Reactions from the Direct Coupling of Metal Carboxylate Salts with Amines, </w:t>
      </w:r>
      <w:r w:rsidRPr="0091749F">
        <w:rPr>
          <w:rStyle w:val="Emphasis"/>
          <w:rFonts w:cstheme="minorHAnsi"/>
        </w:rPr>
        <w:t>J. Org. Chem.</w:t>
      </w:r>
      <w:r w:rsidRPr="0091749F">
        <w:rPr>
          <w:rFonts w:cstheme="minorHAnsi"/>
        </w:rPr>
        <w:t>, 2014, </w:t>
      </w:r>
      <w:r w:rsidRPr="0091749F">
        <w:rPr>
          <w:rStyle w:val="Strong"/>
          <w:rFonts w:cstheme="minorHAnsi"/>
        </w:rPr>
        <w:t>79</w:t>
      </w:r>
      <w:r w:rsidRPr="0091749F">
        <w:rPr>
          <w:rFonts w:cstheme="minorHAnsi"/>
        </w:rPr>
        <w:t> , 943 —954.</w:t>
      </w:r>
    </w:p>
    <w:p w14:paraId="1728AACF" w14:textId="45E54F67" w:rsidR="00EF7DEE" w:rsidRPr="0091749F" w:rsidRDefault="00EF7DEE" w:rsidP="00115B73">
      <w:pPr>
        <w:pStyle w:val="NoSpacing"/>
        <w:numPr>
          <w:ilvl w:val="0"/>
          <w:numId w:val="9"/>
        </w:numPr>
        <w:rPr>
          <w:rFonts w:cstheme="minorHAnsi"/>
        </w:rPr>
      </w:pPr>
      <w:r w:rsidRPr="0091749F">
        <w:rPr>
          <w:rFonts w:cstheme="minorHAnsi"/>
        </w:rPr>
        <w:t xml:space="preserve">R. E. </w:t>
      </w:r>
      <w:proofErr w:type="spellStart"/>
      <w:proofErr w:type="gramStart"/>
      <w:r w:rsidRPr="0091749F">
        <w:rPr>
          <w:rFonts w:cstheme="minorHAnsi"/>
        </w:rPr>
        <w:t>Tirpak</w:t>
      </w:r>
      <w:proofErr w:type="spellEnd"/>
      <w:r w:rsidRPr="0091749F">
        <w:rPr>
          <w:rFonts w:cstheme="minorHAnsi"/>
        </w:rPr>
        <w:t> ,</w:t>
      </w:r>
      <w:proofErr w:type="gramEnd"/>
      <w:r w:rsidRPr="0091749F">
        <w:rPr>
          <w:rFonts w:cstheme="minorHAnsi"/>
        </w:rPr>
        <w:t xml:space="preserve"> R. S. Olsen and M. W. </w:t>
      </w:r>
      <w:proofErr w:type="spellStart"/>
      <w:r w:rsidRPr="0091749F">
        <w:rPr>
          <w:rFonts w:cstheme="minorHAnsi"/>
        </w:rPr>
        <w:t>Rathke</w:t>
      </w:r>
      <w:proofErr w:type="spellEnd"/>
      <w:r w:rsidRPr="0091749F">
        <w:rPr>
          <w:rFonts w:cstheme="minorHAnsi"/>
        </w:rPr>
        <w:t> , Carboxylation of Ketones using Triethylamine and Magnesium Halides, </w:t>
      </w:r>
      <w:r w:rsidRPr="0091749F">
        <w:rPr>
          <w:rStyle w:val="Emphasis"/>
          <w:rFonts w:cstheme="minorHAnsi"/>
        </w:rPr>
        <w:t>J. Org. Chem.</w:t>
      </w:r>
      <w:r w:rsidRPr="0091749F">
        <w:rPr>
          <w:rFonts w:cstheme="minorHAnsi"/>
        </w:rPr>
        <w:t>, 1985, </w:t>
      </w:r>
      <w:r w:rsidRPr="0091749F">
        <w:rPr>
          <w:rStyle w:val="Strong"/>
          <w:rFonts w:cstheme="minorHAnsi"/>
        </w:rPr>
        <w:t>50</w:t>
      </w:r>
      <w:r w:rsidRPr="0091749F">
        <w:rPr>
          <w:rFonts w:cstheme="minorHAnsi"/>
        </w:rPr>
        <w:t> , 4877 —4879.</w:t>
      </w:r>
    </w:p>
    <w:p w14:paraId="0E2D7402" w14:textId="42695A7B" w:rsidR="00EF7DEE" w:rsidRPr="0091749F" w:rsidRDefault="00EF7DEE" w:rsidP="00115B73">
      <w:pPr>
        <w:pStyle w:val="NoSpacing"/>
        <w:numPr>
          <w:ilvl w:val="0"/>
          <w:numId w:val="9"/>
        </w:numPr>
        <w:rPr>
          <w:rFonts w:cstheme="minorHAnsi"/>
        </w:rPr>
      </w:pPr>
      <w:r w:rsidRPr="0091749F">
        <w:rPr>
          <w:rFonts w:cstheme="minorHAnsi"/>
        </w:rPr>
        <w:t xml:space="preserve">H. </w:t>
      </w:r>
      <w:proofErr w:type="gramStart"/>
      <w:r w:rsidRPr="0091749F">
        <w:rPr>
          <w:rFonts w:cstheme="minorHAnsi"/>
        </w:rPr>
        <w:t>Li ,</w:t>
      </w:r>
      <w:proofErr w:type="gramEnd"/>
      <w:r w:rsidRPr="0091749F">
        <w:rPr>
          <w:rFonts w:cstheme="minorHAnsi"/>
        </w:rPr>
        <w:t xml:space="preserve"> Z. </w:t>
      </w:r>
      <w:proofErr w:type="gramStart"/>
      <w:r w:rsidRPr="0091749F">
        <w:rPr>
          <w:rFonts w:cstheme="minorHAnsi"/>
        </w:rPr>
        <w:t>He ,</w:t>
      </w:r>
      <w:proofErr w:type="gramEnd"/>
      <w:r w:rsidRPr="0091749F">
        <w:rPr>
          <w:rFonts w:cstheme="minorHAnsi"/>
        </w:rPr>
        <w:t> X. Guo , W. Li , X. Zhao and Z. Li , Iron-Catalyzed Selective Oxidation of N-Methyl Amines: Highly Efficient Synthesis of Methylene-Bridged bis-1,3-Dicarbonyl Compounds, </w:t>
      </w:r>
      <w:r w:rsidRPr="0091749F">
        <w:rPr>
          <w:rStyle w:val="Emphasis"/>
          <w:rFonts w:cstheme="minorHAnsi"/>
        </w:rPr>
        <w:t>Org. Lett.</w:t>
      </w:r>
      <w:r w:rsidRPr="0091749F">
        <w:rPr>
          <w:rFonts w:cstheme="minorHAnsi"/>
        </w:rPr>
        <w:t>, 2009, </w:t>
      </w:r>
      <w:r w:rsidRPr="0091749F">
        <w:rPr>
          <w:rStyle w:val="Strong"/>
          <w:rFonts w:cstheme="minorHAnsi"/>
        </w:rPr>
        <w:t>11</w:t>
      </w:r>
      <w:r w:rsidRPr="0091749F">
        <w:rPr>
          <w:rFonts w:cstheme="minorHAnsi"/>
        </w:rPr>
        <w:t> , 4176 —4179.</w:t>
      </w:r>
    </w:p>
    <w:p w14:paraId="00C83C09" w14:textId="2A1E91F6" w:rsidR="00EF7DEE" w:rsidRPr="0091749F" w:rsidRDefault="00EF7DEE" w:rsidP="00115B73">
      <w:pPr>
        <w:pStyle w:val="NoSpacing"/>
        <w:numPr>
          <w:ilvl w:val="0"/>
          <w:numId w:val="9"/>
        </w:numPr>
        <w:rPr>
          <w:rFonts w:cstheme="minorHAnsi"/>
        </w:rPr>
      </w:pPr>
      <w:r w:rsidRPr="0091749F">
        <w:rPr>
          <w:rFonts w:cstheme="minorHAnsi"/>
        </w:rPr>
        <w:t xml:space="preserve">À </w:t>
      </w:r>
      <w:proofErr w:type="spellStart"/>
      <w:proofErr w:type="gramStart"/>
      <w:r w:rsidRPr="0091749F">
        <w:rPr>
          <w:rFonts w:cstheme="minorHAnsi"/>
        </w:rPr>
        <w:t>Pericas</w:t>
      </w:r>
      <w:proofErr w:type="spellEnd"/>
      <w:r w:rsidRPr="0091749F">
        <w:rPr>
          <w:rFonts w:cstheme="minorHAnsi"/>
        </w:rPr>
        <w:t> ,</w:t>
      </w:r>
      <w:proofErr w:type="gramEnd"/>
      <w:r w:rsidRPr="0091749F">
        <w:rPr>
          <w:rFonts w:cstheme="minorHAnsi"/>
        </w:rPr>
        <w:t xml:space="preserve"> A. </w:t>
      </w:r>
      <w:proofErr w:type="spellStart"/>
      <w:r w:rsidRPr="0091749F">
        <w:rPr>
          <w:rFonts w:cstheme="minorHAnsi"/>
        </w:rPr>
        <w:t>Shafir</w:t>
      </w:r>
      <w:proofErr w:type="spellEnd"/>
      <w:r w:rsidRPr="0091749F">
        <w:rPr>
          <w:rFonts w:cstheme="minorHAnsi"/>
        </w:rPr>
        <w:t xml:space="preserve"> and A. </w:t>
      </w:r>
      <w:proofErr w:type="spellStart"/>
      <w:r w:rsidRPr="0091749F">
        <w:rPr>
          <w:rFonts w:cstheme="minorHAnsi"/>
        </w:rPr>
        <w:t>Vallribera</w:t>
      </w:r>
      <w:proofErr w:type="spellEnd"/>
      <w:r w:rsidRPr="0091749F">
        <w:rPr>
          <w:rFonts w:cstheme="minorHAnsi"/>
        </w:rPr>
        <w:t> , Zinc(II) Oxide: An Efficient Catalyst for Selective Transesterification of β-</w:t>
      </w:r>
      <w:proofErr w:type="spellStart"/>
      <w:r w:rsidRPr="0091749F">
        <w:rPr>
          <w:rFonts w:cstheme="minorHAnsi"/>
        </w:rPr>
        <w:t>Ketoesters</w:t>
      </w:r>
      <w:proofErr w:type="spellEnd"/>
      <w:r w:rsidRPr="0091749F">
        <w:rPr>
          <w:rFonts w:cstheme="minorHAnsi"/>
        </w:rPr>
        <w:t>, </w:t>
      </w:r>
      <w:r w:rsidRPr="0091749F">
        <w:rPr>
          <w:rStyle w:val="Emphasis"/>
          <w:rFonts w:cstheme="minorHAnsi"/>
        </w:rPr>
        <w:t>Tetrahedron</w:t>
      </w:r>
      <w:r w:rsidRPr="0091749F">
        <w:rPr>
          <w:rFonts w:cstheme="minorHAnsi"/>
        </w:rPr>
        <w:t>, 2008, </w:t>
      </w:r>
      <w:r w:rsidRPr="0091749F">
        <w:rPr>
          <w:rStyle w:val="Strong"/>
          <w:rFonts w:cstheme="minorHAnsi"/>
        </w:rPr>
        <w:t>64</w:t>
      </w:r>
      <w:r w:rsidRPr="0091749F">
        <w:rPr>
          <w:rFonts w:cstheme="minorHAnsi"/>
        </w:rPr>
        <w:t> , 9258 —9263.</w:t>
      </w:r>
    </w:p>
    <w:p w14:paraId="1CB3C770" w14:textId="2B16C812" w:rsidR="00EF7DEE" w:rsidRPr="0091749F" w:rsidRDefault="00EF7DEE" w:rsidP="00115B73">
      <w:pPr>
        <w:pStyle w:val="NoSpacing"/>
        <w:numPr>
          <w:ilvl w:val="0"/>
          <w:numId w:val="9"/>
        </w:numPr>
        <w:rPr>
          <w:rFonts w:cstheme="minorHAnsi"/>
        </w:rPr>
      </w:pPr>
      <w:r w:rsidRPr="0091749F">
        <w:rPr>
          <w:rFonts w:cstheme="minorHAnsi"/>
        </w:rPr>
        <w:t xml:space="preserve">H. M. </w:t>
      </w:r>
      <w:proofErr w:type="spellStart"/>
      <w:proofErr w:type="gramStart"/>
      <w:r w:rsidRPr="0091749F">
        <w:rPr>
          <w:rFonts w:cstheme="minorHAnsi"/>
        </w:rPr>
        <w:t>Meshram</w:t>
      </w:r>
      <w:proofErr w:type="spellEnd"/>
      <w:r w:rsidRPr="0091749F">
        <w:rPr>
          <w:rFonts w:cstheme="minorHAnsi"/>
        </w:rPr>
        <w:t> ,</w:t>
      </w:r>
      <w:proofErr w:type="gramEnd"/>
      <w:r w:rsidRPr="0091749F">
        <w:rPr>
          <w:rFonts w:cstheme="minorHAnsi"/>
        </w:rPr>
        <w:t> P. N. Reddy , K. Sadashiv and J. S. Yadav , Amberlyst-15®-Promoted Efficient 2-Halogenation of 1,3-Keto-esters and Cyclic Ketones using N-</w:t>
      </w:r>
      <w:proofErr w:type="spellStart"/>
      <w:r w:rsidRPr="0091749F">
        <w:rPr>
          <w:rFonts w:cstheme="minorHAnsi"/>
        </w:rPr>
        <w:t>Halosuccinimides</w:t>
      </w:r>
      <w:proofErr w:type="spellEnd"/>
      <w:r w:rsidRPr="0091749F">
        <w:rPr>
          <w:rFonts w:cstheme="minorHAnsi"/>
        </w:rPr>
        <w:t>, </w:t>
      </w:r>
      <w:r w:rsidRPr="0091749F">
        <w:rPr>
          <w:rStyle w:val="Emphasis"/>
          <w:rFonts w:cstheme="minorHAnsi"/>
        </w:rPr>
        <w:t>Tetrahedron Lett.</w:t>
      </w:r>
      <w:r w:rsidRPr="0091749F">
        <w:rPr>
          <w:rFonts w:cstheme="minorHAnsi"/>
        </w:rPr>
        <w:t>, 2005, </w:t>
      </w:r>
      <w:r w:rsidRPr="0091749F">
        <w:rPr>
          <w:rStyle w:val="Strong"/>
          <w:rFonts w:cstheme="minorHAnsi"/>
        </w:rPr>
        <w:t>46</w:t>
      </w:r>
      <w:r w:rsidRPr="0091749F">
        <w:rPr>
          <w:rFonts w:cstheme="minorHAnsi"/>
        </w:rPr>
        <w:t> , 623 —626.</w:t>
      </w:r>
    </w:p>
    <w:p w14:paraId="37F6E6EF" w14:textId="1C004B54" w:rsidR="00EF7DEE" w:rsidRPr="0091749F" w:rsidRDefault="00EF7DEE" w:rsidP="00115B73">
      <w:pPr>
        <w:pStyle w:val="NoSpacing"/>
        <w:numPr>
          <w:ilvl w:val="0"/>
          <w:numId w:val="9"/>
        </w:numPr>
        <w:rPr>
          <w:rFonts w:cstheme="minorHAnsi"/>
        </w:rPr>
      </w:pPr>
      <w:r w:rsidRPr="0091749F">
        <w:rPr>
          <w:rFonts w:cstheme="minorHAnsi"/>
        </w:rPr>
        <w:t xml:space="preserve">B. </w:t>
      </w:r>
      <w:proofErr w:type="spellStart"/>
      <w:r w:rsidRPr="0091749F">
        <w:rPr>
          <w:rFonts w:cstheme="minorHAnsi"/>
        </w:rPr>
        <w:t>Štefane</w:t>
      </w:r>
      <w:proofErr w:type="spellEnd"/>
      <w:r w:rsidRPr="0091749F">
        <w:rPr>
          <w:rFonts w:cstheme="minorHAnsi"/>
        </w:rPr>
        <w:t xml:space="preserve"> and S. </w:t>
      </w:r>
      <w:proofErr w:type="spellStart"/>
      <w:proofErr w:type="gramStart"/>
      <w:r w:rsidRPr="0091749F">
        <w:rPr>
          <w:rFonts w:cstheme="minorHAnsi"/>
        </w:rPr>
        <w:t>Polanc</w:t>
      </w:r>
      <w:proofErr w:type="spellEnd"/>
      <w:r w:rsidRPr="0091749F">
        <w:rPr>
          <w:rFonts w:cstheme="minorHAnsi"/>
        </w:rPr>
        <w:t> ,</w:t>
      </w:r>
      <w:proofErr w:type="gramEnd"/>
      <w:r w:rsidRPr="0091749F">
        <w:rPr>
          <w:rFonts w:cstheme="minorHAnsi"/>
        </w:rPr>
        <w:t xml:space="preserve"> A New Regio- and </w:t>
      </w:r>
      <w:proofErr w:type="spellStart"/>
      <w:r w:rsidRPr="0091749F">
        <w:rPr>
          <w:rFonts w:cstheme="minorHAnsi"/>
        </w:rPr>
        <w:t>Chemoselective</w:t>
      </w:r>
      <w:proofErr w:type="spellEnd"/>
      <w:r w:rsidRPr="0091749F">
        <w:rPr>
          <w:rFonts w:cstheme="minorHAnsi"/>
        </w:rPr>
        <w:t xml:space="preserve"> Approach to β-Keto Amides and β-Enamino Carboxamides via 1,3,2-Dioxaborinanes, </w:t>
      </w:r>
      <w:proofErr w:type="spellStart"/>
      <w:r w:rsidRPr="0091749F">
        <w:rPr>
          <w:rStyle w:val="Emphasis"/>
          <w:rFonts w:cstheme="minorHAnsi"/>
        </w:rPr>
        <w:t>Synlett</w:t>
      </w:r>
      <w:proofErr w:type="spellEnd"/>
      <w:r w:rsidRPr="0091749F">
        <w:rPr>
          <w:rFonts w:cstheme="minorHAnsi"/>
        </w:rPr>
        <w:t>, 2004, 698 —702.</w:t>
      </w:r>
    </w:p>
    <w:p w14:paraId="16063C9A" w14:textId="5E8CF607" w:rsidR="00EF7DEE" w:rsidRPr="0091749F" w:rsidRDefault="00EF7DEE" w:rsidP="00115B73">
      <w:pPr>
        <w:pStyle w:val="NoSpacing"/>
        <w:numPr>
          <w:ilvl w:val="0"/>
          <w:numId w:val="9"/>
        </w:numPr>
        <w:rPr>
          <w:rFonts w:cstheme="minorHAnsi"/>
        </w:rPr>
      </w:pPr>
      <w:r w:rsidRPr="0091749F">
        <w:rPr>
          <w:rFonts w:cstheme="minorHAnsi"/>
        </w:rPr>
        <w:t xml:space="preserve">N. </w:t>
      </w:r>
      <w:proofErr w:type="spellStart"/>
      <w:proofErr w:type="gramStart"/>
      <w:r w:rsidRPr="0091749F">
        <w:rPr>
          <w:rFonts w:cstheme="minorHAnsi"/>
        </w:rPr>
        <w:t>Micale</w:t>
      </w:r>
      <w:proofErr w:type="spellEnd"/>
      <w:r w:rsidRPr="0091749F">
        <w:rPr>
          <w:rFonts w:cstheme="minorHAnsi"/>
        </w:rPr>
        <w:t> ,</w:t>
      </w:r>
      <w:proofErr w:type="gramEnd"/>
      <w:r w:rsidRPr="0091749F">
        <w:rPr>
          <w:rFonts w:cstheme="minorHAnsi"/>
        </w:rPr>
        <w:t xml:space="preserve"> R. </w:t>
      </w:r>
      <w:proofErr w:type="spellStart"/>
      <w:r w:rsidRPr="0091749F">
        <w:rPr>
          <w:rFonts w:cstheme="minorHAnsi"/>
        </w:rPr>
        <w:t>Ettari</w:t>
      </w:r>
      <w:proofErr w:type="spellEnd"/>
      <w:r w:rsidRPr="0091749F">
        <w:rPr>
          <w:rFonts w:cstheme="minorHAnsi"/>
        </w:rPr>
        <w:t xml:space="preserve"> , A. </w:t>
      </w:r>
      <w:proofErr w:type="spellStart"/>
      <w:r w:rsidRPr="0091749F">
        <w:rPr>
          <w:rFonts w:cstheme="minorHAnsi"/>
        </w:rPr>
        <w:t>Lavecchia</w:t>
      </w:r>
      <w:proofErr w:type="spellEnd"/>
      <w:r w:rsidRPr="0091749F">
        <w:rPr>
          <w:rFonts w:cstheme="minorHAnsi"/>
        </w:rPr>
        <w:t xml:space="preserve"> , C. Di Giovanni , K. </w:t>
      </w:r>
      <w:proofErr w:type="spellStart"/>
      <w:r w:rsidRPr="0091749F">
        <w:rPr>
          <w:rFonts w:cstheme="minorHAnsi"/>
        </w:rPr>
        <w:t>Scarbaci</w:t>
      </w:r>
      <w:proofErr w:type="spellEnd"/>
      <w:r w:rsidRPr="0091749F">
        <w:rPr>
          <w:rFonts w:cstheme="minorHAnsi"/>
        </w:rPr>
        <w:t xml:space="preserve"> , V. Troiano , S. Grasso , E. Novellino , T. </w:t>
      </w:r>
      <w:proofErr w:type="spellStart"/>
      <w:r w:rsidRPr="0091749F">
        <w:rPr>
          <w:rFonts w:cstheme="minorHAnsi"/>
        </w:rPr>
        <w:t>Schirmeister</w:t>
      </w:r>
      <w:proofErr w:type="spellEnd"/>
      <w:r w:rsidRPr="0091749F">
        <w:rPr>
          <w:rFonts w:cstheme="minorHAnsi"/>
        </w:rPr>
        <w:t xml:space="preserve"> and M. </w:t>
      </w:r>
      <w:proofErr w:type="spellStart"/>
      <w:r w:rsidRPr="0091749F">
        <w:rPr>
          <w:rFonts w:cstheme="minorHAnsi"/>
        </w:rPr>
        <w:t>Zappalà</w:t>
      </w:r>
      <w:proofErr w:type="spellEnd"/>
      <w:r w:rsidRPr="0091749F">
        <w:rPr>
          <w:rFonts w:cstheme="minorHAnsi"/>
        </w:rPr>
        <w:t xml:space="preserve"> , Development of Peptidomimetic </w:t>
      </w:r>
      <w:proofErr w:type="spellStart"/>
      <w:r w:rsidRPr="0091749F">
        <w:rPr>
          <w:rFonts w:cstheme="minorHAnsi"/>
        </w:rPr>
        <w:t>Boronates</w:t>
      </w:r>
      <w:proofErr w:type="spellEnd"/>
      <w:r w:rsidRPr="0091749F">
        <w:rPr>
          <w:rFonts w:cstheme="minorHAnsi"/>
        </w:rPr>
        <w:t xml:space="preserve"> as Proteasome Inhibitors, </w:t>
      </w:r>
      <w:r w:rsidRPr="0091749F">
        <w:rPr>
          <w:rStyle w:val="Emphasis"/>
          <w:rFonts w:cstheme="minorHAnsi"/>
        </w:rPr>
        <w:t>Eur. J. Med. Chem.</w:t>
      </w:r>
      <w:r w:rsidRPr="0091749F">
        <w:rPr>
          <w:rFonts w:cstheme="minorHAnsi"/>
        </w:rPr>
        <w:t>, 2013, </w:t>
      </w:r>
      <w:r w:rsidRPr="0091749F">
        <w:rPr>
          <w:rStyle w:val="Strong"/>
          <w:rFonts w:cstheme="minorHAnsi"/>
        </w:rPr>
        <w:t>64</w:t>
      </w:r>
      <w:r w:rsidRPr="0091749F">
        <w:rPr>
          <w:rFonts w:cstheme="minorHAnsi"/>
        </w:rPr>
        <w:t> , 23 —34.</w:t>
      </w:r>
    </w:p>
    <w:p w14:paraId="084F8C9B" w14:textId="4C3B8FBF" w:rsidR="00EF7DEE" w:rsidRPr="0091749F" w:rsidRDefault="00EF7DEE" w:rsidP="00115B73">
      <w:pPr>
        <w:pStyle w:val="NoSpacing"/>
        <w:numPr>
          <w:ilvl w:val="0"/>
          <w:numId w:val="9"/>
        </w:numPr>
        <w:rPr>
          <w:rFonts w:cstheme="minorHAnsi"/>
        </w:rPr>
      </w:pPr>
      <w:r w:rsidRPr="0091749F">
        <w:rPr>
          <w:rFonts w:cstheme="minorHAnsi"/>
        </w:rPr>
        <w:t xml:space="preserve">R. S. </w:t>
      </w:r>
      <w:proofErr w:type="gramStart"/>
      <w:r w:rsidRPr="0091749F">
        <w:rPr>
          <w:rFonts w:cstheme="minorHAnsi"/>
        </w:rPr>
        <w:t>Lodh ,</w:t>
      </w:r>
      <w:proofErr w:type="gramEnd"/>
      <w:r w:rsidRPr="0091749F">
        <w:rPr>
          <w:rFonts w:cstheme="minorHAnsi"/>
        </w:rPr>
        <w:t xml:space="preserve"> A. J. Borah and P. </w:t>
      </w:r>
      <w:proofErr w:type="spellStart"/>
      <w:r w:rsidRPr="0091749F">
        <w:rPr>
          <w:rFonts w:cstheme="minorHAnsi"/>
        </w:rPr>
        <w:t>Phukan</w:t>
      </w:r>
      <w:proofErr w:type="spellEnd"/>
      <w:r w:rsidRPr="0091749F">
        <w:rPr>
          <w:rFonts w:cstheme="minorHAnsi"/>
        </w:rPr>
        <w:t> , Synthesis of Bromohydrins using NBS in Presence of Iodine as Catalyst, </w:t>
      </w:r>
      <w:r w:rsidRPr="0091749F">
        <w:rPr>
          <w:rStyle w:val="Emphasis"/>
          <w:rFonts w:cstheme="minorHAnsi"/>
        </w:rPr>
        <w:t>Indian J. Chem.</w:t>
      </w:r>
      <w:r w:rsidRPr="0091749F">
        <w:rPr>
          <w:rFonts w:cstheme="minorHAnsi"/>
        </w:rPr>
        <w:t>, 2014, </w:t>
      </w:r>
      <w:r w:rsidRPr="0091749F">
        <w:rPr>
          <w:rStyle w:val="Strong"/>
          <w:rFonts w:cstheme="minorHAnsi"/>
        </w:rPr>
        <w:t>53B</w:t>
      </w:r>
      <w:r w:rsidRPr="0091749F">
        <w:rPr>
          <w:rFonts w:cstheme="minorHAnsi"/>
        </w:rPr>
        <w:t> , 1425 —1429.</w:t>
      </w:r>
    </w:p>
    <w:p w14:paraId="6ED1D3AC" w14:textId="23BDD267" w:rsidR="00EF7DEE" w:rsidRPr="0091749F" w:rsidRDefault="00EF7DEE" w:rsidP="00115B73">
      <w:pPr>
        <w:pStyle w:val="NoSpacing"/>
        <w:numPr>
          <w:ilvl w:val="0"/>
          <w:numId w:val="9"/>
        </w:numPr>
        <w:rPr>
          <w:rFonts w:cstheme="minorHAnsi"/>
        </w:rPr>
      </w:pPr>
      <w:r w:rsidRPr="0091749F">
        <w:rPr>
          <w:rFonts w:cstheme="minorHAnsi"/>
        </w:rPr>
        <w:t xml:space="preserve">M. A. </w:t>
      </w:r>
      <w:proofErr w:type="spellStart"/>
      <w:proofErr w:type="gramStart"/>
      <w:r w:rsidRPr="0091749F">
        <w:rPr>
          <w:rFonts w:cstheme="minorHAnsi"/>
        </w:rPr>
        <w:t>Mercadante</w:t>
      </w:r>
      <w:proofErr w:type="spellEnd"/>
      <w:r w:rsidRPr="0091749F">
        <w:rPr>
          <w:rFonts w:cstheme="minorHAnsi"/>
        </w:rPr>
        <w:t> ,</w:t>
      </w:r>
      <w:proofErr w:type="gramEnd"/>
      <w:r w:rsidRPr="0091749F">
        <w:rPr>
          <w:rFonts w:cstheme="minorHAnsi"/>
        </w:rPr>
        <w:t> C. B. Kelly , J. M. Bobbitt , L. J. Tilley and N. E. Leadbeater , Synthesis of 4-Acetamido-2,2,6,6-tetramethylpiperidine-1-oxoammonium Tetrafluoroborate and 4-Acetamido-(2,2,6,6-tetramethyl-piperidin-1-yl)</w:t>
      </w:r>
      <w:proofErr w:type="spellStart"/>
      <w:r w:rsidRPr="0091749F">
        <w:rPr>
          <w:rFonts w:cstheme="minorHAnsi"/>
        </w:rPr>
        <w:t>oxyl</w:t>
      </w:r>
      <w:proofErr w:type="spellEnd"/>
      <w:r w:rsidRPr="0091749F">
        <w:rPr>
          <w:rFonts w:cstheme="minorHAnsi"/>
        </w:rPr>
        <w:t xml:space="preserve"> and their use in Oxidative Reactions, </w:t>
      </w:r>
      <w:r w:rsidRPr="0091749F">
        <w:rPr>
          <w:rStyle w:val="Emphasis"/>
          <w:rFonts w:cstheme="minorHAnsi"/>
        </w:rPr>
        <w:t xml:space="preserve">Nat. </w:t>
      </w:r>
      <w:proofErr w:type="spellStart"/>
      <w:r w:rsidRPr="0091749F">
        <w:rPr>
          <w:rStyle w:val="Emphasis"/>
          <w:rFonts w:cstheme="minorHAnsi"/>
        </w:rPr>
        <w:t>Protoc</w:t>
      </w:r>
      <w:proofErr w:type="spellEnd"/>
      <w:r w:rsidRPr="0091749F">
        <w:rPr>
          <w:rStyle w:val="Emphasis"/>
          <w:rFonts w:cstheme="minorHAnsi"/>
        </w:rPr>
        <w:t>.</w:t>
      </w:r>
      <w:r w:rsidRPr="0091749F">
        <w:rPr>
          <w:rFonts w:cstheme="minorHAnsi"/>
        </w:rPr>
        <w:t>, 2013, </w:t>
      </w:r>
      <w:r w:rsidRPr="0091749F">
        <w:rPr>
          <w:rStyle w:val="Strong"/>
          <w:rFonts w:cstheme="minorHAnsi"/>
        </w:rPr>
        <w:t>8</w:t>
      </w:r>
      <w:r w:rsidRPr="0091749F">
        <w:rPr>
          <w:rFonts w:cstheme="minorHAnsi"/>
        </w:rPr>
        <w:t> , 666 —676.</w:t>
      </w:r>
    </w:p>
    <w:p w14:paraId="02B264A0" w14:textId="055909EB" w:rsidR="00EF7DEE" w:rsidRPr="0091749F" w:rsidRDefault="00EF7DEE" w:rsidP="00115B73">
      <w:pPr>
        <w:pStyle w:val="NoSpacing"/>
        <w:numPr>
          <w:ilvl w:val="0"/>
          <w:numId w:val="9"/>
        </w:numPr>
        <w:rPr>
          <w:rFonts w:cstheme="minorHAnsi"/>
        </w:rPr>
      </w:pPr>
      <w:r w:rsidRPr="0091749F">
        <w:rPr>
          <w:rFonts w:cstheme="minorHAnsi"/>
        </w:rPr>
        <w:t xml:space="preserve">C. </w:t>
      </w:r>
      <w:proofErr w:type="spellStart"/>
      <w:r w:rsidRPr="0091749F">
        <w:rPr>
          <w:rFonts w:cstheme="minorHAnsi"/>
        </w:rPr>
        <w:t>Prévost</w:t>
      </w:r>
      <w:proofErr w:type="spellEnd"/>
      <w:r w:rsidRPr="0091749F">
        <w:rPr>
          <w:rFonts w:cstheme="minorHAnsi"/>
        </w:rPr>
        <w:t xml:space="preserve"> Sur un </w:t>
      </w:r>
      <w:proofErr w:type="spellStart"/>
      <w:r w:rsidRPr="0091749F">
        <w:rPr>
          <w:rFonts w:cstheme="minorHAnsi"/>
        </w:rPr>
        <w:t>Complexe</w:t>
      </w:r>
      <w:proofErr w:type="spellEnd"/>
      <w:r w:rsidRPr="0091749F">
        <w:rPr>
          <w:rFonts w:cstheme="minorHAnsi"/>
        </w:rPr>
        <w:t xml:space="preserve"> </w:t>
      </w:r>
      <w:proofErr w:type="spellStart"/>
      <w:r w:rsidRPr="0091749F">
        <w:rPr>
          <w:rFonts w:cstheme="minorHAnsi"/>
        </w:rPr>
        <w:t>Iodo</w:t>
      </w:r>
      <w:proofErr w:type="spellEnd"/>
      <w:r w:rsidRPr="0091749F">
        <w:rPr>
          <w:rFonts w:cstheme="minorHAnsi"/>
        </w:rPr>
        <w:t>-argento-</w:t>
      </w:r>
      <w:proofErr w:type="spellStart"/>
      <w:r w:rsidRPr="0091749F">
        <w:rPr>
          <w:rFonts w:cstheme="minorHAnsi"/>
        </w:rPr>
        <w:t>benzoïque</w:t>
      </w:r>
      <w:proofErr w:type="spellEnd"/>
      <w:r w:rsidRPr="0091749F">
        <w:rPr>
          <w:rFonts w:cstheme="minorHAnsi"/>
        </w:rPr>
        <w:t xml:space="preserve"> et son Application à </w:t>
      </w:r>
      <w:proofErr w:type="spellStart"/>
      <w:r w:rsidRPr="0091749F">
        <w:rPr>
          <w:rFonts w:cstheme="minorHAnsi"/>
        </w:rPr>
        <w:t>l’oxydation</w:t>
      </w:r>
      <w:proofErr w:type="spellEnd"/>
      <w:r w:rsidRPr="0091749F">
        <w:rPr>
          <w:rFonts w:cstheme="minorHAnsi"/>
        </w:rPr>
        <w:t xml:space="preserve"> des </w:t>
      </w:r>
      <w:proofErr w:type="spellStart"/>
      <w:r w:rsidRPr="0091749F">
        <w:rPr>
          <w:rFonts w:cstheme="minorHAnsi"/>
        </w:rPr>
        <w:t>Combinaisons</w:t>
      </w:r>
      <w:proofErr w:type="spellEnd"/>
      <w:r w:rsidRPr="0091749F">
        <w:rPr>
          <w:rFonts w:cstheme="minorHAnsi"/>
        </w:rPr>
        <w:t xml:space="preserve"> </w:t>
      </w:r>
      <w:proofErr w:type="spellStart"/>
      <w:r w:rsidRPr="0091749F">
        <w:rPr>
          <w:rFonts w:cstheme="minorHAnsi"/>
        </w:rPr>
        <w:t>éthyléniques</w:t>
      </w:r>
      <w:proofErr w:type="spellEnd"/>
      <w:r w:rsidRPr="0091749F">
        <w:rPr>
          <w:rFonts w:cstheme="minorHAnsi"/>
        </w:rPr>
        <w:t xml:space="preserve"> </w:t>
      </w:r>
      <w:proofErr w:type="spellStart"/>
      <w:r w:rsidRPr="0091749F">
        <w:rPr>
          <w:rFonts w:cstheme="minorHAnsi"/>
        </w:rPr>
        <w:t>en</w:t>
      </w:r>
      <w:proofErr w:type="spellEnd"/>
      <w:r w:rsidRPr="0091749F">
        <w:rPr>
          <w:rFonts w:cstheme="minorHAnsi"/>
        </w:rPr>
        <w:t xml:space="preserve"> α-Glycols, </w:t>
      </w:r>
      <w:proofErr w:type="spellStart"/>
      <w:r w:rsidRPr="0091749F">
        <w:rPr>
          <w:rStyle w:val="Emphasis"/>
          <w:rFonts w:cstheme="minorHAnsi"/>
        </w:rPr>
        <w:t>Comptes</w:t>
      </w:r>
      <w:proofErr w:type="spellEnd"/>
      <w:r w:rsidRPr="0091749F">
        <w:rPr>
          <w:rStyle w:val="Emphasis"/>
          <w:rFonts w:cstheme="minorHAnsi"/>
        </w:rPr>
        <w:t xml:space="preserve"> </w:t>
      </w:r>
      <w:proofErr w:type="spellStart"/>
      <w:r w:rsidRPr="0091749F">
        <w:rPr>
          <w:rStyle w:val="Emphasis"/>
          <w:rFonts w:cstheme="minorHAnsi"/>
        </w:rPr>
        <w:t>Rendus</w:t>
      </w:r>
      <w:proofErr w:type="spellEnd"/>
      <w:r w:rsidRPr="0091749F">
        <w:rPr>
          <w:rFonts w:cstheme="minorHAnsi"/>
        </w:rPr>
        <w:t>, 1933, </w:t>
      </w:r>
      <w:proofErr w:type="gramStart"/>
      <w:r w:rsidRPr="0091749F">
        <w:rPr>
          <w:rStyle w:val="Strong"/>
          <w:rFonts w:cstheme="minorHAnsi"/>
        </w:rPr>
        <w:t>196</w:t>
      </w:r>
      <w:r w:rsidRPr="0091749F">
        <w:rPr>
          <w:rFonts w:cstheme="minorHAnsi"/>
        </w:rPr>
        <w:t> ,</w:t>
      </w:r>
      <w:proofErr w:type="gramEnd"/>
      <w:r w:rsidRPr="0091749F">
        <w:rPr>
          <w:rFonts w:cstheme="minorHAnsi"/>
        </w:rPr>
        <w:t xml:space="preserve"> 1129 —1131.</w:t>
      </w:r>
    </w:p>
    <w:p w14:paraId="10CAFA69" w14:textId="3B7D04EC" w:rsidR="00EF7DEE" w:rsidRPr="0091749F" w:rsidRDefault="00EF7DEE" w:rsidP="00115B73">
      <w:pPr>
        <w:pStyle w:val="NoSpacing"/>
        <w:numPr>
          <w:ilvl w:val="0"/>
          <w:numId w:val="9"/>
        </w:numPr>
        <w:rPr>
          <w:rFonts w:cstheme="minorHAnsi"/>
        </w:rPr>
      </w:pPr>
      <w:r w:rsidRPr="0091749F">
        <w:rPr>
          <w:rFonts w:cstheme="minorHAnsi"/>
        </w:rPr>
        <w:t xml:space="preserve">R. B. Woodward and F. V. </w:t>
      </w:r>
      <w:proofErr w:type="spellStart"/>
      <w:proofErr w:type="gramStart"/>
      <w:r w:rsidRPr="0091749F">
        <w:rPr>
          <w:rFonts w:cstheme="minorHAnsi"/>
        </w:rPr>
        <w:t>Brutcher</w:t>
      </w:r>
      <w:proofErr w:type="spellEnd"/>
      <w:r w:rsidRPr="0091749F">
        <w:rPr>
          <w:rFonts w:cstheme="minorHAnsi"/>
        </w:rPr>
        <w:t> ,</w:t>
      </w:r>
      <w:proofErr w:type="gramEnd"/>
      <w:r w:rsidRPr="0091749F">
        <w:rPr>
          <w:rFonts w:cstheme="minorHAnsi"/>
        </w:rPr>
        <w:t xml:space="preserve"> cis-Hydroxylation of a Synthetic Steroid Intermediate with Iodine, Silver Acetate and Wet Acetic Acid, </w:t>
      </w:r>
      <w:r w:rsidRPr="0091749F">
        <w:rPr>
          <w:rStyle w:val="Emphasis"/>
          <w:rFonts w:cstheme="minorHAnsi"/>
        </w:rPr>
        <w:t>J. Am. Chem. Soc.</w:t>
      </w:r>
      <w:r w:rsidRPr="0091749F">
        <w:rPr>
          <w:rFonts w:cstheme="minorHAnsi"/>
        </w:rPr>
        <w:t>, 1958, </w:t>
      </w:r>
      <w:r w:rsidRPr="0091749F">
        <w:rPr>
          <w:rStyle w:val="Strong"/>
          <w:rFonts w:cstheme="minorHAnsi"/>
        </w:rPr>
        <w:t>80</w:t>
      </w:r>
      <w:r w:rsidRPr="0091749F">
        <w:rPr>
          <w:rFonts w:cstheme="minorHAnsi"/>
        </w:rPr>
        <w:t> , 209 —211.</w:t>
      </w:r>
    </w:p>
    <w:p w14:paraId="55F54F09" w14:textId="1F8E47DB" w:rsidR="00EF7DEE" w:rsidRPr="0091749F" w:rsidRDefault="00EF7DEE" w:rsidP="00115B73">
      <w:pPr>
        <w:pStyle w:val="NoSpacing"/>
        <w:numPr>
          <w:ilvl w:val="0"/>
          <w:numId w:val="9"/>
        </w:numPr>
        <w:rPr>
          <w:rFonts w:cstheme="minorHAnsi"/>
        </w:rPr>
      </w:pPr>
      <w:r w:rsidRPr="0091749F">
        <w:rPr>
          <w:rFonts w:cstheme="minorHAnsi"/>
        </w:rPr>
        <w:t xml:space="preserve">C. J. </w:t>
      </w:r>
      <w:proofErr w:type="gramStart"/>
      <w:r w:rsidRPr="0091749F">
        <w:rPr>
          <w:rFonts w:cstheme="minorHAnsi"/>
        </w:rPr>
        <w:t>Easton ,</w:t>
      </w:r>
      <w:proofErr w:type="gramEnd"/>
      <w:r w:rsidRPr="0091749F">
        <w:rPr>
          <w:rFonts w:cstheme="minorHAnsi"/>
        </w:rPr>
        <w:t xml:space="preserve"> C. A. Hutton , W. T. </w:t>
      </w:r>
      <w:proofErr w:type="spellStart"/>
      <w:r w:rsidRPr="0091749F">
        <w:rPr>
          <w:rFonts w:cstheme="minorHAnsi"/>
        </w:rPr>
        <w:t>Eng</w:t>
      </w:r>
      <w:proofErr w:type="spellEnd"/>
      <w:r w:rsidRPr="0091749F">
        <w:rPr>
          <w:rFonts w:cstheme="minorHAnsi"/>
        </w:rPr>
        <w:t xml:space="preserve"> and E. R. T. </w:t>
      </w:r>
      <w:proofErr w:type="spellStart"/>
      <w:r w:rsidRPr="0091749F">
        <w:rPr>
          <w:rFonts w:cstheme="minorHAnsi"/>
        </w:rPr>
        <w:t>Tiekink</w:t>
      </w:r>
      <w:proofErr w:type="spellEnd"/>
      <w:r w:rsidRPr="0091749F">
        <w:rPr>
          <w:rFonts w:cstheme="minorHAnsi"/>
        </w:rPr>
        <w:t> , Synthesis of Homochiral Hydroxy-α-amino Acid Derivatives, </w:t>
      </w:r>
      <w:r w:rsidRPr="0091749F">
        <w:rPr>
          <w:rStyle w:val="Emphasis"/>
          <w:rFonts w:cstheme="minorHAnsi"/>
        </w:rPr>
        <w:t>Tetrahedron Lett.</w:t>
      </w:r>
      <w:r w:rsidRPr="0091749F">
        <w:rPr>
          <w:rFonts w:cstheme="minorHAnsi"/>
        </w:rPr>
        <w:t>, 1990, </w:t>
      </w:r>
      <w:r w:rsidRPr="0091749F">
        <w:rPr>
          <w:rStyle w:val="Strong"/>
          <w:rFonts w:cstheme="minorHAnsi"/>
        </w:rPr>
        <w:t>31</w:t>
      </w:r>
      <w:r w:rsidRPr="0091749F">
        <w:rPr>
          <w:rFonts w:cstheme="minorHAnsi"/>
        </w:rPr>
        <w:t> , 7059 —7062.</w:t>
      </w:r>
    </w:p>
    <w:p w14:paraId="3EE5E24A" w14:textId="070034BD" w:rsidR="00EF7DEE" w:rsidRPr="0091749F" w:rsidRDefault="00EF7DEE" w:rsidP="00115B73">
      <w:pPr>
        <w:pStyle w:val="NoSpacing"/>
        <w:numPr>
          <w:ilvl w:val="0"/>
          <w:numId w:val="9"/>
        </w:numPr>
        <w:rPr>
          <w:rFonts w:cstheme="minorHAnsi"/>
        </w:rPr>
      </w:pPr>
      <w:r w:rsidRPr="0091749F">
        <w:rPr>
          <w:rFonts w:cstheme="minorHAnsi"/>
        </w:rPr>
        <w:t xml:space="preserve">J. E. </w:t>
      </w:r>
      <w:proofErr w:type="spellStart"/>
      <w:r w:rsidRPr="0091749F">
        <w:rPr>
          <w:rFonts w:cstheme="minorHAnsi"/>
        </w:rPr>
        <w:t>Steves</w:t>
      </w:r>
      <w:proofErr w:type="spellEnd"/>
      <w:r w:rsidRPr="0091749F">
        <w:rPr>
          <w:rFonts w:cstheme="minorHAnsi"/>
        </w:rPr>
        <w:t xml:space="preserve"> and S. S. </w:t>
      </w:r>
      <w:proofErr w:type="gramStart"/>
      <w:r w:rsidRPr="0091749F">
        <w:rPr>
          <w:rFonts w:cstheme="minorHAnsi"/>
        </w:rPr>
        <w:t>Stahl ,</w:t>
      </w:r>
      <w:proofErr w:type="gramEnd"/>
      <w:r w:rsidRPr="0091749F">
        <w:rPr>
          <w:rFonts w:cstheme="minorHAnsi"/>
        </w:rPr>
        <w:t xml:space="preserve"> Stable TEMPO and ABNO Catalyst Solutions for User-Friendly (</w:t>
      </w:r>
      <w:proofErr w:type="spellStart"/>
      <w:r w:rsidRPr="0091749F">
        <w:rPr>
          <w:rFonts w:cstheme="minorHAnsi"/>
        </w:rPr>
        <w:t>bpy</w:t>
      </w:r>
      <w:proofErr w:type="spellEnd"/>
      <w:r w:rsidRPr="0091749F">
        <w:rPr>
          <w:rFonts w:cstheme="minorHAnsi"/>
        </w:rPr>
        <w:t>)Cu/</w:t>
      </w:r>
      <w:proofErr w:type="spellStart"/>
      <w:r w:rsidRPr="0091749F">
        <w:rPr>
          <w:rFonts w:cstheme="minorHAnsi"/>
        </w:rPr>
        <w:t>Nitroxyl</w:t>
      </w:r>
      <w:proofErr w:type="spellEnd"/>
      <w:r w:rsidRPr="0091749F">
        <w:rPr>
          <w:rFonts w:cstheme="minorHAnsi"/>
        </w:rPr>
        <w:t>-Catalyzed Aerobic Alcohol Oxidation, </w:t>
      </w:r>
      <w:r w:rsidRPr="0091749F">
        <w:rPr>
          <w:rStyle w:val="Emphasis"/>
          <w:rFonts w:cstheme="minorHAnsi"/>
        </w:rPr>
        <w:t>J. Org. Chem.</w:t>
      </w:r>
      <w:r w:rsidRPr="0091749F">
        <w:rPr>
          <w:rFonts w:cstheme="minorHAnsi"/>
        </w:rPr>
        <w:t>, 2015, </w:t>
      </w:r>
      <w:r w:rsidRPr="0091749F">
        <w:rPr>
          <w:rStyle w:val="Strong"/>
          <w:rFonts w:cstheme="minorHAnsi"/>
        </w:rPr>
        <w:t>80</w:t>
      </w:r>
      <w:r w:rsidRPr="0091749F">
        <w:rPr>
          <w:rFonts w:cstheme="minorHAnsi"/>
        </w:rPr>
        <w:t> , 11184 —11188.</w:t>
      </w:r>
    </w:p>
    <w:p w14:paraId="1426F871" w14:textId="0072DD83" w:rsidR="00EF7DEE" w:rsidRPr="0091749F" w:rsidRDefault="00EF7DEE" w:rsidP="00115B73">
      <w:pPr>
        <w:pStyle w:val="NoSpacing"/>
        <w:numPr>
          <w:ilvl w:val="0"/>
          <w:numId w:val="9"/>
        </w:numPr>
        <w:rPr>
          <w:rFonts w:cstheme="minorHAnsi"/>
        </w:rPr>
      </w:pPr>
      <w:r w:rsidRPr="0091749F">
        <w:rPr>
          <w:rFonts w:cstheme="minorHAnsi"/>
        </w:rPr>
        <w:t xml:space="preserve">T. L. </w:t>
      </w:r>
      <w:proofErr w:type="spellStart"/>
      <w:proofErr w:type="gramStart"/>
      <w:r w:rsidRPr="0091749F">
        <w:rPr>
          <w:rFonts w:cstheme="minorHAnsi"/>
        </w:rPr>
        <w:t>Suyama</w:t>
      </w:r>
      <w:proofErr w:type="spellEnd"/>
      <w:r w:rsidRPr="0091749F">
        <w:rPr>
          <w:rFonts w:cstheme="minorHAnsi"/>
        </w:rPr>
        <w:t> ,</w:t>
      </w:r>
      <w:proofErr w:type="gramEnd"/>
      <w:r w:rsidRPr="0091749F">
        <w:rPr>
          <w:rFonts w:cstheme="minorHAnsi"/>
        </w:rPr>
        <w:t xml:space="preserve"> W. H. </w:t>
      </w:r>
      <w:proofErr w:type="spellStart"/>
      <w:r w:rsidRPr="0091749F">
        <w:rPr>
          <w:rFonts w:cstheme="minorHAnsi"/>
        </w:rPr>
        <w:t>Gerwick</w:t>
      </w:r>
      <w:proofErr w:type="spellEnd"/>
      <w:r w:rsidRPr="0091749F">
        <w:rPr>
          <w:rFonts w:cstheme="minorHAnsi"/>
        </w:rPr>
        <w:t> and K. L. McPhail , Survey of Marine Natural Product Structure Revisions: A Synergy of Spectroscopy and Chemical Synthesis, </w:t>
      </w:r>
      <w:proofErr w:type="spellStart"/>
      <w:r w:rsidRPr="0091749F">
        <w:rPr>
          <w:rStyle w:val="Emphasis"/>
          <w:rFonts w:cstheme="minorHAnsi"/>
        </w:rPr>
        <w:t>Bioorg</w:t>
      </w:r>
      <w:proofErr w:type="spellEnd"/>
      <w:r w:rsidRPr="0091749F">
        <w:rPr>
          <w:rStyle w:val="Emphasis"/>
          <w:rFonts w:cstheme="minorHAnsi"/>
        </w:rPr>
        <w:t>. Med. Chem.</w:t>
      </w:r>
      <w:r w:rsidRPr="0091749F">
        <w:rPr>
          <w:rFonts w:cstheme="minorHAnsi"/>
        </w:rPr>
        <w:t>, 2011, </w:t>
      </w:r>
      <w:proofErr w:type="gramStart"/>
      <w:r w:rsidRPr="0091749F">
        <w:rPr>
          <w:rStyle w:val="Strong"/>
          <w:rFonts w:cstheme="minorHAnsi"/>
        </w:rPr>
        <w:t>19</w:t>
      </w:r>
      <w:r w:rsidRPr="0091749F">
        <w:rPr>
          <w:rFonts w:cstheme="minorHAnsi"/>
        </w:rPr>
        <w:t> ,</w:t>
      </w:r>
      <w:proofErr w:type="gramEnd"/>
      <w:r w:rsidRPr="0091749F">
        <w:rPr>
          <w:rFonts w:cstheme="minorHAnsi"/>
        </w:rPr>
        <w:t xml:space="preserve"> 6675 —6701.</w:t>
      </w:r>
    </w:p>
    <w:p w14:paraId="3615CC6F" w14:textId="4E1234D9" w:rsidR="00EF7DEE" w:rsidRPr="0091749F" w:rsidRDefault="00EF7DEE" w:rsidP="00115B73">
      <w:pPr>
        <w:pStyle w:val="NoSpacing"/>
        <w:numPr>
          <w:ilvl w:val="0"/>
          <w:numId w:val="9"/>
        </w:numPr>
        <w:rPr>
          <w:rFonts w:cstheme="minorHAnsi"/>
        </w:rPr>
      </w:pPr>
      <w:r w:rsidRPr="0091749F">
        <w:rPr>
          <w:rFonts w:cstheme="minorHAnsi"/>
        </w:rPr>
        <w:t xml:space="preserve">N. T. </w:t>
      </w:r>
      <w:proofErr w:type="gramStart"/>
      <w:r w:rsidRPr="0091749F">
        <w:rPr>
          <w:rFonts w:cstheme="minorHAnsi"/>
        </w:rPr>
        <w:t>Jacob ,</w:t>
      </w:r>
      <w:proofErr w:type="gramEnd"/>
      <w:r w:rsidRPr="0091749F">
        <w:rPr>
          <w:rFonts w:cstheme="minorHAnsi"/>
        </w:rPr>
        <w:t xml:space="preserve"> J. W. </w:t>
      </w:r>
      <w:proofErr w:type="spellStart"/>
      <w:r w:rsidRPr="0091749F">
        <w:rPr>
          <w:rFonts w:cstheme="minorHAnsi"/>
        </w:rPr>
        <w:t>Lockner</w:t>
      </w:r>
      <w:proofErr w:type="spellEnd"/>
      <w:r w:rsidRPr="0091749F">
        <w:rPr>
          <w:rFonts w:cstheme="minorHAnsi"/>
        </w:rPr>
        <w:t xml:space="preserve"> , V. V. Kravchenko and K. D. </w:t>
      </w:r>
      <w:proofErr w:type="spellStart"/>
      <w:r w:rsidRPr="0091749F">
        <w:rPr>
          <w:rFonts w:cstheme="minorHAnsi"/>
        </w:rPr>
        <w:t>Janda</w:t>
      </w:r>
      <w:proofErr w:type="spellEnd"/>
      <w:r w:rsidRPr="0091749F">
        <w:rPr>
          <w:rFonts w:cstheme="minorHAnsi"/>
        </w:rPr>
        <w:t> , Pharmacophore Reassignment for Induction of the Immunosurveillance Cytokine TRAIL, </w:t>
      </w:r>
      <w:proofErr w:type="spellStart"/>
      <w:r w:rsidRPr="0091749F">
        <w:rPr>
          <w:rStyle w:val="Emphasis"/>
          <w:rFonts w:cstheme="minorHAnsi"/>
        </w:rPr>
        <w:t>Angew</w:t>
      </w:r>
      <w:proofErr w:type="spellEnd"/>
      <w:r w:rsidRPr="0091749F">
        <w:rPr>
          <w:rStyle w:val="Emphasis"/>
          <w:rFonts w:cstheme="minorHAnsi"/>
        </w:rPr>
        <w:t>. Chem., Int. Ed.</w:t>
      </w:r>
      <w:r w:rsidRPr="0091749F">
        <w:rPr>
          <w:rFonts w:cstheme="minorHAnsi"/>
        </w:rPr>
        <w:t>, 2014, </w:t>
      </w:r>
      <w:proofErr w:type="gramStart"/>
      <w:r w:rsidRPr="0091749F">
        <w:rPr>
          <w:rStyle w:val="Strong"/>
          <w:rFonts w:cstheme="minorHAnsi"/>
        </w:rPr>
        <w:t>53</w:t>
      </w:r>
      <w:r w:rsidRPr="0091749F">
        <w:rPr>
          <w:rFonts w:cstheme="minorHAnsi"/>
        </w:rPr>
        <w:t> ,</w:t>
      </w:r>
      <w:proofErr w:type="gramEnd"/>
      <w:r w:rsidRPr="0091749F">
        <w:rPr>
          <w:rFonts w:cstheme="minorHAnsi"/>
        </w:rPr>
        <w:t xml:space="preserve"> 6628 —6631.</w:t>
      </w:r>
    </w:p>
    <w:p w14:paraId="3A8DAB16" w14:textId="77777777" w:rsidR="00EE71DD" w:rsidRPr="0091749F" w:rsidRDefault="00EF7DEE" w:rsidP="00EE71DD">
      <w:pPr>
        <w:pStyle w:val="NoSpacing"/>
        <w:numPr>
          <w:ilvl w:val="0"/>
          <w:numId w:val="9"/>
        </w:numPr>
        <w:rPr>
          <w:rFonts w:cstheme="minorHAnsi"/>
        </w:rPr>
      </w:pPr>
      <w:r w:rsidRPr="0091749F">
        <w:rPr>
          <w:rFonts w:cstheme="minorHAnsi"/>
        </w:rPr>
        <w:lastRenderedPageBreak/>
        <w:t xml:space="preserve">J. L. </w:t>
      </w:r>
      <w:proofErr w:type="gramStart"/>
      <w:r w:rsidRPr="0091749F">
        <w:rPr>
          <w:rFonts w:cstheme="minorHAnsi"/>
        </w:rPr>
        <w:t>Howard ,</w:t>
      </w:r>
      <w:proofErr w:type="gramEnd"/>
      <w:r w:rsidRPr="0091749F">
        <w:rPr>
          <w:rFonts w:cstheme="minorHAnsi"/>
        </w:rPr>
        <w:t xml:space="preserve"> Y. </w:t>
      </w:r>
      <w:proofErr w:type="spellStart"/>
      <w:r w:rsidRPr="0091749F">
        <w:rPr>
          <w:rFonts w:cstheme="minorHAnsi"/>
        </w:rPr>
        <w:t>Sagatov</w:t>
      </w:r>
      <w:proofErr w:type="spellEnd"/>
      <w:r w:rsidRPr="0091749F">
        <w:rPr>
          <w:rFonts w:cstheme="minorHAnsi"/>
        </w:rPr>
        <w:t> and D. L. Browne , Mechanochemical Electrophilic Fluorination of Liquid Beta-</w:t>
      </w:r>
      <w:proofErr w:type="spellStart"/>
      <w:r w:rsidRPr="0091749F">
        <w:rPr>
          <w:rFonts w:cstheme="minorHAnsi"/>
        </w:rPr>
        <w:t>ketoesters</w:t>
      </w:r>
      <w:proofErr w:type="spellEnd"/>
      <w:r w:rsidRPr="0091749F">
        <w:rPr>
          <w:rFonts w:cstheme="minorHAnsi"/>
        </w:rPr>
        <w:t>, </w:t>
      </w:r>
      <w:r w:rsidRPr="0091749F">
        <w:rPr>
          <w:rStyle w:val="Emphasis"/>
          <w:rFonts w:cstheme="minorHAnsi"/>
        </w:rPr>
        <w:t>Tetrahedron</w:t>
      </w:r>
      <w:r w:rsidRPr="0091749F">
        <w:rPr>
          <w:rFonts w:cstheme="minorHAnsi"/>
        </w:rPr>
        <w:t>, 2018, </w:t>
      </w:r>
      <w:r w:rsidRPr="0091749F">
        <w:rPr>
          <w:rStyle w:val="Strong"/>
          <w:rFonts w:cstheme="minorHAnsi"/>
        </w:rPr>
        <w:t>74</w:t>
      </w:r>
      <w:r w:rsidRPr="0091749F">
        <w:rPr>
          <w:rFonts w:cstheme="minorHAnsi"/>
        </w:rPr>
        <w:t> , 3118 —3123.</w:t>
      </w:r>
    </w:p>
    <w:p w14:paraId="190F87BE" w14:textId="5A4C41AB" w:rsidR="00EF7DEE" w:rsidRPr="0091749F" w:rsidRDefault="00982D5D" w:rsidP="00EE71DD">
      <w:pPr>
        <w:pStyle w:val="NoSpacing"/>
        <w:numPr>
          <w:ilvl w:val="0"/>
          <w:numId w:val="9"/>
        </w:numPr>
        <w:rPr>
          <w:rFonts w:cstheme="minorHAnsi"/>
        </w:rPr>
      </w:pPr>
      <w:r w:rsidRPr="0091749F">
        <w:rPr>
          <w:rFonts w:cstheme="minorHAnsi"/>
        </w:rPr>
        <w:t xml:space="preserve">A. </w:t>
      </w:r>
      <w:r w:rsidR="00EF7DEE" w:rsidRPr="0091749F">
        <w:rPr>
          <w:rFonts w:cstheme="minorHAnsi"/>
        </w:rPr>
        <w:t xml:space="preserve">R. </w:t>
      </w:r>
      <w:proofErr w:type="spellStart"/>
      <w:r w:rsidR="00EF7DEE" w:rsidRPr="0091749F">
        <w:rPr>
          <w:rFonts w:cstheme="minorHAnsi"/>
        </w:rPr>
        <w:t>Katritzky</w:t>
      </w:r>
      <w:proofErr w:type="spellEnd"/>
      <w:r w:rsidR="00EF7DEE" w:rsidRPr="0091749F">
        <w:rPr>
          <w:rFonts w:cstheme="minorHAnsi"/>
        </w:rPr>
        <w:t xml:space="preserve"> and S. </w:t>
      </w:r>
      <w:proofErr w:type="gramStart"/>
      <w:r w:rsidR="00EF7DEE" w:rsidRPr="0091749F">
        <w:rPr>
          <w:rFonts w:cstheme="minorHAnsi"/>
        </w:rPr>
        <w:t>Sengupta ,</w:t>
      </w:r>
      <w:proofErr w:type="gramEnd"/>
      <w:r w:rsidR="00EF7DEE" w:rsidRPr="0091749F">
        <w:rPr>
          <w:rFonts w:cstheme="minorHAnsi"/>
        </w:rPr>
        <w:t xml:space="preserve"> Facile </w:t>
      </w:r>
      <w:proofErr w:type="spellStart"/>
      <w:r w:rsidR="00EF7DEE" w:rsidRPr="0091749F">
        <w:rPr>
          <w:rFonts w:cstheme="minorHAnsi"/>
        </w:rPr>
        <w:t>Desilylative</w:t>
      </w:r>
      <w:proofErr w:type="spellEnd"/>
      <w:r w:rsidR="00EF7DEE" w:rsidRPr="0091749F">
        <w:rPr>
          <w:rFonts w:cstheme="minorHAnsi"/>
        </w:rPr>
        <w:t xml:space="preserve"> </w:t>
      </w:r>
      <w:proofErr w:type="spellStart"/>
      <w:r w:rsidR="00EF7DEE" w:rsidRPr="0091749F">
        <w:rPr>
          <w:rFonts w:cstheme="minorHAnsi"/>
        </w:rPr>
        <w:t>Hydroxyalkylation</w:t>
      </w:r>
      <w:proofErr w:type="spellEnd"/>
      <w:r w:rsidR="00EF7DEE" w:rsidRPr="0091749F">
        <w:rPr>
          <w:rFonts w:cstheme="minorHAnsi"/>
        </w:rPr>
        <w:t xml:space="preserve"> and Acylation of 1-Trimethylsilylmethyl-2-pyridone, </w:t>
      </w:r>
      <w:r w:rsidR="00EF7DEE" w:rsidRPr="0091749F">
        <w:rPr>
          <w:rStyle w:val="Emphasis"/>
          <w:rFonts w:cstheme="minorHAnsi"/>
        </w:rPr>
        <w:t>Tetrahedron Lett.</w:t>
      </w:r>
      <w:r w:rsidR="00EF7DEE" w:rsidRPr="0091749F">
        <w:rPr>
          <w:rFonts w:cstheme="minorHAnsi"/>
        </w:rPr>
        <w:t>, 1987, </w:t>
      </w:r>
      <w:r w:rsidR="00EF7DEE" w:rsidRPr="0091749F">
        <w:rPr>
          <w:rStyle w:val="Strong"/>
          <w:rFonts w:cstheme="minorHAnsi"/>
        </w:rPr>
        <w:t>28</w:t>
      </w:r>
      <w:r w:rsidR="00EF7DEE" w:rsidRPr="0091749F">
        <w:rPr>
          <w:rFonts w:cstheme="minorHAnsi"/>
        </w:rPr>
        <w:t> , 5419 —5422.</w:t>
      </w:r>
    </w:p>
    <w:p w14:paraId="03D738B4" w14:textId="300FF522" w:rsidR="00EF7DEE" w:rsidRPr="0091749F" w:rsidRDefault="00EF7DEE" w:rsidP="00115B73">
      <w:pPr>
        <w:pStyle w:val="NoSpacing"/>
        <w:numPr>
          <w:ilvl w:val="0"/>
          <w:numId w:val="9"/>
        </w:numPr>
        <w:rPr>
          <w:rFonts w:cstheme="minorHAnsi"/>
        </w:rPr>
      </w:pPr>
      <w:r w:rsidRPr="0091749F">
        <w:rPr>
          <w:rFonts w:cstheme="minorHAnsi"/>
        </w:rPr>
        <w:t xml:space="preserve">M. </w:t>
      </w:r>
      <w:proofErr w:type="spellStart"/>
      <w:proofErr w:type="gramStart"/>
      <w:r w:rsidRPr="0091749F">
        <w:rPr>
          <w:rFonts w:cstheme="minorHAnsi"/>
        </w:rPr>
        <w:t>Wittmar</w:t>
      </w:r>
      <w:proofErr w:type="spellEnd"/>
      <w:r w:rsidRPr="0091749F">
        <w:rPr>
          <w:rFonts w:cstheme="minorHAnsi"/>
        </w:rPr>
        <w:t> ,</w:t>
      </w:r>
      <w:proofErr w:type="gramEnd"/>
      <w:r w:rsidRPr="0091749F">
        <w:rPr>
          <w:rFonts w:cstheme="minorHAnsi"/>
        </w:rPr>
        <w:t xml:space="preserve"> K. </w:t>
      </w:r>
      <w:proofErr w:type="spellStart"/>
      <w:r w:rsidRPr="0091749F">
        <w:rPr>
          <w:rFonts w:cstheme="minorHAnsi"/>
        </w:rPr>
        <w:t>Moews</w:t>
      </w:r>
      <w:proofErr w:type="spellEnd"/>
      <w:r w:rsidRPr="0091749F">
        <w:rPr>
          <w:rFonts w:cstheme="minorHAnsi"/>
        </w:rPr>
        <w:t xml:space="preserve"> and N. </w:t>
      </w:r>
      <w:proofErr w:type="spellStart"/>
      <w:r w:rsidRPr="0091749F">
        <w:rPr>
          <w:rFonts w:cstheme="minorHAnsi"/>
        </w:rPr>
        <w:t>Meszaros</w:t>
      </w:r>
      <w:proofErr w:type="spellEnd"/>
      <w:r w:rsidRPr="0091749F">
        <w:rPr>
          <w:rFonts w:cstheme="minorHAnsi"/>
        </w:rPr>
        <w:t> , </w:t>
      </w:r>
      <w:r w:rsidRPr="0091749F">
        <w:rPr>
          <w:rStyle w:val="Emphasis"/>
          <w:rFonts w:cstheme="minorHAnsi"/>
        </w:rPr>
        <w:t>Manufacture of Graft Polyesters</w:t>
      </w:r>
      <w:r w:rsidRPr="0091749F">
        <w:rPr>
          <w:rFonts w:cstheme="minorHAnsi"/>
        </w:rPr>
        <w:t> , 2013.</w:t>
      </w:r>
    </w:p>
    <w:p w14:paraId="72A6F91A" w14:textId="4D26E0E0" w:rsidR="00EF7DEE" w:rsidRPr="0091749F" w:rsidRDefault="00EF7DEE" w:rsidP="00115B73">
      <w:pPr>
        <w:pStyle w:val="NoSpacing"/>
        <w:numPr>
          <w:ilvl w:val="0"/>
          <w:numId w:val="9"/>
        </w:numPr>
        <w:rPr>
          <w:rFonts w:cstheme="minorHAnsi"/>
          <w:lang w:val="es-ES_tradnl"/>
        </w:rPr>
      </w:pPr>
      <w:r w:rsidRPr="0091749F">
        <w:rPr>
          <w:rFonts w:cstheme="minorHAnsi"/>
          <w:lang w:val="es-ES_tradnl"/>
        </w:rPr>
        <w:t xml:space="preserve">S. </w:t>
      </w:r>
      <w:proofErr w:type="gramStart"/>
      <w:r w:rsidRPr="0091749F">
        <w:rPr>
          <w:rFonts w:cstheme="minorHAnsi"/>
          <w:lang w:val="es-ES_tradnl"/>
        </w:rPr>
        <w:t>Iimura ,</w:t>
      </w:r>
      <w:proofErr w:type="gramEnd"/>
      <w:r w:rsidRPr="0091749F">
        <w:rPr>
          <w:rFonts w:cstheme="minorHAnsi"/>
          <w:lang w:val="es-ES_tradnl"/>
        </w:rPr>
        <w:t> F. Muro , T. Yamasaki and T. Hamada , WO2009041456, 2009.</w:t>
      </w:r>
    </w:p>
    <w:p w14:paraId="0AAF3EA1" w14:textId="48F2C989" w:rsidR="00EF7DEE" w:rsidRPr="0091749F" w:rsidRDefault="00EF7DEE" w:rsidP="00115B73">
      <w:pPr>
        <w:pStyle w:val="NoSpacing"/>
        <w:numPr>
          <w:ilvl w:val="0"/>
          <w:numId w:val="9"/>
        </w:numPr>
        <w:rPr>
          <w:rFonts w:cstheme="minorHAnsi"/>
        </w:rPr>
      </w:pPr>
      <w:r w:rsidRPr="0091749F">
        <w:rPr>
          <w:rFonts w:cstheme="minorHAnsi"/>
        </w:rPr>
        <w:t xml:space="preserve">J. </w:t>
      </w:r>
      <w:proofErr w:type="gramStart"/>
      <w:r w:rsidRPr="0091749F">
        <w:rPr>
          <w:rFonts w:cstheme="minorHAnsi"/>
        </w:rPr>
        <w:t>Zhang ,</w:t>
      </w:r>
      <w:proofErr w:type="gramEnd"/>
      <w:r w:rsidRPr="0091749F">
        <w:rPr>
          <w:rFonts w:cstheme="minorHAnsi"/>
        </w:rPr>
        <w:t xml:space="preserve"> J. Wang , Z. </w:t>
      </w:r>
      <w:proofErr w:type="spellStart"/>
      <w:r w:rsidRPr="0091749F">
        <w:rPr>
          <w:rFonts w:cstheme="minorHAnsi"/>
        </w:rPr>
        <w:t>Qiu</w:t>
      </w:r>
      <w:proofErr w:type="spellEnd"/>
      <w:r w:rsidRPr="0091749F">
        <w:rPr>
          <w:rFonts w:cstheme="minorHAnsi"/>
        </w:rPr>
        <w:t xml:space="preserve"> and Y. Wang , Highly Regio- and Diastereoselective </w:t>
      </w:r>
      <w:proofErr w:type="spellStart"/>
      <w:r w:rsidRPr="0091749F">
        <w:rPr>
          <w:rFonts w:cstheme="minorHAnsi"/>
        </w:rPr>
        <w:t>Halohydroxylation</w:t>
      </w:r>
      <w:proofErr w:type="spellEnd"/>
      <w:r w:rsidRPr="0091749F">
        <w:rPr>
          <w:rFonts w:cstheme="minorHAnsi"/>
        </w:rPr>
        <w:t xml:space="preserve"> of </w:t>
      </w:r>
      <w:proofErr w:type="spellStart"/>
      <w:r w:rsidRPr="0091749F">
        <w:rPr>
          <w:rFonts w:cstheme="minorHAnsi"/>
        </w:rPr>
        <w:t>Plefins</w:t>
      </w:r>
      <w:proofErr w:type="spellEnd"/>
      <w:r w:rsidRPr="0091749F">
        <w:rPr>
          <w:rFonts w:cstheme="minorHAnsi"/>
        </w:rPr>
        <w:t>: A Facile Synthesis of Vicinal Halohydrins, </w:t>
      </w:r>
      <w:r w:rsidRPr="0091749F">
        <w:rPr>
          <w:rStyle w:val="Emphasis"/>
          <w:rFonts w:cstheme="minorHAnsi"/>
        </w:rPr>
        <w:t>Tetrahedron</w:t>
      </w:r>
      <w:r w:rsidRPr="0091749F">
        <w:rPr>
          <w:rFonts w:cstheme="minorHAnsi"/>
        </w:rPr>
        <w:t>, 2011, </w:t>
      </w:r>
      <w:r w:rsidRPr="0091749F">
        <w:rPr>
          <w:rStyle w:val="Strong"/>
          <w:rFonts w:cstheme="minorHAnsi"/>
        </w:rPr>
        <w:t>67</w:t>
      </w:r>
      <w:r w:rsidRPr="0091749F">
        <w:rPr>
          <w:rFonts w:cstheme="minorHAnsi"/>
        </w:rPr>
        <w:t> , 6859 —6867.</w:t>
      </w:r>
    </w:p>
    <w:p w14:paraId="0002546C" w14:textId="679815DE" w:rsidR="00EF7DEE" w:rsidRPr="0091749F" w:rsidRDefault="00EF7DEE" w:rsidP="00115B73">
      <w:pPr>
        <w:pStyle w:val="NoSpacing"/>
        <w:numPr>
          <w:ilvl w:val="0"/>
          <w:numId w:val="9"/>
        </w:numPr>
        <w:rPr>
          <w:rFonts w:cstheme="minorHAnsi"/>
        </w:rPr>
      </w:pPr>
      <w:r w:rsidRPr="0091749F">
        <w:rPr>
          <w:rFonts w:cstheme="minorHAnsi"/>
        </w:rPr>
        <w:t xml:space="preserve">O. </w:t>
      </w:r>
      <w:proofErr w:type="spellStart"/>
      <w:proofErr w:type="gramStart"/>
      <w:r w:rsidRPr="0091749F">
        <w:rPr>
          <w:rFonts w:cstheme="minorHAnsi"/>
        </w:rPr>
        <w:t>Cussó</w:t>
      </w:r>
      <w:proofErr w:type="spellEnd"/>
      <w:r w:rsidRPr="0091749F">
        <w:rPr>
          <w:rFonts w:cstheme="minorHAnsi"/>
        </w:rPr>
        <w:t> ,</w:t>
      </w:r>
      <w:proofErr w:type="gramEnd"/>
      <w:r w:rsidRPr="0091749F">
        <w:rPr>
          <w:rFonts w:cstheme="minorHAnsi"/>
        </w:rPr>
        <w:t xml:space="preserve"> I. Garcia-Bosch , X. </w:t>
      </w:r>
      <w:proofErr w:type="spellStart"/>
      <w:r w:rsidRPr="0091749F">
        <w:rPr>
          <w:rFonts w:cstheme="minorHAnsi"/>
        </w:rPr>
        <w:t>Ribas</w:t>
      </w:r>
      <w:proofErr w:type="spellEnd"/>
      <w:r w:rsidRPr="0091749F">
        <w:rPr>
          <w:rFonts w:cstheme="minorHAnsi"/>
        </w:rPr>
        <w:t xml:space="preserve"> , J. </w:t>
      </w:r>
      <w:proofErr w:type="spellStart"/>
      <w:r w:rsidRPr="0091749F">
        <w:rPr>
          <w:rFonts w:cstheme="minorHAnsi"/>
        </w:rPr>
        <w:t>Lloret-Fillol</w:t>
      </w:r>
      <w:proofErr w:type="spellEnd"/>
      <w:r w:rsidRPr="0091749F">
        <w:rPr>
          <w:rFonts w:cstheme="minorHAnsi"/>
        </w:rPr>
        <w:t> and M. Costas , Asymmetric Epoxidation with H</w:t>
      </w:r>
      <w:r w:rsidRPr="0091749F">
        <w:rPr>
          <w:rFonts w:cstheme="minorHAnsi"/>
          <w:vertAlign w:val="subscript"/>
        </w:rPr>
        <w:t>2</w:t>
      </w:r>
      <w:r w:rsidRPr="0091749F">
        <w:rPr>
          <w:rFonts w:cstheme="minorHAnsi"/>
        </w:rPr>
        <w:t>O</w:t>
      </w:r>
      <w:r w:rsidRPr="0091749F">
        <w:rPr>
          <w:rFonts w:cstheme="minorHAnsi"/>
          <w:vertAlign w:val="subscript"/>
        </w:rPr>
        <w:t>2</w:t>
      </w:r>
      <w:r w:rsidRPr="0091749F">
        <w:rPr>
          <w:rFonts w:cstheme="minorHAnsi"/>
        </w:rPr>
        <w:t> by Manipulating the Electronic Properties of Non-heme Iron Catalysts, </w:t>
      </w:r>
      <w:r w:rsidRPr="0091749F">
        <w:rPr>
          <w:rStyle w:val="Emphasis"/>
          <w:rFonts w:cstheme="minorHAnsi"/>
        </w:rPr>
        <w:t>J. Am. Chem. Soc.</w:t>
      </w:r>
      <w:r w:rsidRPr="0091749F">
        <w:rPr>
          <w:rFonts w:cstheme="minorHAnsi"/>
        </w:rPr>
        <w:t>, 2013, </w:t>
      </w:r>
      <w:r w:rsidRPr="0091749F">
        <w:rPr>
          <w:rStyle w:val="Strong"/>
          <w:rFonts w:cstheme="minorHAnsi"/>
        </w:rPr>
        <w:t>135</w:t>
      </w:r>
      <w:r w:rsidRPr="0091749F">
        <w:rPr>
          <w:rFonts w:cstheme="minorHAnsi"/>
        </w:rPr>
        <w:t> , 14871 —14878.</w:t>
      </w:r>
    </w:p>
    <w:p w14:paraId="746D73F8" w14:textId="1DE47D13" w:rsidR="00EF7DEE" w:rsidRPr="0091749F" w:rsidRDefault="00EF7DEE" w:rsidP="00115B73">
      <w:pPr>
        <w:pStyle w:val="NoSpacing"/>
        <w:numPr>
          <w:ilvl w:val="0"/>
          <w:numId w:val="9"/>
        </w:numPr>
        <w:rPr>
          <w:rFonts w:cstheme="minorHAnsi"/>
        </w:rPr>
      </w:pPr>
      <w:r w:rsidRPr="0091749F">
        <w:rPr>
          <w:rFonts w:cstheme="minorHAnsi"/>
        </w:rPr>
        <w:t xml:space="preserve">Y. Guindon and J. </w:t>
      </w:r>
      <w:proofErr w:type="spellStart"/>
      <w:proofErr w:type="gramStart"/>
      <w:r w:rsidRPr="0091749F">
        <w:rPr>
          <w:rFonts w:cstheme="minorHAnsi"/>
        </w:rPr>
        <w:t>Rancourt</w:t>
      </w:r>
      <w:proofErr w:type="spellEnd"/>
      <w:r w:rsidRPr="0091749F">
        <w:rPr>
          <w:rFonts w:cstheme="minorHAnsi"/>
        </w:rPr>
        <w:t> ,</w:t>
      </w:r>
      <w:proofErr w:type="gramEnd"/>
      <w:r w:rsidRPr="0091749F">
        <w:rPr>
          <w:rFonts w:cstheme="minorHAnsi"/>
        </w:rPr>
        <w:t xml:space="preserve"> The Use of Lewis Acids in Radical Chemistry. Chelation-Controlled Radical Reductions of Substituted α-Bromo-β-alkoxy Esters and Chelation-Controlled Radical Addition Reactions, </w:t>
      </w:r>
      <w:r w:rsidRPr="0091749F">
        <w:rPr>
          <w:rStyle w:val="Emphasis"/>
          <w:rFonts w:cstheme="minorHAnsi"/>
        </w:rPr>
        <w:t>J. Org. Chem.</w:t>
      </w:r>
      <w:r w:rsidRPr="0091749F">
        <w:rPr>
          <w:rFonts w:cstheme="minorHAnsi"/>
        </w:rPr>
        <w:t>, 1998, </w:t>
      </w:r>
      <w:proofErr w:type="gramStart"/>
      <w:r w:rsidRPr="0091749F">
        <w:rPr>
          <w:rStyle w:val="Strong"/>
          <w:rFonts w:cstheme="minorHAnsi"/>
        </w:rPr>
        <w:t>63</w:t>
      </w:r>
      <w:r w:rsidRPr="0091749F">
        <w:rPr>
          <w:rFonts w:cstheme="minorHAnsi"/>
        </w:rPr>
        <w:t> ,</w:t>
      </w:r>
      <w:proofErr w:type="gramEnd"/>
      <w:r w:rsidRPr="0091749F">
        <w:rPr>
          <w:rFonts w:cstheme="minorHAnsi"/>
        </w:rPr>
        <w:t xml:space="preserve"> 6554 —6565.</w:t>
      </w:r>
    </w:p>
    <w:p w14:paraId="2606EEE7" w14:textId="72FEC15A" w:rsidR="00EF7DEE" w:rsidRPr="0091749F" w:rsidRDefault="00EF7DEE" w:rsidP="00115B73">
      <w:pPr>
        <w:pStyle w:val="NoSpacing"/>
        <w:numPr>
          <w:ilvl w:val="0"/>
          <w:numId w:val="9"/>
        </w:numPr>
        <w:rPr>
          <w:rFonts w:cstheme="minorHAnsi"/>
        </w:rPr>
      </w:pPr>
      <w:r w:rsidRPr="0091749F">
        <w:rPr>
          <w:rFonts w:cstheme="minorHAnsi"/>
        </w:rPr>
        <w:t xml:space="preserve">N. </w:t>
      </w:r>
      <w:proofErr w:type="gramStart"/>
      <w:r w:rsidRPr="0091749F">
        <w:rPr>
          <w:rFonts w:cstheme="minorHAnsi"/>
        </w:rPr>
        <w:t>Anand ,</w:t>
      </w:r>
      <w:proofErr w:type="gramEnd"/>
      <w:r w:rsidRPr="0091749F">
        <w:rPr>
          <w:rFonts w:cstheme="minorHAnsi"/>
        </w:rPr>
        <w:t xml:space="preserve"> M. Kapoor , S. </w:t>
      </w:r>
      <w:proofErr w:type="spellStart"/>
      <w:r w:rsidRPr="0091749F">
        <w:rPr>
          <w:rFonts w:cstheme="minorHAnsi"/>
        </w:rPr>
        <w:t>Koul</w:t>
      </w:r>
      <w:proofErr w:type="spellEnd"/>
      <w:r w:rsidRPr="0091749F">
        <w:rPr>
          <w:rFonts w:cstheme="minorHAnsi"/>
        </w:rPr>
        <w:t xml:space="preserve"> , S. C. Taneja , R. L. Sharma and G. N. Qazi , Chemoenzymatic Approach to Optically Active </w:t>
      </w:r>
      <w:proofErr w:type="spellStart"/>
      <w:r w:rsidRPr="0091749F">
        <w:rPr>
          <w:rFonts w:cstheme="minorHAnsi"/>
        </w:rPr>
        <w:t>Phenylglycidates</w:t>
      </w:r>
      <w:proofErr w:type="spellEnd"/>
      <w:r w:rsidRPr="0091749F">
        <w:rPr>
          <w:rFonts w:cstheme="minorHAnsi"/>
        </w:rPr>
        <w:t>: Resolution of Bromo- and Iodohydrins, </w:t>
      </w:r>
      <w:r w:rsidRPr="0091749F">
        <w:rPr>
          <w:rStyle w:val="Emphasis"/>
          <w:rFonts w:cstheme="minorHAnsi"/>
        </w:rPr>
        <w:t>Tetrahedron: Asymmetry</w:t>
      </w:r>
      <w:r w:rsidRPr="0091749F">
        <w:rPr>
          <w:rFonts w:cstheme="minorHAnsi"/>
        </w:rPr>
        <w:t>, 2004, </w:t>
      </w:r>
      <w:r w:rsidRPr="0091749F">
        <w:rPr>
          <w:rStyle w:val="Strong"/>
          <w:rFonts w:cstheme="minorHAnsi"/>
        </w:rPr>
        <w:t>15</w:t>
      </w:r>
      <w:r w:rsidRPr="0091749F">
        <w:rPr>
          <w:rFonts w:cstheme="minorHAnsi"/>
        </w:rPr>
        <w:t> , 3131 —3138.</w:t>
      </w:r>
    </w:p>
    <w:p w14:paraId="7307D447" w14:textId="406276BF" w:rsidR="00EF7DEE" w:rsidRPr="0091749F" w:rsidRDefault="00EF7DEE" w:rsidP="00115B73">
      <w:pPr>
        <w:pStyle w:val="NoSpacing"/>
        <w:numPr>
          <w:ilvl w:val="0"/>
          <w:numId w:val="9"/>
        </w:numPr>
        <w:rPr>
          <w:rFonts w:cstheme="minorHAnsi"/>
        </w:rPr>
      </w:pPr>
      <w:r w:rsidRPr="0091749F">
        <w:rPr>
          <w:rFonts w:cstheme="minorHAnsi"/>
        </w:rPr>
        <w:t xml:space="preserve">C. </w:t>
      </w:r>
      <w:proofErr w:type="spellStart"/>
      <w:proofErr w:type="gramStart"/>
      <w:r w:rsidRPr="0091749F">
        <w:rPr>
          <w:rFonts w:cstheme="minorHAnsi"/>
        </w:rPr>
        <w:t>Palomo</w:t>
      </w:r>
      <w:proofErr w:type="spellEnd"/>
      <w:r w:rsidRPr="0091749F">
        <w:rPr>
          <w:rFonts w:cstheme="minorHAnsi"/>
        </w:rPr>
        <w:t> ,</w:t>
      </w:r>
      <w:proofErr w:type="gramEnd"/>
      <w:r w:rsidRPr="0091749F">
        <w:rPr>
          <w:rFonts w:cstheme="minorHAnsi"/>
        </w:rPr>
        <w:t xml:space="preserve"> J. M. </w:t>
      </w:r>
      <w:proofErr w:type="spellStart"/>
      <w:r w:rsidRPr="0091749F">
        <w:rPr>
          <w:rFonts w:cstheme="minorHAnsi"/>
        </w:rPr>
        <w:t>Aizpurua</w:t>
      </w:r>
      <w:proofErr w:type="spellEnd"/>
      <w:r w:rsidRPr="0091749F">
        <w:rPr>
          <w:rFonts w:cstheme="minorHAnsi"/>
        </w:rPr>
        <w:t xml:space="preserve"> , E. </w:t>
      </w:r>
      <w:proofErr w:type="spellStart"/>
      <w:r w:rsidRPr="0091749F">
        <w:rPr>
          <w:rFonts w:cstheme="minorHAnsi"/>
        </w:rPr>
        <w:t>Balentová</w:t>
      </w:r>
      <w:proofErr w:type="spellEnd"/>
      <w:r w:rsidRPr="0091749F">
        <w:rPr>
          <w:rFonts w:cstheme="minorHAnsi"/>
        </w:rPr>
        <w:t xml:space="preserve"> , A. Jimenez , J. </w:t>
      </w:r>
      <w:proofErr w:type="spellStart"/>
      <w:r w:rsidRPr="0091749F">
        <w:rPr>
          <w:rFonts w:cstheme="minorHAnsi"/>
        </w:rPr>
        <w:t>Oyarbide</w:t>
      </w:r>
      <w:proofErr w:type="spellEnd"/>
      <w:r w:rsidRPr="0091749F">
        <w:rPr>
          <w:rFonts w:cstheme="minorHAnsi"/>
        </w:rPr>
        <w:t xml:space="preserve"> , R. M. </w:t>
      </w:r>
      <w:proofErr w:type="spellStart"/>
      <w:r w:rsidRPr="0091749F">
        <w:rPr>
          <w:rFonts w:cstheme="minorHAnsi"/>
        </w:rPr>
        <w:t>Fratila</w:t>
      </w:r>
      <w:proofErr w:type="spellEnd"/>
      <w:r w:rsidRPr="0091749F">
        <w:rPr>
          <w:rFonts w:cstheme="minorHAnsi"/>
        </w:rPr>
        <w:t xml:space="preserve"> and J. I. Miranda , Synthesis of β-Lactam Scaffolds for </w:t>
      </w:r>
      <w:proofErr w:type="spellStart"/>
      <w:r w:rsidRPr="0091749F">
        <w:rPr>
          <w:rFonts w:cstheme="minorHAnsi"/>
        </w:rPr>
        <w:t>Ditopic</w:t>
      </w:r>
      <w:proofErr w:type="spellEnd"/>
      <w:r w:rsidRPr="0091749F">
        <w:rPr>
          <w:rFonts w:cstheme="minorHAnsi"/>
        </w:rPr>
        <w:t xml:space="preserve"> Peptidomimetics, </w:t>
      </w:r>
      <w:r w:rsidRPr="0091749F">
        <w:rPr>
          <w:rStyle w:val="Emphasis"/>
          <w:rFonts w:cstheme="minorHAnsi"/>
        </w:rPr>
        <w:t>Org. Lett.</w:t>
      </w:r>
      <w:r w:rsidRPr="0091749F">
        <w:rPr>
          <w:rFonts w:cstheme="minorHAnsi"/>
        </w:rPr>
        <w:t>, 2007, </w:t>
      </w:r>
      <w:r w:rsidRPr="0091749F">
        <w:rPr>
          <w:rStyle w:val="Strong"/>
          <w:rFonts w:cstheme="minorHAnsi"/>
        </w:rPr>
        <w:t>9</w:t>
      </w:r>
      <w:r w:rsidRPr="0091749F">
        <w:rPr>
          <w:rFonts w:cstheme="minorHAnsi"/>
        </w:rPr>
        <w:t> , 101 —104.</w:t>
      </w:r>
    </w:p>
    <w:p w14:paraId="0E67A91F" w14:textId="77777777" w:rsidR="00EF7DEE" w:rsidRPr="0091749F" w:rsidRDefault="00EF7DEE" w:rsidP="000A59E8">
      <w:pPr>
        <w:pStyle w:val="Heading1"/>
        <w:rPr>
          <w:rFonts w:asciiTheme="minorHAnsi" w:hAnsiTheme="minorHAnsi" w:cstheme="minorHAnsi"/>
        </w:rPr>
      </w:pPr>
      <w:r w:rsidRPr="0091749F">
        <w:rPr>
          <w:rFonts w:asciiTheme="minorHAnsi" w:hAnsiTheme="minorHAnsi" w:cstheme="minorHAnsi"/>
        </w:rPr>
        <w:t>Footnote</w:t>
      </w:r>
    </w:p>
    <w:p w14:paraId="39CFD185" w14:textId="297D2232" w:rsidR="00EF7DEE" w:rsidRPr="0091749F" w:rsidRDefault="00EF7DEE" w:rsidP="007E59AB">
      <w:pPr>
        <w:rPr>
          <w:rFonts w:cstheme="minorHAnsi"/>
          <w:sz w:val="21"/>
          <w:szCs w:val="21"/>
        </w:rPr>
      </w:pPr>
      <w:r w:rsidRPr="0091749F">
        <w:rPr>
          <w:rStyle w:val="Strong"/>
          <w:rFonts w:cstheme="minorHAnsi"/>
          <w:sz w:val="21"/>
          <w:szCs w:val="21"/>
        </w:rPr>
        <w:t>†</w:t>
      </w:r>
      <w:r w:rsidRPr="0091749F">
        <w:rPr>
          <w:rFonts w:cstheme="minorHAnsi"/>
          <w:sz w:val="21"/>
          <w:szCs w:val="21"/>
        </w:rPr>
        <w:t> Electronic supplementary information (ESI) available: </w:t>
      </w:r>
      <w:r w:rsidRPr="0091749F">
        <w:rPr>
          <w:rFonts w:cstheme="minorHAnsi"/>
          <w:sz w:val="21"/>
          <w:szCs w:val="21"/>
          <w:vertAlign w:val="superscript"/>
        </w:rPr>
        <w:t>1</w:t>
      </w:r>
      <w:r w:rsidRPr="0091749F">
        <w:rPr>
          <w:rFonts w:cstheme="minorHAnsi"/>
          <w:sz w:val="21"/>
          <w:szCs w:val="21"/>
        </w:rPr>
        <w:t>H and </w:t>
      </w:r>
      <w:r w:rsidRPr="0091749F">
        <w:rPr>
          <w:rFonts w:cstheme="minorHAnsi"/>
          <w:sz w:val="21"/>
          <w:szCs w:val="21"/>
          <w:vertAlign w:val="superscript"/>
        </w:rPr>
        <w:t>13</w:t>
      </w:r>
      <w:r w:rsidRPr="0091749F">
        <w:rPr>
          <w:rFonts w:cstheme="minorHAnsi"/>
          <w:sz w:val="21"/>
          <w:szCs w:val="21"/>
        </w:rPr>
        <w:t xml:space="preserve">C NMR spectra; additional X-ray crystallography figures and discussion. CCDC 2004020–2004023. For ESI and crystallographic data in CIF or </w:t>
      </w:r>
      <w:proofErr w:type="gramStart"/>
      <w:r w:rsidRPr="0091749F">
        <w:rPr>
          <w:rFonts w:cstheme="minorHAnsi"/>
          <w:sz w:val="21"/>
          <w:szCs w:val="21"/>
        </w:rPr>
        <w:t>other</w:t>
      </w:r>
      <w:proofErr w:type="gramEnd"/>
      <w:r w:rsidRPr="0091749F">
        <w:rPr>
          <w:rFonts w:cstheme="minorHAnsi"/>
          <w:sz w:val="21"/>
          <w:szCs w:val="21"/>
        </w:rPr>
        <w:t xml:space="preserve"> electronic format see DOI: 10.1039/d0ob01205j</w:t>
      </w:r>
    </w:p>
    <w:p w14:paraId="04EB7EEB" w14:textId="77777777" w:rsidR="00FE0B0F" w:rsidRPr="0091749F" w:rsidRDefault="00FE0B0F" w:rsidP="007E59AB">
      <w:pPr>
        <w:rPr>
          <w:rFonts w:cstheme="minorHAnsi"/>
          <w:sz w:val="24"/>
          <w:szCs w:val="24"/>
        </w:rPr>
      </w:pPr>
    </w:p>
    <w:sectPr w:rsidR="00FE0B0F" w:rsidRPr="0091749F" w:rsidSect="004D7B6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91059"/>
    <w:multiLevelType w:val="hybridMultilevel"/>
    <w:tmpl w:val="F32EE958"/>
    <w:lvl w:ilvl="0" w:tplc="0409000F">
      <w:start w:val="1"/>
      <w:numFmt w:val="decimal"/>
      <w:lvlText w:val="%1."/>
      <w:lvlJc w:val="left"/>
      <w:pPr>
        <w:ind w:left="720" w:hanging="360"/>
      </w:pPr>
    </w:lvl>
    <w:lvl w:ilvl="1" w:tplc="5690364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16EAF"/>
    <w:multiLevelType w:val="multilevel"/>
    <w:tmpl w:val="E82E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6264B"/>
    <w:multiLevelType w:val="multilevel"/>
    <w:tmpl w:val="78ACE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0A373E"/>
    <w:multiLevelType w:val="multilevel"/>
    <w:tmpl w:val="2590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E60ED"/>
    <w:multiLevelType w:val="multilevel"/>
    <w:tmpl w:val="4BAC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FB5800"/>
    <w:multiLevelType w:val="multilevel"/>
    <w:tmpl w:val="6EBA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213B64"/>
    <w:multiLevelType w:val="multilevel"/>
    <w:tmpl w:val="56DE1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3C2759"/>
    <w:multiLevelType w:val="multilevel"/>
    <w:tmpl w:val="6F9E5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7F26B0"/>
    <w:multiLevelType w:val="multilevel"/>
    <w:tmpl w:val="E5429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2"/>
  </w:num>
  <w:num w:numId="4">
    <w:abstractNumId w:val="5"/>
  </w:num>
  <w:num w:numId="5">
    <w:abstractNumId w:val="4"/>
  </w:num>
  <w:num w:numId="6">
    <w:abstractNumId w:val="1"/>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ocumentProtection w:edit="readOnly" w:formatting="1" w:enforcement="1" w:cryptProviderType="rsaAES" w:cryptAlgorithmClass="hash" w:cryptAlgorithmType="typeAny" w:cryptAlgorithmSid="14" w:cryptSpinCount="100000" w:hash="BCuBDmNmRYISB0x5/GyZelNNfK49yBzVmnPtuTmPYdtdd/jz+j2Xso8SJAEDZuZ4MfxZSbKlsQDk+5qUzFE4EQ==" w:salt="u5Ual9tqLJLVfVeZCSp/f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622"/>
    <w:rsid w:val="00003562"/>
    <w:rsid w:val="0000729D"/>
    <w:rsid w:val="0001072F"/>
    <w:rsid w:val="00014F38"/>
    <w:rsid w:val="000233C1"/>
    <w:rsid w:val="00024048"/>
    <w:rsid w:val="00026BC7"/>
    <w:rsid w:val="0003036D"/>
    <w:rsid w:val="00034205"/>
    <w:rsid w:val="00035704"/>
    <w:rsid w:val="000416AD"/>
    <w:rsid w:val="00041C27"/>
    <w:rsid w:val="000437DE"/>
    <w:rsid w:val="00043C8E"/>
    <w:rsid w:val="00044EBA"/>
    <w:rsid w:val="0004637E"/>
    <w:rsid w:val="0004717F"/>
    <w:rsid w:val="000525F1"/>
    <w:rsid w:val="0005413F"/>
    <w:rsid w:val="00057D20"/>
    <w:rsid w:val="000606A8"/>
    <w:rsid w:val="00061102"/>
    <w:rsid w:val="00064ECB"/>
    <w:rsid w:val="00071537"/>
    <w:rsid w:val="00072612"/>
    <w:rsid w:val="000735D6"/>
    <w:rsid w:val="00074B64"/>
    <w:rsid w:val="000765ED"/>
    <w:rsid w:val="000769FD"/>
    <w:rsid w:val="00077000"/>
    <w:rsid w:val="00082637"/>
    <w:rsid w:val="00083102"/>
    <w:rsid w:val="000846CC"/>
    <w:rsid w:val="00085797"/>
    <w:rsid w:val="00087367"/>
    <w:rsid w:val="0009064A"/>
    <w:rsid w:val="00091815"/>
    <w:rsid w:val="00092DFF"/>
    <w:rsid w:val="00093C1A"/>
    <w:rsid w:val="00097FBC"/>
    <w:rsid w:val="000A0975"/>
    <w:rsid w:val="000A266C"/>
    <w:rsid w:val="000A59E8"/>
    <w:rsid w:val="000A7622"/>
    <w:rsid w:val="000A7F84"/>
    <w:rsid w:val="000B1EEB"/>
    <w:rsid w:val="000B22D3"/>
    <w:rsid w:val="000B2768"/>
    <w:rsid w:val="000B3464"/>
    <w:rsid w:val="000B389E"/>
    <w:rsid w:val="000B501D"/>
    <w:rsid w:val="000B5170"/>
    <w:rsid w:val="000C0E5B"/>
    <w:rsid w:val="000C6BA7"/>
    <w:rsid w:val="000D3573"/>
    <w:rsid w:val="000D4F0B"/>
    <w:rsid w:val="000D6BF2"/>
    <w:rsid w:val="000E69EF"/>
    <w:rsid w:val="000E7C46"/>
    <w:rsid w:val="000F0449"/>
    <w:rsid w:val="000F08DA"/>
    <w:rsid w:val="000F14F0"/>
    <w:rsid w:val="000F1D5E"/>
    <w:rsid w:val="000F33D0"/>
    <w:rsid w:val="00101A98"/>
    <w:rsid w:val="00104CE6"/>
    <w:rsid w:val="00107EA8"/>
    <w:rsid w:val="00114114"/>
    <w:rsid w:val="00115B73"/>
    <w:rsid w:val="00117F89"/>
    <w:rsid w:val="00120313"/>
    <w:rsid w:val="001233A5"/>
    <w:rsid w:val="00123BC0"/>
    <w:rsid w:val="00123E80"/>
    <w:rsid w:val="00131A15"/>
    <w:rsid w:val="00131C28"/>
    <w:rsid w:val="00134CF7"/>
    <w:rsid w:val="0014182B"/>
    <w:rsid w:val="0014490B"/>
    <w:rsid w:val="00146A5C"/>
    <w:rsid w:val="00146E50"/>
    <w:rsid w:val="00150DB6"/>
    <w:rsid w:val="00154D34"/>
    <w:rsid w:val="00160E1F"/>
    <w:rsid w:val="00161372"/>
    <w:rsid w:val="001622DB"/>
    <w:rsid w:val="00163F71"/>
    <w:rsid w:val="00173556"/>
    <w:rsid w:val="0018114F"/>
    <w:rsid w:val="00181ADF"/>
    <w:rsid w:val="00183A38"/>
    <w:rsid w:val="001854EA"/>
    <w:rsid w:val="00185C26"/>
    <w:rsid w:val="00196C7C"/>
    <w:rsid w:val="001A1C71"/>
    <w:rsid w:val="001A1DF4"/>
    <w:rsid w:val="001A334D"/>
    <w:rsid w:val="001A34C4"/>
    <w:rsid w:val="001B6E76"/>
    <w:rsid w:val="001C3A3F"/>
    <w:rsid w:val="001D1087"/>
    <w:rsid w:val="001D2448"/>
    <w:rsid w:val="001D3ADE"/>
    <w:rsid w:val="001D58D3"/>
    <w:rsid w:val="001D776C"/>
    <w:rsid w:val="001D7BCC"/>
    <w:rsid w:val="001E18FE"/>
    <w:rsid w:val="001F70BC"/>
    <w:rsid w:val="001F7FBE"/>
    <w:rsid w:val="002016B1"/>
    <w:rsid w:val="00201875"/>
    <w:rsid w:val="00201AFD"/>
    <w:rsid w:val="00201FDC"/>
    <w:rsid w:val="002022D8"/>
    <w:rsid w:val="00206486"/>
    <w:rsid w:val="00206CC8"/>
    <w:rsid w:val="00211422"/>
    <w:rsid w:val="00212109"/>
    <w:rsid w:val="002171AF"/>
    <w:rsid w:val="00224240"/>
    <w:rsid w:val="00226FA2"/>
    <w:rsid w:val="0023766B"/>
    <w:rsid w:val="0024134B"/>
    <w:rsid w:val="00241F16"/>
    <w:rsid w:val="00251132"/>
    <w:rsid w:val="002535DF"/>
    <w:rsid w:val="002558EB"/>
    <w:rsid w:val="00255B43"/>
    <w:rsid w:val="00255BDC"/>
    <w:rsid w:val="00255BEA"/>
    <w:rsid w:val="00261403"/>
    <w:rsid w:val="00261F59"/>
    <w:rsid w:val="00272AF4"/>
    <w:rsid w:val="00276C06"/>
    <w:rsid w:val="00280198"/>
    <w:rsid w:val="00282094"/>
    <w:rsid w:val="002843BC"/>
    <w:rsid w:val="00284A84"/>
    <w:rsid w:val="0029129F"/>
    <w:rsid w:val="00296B90"/>
    <w:rsid w:val="00297296"/>
    <w:rsid w:val="002A0668"/>
    <w:rsid w:val="002A6B8B"/>
    <w:rsid w:val="002A7FBB"/>
    <w:rsid w:val="002B1ED8"/>
    <w:rsid w:val="002B45EC"/>
    <w:rsid w:val="002B62C6"/>
    <w:rsid w:val="002C17A7"/>
    <w:rsid w:val="002C2DA5"/>
    <w:rsid w:val="002C4714"/>
    <w:rsid w:val="002C5F95"/>
    <w:rsid w:val="002C6160"/>
    <w:rsid w:val="002D02F2"/>
    <w:rsid w:val="002D28EA"/>
    <w:rsid w:val="002D51BB"/>
    <w:rsid w:val="002D5BAE"/>
    <w:rsid w:val="002D5DDC"/>
    <w:rsid w:val="002D6AA3"/>
    <w:rsid w:val="002E5C33"/>
    <w:rsid w:val="002E5D29"/>
    <w:rsid w:val="00300EE4"/>
    <w:rsid w:val="0030197F"/>
    <w:rsid w:val="0030223E"/>
    <w:rsid w:val="00303A1E"/>
    <w:rsid w:val="00303BBD"/>
    <w:rsid w:val="00313440"/>
    <w:rsid w:val="00314FCD"/>
    <w:rsid w:val="00317C42"/>
    <w:rsid w:val="00324290"/>
    <w:rsid w:val="00331737"/>
    <w:rsid w:val="0033243D"/>
    <w:rsid w:val="0033652E"/>
    <w:rsid w:val="00340617"/>
    <w:rsid w:val="00340B13"/>
    <w:rsid w:val="00340CDB"/>
    <w:rsid w:val="003427C6"/>
    <w:rsid w:val="00343472"/>
    <w:rsid w:val="003455AA"/>
    <w:rsid w:val="00347634"/>
    <w:rsid w:val="00351E90"/>
    <w:rsid w:val="003520C8"/>
    <w:rsid w:val="00355F77"/>
    <w:rsid w:val="00360206"/>
    <w:rsid w:val="003624EE"/>
    <w:rsid w:val="003632E1"/>
    <w:rsid w:val="00363CD3"/>
    <w:rsid w:val="003656A9"/>
    <w:rsid w:val="00366852"/>
    <w:rsid w:val="003706EF"/>
    <w:rsid w:val="00370BE4"/>
    <w:rsid w:val="00371D56"/>
    <w:rsid w:val="0037755D"/>
    <w:rsid w:val="00381F0E"/>
    <w:rsid w:val="0038549B"/>
    <w:rsid w:val="0038628A"/>
    <w:rsid w:val="0038634F"/>
    <w:rsid w:val="00386BF6"/>
    <w:rsid w:val="00391C48"/>
    <w:rsid w:val="00394337"/>
    <w:rsid w:val="003A437A"/>
    <w:rsid w:val="003A503E"/>
    <w:rsid w:val="003A6039"/>
    <w:rsid w:val="003B17BE"/>
    <w:rsid w:val="003B47FA"/>
    <w:rsid w:val="003B6208"/>
    <w:rsid w:val="003B7F8F"/>
    <w:rsid w:val="003C4172"/>
    <w:rsid w:val="003C437D"/>
    <w:rsid w:val="003C4456"/>
    <w:rsid w:val="003D3301"/>
    <w:rsid w:val="003D4641"/>
    <w:rsid w:val="003E05B7"/>
    <w:rsid w:val="003E0C0A"/>
    <w:rsid w:val="003E6CFF"/>
    <w:rsid w:val="003F1AAA"/>
    <w:rsid w:val="004010E3"/>
    <w:rsid w:val="004055B8"/>
    <w:rsid w:val="0040709D"/>
    <w:rsid w:val="004122F9"/>
    <w:rsid w:val="004124D3"/>
    <w:rsid w:val="004139BA"/>
    <w:rsid w:val="00421CBC"/>
    <w:rsid w:val="0043008C"/>
    <w:rsid w:val="00430B91"/>
    <w:rsid w:val="004374EF"/>
    <w:rsid w:val="00440026"/>
    <w:rsid w:val="00440F61"/>
    <w:rsid w:val="004441CB"/>
    <w:rsid w:val="00450DB8"/>
    <w:rsid w:val="00453D2C"/>
    <w:rsid w:val="00454851"/>
    <w:rsid w:val="00456070"/>
    <w:rsid w:val="00456B26"/>
    <w:rsid w:val="004570E7"/>
    <w:rsid w:val="00460A1D"/>
    <w:rsid w:val="004613DF"/>
    <w:rsid w:val="00461BB2"/>
    <w:rsid w:val="00463F96"/>
    <w:rsid w:val="004660BE"/>
    <w:rsid w:val="0046696C"/>
    <w:rsid w:val="00466DD7"/>
    <w:rsid w:val="00471F7D"/>
    <w:rsid w:val="00473B19"/>
    <w:rsid w:val="00474CB3"/>
    <w:rsid w:val="00474ECD"/>
    <w:rsid w:val="004757B5"/>
    <w:rsid w:val="004816ED"/>
    <w:rsid w:val="004834F0"/>
    <w:rsid w:val="004847DB"/>
    <w:rsid w:val="00487185"/>
    <w:rsid w:val="004873AE"/>
    <w:rsid w:val="00487718"/>
    <w:rsid w:val="00490ABE"/>
    <w:rsid w:val="004932A8"/>
    <w:rsid w:val="00497E47"/>
    <w:rsid w:val="004A0368"/>
    <w:rsid w:val="004A2715"/>
    <w:rsid w:val="004A2894"/>
    <w:rsid w:val="004A2B41"/>
    <w:rsid w:val="004A3B3E"/>
    <w:rsid w:val="004B2226"/>
    <w:rsid w:val="004B6BED"/>
    <w:rsid w:val="004B77C2"/>
    <w:rsid w:val="004C0B3D"/>
    <w:rsid w:val="004C2D7B"/>
    <w:rsid w:val="004C45D2"/>
    <w:rsid w:val="004C5EEF"/>
    <w:rsid w:val="004D118A"/>
    <w:rsid w:val="004D1CB9"/>
    <w:rsid w:val="004D21C9"/>
    <w:rsid w:val="004D7B6B"/>
    <w:rsid w:val="004E34F8"/>
    <w:rsid w:val="004E3C84"/>
    <w:rsid w:val="004E528B"/>
    <w:rsid w:val="004F146C"/>
    <w:rsid w:val="004F1F3C"/>
    <w:rsid w:val="0050408D"/>
    <w:rsid w:val="00504C6A"/>
    <w:rsid w:val="00510364"/>
    <w:rsid w:val="005116C9"/>
    <w:rsid w:val="00511BEE"/>
    <w:rsid w:val="005175E9"/>
    <w:rsid w:val="00520368"/>
    <w:rsid w:val="0052658A"/>
    <w:rsid w:val="00533270"/>
    <w:rsid w:val="00540146"/>
    <w:rsid w:val="00543C22"/>
    <w:rsid w:val="0054405B"/>
    <w:rsid w:val="0054567F"/>
    <w:rsid w:val="00546B44"/>
    <w:rsid w:val="00553291"/>
    <w:rsid w:val="005546FF"/>
    <w:rsid w:val="00556B72"/>
    <w:rsid w:val="005605E4"/>
    <w:rsid w:val="00563D7B"/>
    <w:rsid w:val="00563E3B"/>
    <w:rsid w:val="005643C8"/>
    <w:rsid w:val="005673D1"/>
    <w:rsid w:val="00570F38"/>
    <w:rsid w:val="00573955"/>
    <w:rsid w:val="00580E33"/>
    <w:rsid w:val="00583225"/>
    <w:rsid w:val="0058724D"/>
    <w:rsid w:val="00596593"/>
    <w:rsid w:val="00596A35"/>
    <w:rsid w:val="005979CD"/>
    <w:rsid w:val="005A12F0"/>
    <w:rsid w:val="005A5291"/>
    <w:rsid w:val="005A6FD1"/>
    <w:rsid w:val="005B08F1"/>
    <w:rsid w:val="005B47BC"/>
    <w:rsid w:val="005C00EC"/>
    <w:rsid w:val="005C15C9"/>
    <w:rsid w:val="005C30E9"/>
    <w:rsid w:val="005C663B"/>
    <w:rsid w:val="005D1C38"/>
    <w:rsid w:val="005D1ED6"/>
    <w:rsid w:val="005D767A"/>
    <w:rsid w:val="005E2628"/>
    <w:rsid w:val="005E5F66"/>
    <w:rsid w:val="005F46EC"/>
    <w:rsid w:val="005F49C9"/>
    <w:rsid w:val="005F71CE"/>
    <w:rsid w:val="005F729A"/>
    <w:rsid w:val="005F7A68"/>
    <w:rsid w:val="00601980"/>
    <w:rsid w:val="0060332C"/>
    <w:rsid w:val="00604C5A"/>
    <w:rsid w:val="00607F1D"/>
    <w:rsid w:val="00612DE8"/>
    <w:rsid w:val="00615A83"/>
    <w:rsid w:val="00620EA0"/>
    <w:rsid w:val="00623E47"/>
    <w:rsid w:val="00624CD2"/>
    <w:rsid w:val="0062795C"/>
    <w:rsid w:val="00631A06"/>
    <w:rsid w:val="00633D28"/>
    <w:rsid w:val="00633F1B"/>
    <w:rsid w:val="00634D07"/>
    <w:rsid w:val="00635799"/>
    <w:rsid w:val="00636A77"/>
    <w:rsid w:val="0064051B"/>
    <w:rsid w:val="00645D2C"/>
    <w:rsid w:val="00650724"/>
    <w:rsid w:val="006517B5"/>
    <w:rsid w:val="00652076"/>
    <w:rsid w:val="00653DA3"/>
    <w:rsid w:val="00654D37"/>
    <w:rsid w:val="00656F36"/>
    <w:rsid w:val="006621F0"/>
    <w:rsid w:val="006647E7"/>
    <w:rsid w:val="00666FD4"/>
    <w:rsid w:val="00667217"/>
    <w:rsid w:val="006702C6"/>
    <w:rsid w:val="006769E6"/>
    <w:rsid w:val="00676C63"/>
    <w:rsid w:val="00682333"/>
    <w:rsid w:val="006844CA"/>
    <w:rsid w:val="006871E0"/>
    <w:rsid w:val="00693B53"/>
    <w:rsid w:val="00697377"/>
    <w:rsid w:val="006A0847"/>
    <w:rsid w:val="006A1F61"/>
    <w:rsid w:val="006A533C"/>
    <w:rsid w:val="006A5E52"/>
    <w:rsid w:val="006A712D"/>
    <w:rsid w:val="006A7B71"/>
    <w:rsid w:val="006B20FD"/>
    <w:rsid w:val="006B3B2B"/>
    <w:rsid w:val="006C024E"/>
    <w:rsid w:val="006C7ED1"/>
    <w:rsid w:val="006D75E1"/>
    <w:rsid w:val="006D7670"/>
    <w:rsid w:val="006E10F4"/>
    <w:rsid w:val="006E10FD"/>
    <w:rsid w:val="006E2996"/>
    <w:rsid w:val="006E2EEC"/>
    <w:rsid w:val="006E471E"/>
    <w:rsid w:val="006E4859"/>
    <w:rsid w:val="006F24E3"/>
    <w:rsid w:val="007065D3"/>
    <w:rsid w:val="007071B1"/>
    <w:rsid w:val="00707EC1"/>
    <w:rsid w:val="00710582"/>
    <w:rsid w:val="00714EE9"/>
    <w:rsid w:val="007246B0"/>
    <w:rsid w:val="007258CB"/>
    <w:rsid w:val="00730B10"/>
    <w:rsid w:val="00730E29"/>
    <w:rsid w:val="00732FF6"/>
    <w:rsid w:val="00735393"/>
    <w:rsid w:val="00745E32"/>
    <w:rsid w:val="007466F7"/>
    <w:rsid w:val="00757D89"/>
    <w:rsid w:val="0076194B"/>
    <w:rsid w:val="00763676"/>
    <w:rsid w:val="00772776"/>
    <w:rsid w:val="00776E56"/>
    <w:rsid w:val="00781619"/>
    <w:rsid w:val="0079146B"/>
    <w:rsid w:val="00791DD5"/>
    <w:rsid w:val="00796875"/>
    <w:rsid w:val="0079756E"/>
    <w:rsid w:val="007A1233"/>
    <w:rsid w:val="007A258F"/>
    <w:rsid w:val="007A3B3A"/>
    <w:rsid w:val="007B0BBA"/>
    <w:rsid w:val="007C16F7"/>
    <w:rsid w:val="007C7C53"/>
    <w:rsid w:val="007D25DB"/>
    <w:rsid w:val="007D51E8"/>
    <w:rsid w:val="007D655B"/>
    <w:rsid w:val="007D762B"/>
    <w:rsid w:val="007D7C64"/>
    <w:rsid w:val="007E2E07"/>
    <w:rsid w:val="007E491C"/>
    <w:rsid w:val="007E53E2"/>
    <w:rsid w:val="007E59AB"/>
    <w:rsid w:val="007E604C"/>
    <w:rsid w:val="007E714E"/>
    <w:rsid w:val="007F0413"/>
    <w:rsid w:val="007F12C0"/>
    <w:rsid w:val="007F336A"/>
    <w:rsid w:val="007F4E20"/>
    <w:rsid w:val="007F7A0B"/>
    <w:rsid w:val="0080037D"/>
    <w:rsid w:val="008061E0"/>
    <w:rsid w:val="0080711D"/>
    <w:rsid w:val="00813292"/>
    <w:rsid w:val="00813E40"/>
    <w:rsid w:val="00816489"/>
    <w:rsid w:val="00817C16"/>
    <w:rsid w:val="00820049"/>
    <w:rsid w:val="0082013E"/>
    <w:rsid w:val="00822617"/>
    <w:rsid w:val="00824B15"/>
    <w:rsid w:val="008322E3"/>
    <w:rsid w:val="00834DF7"/>
    <w:rsid w:val="00836F01"/>
    <w:rsid w:val="008406F5"/>
    <w:rsid w:val="00841F1E"/>
    <w:rsid w:val="00842203"/>
    <w:rsid w:val="00850E3E"/>
    <w:rsid w:val="00864432"/>
    <w:rsid w:val="008649A3"/>
    <w:rsid w:val="0086670A"/>
    <w:rsid w:val="00870BA1"/>
    <w:rsid w:val="00873CDE"/>
    <w:rsid w:val="00874421"/>
    <w:rsid w:val="00875997"/>
    <w:rsid w:val="0087796C"/>
    <w:rsid w:val="00880932"/>
    <w:rsid w:val="008825B5"/>
    <w:rsid w:val="00885E74"/>
    <w:rsid w:val="00886B14"/>
    <w:rsid w:val="008927F4"/>
    <w:rsid w:val="00893B58"/>
    <w:rsid w:val="00894E4C"/>
    <w:rsid w:val="0089642A"/>
    <w:rsid w:val="008A1743"/>
    <w:rsid w:val="008A23DD"/>
    <w:rsid w:val="008A6C51"/>
    <w:rsid w:val="008B0276"/>
    <w:rsid w:val="008B15CF"/>
    <w:rsid w:val="008B2242"/>
    <w:rsid w:val="008B4AD1"/>
    <w:rsid w:val="008B6D93"/>
    <w:rsid w:val="008B7AF1"/>
    <w:rsid w:val="008C3543"/>
    <w:rsid w:val="008D0F0D"/>
    <w:rsid w:val="008D0FF2"/>
    <w:rsid w:val="008D14D6"/>
    <w:rsid w:val="008D1D7F"/>
    <w:rsid w:val="008D3526"/>
    <w:rsid w:val="008F0401"/>
    <w:rsid w:val="008F04C1"/>
    <w:rsid w:val="008F2457"/>
    <w:rsid w:val="008F252A"/>
    <w:rsid w:val="008F6AFD"/>
    <w:rsid w:val="008F7645"/>
    <w:rsid w:val="0090248F"/>
    <w:rsid w:val="00902F25"/>
    <w:rsid w:val="0090407E"/>
    <w:rsid w:val="00905334"/>
    <w:rsid w:val="00907ABB"/>
    <w:rsid w:val="00911307"/>
    <w:rsid w:val="00915110"/>
    <w:rsid w:val="009151B5"/>
    <w:rsid w:val="00916ADA"/>
    <w:rsid w:val="00916C64"/>
    <w:rsid w:val="0091749F"/>
    <w:rsid w:val="00925107"/>
    <w:rsid w:val="00925421"/>
    <w:rsid w:val="009267EE"/>
    <w:rsid w:val="00927998"/>
    <w:rsid w:val="00932185"/>
    <w:rsid w:val="009346E4"/>
    <w:rsid w:val="00935F23"/>
    <w:rsid w:val="009372D8"/>
    <w:rsid w:val="00937D12"/>
    <w:rsid w:val="00940ED2"/>
    <w:rsid w:val="00946997"/>
    <w:rsid w:val="00946B30"/>
    <w:rsid w:val="0094737A"/>
    <w:rsid w:val="00950094"/>
    <w:rsid w:val="0095139E"/>
    <w:rsid w:val="00951536"/>
    <w:rsid w:val="00952B32"/>
    <w:rsid w:val="00952C61"/>
    <w:rsid w:val="00954B3E"/>
    <w:rsid w:val="009554A6"/>
    <w:rsid w:val="00956FEB"/>
    <w:rsid w:val="009650D5"/>
    <w:rsid w:val="0096535F"/>
    <w:rsid w:val="00965F35"/>
    <w:rsid w:val="00966500"/>
    <w:rsid w:val="00967A86"/>
    <w:rsid w:val="009729A3"/>
    <w:rsid w:val="009732A9"/>
    <w:rsid w:val="00977F1D"/>
    <w:rsid w:val="00982217"/>
    <w:rsid w:val="00982D5D"/>
    <w:rsid w:val="00984B39"/>
    <w:rsid w:val="00986A83"/>
    <w:rsid w:val="00987F07"/>
    <w:rsid w:val="00990645"/>
    <w:rsid w:val="009A130B"/>
    <w:rsid w:val="009A2639"/>
    <w:rsid w:val="009A397F"/>
    <w:rsid w:val="009A63AA"/>
    <w:rsid w:val="009B4F83"/>
    <w:rsid w:val="009B6983"/>
    <w:rsid w:val="009C5450"/>
    <w:rsid w:val="009C5716"/>
    <w:rsid w:val="009C7646"/>
    <w:rsid w:val="009D316A"/>
    <w:rsid w:val="009D3527"/>
    <w:rsid w:val="009D5368"/>
    <w:rsid w:val="009D54DF"/>
    <w:rsid w:val="009E56AC"/>
    <w:rsid w:val="009E56AF"/>
    <w:rsid w:val="009E678D"/>
    <w:rsid w:val="009F28E2"/>
    <w:rsid w:val="009F4BDF"/>
    <w:rsid w:val="009F60BA"/>
    <w:rsid w:val="009F7F44"/>
    <w:rsid w:val="00A01B8D"/>
    <w:rsid w:val="00A034AE"/>
    <w:rsid w:val="00A035F5"/>
    <w:rsid w:val="00A11F34"/>
    <w:rsid w:val="00A1350A"/>
    <w:rsid w:val="00A227D5"/>
    <w:rsid w:val="00A231A4"/>
    <w:rsid w:val="00A310DA"/>
    <w:rsid w:val="00A32FCB"/>
    <w:rsid w:val="00A3561C"/>
    <w:rsid w:val="00A400BC"/>
    <w:rsid w:val="00A40701"/>
    <w:rsid w:val="00A42169"/>
    <w:rsid w:val="00A424F1"/>
    <w:rsid w:val="00A426B2"/>
    <w:rsid w:val="00A45EE8"/>
    <w:rsid w:val="00A46054"/>
    <w:rsid w:val="00A465FC"/>
    <w:rsid w:val="00A47B50"/>
    <w:rsid w:val="00A50459"/>
    <w:rsid w:val="00A506CB"/>
    <w:rsid w:val="00A52369"/>
    <w:rsid w:val="00A52A88"/>
    <w:rsid w:val="00A55701"/>
    <w:rsid w:val="00A56ED1"/>
    <w:rsid w:val="00A648A4"/>
    <w:rsid w:val="00A650B2"/>
    <w:rsid w:val="00A7290A"/>
    <w:rsid w:val="00A75006"/>
    <w:rsid w:val="00A81E28"/>
    <w:rsid w:val="00A82932"/>
    <w:rsid w:val="00A82D07"/>
    <w:rsid w:val="00A868FB"/>
    <w:rsid w:val="00A915ED"/>
    <w:rsid w:val="00A91CF2"/>
    <w:rsid w:val="00A93BA4"/>
    <w:rsid w:val="00A9416E"/>
    <w:rsid w:val="00AA493D"/>
    <w:rsid w:val="00AB4807"/>
    <w:rsid w:val="00AB4813"/>
    <w:rsid w:val="00AC0052"/>
    <w:rsid w:val="00AC04D6"/>
    <w:rsid w:val="00AC58F7"/>
    <w:rsid w:val="00AD0685"/>
    <w:rsid w:val="00AD38C1"/>
    <w:rsid w:val="00AD5A78"/>
    <w:rsid w:val="00AE1517"/>
    <w:rsid w:val="00AE4078"/>
    <w:rsid w:val="00AE4230"/>
    <w:rsid w:val="00AE69D7"/>
    <w:rsid w:val="00AE71AA"/>
    <w:rsid w:val="00AF1374"/>
    <w:rsid w:val="00AF1E8A"/>
    <w:rsid w:val="00AF2DE8"/>
    <w:rsid w:val="00AF5947"/>
    <w:rsid w:val="00AF692A"/>
    <w:rsid w:val="00AF6D69"/>
    <w:rsid w:val="00AF7626"/>
    <w:rsid w:val="00B03D08"/>
    <w:rsid w:val="00B05BF7"/>
    <w:rsid w:val="00B079F6"/>
    <w:rsid w:val="00B1094A"/>
    <w:rsid w:val="00B1260A"/>
    <w:rsid w:val="00B129D1"/>
    <w:rsid w:val="00B12F61"/>
    <w:rsid w:val="00B14CBC"/>
    <w:rsid w:val="00B1760D"/>
    <w:rsid w:val="00B17FF0"/>
    <w:rsid w:val="00B30468"/>
    <w:rsid w:val="00B32160"/>
    <w:rsid w:val="00B32B07"/>
    <w:rsid w:val="00B336E9"/>
    <w:rsid w:val="00B3397D"/>
    <w:rsid w:val="00B3426B"/>
    <w:rsid w:val="00B34F7B"/>
    <w:rsid w:val="00B35999"/>
    <w:rsid w:val="00B44237"/>
    <w:rsid w:val="00B47D09"/>
    <w:rsid w:val="00B50108"/>
    <w:rsid w:val="00B525D3"/>
    <w:rsid w:val="00B55B5C"/>
    <w:rsid w:val="00B56290"/>
    <w:rsid w:val="00B61B54"/>
    <w:rsid w:val="00B6351D"/>
    <w:rsid w:val="00B64203"/>
    <w:rsid w:val="00B6519E"/>
    <w:rsid w:val="00B66AF1"/>
    <w:rsid w:val="00B70245"/>
    <w:rsid w:val="00B703C2"/>
    <w:rsid w:val="00B74E41"/>
    <w:rsid w:val="00B7740C"/>
    <w:rsid w:val="00B7740D"/>
    <w:rsid w:val="00B82F58"/>
    <w:rsid w:val="00B839A9"/>
    <w:rsid w:val="00B84C63"/>
    <w:rsid w:val="00B86814"/>
    <w:rsid w:val="00B910CB"/>
    <w:rsid w:val="00B91743"/>
    <w:rsid w:val="00B91D38"/>
    <w:rsid w:val="00B927D2"/>
    <w:rsid w:val="00B935A4"/>
    <w:rsid w:val="00B945E5"/>
    <w:rsid w:val="00B9636B"/>
    <w:rsid w:val="00B974AD"/>
    <w:rsid w:val="00BA22C6"/>
    <w:rsid w:val="00BA316D"/>
    <w:rsid w:val="00BA5335"/>
    <w:rsid w:val="00BA5FEF"/>
    <w:rsid w:val="00BA7628"/>
    <w:rsid w:val="00BB2130"/>
    <w:rsid w:val="00BB30B6"/>
    <w:rsid w:val="00BB40CB"/>
    <w:rsid w:val="00BB7C37"/>
    <w:rsid w:val="00BC168F"/>
    <w:rsid w:val="00BC1E95"/>
    <w:rsid w:val="00BC2262"/>
    <w:rsid w:val="00BC3D81"/>
    <w:rsid w:val="00BC420A"/>
    <w:rsid w:val="00BC540B"/>
    <w:rsid w:val="00BC7302"/>
    <w:rsid w:val="00BD01F3"/>
    <w:rsid w:val="00BD0D8D"/>
    <w:rsid w:val="00BD439F"/>
    <w:rsid w:val="00BD4F14"/>
    <w:rsid w:val="00BE2644"/>
    <w:rsid w:val="00BE42F3"/>
    <w:rsid w:val="00BE551C"/>
    <w:rsid w:val="00BF6ECD"/>
    <w:rsid w:val="00BF790B"/>
    <w:rsid w:val="00C01E67"/>
    <w:rsid w:val="00C05302"/>
    <w:rsid w:val="00C06B6B"/>
    <w:rsid w:val="00C06F37"/>
    <w:rsid w:val="00C0799A"/>
    <w:rsid w:val="00C13438"/>
    <w:rsid w:val="00C170FF"/>
    <w:rsid w:val="00C173E1"/>
    <w:rsid w:val="00C2019E"/>
    <w:rsid w:val="00C27AEF"/>
    <w:rsid w:val="00C3110E"/>
    <w:rsid w:val="00C3466C"/>
    <w:rsid w:val="00C355FF"/>
    <w:rsid w:val="00C41A64"/>
    <w:rsid w:val="00C47122"/>
    <w:rsid w:val="00C47959"/>
    <w:rsid w:val="00C47CEA"/>
    <w:rsid w:val="00C515E0"/>
    <w:rsid w:val="00C531A3"/>
    <w:rsid w:val="00C57F24"/>
    <w:rsid w:val="00C63EA6"/>
    <w:rsid w:val="00C6619F"/>
    <w:rsid w:val="00C6624A"/>
    <w:rsid w:val="00C742C3"/>
    <w:rsid w:val="00C75559"/>
    <w:rsid w:val="00C76D88"/>
    <w:rsid w:val="00C7785D"/>
    <w:rsid w:val="00C77A26"/>
    <w:rsid w:val="00C85BDD"/>
    <w:rsid w:val="00C86B81"/>
    <w:rsid w:val="00C91557"/>
    <w:rsid w:val="00C92F74"/>
    <w:rsid w:val="00CA1C19"/>
    <w:rsid w:val="00CA204D"/>
    <w:rsid w:val="00CA2E14"/>
    <w:rsid w:val="00CA60CD"/>
    <w:rsid w:val="00CB10E9"/>
    <w:rsid w:val="00CB11D6"/>
    <w:rsid w:val="00CB5475"/>
    <w:rsid w:val="00CB665E"/>
    <w:rsid w:val="00CB6E09"/>
    <w:rsid w:val="00CC09A7"/>
    <w:rsid w:val="00CC0FD9"/>
    <w:rsid w:val="00CC1F8F"/>
    <w:rsid w:val="00CD139B"/>
    <w:rsid w:val="00CD5E59"/>
    <w:rsid w:val="00CD7831"/>
    <w:rsid w:val="00CE05D4"/>
    <w:rsid w:val="00CE4712"/>
    <w:rsid w:val="00CF53EE"/>
    <w:rsid w:val="00D01E5B"/>
    <w:rsid w:val="00D02378"/>
    <w:rsid w:val="00D02BE9"/>
    <w:rsid w:val="00D101DD"/>
    <w:rsid w:val="00D14423"/>
    <w:rsid w:val="00D15F27"/>
    <w:rsid w:val="00D17394"/>
    <w:rsid w:val="00D17B7F"/>
    <w:rsid w:val="00D21541"/>
    <w:rsid w:val="00D23FFF"/>
    <w:rsid w:val="00D2778A"/>
    <w:rsid w:val="00D31043"/>
    <w:rsid w:val="00D32077"/>
    <w:rsid w:val="00D324C0"/>
    <w:rsid w:val="00D34A13"/>
    <w:rsid w:val="00D3640D"/>
    <w:rsid w:val="00D42AE0"/>
    <w:rsid w:val="00D43F4A"/>
    <w:rsid w:val="00D4514E"/>
    <w:rsid w:val="00D45330"/>
    <w:rsid w:val="00D45705"/>
    <w:rsid w:val="00D45A48"/>
    <w:rsid w:val="00D45DB8"/>
    <w:rsid w:val="00D45FAE"/>
    <w:rsid w:val="00D505CD"/>
    <w:rsid w:val="00D50821"/>
    <w:rsid w:val="00D52D25"/>
    <w:rsid w:val="00D65A57"/>
    <w:rsid w:val="00D66306"/>
    <w:rsid w:val="00D66B18"/>
    <w:rsid w:val="00D726DB"/>
    <w:rsid w:val="00D73164"/>
    <w:rsid w:val="00D77E53"/>
    <w:rsid w:val="00D8135F"/>
    <w:rsid w:val="00D81DD5"/>
    <w:rsid w:val="00D87BB8"/>
    <w:rsid w:val="00D90BD9"/>
    <w:rsid w:val="00D919F3"/>
    <w:rsid w:val="00D932C5"/>
    <w:rsid w:val="00D939A7"/>
    <w:rsid w:val="00D9581C"/>
    <w:rsid w:val="00D95DCB"/>
    <w:rsid w:val="00D96228"/>
    <w:rsid w:val="00DA5459"/>
    <w:rsid w:val="00DB357A"/>
    <w:rsid w:val="00DB4233"/>
    <w:rsid w:val="00DB5097"/>
    <w:rsid w:val="00DC4F7C"/>
    <w:rsid w:val="00DC7134"/>
    <w:rsid w:val="00DC7C2C"/>
    <w:rsid w:val="00DD2256"/>
    <w:rsid w:val="00DD4B55"/>
    <w:rsid w:val="00DD5871"/>
    <w:rsid w:val="00DE29CC"/>
    <w:rsid w:val="00DE2F66"/>
    <w:rsid w:val="00DE4173"/>
    <w:rsid w:val="00DE4592"/>
    <w:rsid w:val="00DF6125"/>
    <w:rsid w:val="00E13E05"/>
    <w:rsid w:val="00E15784"/>
    <w:rsid w:val="00E16734"/>
    <w:rsid w:val="00E179BE"/>
    <w:rsid w:val="00E20401"/>
    <w:rsid w:val="00E264D8"/>
    <w:rsid w:val="00E319F9"/>
    <w:rsid w:val="00E331C7"/>
    <w:rsid w:val="00E35240"/>
    <w:rsid w:val="00E36E18"/>
    <w:rsid w:val="00E37099"/>
    <w:rsid w:val="00E40A15"/>
    <w:rsid w:val="00E40CCE"/>
    <w:rsid w:val="00E43654"/>
    <w:rsid w:val="00E459FA"/>
    <w:rsid w:val="00E45A4B"/>
    <w:rsid w:val="00E46996"/>
    <w:rsid w:val="00E50522"/>
    <w:rsid w:val="00E52F87"/>
    <w:rsid w:val="00E6120D"/>
    <w:rsid w:val="00E61D06"/>
    <w:rsid w:val="00E7043E"/>
    <w:rsid w:val="00E747D9"/>
    <w:rsid w:val="00E75D5D"/>
    <w:rsid w:val="00E766CA"/>
    <w:rsid w:val="00E81F85"/>
    <w:rsid w:val="00E8413D"/>
    <w:rsid w:val="00E84C2A"/>
    <w:rsid w:val="00E90CA1"/>
    <w:rsid w:val="00E91D25"/>
    <w:rsid w:val="00E95F4D"/>
    <w:rsid w:val="00E97067"/>
    <w:rsid w:val="00EA6E8E"/>
    <w:rsid w:val="00EA7978"/>
    <w:rsid w:val="00EA7D19"/>
    <w:rsid w:val="00EB7F70"/>
    <w:rsid w:val="00EC4C2A"/>
    <w:rsid w:val="00EC6764"/>
    <w:rsid w:val="00EC726F"/>
    <w:rsid w:val="00EC7743"/>
    <w:rsid w:val="00EC7B8C"/>
    <w:rsid w:val="00ED2540"/>
    <w:rsid w:val="00ED48A6"/>
    <w:rsid w:val="00ED521A"/>
    <w:rsid w:val="00EE1F48"/>
    <w:rsid w:val="00EE3C5A"/>
    <w:rsid w:val="00EE4E0F"/>
    <w:rsid w:val="00EE504D"/>
    <w:rsid w:val="00EE71DD"/>
    <w:rsid w:val="00EE75E3"/>
    <w:rsid w:val="00EE7777"/>
    <w:rsid w:val="00EF0C86"/>
    <w:rsid w:val="00EF1DEC"/>
    <w:rsid w:val="00EF2D7A"/>
    <w:rsid w:val="00EF586D"/>
    <w:rsid w:val="00EF7DEE"/>
    <w:rsid w:val="00F00B9A"/>
    <w:rsid w:val="00F0246E"/>
    <w:rsid w:val="00F026DB"/>
    <w:rsid w:val="00F04133"/>
    <w:rsid w:val="00F12233"/>
    <w:rsid w:val="00F12CE1"/>
    <w:rsid w:val="00F14096"/>
    <w:rsid w:val="00F14820"/>
    <w:rsid w:val="00F30DED"/>
    <w:rsid w:val="00F31DB2"/>
    <w:rsid w:val="00F37720"/>
    <w:rsid w:val="00F4046D"/>
    <w:rsid w:val="00F40A6C"/>
    <w:rsid w:val="00F44EA5"/>
    <w:rsid w:val="00F4518D"/>
    <w:rsid w:val="00F46AEA"/>
    <w:rsid w:val="00F46C28"/>
    <w:rsid w:val="00F46CF6"/>
    <w:rsid w:val="00F51019"/>
    <w:rsid w:val="00F52179"/>
    <w:rsid w:val="00F52B79"/>
    <w:rsid w:val="00F559A5"/>
    <w:rsid w:val="00F55F9D"/>
    <w:rsid w:val="00F56E1A"/>
    <w:rsid w:val="00F60EEE"/>
    <w:rsid w:val="00F6204B"/>
    <w:rsid w:val="00F62CDA"/>
    <w:rsid w:val="00F6448C"/>
    <w:rsid w:val="00F65D8A"/>
    <w:rsid w:val="00F74422"/>
    <w:rsid w:val="00F76222"/>
    <w:rsid w:val="00F83712"/>
    <w:rsid w:val="00F86BEC"/>
    <w:rsid w:val="00F9447B"/>
    <w:rsid w:val="00F944E0"/>
    <w:rsid w:val="00F95C39"/>
    <w:rsid w:val="00FA132A"/>
    <w:rsid w:val="00FA1FC3"/>
    <w:rsid w:val="00FA431A"/>
    <w:rsid w:val="00FA54C6"/>
    <w:rsid w:val="00FA5E0B"/>
    <w:rsid w:val="00FA7BFA"/>
    <w:rsid w:val="00FB00F5"/>
    <w:rsid w:val="00FB0527"/>
    <w:rsid w:val="00FB3A37"/>
    <w:rsid w:val="00FB635D"/>
    <w:rsid w:val="00FB6BC1"/>
    <w:rsid w:val="00FC0EED"/>
    <w:rsid w:val="00FC11D2"/>
    <w:rsid w:val="00FC1405"/>
    <w:rsid w:val="00FD0FFF"/>
    <w:rsid w:val="00FE0B0F"/>
    <w:rsid w:val="00FE2208"/>
    <w:rsid w:val="00FE2769"/>
    <w:rsid w:val="00FE2ED0"/>
    <w:rsid w:val="00FE3C8C"/>
    <w:rsid w:val="00FE430B"/>
    <w:rsid w:val="00FE46AF"/>
    <w:rsid w:val="00FE73C3"/>
    <w:rsid w:val="00FF1F94"/>
    <w:rsid w:val="00FF2B49"/>
    <w:rsid w:val="00FF3001"/>
    <w:rsid w:val="00FF55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10B3"/>
  <w15:chartTrackingRefBased/>
  <w15:docId w15:val="{8643C0D0-29B8-4DA0-936D-185F04A8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2A9"/>
  </w:style>
  <w:style w:type="paragraph" w:styleId="Heading1">
    <w:name w:val="heading 1"/>
    <w:basedOn w:val="Normal"/>
    <w:next w:val="Normal"/>
    <w:link w:val="Heading1Char"/>
    <w:uiPriority w:val="9"/>
    <w:qFormat/>
    <w:rsid w:val="009732A9"/>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9732A9"/>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9732A9"/>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9732A9"/>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9732A9"/>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9732A9"/>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9732A9"/>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732A9"/>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9732A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2A9"/>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9732A9"/>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9732A9"/>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9732A9"/>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9732A9"/>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9732A9"/>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9732A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732A9"/>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9732A9"/>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9732A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9732A9"/>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732A9"/>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9732A9"/>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9732A9"/>
    <w:rPr>
      <w:color w:val="5A5A5A" w:themeColor="text1" w:themeTint="A5"/>
      <w:spacing w:val="15"/>
    </w:rPr>
  </w:style>
  <w:style w:type="character" w:styleId="Strong">
    <w:name w:val="Strong"/>
    <w:basedOn w:val="DefaultParagraphFont"/>
    <w:uiPriority w:val="22"/>
    <w:qFormat/>
    <w:rsid w:val="009732A9"/>
    <w:rPr>
      <w:b/>
      <w:bCs/>
      <w:color w:val="auto"/>
    </w:rPr>
  </w:style>
  <w:style w:type="character" w:styleId="Emphasis">
    <w:name w:val="Emphasis"/>
    <w:basedOn w:val="DefaultParagraphFont"/>
    <w:uiPriority w:val="20"/>
    <w:qFormat/>
    <w:rsid w:val="009732A9"/>
    <w:rPr>
      <w:i/>
      <w:iCs/>
      <w:color w:val="auto"/>
    </w:rPr>
  </w:style>
  <w:style w:type="paragraph" w:styleId="NoSpacing">
    <w:name w:val="No Spacing"/>
    <w:uiPriority w:val="1"/>
    <w:qFormat/>
    <w:rsid w:val="009732A9"/>
    <w:pPr>
      <w:spacing w:after="0" w:line="240" w:lineRule="auto"/>
    </w:pPr>
  </w:style>
  <w:style w:type="paragraph" w:styleId="ListParagraph">
    <w:name w:val="List Paragraph"/>
    <w:basedOn w:val="Normal"/>
    <w:uiPriority w:val="34"/>
    <w:qFormat/>
    <w:rsid w:val="00061102"/>
    <w:pPr>
      <w:ind w:left="720"/>
      <w:contextualSpacing/>
    </w:pPr>
  </w:style>
  <w:style w:type="paragraph" w:styleId="Quote">
    <w:name w:val="Quote"/>
    <w:basedOn w:val="Normal"/>
    <w:next w:val="Normal"/>
    <w:link w:val="QuoteChar"/>
    <w:uiPriority w:val="29"/>
    <w:qFormat/>
    <w:rsid w:val="009732A9"/>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9732A9"/>
    <w:rPr>
      <w:i/>
      <w:iCs/>
      <w:color w:val="404040" w:themeColor="text1" w:themeTint="BF"/>
    </w:rPr>
  </w:style>
  <w:style w:type="paragraph" w:styleId="IntenseQuote">
    <w:name w:val="Intense Quote"/>
    <w:basedOn w:val="Normal"/>
    <w:next w:val="Normal"/>
    <w:link w:val="IntenseQuoteChar"/>
    <w:uiPriority w:val="30"/>
    <w:qFormat/>
    <w:rsid w:val="009732A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9732A9"/>
    <w:rPr>
      <w:i/>
      <w:iCs/>
      <w:color w:val="404040" w:themeColor="text1" w:themeTint="BF"/>
    </w:rPr>
  </w:style>
  <w:style w:type="character" w:styleId="SubtleEmphasis">
    <w:name w:val="Subtle Emphasis"/>
    <w:basedOn w:val="DefaultParagraphFont"/>
    <w:uiPriority w:val="19"/>
    <w:qFormat/>
    <w:rsid w:val="009732A9"/>
    <w:rPr>
      <w:i/>
      <w:iCs/>
      <w:color w:val="404040" w:themeColor="text1" w:themeTint="BF"/>
    </w:rPr>
  </w:style>
  <w:style w:type="character" w:styleId="IntenseEmphasis">
    <w:name w:val="Intense Emphasis"/>
    <w:basedOn w:val="DefaultParagraphFont"/>
    <w:uiPriority w:val="21"/>
    <w:qFormat/>
    <w:rsid w:val="009732A9"/>
    <w:rPr>
      <w:b/>
      <w:bCs/>
      <w:i/>
      <w:iCs/>
      <w:color w:val="auto"/>
    </w:rPr>
  </w:style>
  <w:style w:type="character" w:styleId="SubtleReference">
    <w:name w:val="Subtle Reference"/>
    <w:basedOn w:val="DefaultParagraphFont"/>
    <w:uiPriority w:val="31"/>
    <w:qFormat/>
    <w:rsid w:val="009732A9"/>
    <w:rPr>
      <w:smallCaps/>
      <w:color w:val="404040" w:themeColor="text1" w:themeTint="BF"/>
    </w:rPr>
  </w:style>
  <w:style w:type="character" w:styleId="IntenseReference">
    <w:name w:val="Intense Reference"/>
    <w:basedOn w:val="DefaultParagraphFont"/>
    <w:uiPriority w:val="32"/>
    <w:qFormat/>
    <w:rsid w:val="009732A9"/>
    <w:rPr>
      <w:b/>
      <w:bCs/>
      <w:smallCaps/>
      <w:color w:val="404040" w:themeColor="text1" w:themeTint="BF"/>
      <w:spacing w:val="5"/>
    </w:rPr>
  </w:style>
  <w:style w:type="character" w:styleId="BookTitle">
    <w:name w:val="Book Title"/>
    <w:basedOn w:val="DefaultParagraphFont"/>
    <w:uiPriority w:val="33"/>
    <w:qFormat/>
    <w:rsid w:val="009732A9"/>
    <w:rPr>
      <w:b/>
      <w:bCs/>
      <w:i/>
      <w:iCs/>
      <w:spacing w:val="5"/>
    </w:rPr>
  </w:style>
  <w:style w:type="paragraph" w:styleId="TOCHeading">
    <w:name w:val="TOC Heading"/>
    <w:basedOn w:val="Heading1"/>
    <w:next w:val="Normal"/>
    <w:uiPriority w:val="39"/>
    <w:semiHidden/>
    <w:unhideWhenUsed/>
    <w:qFormat/>
    <w:rsid w:val="009732A9"/>
    <w:pPr>
      <w:outlineLvl w:val="9"/>
    </w:pPr>
  </w:style>
  <w:style w:type="paragraph" w:customStyle="1" w:styleId="Default">
    <w:name w:val="Default"/>
    <w:rsid w:val="000A7622"/>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2E5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1AAA"/>
    <w:rPr>
      <w:color w:val="0563C1" w:themeColor="hyperlink"/>
      <w:u w:val="single"/>
    </w:rPr>
  </w:style>
  <w:style w:type="character" w:styleId="UnresolvedMention">
    <w:name w:val="Unresolved Mention"/>
    <w:basedOn w:val="DefaultParagraphFont"/>
    <w:uiPriority w:val="99"/>
    <w:semiHidden/>
    <w:unhideWhenUsed/>
    <w:rsid w:val="003F1AAA"/>
    <w:rPr>
      <w:color w:val="605E5C"/>
      <w:shd w:val="clear" w:color="auto" w:fill="E1DFDD"/>
    </w:rPr>
  </w:style>
  <w:style w:type="paragraph" w:customStyle="1" w:styleId="msonormal0">
    <w:name w:val="msonormal"/>
    <w:basedOn w:val="Normal"/>
    <w:rsid w:val="00967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text">
    <w:name w:val="title-text"/>
    <w:basedOn w:val="DefaultParagraphFont"/>
    <w:rsid w:val="00967A86"/>
  </w:style>
  <w:style w:type="character" w:customStyle="1" w:styleId="sr-only">
    <w:name w:val="sr-only"/>
    <w:basedOn w:val="DefaultParagraphFont"/>
    <w:rsid w:val="00967A86"/>
  </w:style>
  <w:style w:type="character" w:customStyle="1" w:styleId="content">
    <w:name w:val="content"/>
    <w:basedOn w:val="DefaultParagraphFont"/>
    <w:rsid w:val="00967A86"/>
  </w:style>
  <w:style w:type="character" w:customStyle="1" w:styleId="text">
    <w:name w:val="text"/>
    <w:basedOn w:val="DefaultParagraphFont"/>
    <w:rsid w:val="00967A86"/>
  </w:style>
  <w:style w:type="paragraph" w:customStyle="1" w:styleId="previous">
    <w:name w:val="previous"/>
    <w:basedOn w:val="Normal"/>
    <w:rsid w:val="00967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ton-alternative-text">
    <w:name w:val="button-alternative-text"/>
    <w:basedOn w:val="DefaultParagraphFont"/>
    <w:rsid w:val="00967A86"/>
  </w:style>
  <w:style w:type="character" w:customStyle="1" w:styleId="extra-detail-1">
    <w:name w:val="extra-detail-1"/>
    <w:basedOn w:val="DefaultParagraphFont"/>
    <w:rsid w:val="00967A86"/>
  </w:style>
  <w:style w:type="character" w:customStyle="1" w:styleId="extra-detail-2">
    <w:name w:val="extra-detail-2"/>
    <w:basedOn w:val="DefaultParagraphFont"/>
    <w:rsid w:val="00967A86"/>
  </w:style>
  <w:style w:type="character" w:customStyle="1" w:styleId="captions">
    <w:name w:val="captions"/>
    <w:basedOn w:val="DefaultParagraphFont"/>
    <w:rsid w:val="00967A86"/>
  </w:style>
  <w:style w:type="character" w:customStyle="1" w:styleId="label">
    <w:name w:val="label"/>
    <w:basedOn w:val="DefaultParagraphFont"/>
    <w:rsid w:val="00967A86"/>
  </w:style>
  <w:style w:type="character" w:customStyle="1" w:styleId="anchor-text">
    <w:name w:val="anchor-text"/>
    <w:basedOn w:val="DefaultParagraphFont"/>
    <w:rsid w:val="00967A86"/>
  </w:style>
  <w:style w:type="paragraph" w:styleId="NormalWeb">
    <w:name w:val="Normal (Web)"/>
    <w:basedOn w:val="Normal"/>
    <w:uiPriority w:val="99"/>
    <w:semiHidden/>
    <w:unhideWhenUsed/>
    <w:rsid w:val="00EF7D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
    <w:name w:val="list__item"/>
    <w:basedOn w:val="Normal"/>
    <w:rsid w:val="00EF7DE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F7DEE"/>
    <w:rPr>
      <w:color w:val="800080"/>
      <w:u w:val="single"/>
    </w:rPr>
  </w:style>
  <w:style w:type="character" w:customStyle="1" w:styleId="section-title">
    <w:name w:val="section-title"/>
    <w:basedOn w:val="DefaultParagraphFont"/>
    <w:rsid w:val="00EF7DEE"/>
  </w:style>
  <w:style w:type="character" w:customStyle="1" w:styleId="h--heading4">
    <w:name w:val="h--heading4"/>
    <w:basedOn w:val="DefaultParagraphFont"/>
    <w:rsid w:val="00EF7DEE"/>
  </w:style>
  <w:style w:type="character" w:customStyle="1" w:styleId="h--heading3">
    <w:name w:val="h--heading3"/>
    <w:basedOn w:val="DefaultParagraphFont"/>
    <w:rsid w:val="00EF7DEE"/>
  </w:style>
  <w:style w:type="character" w:customStyle="1" w:styleId="tfootnote">
    <w:name w:val="tfootnote"/>
    <w:basedOn w:val="DefaultParagraphFont"/>
    <w:rsid w:val="00EF7DEE"/>
  </w:style>
  <w:style w:type="character" w:customStyle="1" w:styleId="supinf">
    <w:name w:val="sup_inf"/>
    <w:basedOn w:val="DefaultParagraphFont"/>
    <w:rsid w:val="00EF7DEE"/>
  </w:style>
  <w:style w:type="character" w:customStyle="1" w:styleId="small-caps">
    <w:name w:val="small-caps"/>
    <w:basedOn w:val="DefaultParagraphFont"/>
    <w:rsid w:val="00EF7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8610">
      <w:bodyDiv w:val="1"/>
      <w:marLeft w:val="0"/>
      <w:marRight w:val="0"/>
      <w:marTop w:val="0"/>
      <w:marBottom w:val="0"/>
      <w:divBdr>
        <w:top w:val="none" w:sz="0" w:space="0" w:color="auto"/>
        <w:left w:val="none" w:sz="0" w:space="0" w:color="auto"/>
        <w:bottom w:val="none" w:sz="0" w:space="0" w:color="auto"/>
        <w:right w:val="none" w:sz="0" w:space="0" w:color="auto"/>
      </w:divBdr>
      <w:divsChild>
        <w:div w:id="1494563476">
          <w:marLeft w:val="0"/>
          <w:marRight w:val="0"/>
          <w:marTop w:val="0"/>
          <w:marBottom w:val="0"/>
          <w:divBdr>
            <w:top w:val="none" w:sz="0" w:space="0" w:color="auto"/>
            <w:left w:val="none" w:sz="0" w:space="0" w:color="auto"/>
            <w:bottom w:val="none" w:sz="0" w:space="0" w:color="auto"/>
            <w:right w:val="none" w:sz="0" w:space="0" w:color="auto"/>
          </w:divBdr>
          <w:divsChild>
            <w:div w:id="1935431302">
              <w:marLeft w:val="0"/>
              <w:marRight w:val="0"/>
              <w:marTop w:val="0"/>
              <w:marBottom w:val="0"/>
              <w:divBdr>
                <w:top w:val="none" w:sz="0" w:space="0" w:color="auto"/>
                <w:left w:val="none" w:sz="0" w:space="0" w:color="auto"/>
                <w:bottom w:val="none" w:sz="0" w:space="0" w:color="auto"/>
                <w:right w:val="none" w:sz="0" w:space="0" w:color="auto"/>
              </w:divBdr>
              <w:divsChild>
                <w:div w:id="1761872426">
                  <w:marLeft w:val="0"/>
                  <w:marRight w:val="0"/>
                  <w:marTop w:val="0"/>
                  <w:marBottom w:val="0"/>
                  <w:divBdr>
                    <w:top w:val="none" w:sz="0" w:space="0" w:color="auto"/>
                    <w:left w:val="none" w:sz="0" w:space="0" w:color="auto"/>
                    <w:bottom w:val="none" w:sz="0" w:space="0" w:color="auto"/>
                    <w:right w:val="none" w:sz="0" w:space="0" w:color="auto"/>
                  </w:divBdr>
                </w:div>
                <w:div w:id="1955819234">
                  <w:marLeft w:val="0"/>
                  <w:marRight w:val="0"/>
                  <w:marTop w:val="0"/>
                  <w:marBottom w:val="0"/>
                  <w:divBdr>
                    <w:top w:val="none" w:sz="0" w:space="0" w:color="auto"/>
                    <w:left w:val="none" w:sz="0" w:space="0" w:color="auto"/>
                    <w:bottom w:val="none" w:sz="0" w:space="0" w:color="auto"/>
                    <w:right w:val="none" w:sz="0" w:space="0" w:color="auto"/>
                  </w:divBdr>
                  <w:divsChild>
                    <w:div w:id="127358739">
                      <w:marLeft w:val="0"/>
                      <w:marRight w:val="0"/>
                      <w:marTop w:val="0"/>
                      <w:marBottom w:val="0"/>
                      <w:divBdr>
                        <w:top w:val="none" w:sz="0" w:space="0" w:color="auto"/>
                        <w:left w:val="none" w:sz="0" w:space="0" w:color="auto"/>
                        <w:bottom w:val="none" w:sz="0" w:space="0" w:color="auto"/>
                        <w:right w:val="none" w:sz="0" w:space="0" w:color="auto"/>
                      </w:divBdr>
                    </w:div>
                    <w:div w:id="63283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81253">
              <w:marLeft w:val="0"/>
              <w:marRight w:val="0"/>
              <w:marTop w:val="0"/>
              <w:marBottom w:val="0"/>
              <w:divBdr>
                <w:top w:val="none" w:sz="0" w:space="0" w:color="auto"/>
                <w:left w:val="none" w:sz="0" w:space="0" w:color="auto"/>
                <w:bottom w:val="none" w:sz="0" w:space="0" w:color="auto"/>
                <w:right w:val="none" w:sz="0" w:space="0" w:color="auto"/>
              </w:divBdr>
              <w:divsChild>
                <w:div w:id="18164464">
                  <w:marLeft w:val="0"/>
                  <w:marRight w:val="0"/>
                  <w:marTop w:val="0"/>
                  <w:marBottom w:val="0"/>
                  <w:divBdr>
                    <w:top w:val="none" w:sz="0" w:space="0" w:color="auto"/>
                    <w:left w:val="none" w:sz="0" w:space="0" w:color="auto"/>
                    <w:bottom w:val="none" w:sz="0" w:space="0" w:color="auto"/>
                    <w:right w:val="none" w:sz="0" w:space="0" w:color="auto"/>
                  </w:divBdr>
                  <w:divsChild>
                    <w:div w:id="185980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8124">
          <w:marLeft w:val="0"/>
          <w:marRight w:val="0"/>
          <w:marTop w:val="0"/>
          <w:marBottom w:val="0"/>
          <w:divBdr>
            <w:top w:val="none" w:sz="0" w:space="0" w:color="auto"/>
            <w:left w:val="none" w:sz="0" w:space="0" w:color="auto"/>
            <w:bottom w:val="none" w:sz="0" w:space="0" w:color="auto"/>
            <w:right w:val="none" w:sz="0" w:space="0" w:color="auto"/>
          </w:divBdr>
          <w:divsChild>
            <w:div w:id="1207448815">
              <w:marLeft w:val="0"/>
              <w:marRight w:val="0"/>
              <w:marTop w:val="0"/>
              <w:marBottom w:val="0"/>
              <w:divBdr>
                <w:top w:val="none" w:sz="0" w:space="0" w:color="auto"/>
                <w:left w:val="none" w:sz="0" w:space="0" w:color="auto"/>
                <w:bottom w:val="none" w:sz="0" w:space="0" w:color="auto"/>
                <w:right w:val="none" w:sz="0" w:space="0" w:color="auto"/>
              </w:divBdr>
            </w:div>
            <w:div w:id="1176459760">
              <w:marLeft w:val="0"/>
              <w:marRight w:val="0"/>
              <w:marTop w:val="0"/>
              <w:marBottom w:val="0"/>
              <w:divBdr>
                <w:top w:val="none" w:sz="0" w:space="0" w:color="auto"/>
                <w:left w:val="none" w:sz="0" w:space="0" w:color="auto"/>
                <w:bottom w:val="none" w:sz="0" w:space="0" w:color="auto"/>
                <w:right w:val="none" w:sz="0" w:space="0" w:color="auto"/>
              </w:divBdr>
              <w:divsChild>
                <w:div w:id="1619943536">
                  <w:marLeft w:val="0"/>
                  <w:marRight w:val="0"/>
                  <w:marTop w:val="0"/>
                  <w:marBottom w:val="0"/>
                  <w:divBdr>
                    <w:top w:val="none" w:sz="0" w:space="0" w:color="auto"/>
                    <w:left w:val="none" w:sz="0" w:space="0" w:color="auto"/>
                    <w:bottom w:val="none" w:sz="0" w:space="0" w:color="auto"/>
                    <w:right w:val="none" w:sz="0" w:space="0" w:color="auto"/>
                  </w:divBdr>
                  <w:divsChild>
                    <w:div w:id="1185703594">
                      <w:marLeft w:val="0"/>
                      <w:marRight w:val="0"/>
                      <w:marTop w:val="0"/>
                      <w:marBottom w:val="0"/>
                      <w:divBdr>
                        <w:top w:val="none" w:sz="0" w:space="0" w:color="auto"/>
                        <w:left w:val="none" w:sz="0" w:space="0" w:color="auto"/>
                        <w:bottom w:val="none" w:sz="0" w:space="0" w:color="auto"/>
                        <w:right w:val="none" w:sz="0" w:space="0" w:color="auto"/>
                      </w:divBdr>
                    </w:div>
                    <w:div w:id="9972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123983">
          <w:marLeft w:val="0"/>
          <w:marRight w:val="0"/>
          <w:marTop w:val="0"/>
          <w:marBottom w:val="0"/>
          <w:divBdr>
            <w:top w:val="none" w:sz="0" w:space="0" w:color="auto"/>
            <w:left w:val="none" w:sz="0" w:space="0" w:color="auto"/>
            <w:bottom w:val="none" w:sz="0" w:space="0" w:color="auto"/>
            <w:right w:val="none" w:sz="0" w:space="0" w:color="auto"/>
          </w:divBdr>
          <w:divsChild>
            <w:div w:id="1481187726">
              <w:marLeft w:val="0"/>
              <w:marRight w:val="0"/>
              <w:marTop w:val="0"/>
              <w:marBottom w:val="0"/>
              <w:divBdr>
                <w:top w:val="none" w:sz="0" w:space="0" w:color="auto"/>
                <w:left w:val="none" w:sz="0" w:space="0" w:color="auto"/>
                <w:bottom w:val="none" w:sz="0" w:space="0" w:color="auto"/>
                <w:right w:val="none" w:sz="0" w:space="0" w:color="auto"/>
              </w:divBdr>
              <w:divsChild>
                <w:div w:id="600918832">
                  <w:marLeft w:val="0"/>
                  <w:marRight w:val="0"/>
                  <w:marTop w:val="0"/>
                  <w:marBottom w:val="0"/>
                  <w:divBdr>
                    <w:top w:val="none" w:sz="0" w:space="0" w:color="auto"/>
                    <w:left w:val="none" w:sz="0" w:space="0" w:color="auto"/>
                    <w:bottom w:val="none" w:sz="0" w:space="0" w:color="auto"/>
                    <w:right w:val="none" w:sz="0" w:space="0" w:color="auto"/>
                  </w:divBdr>
                  <w:divsChild>
                    <w:div w:id="634993125">
                      <w:marLeft w:val="0"/>
                      <w:marRight w:val="0"/>
                      <w:marTop w:val="0"/>
                      <w:marBottom w:val="0"/>
                      <w:divBdr>
                        <w:top w:val="none" w:sz="0" w:space="0" w:color="auto"/>
                        <w:left w:val="none" w:sz="0" w:space="0" w:color="auto"/>
                        <w:bottom w:val="none" w:sz="0" w:space="0" w:color="auto"/>
                        <w:right w:val="none" w:sz="0" w:space="0" w:color="auto"/>
                      </w:divBdr>
                      <w:divsChild>
                        <w:div w:id="339157884">
                          <w:marLeft w:val="0"/>
                          <w:marRight w:val="0"/>
                          <w:marTop w:val="0"/>
                          <w:marBottom w:val="0"/>
                          <w:divBdr>
                            <w:top w:val="none" w:sz="0" w:space="0" w:color="auto"/>
                            <w:left w:val="none" w:sz="0" w:space="0" w:color="auto"/>
                            <w:bottom w:val="none" w:sz="0" w:space="0" w:color="auto"/>
                            <w:right w:val="none" w:sz="0" w:space="0" w:color="auto"/>
                          </w:divBdr>
                          <w:divsChild>
                            <w:div w:id="714692501">
                              <w:marLeft w:val="0"/>
                              <w:marRight w:val="0"/>
                              <w:marTop w:val="0"/>
                              <w:marBottom w:val="0"/>
                              <w:divBdr>
                                <w:top w:val="none" w:sz="0" w:space="0" w:color="auto"/>
                                <w:left w:val="none" w:sz="0" w:space="0" w:color="auto"/>
                                <w:bottom w:val="none" w:sz="0" w:space="0" w:color="auto"/>
                                <w:right w:val="none" w:sz="0" w:space="0" w:color="auto"/>
                              </w:divBdr>
                            </w:div>
                            <w:div w:id="874273075">
                              <w:marLeft w:val="0"/>
                              <w:marRight w:val="0"/>
                              <w:marTop w:val="0"/>
                              <w:marBottom w:val="0"/>
                              <w:divBdr>
                                <w:top w:val="none" w:sz="0" w:space="0" w:color="auto"/>
                                <w:left w:val="none" w:sz="0" w:space="0" w:color="auto"/>
                                <w:bottom w:val="none" w:sz="0" w:space="0" w:color="auto"/>
                                <w:right w:val="none" w:sz="0" w:space="0" w:color="auto"/>
                              </w:divBdr>
                              <w:divsChild>
                                <w:div w:id="4197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50634">
                          <w:marLeft w:val="0"/>
                          <w:marRight w:val="0"/>
                          <w:marTop w:val="0"/>
                          <w:marBottom w:val="0"/>
                          <w:divBdr>
                            <w:top w:val="none" w:sz="0" w:space="0" w:color="auto"/>
                            <w:left w:val="none" w:sz="0" w:space="0" w:color="auto"/>
                            <w:bottom w:val="none" w:sz="0" w:space="0" w:color="auto"/>
                            <w:right w:val="none" w:sz="0" w:space="0" w:color="auto"/>
                          </w:divBdr>
                          <w:divsChild>
                            <w:div w:id="1304971134">
                              <w:marLeft w:val="0"/>
                              <w:marRight w:val="0"/>
                              <w:marTop w:val="0"/>
                              <w:marBottom w:val="0"/>
                              <w:divBdr>
                                <w:top w:val="none" w:sz="0" w:space="0" w:color="auto"/>
                                <w:left w:val="none" w:sz="0" w:space="0" w:color="auto"/>
                                <w:bottom w:val="none" w:sz="0" w:space="0" w:color="auto"/>
                                <w:right w:val="none" w:sz="0" w:space="0" w:color="auto"/>
                              </w:divBdr>
                            </w:div>
                            <w:div w:id="1349405429">
                              <w:marLeft w:val="0"/>
                              <w:marRight w:val="0"/>
                              <w:marTop w:val="0"/>
                              <w:marBottom w:val="0"/>
                              <w:divBdr>
                                <w:top w:val="none" w:sz="0" w:space="0" w:color="auto"/>
                                <w:left w:val="none" w:sz="0" w:space="0" w:color="auto"/>
                                <w:bottom w:val="none" w:sz="0" w:space="0" w:color="auto"/>
                                <w:right w:val="none" w:sz="0" w:space="0" w:color="auto"/>
                              </w:divBdr>
                              <w:divsChild>
                                <w:div w:id="14583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1357">
                          <w:marLeft w:val="0"/>
                          <w:marRight w:val="0"/>
                          <w:marTop w:val="0"/>
                          <w:marBottom w:val="0"/>
                          <w:divBdr>
                            <w:top w:val="none" w:sz="0" w:space="0" w:color="auto"/>
                            <w:left w:val="none" w:sz="0" w:space="0" w:color="auto"/>
                            <w:bottom w:val="none" w:sz="0" w:space="0" w:color="auto"/>
                            <w:right w:val="none" w:sz="0" w:space="0" w:color="auto"/>
                          </w:divBdr>
                          <w:divsChild>
                            <w:div w:id="1728647451">
                              <w:marLeft w:val="0"/>
                              <w:marRight w:val="0"/>
                              <w:marTop w:val="0"/>
                              <w:marBottom w:val="0"/>
                              <w:divBdr>
                                <w:top w:val="none" w:sz="0" w:space="0" w:color="auto"/>
                                <w:left w:val="none" w:sz="0" w:space="0" w:color="auto"/>
                                <w:bottom w:val="none" w:sz="0" w:space="0" w:color="auto"/>
                                <w:right w:val="none" w:sz="0" w:space="0" w:color="auto"/>
                              </w:divBdr>
                            </w:div>
                            <w:div w:id="499203711">
                              <w:marLeft w:val="0"/>
                              <w:marRight w:val="0"/>
                              <w:marTop w:val="0"/>
                              <w:marBottom w:val="0"/>
                              <w:divBdr>
                                <w:top w:val="none" w:sz="0" w:space="0" w:color="auto"/>
                                <w:left w:val="none" w:sz="0" w:space="0" w:color="auto"/>
                                <w:bottom w:val="none" w:sz="0" w:space="0" w:color="auto"/>
                                <w:right w:val="none" w:sz="0" w:space="0" w:color="auto"/>
                              </w:divBdr>
                              <w:divsChild>
                                <w:div w:id="8794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97369">
                          <w:marLeft w:val="0"/>
                          <w:marRight w:val="0"/>
                          <w:marTop w:val="0"/>
                          <w:marBottom w:val="0"/>
                          <w:divBdr>
                            <w:top w:val="none" w:sz="0" w:space="0" w:color="auto"/>
                            <w:left w:val="none" w:sz="0" w:space="0" w:color="auto"/>
                            <w:bottom w:val="none" w:sz="0" w:space="0" w:color="auto"/>
                            <w:right w:val="none" w:sz="0" w:space="0" w:color="auto"/>
                          </w:divBdr>
                          <w:divsChild>
                            <w:div w:id="1064336012">
                              <w:marLeft w:val="0"/>
                              <w:marRight w:val="0"/>
                              <w:marTop w:val="0"/>
                              <w:marBottom w:val="0"/>
                              <w:divBdr>
                                <w:top w:val="none" w:sz="0" w:space="0" w:color="auto"/>
                                <w:left w:val="none" w:sz="0" w:space="0" w:color="auto"/>
                                <w:bottom w:val="none" w:sz="0" w:space="0" w:color="auto"/>
                                <w:right w:val="none" w:sz="0" w:space="0" w:color="auto"/>
                              </w:divBdr>
                            </w:div>
                            <w:div w:id="826867821">
                              <w:marLeft w:val="0"/>
                              <w:marRight w:val="0"/>
                              <w:marTop w:val="0"/>
                              <w:marBottom w:val="0"/>
                              <w:divBdr>
                                <w:top w:val="none" w:sz="0" w:space="0" w:color="auto"/>
                                <w:left w:val="none" w:sz="0" w:space="0" w:color="auto"/>
                                <w:bottom w:val="none" w:sz="0" w:space="0" w:color="auto"/>
                                <w:right w:val="none" w:sz="0" w:space="0" w:color="auto"/>
                              </w:divBdr>
                              <w:divsChild>
                                <w:div w:id="209007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8108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sChild>
                                <w:div w:id="3128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70189">
                          <w:marLeft w:val="0"/>
                          <w:marRight w:val="0"/>
                          <w:marTop w:val="0"/>
                          <w:marBottom w:val="0"/>
                          <w:divBdr>
                            <w:top w:val="none" w:sz="0" w:space="0" w:color="auto"/>
                            <w:left w:val="none" w:sz="0" w:space="0" w:color="auto"/>
                            <w:bottom w:val="none" w:sz="0" w:space="0" w:color="auto"/>
                            <w:right w:val="none" w:sz="0" w:space="0" w:color="auto"/>
                          </w:divBdr>
                          <w:divsChild>
                            <w:div w:id="255478519">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sChild>
                                <w:div w:id="1463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7429">
                          <w:marLeft w:val="0"/>
                          <w:marRight w:val="0"/>
                          <w:marTop w:val="0"/>
                          <w:marBottom w:val="0"/>
                          <w:divBdr>
                            <w:top w:val="none" w:sz="0" w:space="0" w:color="auto"/>
                            <w:left w:val="none" w:sz="0" w:space="0" w:color="auto"/>
                            <w:bottom w:val="none" w:sz="0" w:space="0" w:color="auto"/>
                            <w:right w:val="none" w:sz="0" w:space="0" w:color="auto"/>
                          </w:divBdr>
                          <w:divsChild>
                            <w:div w:id="2058190674">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sChild>
                                <w:div w:id="3455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49062">
                          <w:marLeft w:val="0"/>
                          <w:marRight w:val="0"/>
                          <w:marTop w:val="0"/>
                          <w:marBottom w:val="0"/>
                          <w:divBdr>
                            <w:top w:val="none" w:sz="0" w:space="0" w:color="auto"/>
                            <w:left w:val="none" w:sz="0" w:space="0" w:color="auto"/>
                            <w:bottom w:val="none" w:sz="0" w:space="0" w:color="auto"/>
                            <w:right w:val="none" w:sz="0" w:space="0" w:color="auto"/>
                          </w:divBdr>
                          <w:divsChild>
                            <w:div w:id="210657300">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sChild>
                                <w:div w:id="1512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7259">
                          <w:marLeft w:val="0"/>
                          <w:marRight w:val="0"/>
                          <w:marTop w:val="0"/>
                          <w:marBottom w:val="0"/>
                          <w:divBdr>
                            <w:top w:val="none" w:sz="0" w:space="0" w:color="auto"/>
                            <w:left w:val="none" w:sz="0" w:space="0" w:color="auto"/>
                            <w:bottom w:val="none" w:sz="0" w:space="0" w:color="auto"/>
                            <w:right w:val="none" w:sz="0" w:space="0" w:color="auto"/>
                          </w:divBdr>
                          <w:divsChild>
                            <w:div w:id="2037582431">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sChild>
                                <w:div w:id="17437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40985">
                          <w:marLeft w:val="0"/>
                          <w:marRight w:val="0"/>
                          <w:marTop w:val="0"/>
                          <w:marBottom w:val="0"/>
                          <w:divBdr>
                            <w:top w:val="none" w:sz="0" w:space="0" w:color="auto"/>
                            <w:left w:val="none" w:sz="0" w:space="0" w:color="auto"/>
                            <w:bottom w:val="none" w:sz="0" w:space="0" w:color="auto"/>
                            <w:right w:val="none" w:sz="0" w:space="0" w:color="auto"/>
                          </w:divBdr>
                          <w:divsChild>
                            <w:div w:id="2077163694">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sChild>
                                <w:div w:id="7555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0905">
                          <w:marLeft w:val="0"/>
                          <w:marRight w:val="0"/>
                          <w:marTop w:val="0"/>
                          <w:marBottom w:val="0"/>
                          <w:divBdr>
                            <w:top w:val="none" w:sz="0" w:space="0" w:color="auto"/>
                            <w:left w:val="none" w:sz="0" w:space="0" w:color="auto"/>
                            <w:bottom w:val="none" w:sz="0" w:space="0" w:color="auto"/>
                            <w:right w:val="none" w:sz="0" w:space="0" w:color="auto"/>
                          </w:divBdr>
                          <w:divsChild>
                            <w:div w:id="23521396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sChild>
                                <w:div w:id="9176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6776">
                          <w:marLeft w:val="0"/>
                          <w:marRight w:val="0"/>
                          <w:marTop w:val="0"/>
                          <w:marBottom w:val="0"/>
                          <w:divBdr>
                            <w:top w:val="none" w:sz="0" w:space="0" w:color="auto"/>
                            <w:left w:val="none" w:sz="0" w:space="0" w:color="auto"/>
                            <w:bottom w:val="none" w:sz="0" w:space="0" w:color="auto"/>
                            <w:right w:val="none" w:sz="0" w:space="0" w:color="auto"/>
                          </w:divBdr>
                          <w:divsChild>
                            <w:div w:id="718432397">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sChild>
                                <w:div w:id="4716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8288">
                          <w:marLeft w:val="0"/>
                          <w:marRight w:val="0"/>
                          <w:marTop w:val="0"/>
                          <w:marBottom w:val="0"/>
                          <w:divBdr>
                            <w:top w:val="none" w:sz="0" w:space="0" w:color="auto"/>
                            <w:left w:val="none" w:sz="0" w:space="0" w:color="auto"/>
                            <w:bottom w:val="none" w:sz="0" w:space="0" w:color="auto"/>
                            <w:right w:val="none" w:sz="0" w:space="0" w:color="auto"/>
                          </w:divBdr>
                          <w:divsChild>
                            <w:div w:id="45869271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sChild>
                                <w:div w:id="15441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2944">
                          <w:marLeft w:val="0"/>
                          <w:marRight w:val="0"/>
                          <w:marTop w:val="0"/>
                          <w:marBottom w:val="0"/>
                          <w:divBdr>
                            <w:top w:val="none" w:sz="0" w:space="0" w:color="auto"/>
                            <w:left w:val="none" w:sz="0" w:space="0" w:color="auto"/>
                            <w:bottom w:val="none" w:sz="0" w:space="0" w:color="auto"/>
                            <w:right w:val="none" w:sz="0" w:space="0" w:color="auto"/>
                          </w:divBdr>
                          <w:divsChild>
                            <w:div w:id="1283422213">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sChild>
                                <w:div w:id="624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4050">
                          <w:marLeft w:val="0"/>
                          <w:marRight w:val="0"/>
                          <w:marTop w:val="0"/>
                          <w:marBottom w:val="0"/>
                          <w:divBdr>
                            <w:top w:val="none" w:sz="0" w:space="0" w:color="auto"/>
                            <w:left w:val="none" w:sz="0" w:space="0" w:color="auto"/>
                            <w:bottom w:val="none" w:sz="0" w:space="0" w:color="auto"/>
                            <w:right w:val="none" w:sz="0" w:space="0" w:color="auto"/>
                          </w:divBdr>
                          <w:divsChild>
                            <w:div w:id="1836339980">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sChild>
                                <w:div w:id="21871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6486">
                          <w:marLeft w:val="0"/>
                          <w:marRight w:val="0"/>
                          <w:marTop w:val="0"/>
                          <w:marBottom w:val="0"/>
                          <w:divBdr>
                            <w:top w:val="none" w:sz="0" w:space="0" w:color="auto"/>
                            <w:left w:val="none" w:sz="0" w:space="0" w:color="auto"/>
                            <w:bottom w:val="none" w:sz="0" w:space="0" w:color="auto"/>
                            <w:right w:val="none" w:sz="0" w:space="0" w:color="auto"/>
                          </w:divBdr>
                          <w:divsChild>
                            <w:div w:id="601913287">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sChild>
                                <w:div w:id="11854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16825">
                          <w:marLeft w:val="0"/>
                          <w:marRight w:val="0"/>
                          <w:marTop w:val="0"/>
                          <w:marBottom w:val="0"/>
                          <w:divBdr>
                            <w:top w:val="none" w:sz="0" w:space="0" w:color="auto"/>
                            <w:left w:val="none" w:sz="0" w:space="0" w:color="auto"/>
                            <w:bottom w:val="none" w:sz="0" w:space="0" w:color="auto"/>
                            <w:right w:val="none" w:sz="0" w:space="0" w:color="auto"/>
                          </w:divBdr>
                          <w:divsChild>
                            <w:div w:id="18232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5221">
      <w:bodyDiv w:val="1"/>
      <w:marLeft w:val="0"/>
      <w:marRight w:val="0"/>
      <w:marTop w:val="0"/>
      <w:marBottom w:val="0"/>
      <w:divBdr>
        <w:top w:val="none" w:sz="0" w:space="0" w:color="auto"/>
        <w:left w:val="none" w:sz="0" w:space="0" w:color="auto"/>
        <w:bottom w:val="none" w:sz="0" w:space="0" w:color="auto"/>
        <w:right w:val="none" w:sz="0" w:space="0" w:color="auto"/>
      </w:divBdr>
      <w:divsChild>
        <w:div w:id="2114131439">
          <w:marLeft w:val="0"/>
          <w:marRight w:val="0"/>
          <w:marTop w:val="0"/>
          <w:marBottom w:val="0"/>
          <w:divBdr>
            <w:top w:val="none" w:sz="0" w:space="0" w:color="auto"/>
            <w:left w:val="none" w:sz="0" w:space="0" w:color="auto"/>
            <w:bottom w:val="none" w:sz="0" w:space="0" w:color="auto"/>
            <w:right w:val="none" w:sz="0" w:space="0" w:color="auto"/>
          </w:divBdr>
        </w:div>
      </w:divsChild>
    </w:div>
    <w:div w:id="82267445">
      <w:bodyDiv w:val="1"/>
      <w:marLeft w:val="0"/>
      <w:marRight w:val="0"/>
      <w:marTop w:val="0"/>
      <w:marBottom w:val="0"/>
      <w:divBdr>
        <w:top w:val="none" w:sz="0" w:space="0" w:color="auto"/>
        <w:left w:val="none" w:sz="0" w:space="0" w:color="auto"/>
        <w:bottom w:val="none" w:sz="0" w:space="0" w:color="auto"/>
        <w:right w:val="none" w:sz="0" w:space="0" w:color="auto"/>
      </w:divBdr>
    </w:div>
    <w:div w:id="288899136">
      <w:bodyDiv w:val="1"/>
      <w:marLeft w:val="0"/>
      <w:marRight w:val="0"/>
      <w:marTop w:val="0"/>
      <w:marBottom w:val="0"/>
      <w:divBdr>
        <w:top w:val="none" w:sz="0" w:space="0" w:color="auto"/>
        <w:left w:val="none" w:sz="0" w:space="0" w:color="auto"/>
        <w:bottom w:val="none" w:sz="0" w:space="0" w:color="auto"/>
        <w:right w:val="none" w:sz="0" w:space="0" w:color="auto"/>
      </w:divBdr>
    </w:div>
    <w:div w:id="361397974">
      <w:bodyDiv w:val="1"/>
      <w:marLeft w:val="0"/>
      <w:marRight w:val="0"/>
      <w:marTop w:val="0"/>
      <w:marBottom w:val="0"/>
      <w:divBdr>
        <w:top w:val="none" w:sz="0" w:space="0" w:color="auto"/>
        <w:left w:val="none" w:sz="0" w:space="0" w:color="auto"/>
        <w:bottom w:val="none" w:sz="0" w:space="0" w:color="auto"/>
        <w:right w:val="none" w:sz="0" w:space="0" w:color="auto"/>
      </w:divBdr>
      <w:divsChild>
        <w:div w:id="914903135">
          <w:marLeft w:val="0"/>
          <w:marRight w:val="0"/>
          <w:marTop w:val="0"/>
          <w:marBottom w:val="120"/>
          <w:divBdr>
            <w:top w:val="none" w:sz="0" w:space="0" w:color="auto"/>
            <w:left w:val="none" w:sz="0" w:space="0" w:color="auto"/>
            <w:bottom w:val="none" w:sz="0" w:space="0" w:color="auto"/>
            <w:right w:val="none" w:sz="0" w:space="0" w:color="auto"/>
          </w:divBdr>
          <w:divsChild>
            <w:div w:id="2091537969">
              <w:marLeft w:val="0"/>
              <w:marRight w:val="0"/>
              <w:marTop w:val="0"/>
              <w:marBottom w:val="0"/>
              <w:divBdr>
                <w:top w:val="none" w:sz="0" w:space="0" w:color="auto"/>
                <w:left w:val="none" w:sz="0" w:space="0" w:color="auto"/>
                <w:bottom w:val="none" w:sz="0" w:space="0" w:color="auto"/>
                <w:right w:val="none" w:sz="0" w:space="0" w:color="auto"/>
              </w:divBdr>
              <w:divsChild>
                <w:div w:id="593325580">
                  <w:marLeft w:val="0"/>
                  <w:marRight w:val="0"/>
                  <w:marTop w:val="0"/>
                  <w:marBottom w:val="0"/>
                  <w:divBdr>
                    <w:top w:val="none" w:sz="0" w:space="0" w:color="auto"/>
                    <w:left w:val="none" w:sz="0" w:space="0" w:color="auto"/>
                    <w:bottom w:val="none" w:sz="0" w:space="0" w:color="auto"/>
                    <w:right w:val="none" w:sz="0" w:space="0" w:color="auto"/>
                  </w:divBdr>
                  <w:divsChild>
                    <w:div w:id="21320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165172">
          <w:marLeft w:val="0"/>
          <w:marRight w:val="0"/>
          <w:marTop w:val="0"/>
          <w:marBottom w:val="0"/>
          <w:divBdr>
            <w:top w:val="none" w:sz="0" w:space="0" w:color="auto"/>
            <w:left w:val="none" w:sz="0" w:space="0" w:color="auto"/>
            <w:bottom w:val="none" w:sz="0" w:space="0" w:color="auto"/>
            <w:right w:val="none" w:sz="0" w:space="0" w:color="auto"/>
          </w:divBdr>
        </w:div>
        <w:div w:id="1725563948">
          <w:marLeft w:val="0"/>
          <w:marRight w:val="0"/>
          <w:marTop w:val="0"/>
          <w:marBottom w:val="0"/>
          <w:divBdr>
            <w:top w:val="none" w:sz="0" w:space="0" w:color="auto"/>
            <w:left w:val="none" w:sz="0" w:space="0" w:color="auto"/>
            <w:bottom w:val="none" w:sz="0" w:space="0" w:color="auto"/>
            <w:right w:val="none" w:sz="0" w:space="0" w:color="auto"/>
          </w:divBdr>
          <w:divsChild>
            <w:div w:id="131532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09816">
      <w:bodyDiv w:val="1"/>
      <w:marLeft w:val="0"/>
      <w:marRight w:val="0"/>
      <w:marTop w:val="0"/>
      <w:marBottom w:val="0"/>
      <w:divBdr>
        <w:top w:val="none" w:sz="0" w:space="0" w:color="auto"/>
        <w:left w:val="none" w:sz="0" w:space="0" w:color="auto"/>
        <w:bottom w:val="none" w:sz="0" w:space="0" w:color="auto"/>
        <w:right w:val="none" w:sz="0" w:space="0" w:color="auto"/>
      </w:divBdr>
      <w:divsChild>
        <w:div w:id="1895579241">
          <w:marLeft w:val="0"/>
          <w:marRight w:val="0"/>
          <w:marTop w:val="0"/>
          <w:marBottom w:val="0"/>
          <w:divBdr>
            <w:top w:val="none" w:sz="0" w:space="0" w:color="auto"/>
            <w:left w:val="none" w:sz="0" w:space="0" w:color="auto"/>
            <w:bottom w:val="none" w:sz="0" w:space="0" w:color="auto"/>
            <w:right w:val="none" w:sz="0" w:space="0" w:color="auto"/>
          </w:divBdr>
          <w:divsChild>
            <w:div w:id="504051529">
              <w:marLeft w:val="0"/>
              <w:marRight w:val="0"/>
              <w:marTop w:val="0"/>
              <w:marBottom w:val="0"/>
              <w:divBdr>
                <w:top w:val="none" w:sz="0" w:space="0" w:color="auto"/>
                <w:left w:val="none" w:sz="0" w:space="0" w:color="auto"/>
                <w:bottom w:val="none" w:sz="0" w:space="0" w:color="auto"/>
                <w:right w:val="none" w:sz="0" w:space="0" w:color="auto"/>
              </w:divBdr>
              <w:divsChild>
                <w:div w:id="425199253">
                  <w:marLeft w:val="0"/>
                  <w:marRight w:val="0"/>
                  <w:marTop w:val="0"/>
                  <w:marBottom w:val="0"/>
                  <w:divBdr>
                    <w:top w:val="none" w:sz="0" w:space="0" w:color="auto"/>
                    <w:left w:val="none" w:sz="0" w:space="0" w:color="auto"/>
                    <w:bottom w:val="none" w:sz="0" w:space="0" w:color="auto"/>
                    <w:right w:val="none" w:sz="0" w:space="0" w:color="auto"/>
                  </w:divBdr>
                  <w:divsChild>
                    <w:div w:id="9799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86833">
          <w:marLeft w:val="0"/>
          <w:marRight w:val="0"/>
          <w:marTop w:val="0"/>
          <w:marBottom w:val="0"/>
          <w:divBdr>
            <w:top w:val="none" w:sz="0" w:space="0" w:color="auto"/>
            <w:left w:val="none" w:sz="0" w:space="0" w:color="auto"/>
            <w:bottom w:val="none" w:sz="0" w:space="0" w:color="auto"/>
            <w:right w:val="none" w:sz="0" w:space="0" w:color="auto"/>
          </w:divBdr>
          <w:divsChild>
            <w:div w:id="1495216584">
              <w:marLeft w:val="0"/>
              <w:marRight w:val="0"/>
              <w:marTop w:val="0"/>
              <w:marBottom w:val="0"/>
              <w:divBdr>
                <w:top w:val="none" w:sz="0" w:space="0" w:color="auto"/>
                <w:left w:val="none" w:sz="0" w:space="0" w:color="auto"/>
                <w:bottom w:val="none" w:sz="0" w:space="0" w:color="auto"/>
                <w:right w:val="none" w:sz="0" w:space="0" w:color="auto"/>
              </w:divBdr>
              <w:divsChild>
                <w:div w:id="16033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5969">
          <w:marLeft w:val="0"/>
          <w:marRight w:val="0"/>
          <w:marTop w:val="0"/>
          <w:marBottom w:val="0"/>
          <w:divBdr>
            <w:top w:val="none" w:sz="0" w:space="0" w:color="auto"/>
            <w:left w:val="none" w:sz="0" w:space="0" w:color="auto"/>
            <w:bottom w:val="none" w:sz="0" w:space="0" w:color="auto"/>
            <w:right w:val="none" w:sz="0" w:space="0" w:color="auto"/>
          </w:divBdr>
        </w:div>
        <w:div w:id="1166094557">
          <w:marLeft w:val="0"/>
          <w:marRight w:val="0"/>
          <w:marTop w:val="0"/>
          <w:marBottom w:val="0"/>
          <w:divBdr>
            <w:top w:val="none" w:sz="0" w:space="0" w:color="auto"/>
            <w:left w:val="none" w:sz="0" w:space="0" w:color="auto"/>
            <w:bottom w:val="none" w:sz="0" w:space="0" w:color="auto"/>
            <w:right w:val="none" w:sz="0" w:space="0" w:color="auto"/>
          </w:divBdr>
          <w:divsChild>
            <w:div w:id="1765567210">
              <w:marLeft w:val="0"/>
              <w:marRight w:val="0"/>
              <w:marTop w:val="0"/>
              <w:marBottom w:val="0"/>
              <w:divBdr>
                <w:top w:val="none" w:sz="0" w:space="0" w:color="auto"/>
                <w:left w:val="none" w:sz="0" w:space="0" w:color="auto"/>
                <w:bottom w:val="none" w:sz="0" w:space="0" w:color="auto"/>
                <w:right w:val="none" w:sz="0" w:space="0" w:color="auto"/>
              </w:divBdr>
              <w:divsChild>
                <w:div w:id="1566065035">
                  <w:marLeft w:val="0"/>
                  <w:marRight w:val="0"/>
                  <w:marTop w:val="0"/>
                  <w:marBottom w:val="0"/>
                  <w:divBdr>
                    <w:top w:val="none" w:sz="0" w:space="0" w:color="auto"/>
                    <w:left w:val="none" w:sz="0" w:space="0" w:color="auto"/>
                    <w:bottom w:val="none" w:sz="0" w:space="0" w:color="auto"/>
                    <w:right w:val="none" w:sz="0" w:space="0" w:color="auto"/>
                  </w:divBdr>
                </w:div>
                <w:div w:id="537164386">
                  <w:marLeft w:val="0"/>
                  <w:marRight w:val="0"/>
                  <w:marTop w:val="0"/>
                  <w:marBottom w:val="0"/>
                  <w:divBdr>
                    <w:top w:val="none" w:sz="0" w:space="0" w:color="auto"/>
                    <w:left w:val="none" w:sz="0" w:space="0" w:color="auto"/>
                    <w:bottom w:val="none" w:sz="0" w:space="0" w:color="auto"/>
                    <w:right w:val="none" w:sz="0" w:space="0" w:color="auto"/>
                  </w:divBdr>
                </w:div>
                <w:div w:id="592014412">
                  <w:marLeft w:val="0"/>
                  <w:marRight w:val="0"/>
                  <w:marTop w:val="0"/>
                  <w:marBottom w:val="0"/>
                  <w:divBdr>
                    <w:top w:val="none" w:sz="0" w:space="0" w:color="auto"/>
                    <w:left w:val="none" w:sz="0" w:space="0" w:color="auto"/>
                    <w:bottom w:val="none" w:sz="0" w:space="0" w:color="auto"/>
                    <w:right w:val="none" w:sz="0" w:space="0" w:color="auto"/>
                  </w:divBdr>
                </w:div>
                <w:div w:id="1222524181">
                  <w:marLeft w:val="0"/>
                  <w:marRight w:val="0"/>
                  <w:marTop w:val="0"/>
                  <w:marBottom w:val="0"/>
                  <w:divBdr>
                    <w:top w:val="none" w:sz="0" w:space="0" w:color="auto"/>
                    <w:left w:val="none" w:sz="0" w:space="0" w:color="auto"/>
                    <w:bottom w:val="none" w:sz="0" w:space="0" w:color="auto"/>
                    <w:right w:val="none" w:sz="0" w:space="0" w:color="auto"/>
                  </w:divBdr>
                </w:div>
                <w:div w:id="17032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99394">
          <w:marLeft w:val="0"/>
          <w:marRight w:val="0"/>
          <w:marTop w:val="0"/>
          <w:marBottom w:val="0"/>
          <w:divBdr>
            <w:top w:val="none" w:sz="0" w:space="0" w:color="auto"/>
            <w:left w:val="none" w:sz="0" w:space="0" w:color="auto"/>
            <w:bottom w:val="none" w:sz="0" w:space="0" w:color="auto"/>
            <w:right w:val="none" w:sz="0" w:space="0" w:color="auto"/>
          </w:divBdr>
          <w:divsChild>
            <w:div w:id="208686908">
              <w:marLeft w:val="0"/>
              <w:marRight w:val="0"/>
              <w:marTop w:val="0"/>
              <w:marBottom w:val="0"/>
              <w:divBdr>
                <w:top w:val="none" w:sz="0" w:space="0" w:color="auto"/>
                <w:left w:val="none" w:sz="0" w:space="0" w:color="auto"/>
                <w:bottom w:val="none" w:sz="0" w:space="0" w:color="auto"/>
                <w:right w:val="none" w:sz="0" w:space="0" w:color="auto"/>
              </w:divBdr>
              <w:divsChild>
                <w:div w:id="1457334849">
                  <w:marLeft w:val="0"/>
                  <w:marRight w:val="0"/>
                  <w:marTop w:val="0"/>
                  <w:marBottom w:val="0"/>
                  <w:divBdr>
                    <w:top w:val="none" w:sz="0" w:space="0" w:color="auto"/>
                    <w:left w:val="none" w:sz="0" w:space="0" w:color="auto"/>
                    <w:bottom w:val="none" w:sz="0" w:space="0" w:color="auto"/>
                    <w:right w:val="none" w:sz="0" w:space="0" w:color="auto"/>
                  </w:divBdr>
                  <w:divsChild>
                    <w:div w:id="1710377241">
                      <w:marLeft w:val="0"/>
                      <w:marRight w:val="0"/>
                      <w:marTop w:val="0"/>
                      <w:marBottom w:val="0"/>
                      <w:divBdr>
                        <w:top w:val="none" w:sz="0" w:space="0" w:color="auto"/>
                        <w:left w:val="none" w:sz="0" w:space="0" w:color="auto"/>
                        <w:bottom w:val="none" w:sz="0" w:space="0" w:color="auto"/>
                        <w:right w:val="none" w:sz="0" w:space="0" w:color="auto"/>
                      </w:divBdr>
                      <w:divsChild>
                        <w:div w:id="1476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228408">
          <w:marLeft w:val="0"/>
          <w:marRight w:val="0"/>
          <w:marTop w:val="0"/>
          <w:marBottom w:val="0"/>
          <w:divBdr>
            <w:top w:val="none" w:sz="0" w:space="0" w:color="auto"/>
            <w:left w:val="none" w:sz="0" w:space="0" w:color="auto"/>
            <w:bottom w:val="none" w:sz="0" w:space="0" w:color="auto"/>
            <w:right w:val="none" w:sz="0" w:space="0" w:color="auto"/>
          </w:divBdr>
        </w:div>
        <w:div w:id="2021664095">
          <w:marLeft w:val="0"/>
          <w:marRight w:val="0"/>
          <w:marTop w:val="0"/>
          <w:marBottom w:val="0"/>
          <w:divBdr>
            <w:top w:val="none" w:sz="0" w:space="0" w:color="auto"/>
            <w:left w:val="none" w:sz="0" w:space="0" w:color="auto"/>
            <w:bottom w:val="none" w:sz="0" w:space="0" w:color="auto"/>
            <w:right w:val="none" w:sz="0" w:space="0" w:color="auto"/>
          </w:divBdr>
        </w:div>
        <w:div w:id="965548506">
          <w:marLeft w:val="0"/>
          <w:marRight w:val="0"/>
          <w:marTop w:val="0"/>
          <w:marBottom w:val="0"/>
          <w:divBdr>
            <w:top w:val="none" w:sz="0" w:space="0" w:color="auto"/>
            <w:left w:val="none" w:sz="0" w:space="0" w:color="auto"/>
            <w:bottom w:val="none" w:sz="0" w:space="0" w:color="auto"/>
            <w:right w:val="none" w:sz="0" w:space="0" w:color="auto"/>
          </w:divBdr>
        </w:div>
        <w:div w:id="1393888442">
          <w:marLeft w:val="0"/>
          <w:marRight w:val="0"/>
          <w:marTop w:val="0"/>
          <w:marBottom w:val="0"/>
          <w:divBdr>
            <w:top w:val="none" w:sz="0" w:space="0" w:color="auto"/>
            <w:left w:val="none" w:sz="0" w:space="0" w:color="auto"/>
            <w:bottom w:val="none" w:sz="0" w:space="0" w:color="auto"/>
            <w:right w:val="none" w:sz="0" w:space="0" w:color="auto"/>
          </w:divBdr>
        </w:div>
        <w:div w:id="1470131626">
          <w:marLeft w:val="0"/>
          <w:marRight w:val="0"/>
          <w:marTop w:val="0"/>
          <w:marBottom w:val="0"/>
          <w:divBdr>
            <w:top w:val="none" w:sz="0" w:space="0" w:color="auto"/>
            <w:left w:val="none" w:sz="0" w:space="0" w:color="auto"/>
            <w:bottom w:val="none" w:sz="0" w:space="0" w:color="auto"/>
            <w:right w:val="none" w:sz="0" w:space="0" w:color="auto"/>
          </w:divBdr>
        </w:div>
        <w:div w:id="1261186179">
          <w:marLeft w:val="0"/>
          <w:marRight w:val="0"/>
          <w:marTop w:val="0"/>
          <w:marBottom w:val="0"/>
          <w:divBdr>
            <w:top w:val="none" w:sz="0" w:space="0" w:color="auto"/>
            <w:left w:val="none" w:sz="0" w:space="0" w:color="auto"/>
            <w:bottom w:val="none" w:sz="0" w:space="0" w:color="auto"/>
            <w:right w:val="none" w:sz="0" w:space="0" w:color="auto"/>
          </w:divBdr>
        </w:div>
        <w:div w:id="902259152">
          <w:marLeft w:val="0"/>
          <w:marRight w:val="0"/>
          <w:marTop w:val="0"/>
          <w:marBottom w:val="0"/>
          <w:divBdr>
            <w:top w:val="none" w:sz="0" w:space="0" w:color="auto"/>
            <w:left w:val="none" w:sz="0" w:space="0" w:color="auto"/>
            <w:bottom w:val="none" w:sz="0" w:space="0" w:color="auto"/>
            <w:right w:val="none" w:sz="0" w:space="0" w:color="auto"/>
          </w:divBdr>
        </w:div>
        <w:div w:id="2096589798">
          <w:marLeft w:val="0"/>
          <w:marRight w:val="0"/>
          <w:marTop w:val="0"/>
          <w:marBottom w:val="0"/>
          <w:divBdr>
            <w:top w:val="none" w:sz="0" w:space="0" w:color="auto"/>
            <w:left w:val="none" w:sz="0" w:space="0" w:color="auto"/>
            <w:bottom w:val="none" w:sz="0" w:space="0" w:color="auto"/>
            <w:right w:val="none" w:sz="0" w:space="0" w:color="auto"/>
          </w:divBdr>
        </w:div>
        <w:div w:id="49503167">
          <w:marLeft w:val="0"/>
          <w:marRight w:val="0"/>
          <w:marTop w:val="0"/>
          <w:marBottom w:val="0"/>
          <w:divBdr>
            <w:top w:val="none" w:sz="0" w:space="0" w:color="auto"/>
            <w:left w:val="none" w:sz="0" w:space="0" w:color="auto"/>
            <w:bottom w:val="none" w:sz="0" w:space="0" w:color="auto"/>
            <w:right w:val="none" w:sz="0" w:space="0" w:color="auto"/>
          </w:divBdr>
        </w:div>
        <w:div w:id="1660229172">
          <w:marLeft w:val="0"/>
          <w:marRight w:val="0"/>
          <w:marTop w:val="0"/>
          <w:marBottom w:val="0"/>
          <w:divBdr>
            <w:top w:val="none" w:sz="0" w:space="0" w:color="auto"/>
            <w:left w:val="none" w:sz="0" w:space="0" w:color="auto"/>
            <w:bottom w:val="none" w:sz="0" w:space="0" w:color="auto"/>
            <w:right w:val="none" w:sz="0" w:space="0" w:color="auto"/>
          </w:divBdr>
        </w:div>
        <w:div w:id="1518423784">
          <w:marLeft w:val="0"/>
          <w:marRight w:val="0"/>
          <w:marTop w:val="0"/>
          <w:marBottom w:val="0"/>
          <w:divBdr>
            <w:top w:val="none" w:sz="0" w:space="0" w:color="auto"/>
            <w:left w:val="none" w:sz="0" w:space="0" w:color="auto"/>
            <w:bottom w:val="none" w:sz="0" w:space="0" w:color="auto"/>
            <w:right w:val="none" w:sz="0" w:space="0" w:color="auto"/>
          </w:divBdr>
        </w:div>
        <w:div w:id="1115640366">
          <w:marLeft w:val="0"/>
          <w:marRight w:val="0"/>
          <w:marTop w:val="0"/>
          <w:marBottom w:val="0"/>
          <w:divBdr>
            <w:top w:val="none" w:sz="0" w:space="0" w:color="auto"/>
            <w:left w:val="none" w:sz="0" w:space="0" w:color="auto"/>
            <w:bottom w:val="none" w:sz="0" w:space="0" w:color="auto"/>
            <w:right w:val="none" w:sz="0" w:space="0" w:color="auto"/>
          </w:divBdr>
        </w:div>
        <w:div w:id="1317606028">
          <w:marLeft w:val="0"/>
          <w:marRight w:val="0"/>
          <w:marTop w:val="0"/>
          <w:marBottom w:val="0"/>
          <w:divBdr>
            <w:top w:val="none" w:sz="0" w:space="0" w:color="auto"/>
            <w:left w:val="none" w:sz="0" w:space="0" w:color="auto"/>
            <w:bottom w:val="none" w:sz="0" w:space="0" w:color="auto"/>
            <w:right w:val="none" w:sz="0" w:space="0" w:color="auto"/>
          </w:divBdr>
        </w:div>
        <w:div w:id="238758443">
          <w:marLeft w:val="0"/>
          <w:marRight w:val="0"/>
          <w:marTop w:val="0"/>
          <w:marBottom w:val="0"/>
          <w:divBdr>
            <w:top w:val="none" w:sz="0" w:space="0" w:color="auto"/>
            <w:left w:val="none" w:sz="0" w:space="0" w:color="auto"/>
            <w:bottom w:val="none" w:sz="0" w:space="0" w:color="auto"/>
            <w:right w:val="none" w:sz="0" w:space="0" w:color="auto"/>
          </w:divBdr>
        </w:div>
        <w:div w:id="1289122191">
          <w:marLeft w:val="0"/>
          <w:marRight w:val="0"/>
          <w:marTop w:val="0"/>
          <w:marBottom w:val="0"/>
          <w:divBdr>
            <w:top w:val="none" w:sz="0" w:space="0" w:color="auto"/>
            <w:left w:val="none" w:sz="0" w:space="0" w:color="auto"/>
            <w:bottom w:val="none" w:sz="0" w:space="0" w:color="auto"/>
            <w:right w:val="none" w:sz="0" w:space="0" w:color="auto"/>
          </w:divBdr>
        </w:div>
        <w:div w:id="849492586">
          <w:marLeft w:val="0"/>
          <w:marRight w:val="0"/>
          <w:marTop w:val="0"/>
          <w:marBottom w:val="0"/>
          <w:divBdr>
            <w:top w:val="none" w:sz="0" w:space="0" w:color="auto"/>
            <w:left w:val="none" w:sz="0" w:space="0" w:color="auto"/>
            <w:bottom w:val="none" w:sz="0" w:space="0" w:color="auto"/>
            <w:right w:val="none" w:sz="0" w:space="0" w:color="auto"/>
          </w:divBdr>
        </w:div>
        <w:div w:id="2070566523">
          <w:marLeft w:val="0"/>
          <w:marRight w:val="0"/>
          <w:marTop w:val="0"/>
          <w:marBottom w:val="0"/>
          <w:divBdr>
            <w:top w:val="none" w:sz="0" w:space="0" w:color="auto"/>
            <w:left w:val="none" w:sz="0" w:space="0" w:color="auto"/>
            <w:bottom w:val="none" w:sz="0" w:space="0" w:color="auto"/>
            <w:right w:val="none" w:sz="0" w:space="0" w:color="auto"/>
          </w:divBdr>
        </w:div>
        <w:div w:id="1402680288">
          <w:marLeft w:val="0"/>
          <w:marRight w:val="0"/>
          <w:marTop w:val="0"/>
          <w:marBottom w:val="0"/>
          <w:divBdr>
            <w:top w:val="none" w:sz="0" w:space="0" w:color="auto"/>
            <w:left w:val="none" w:sz="0" w:space="0" w:color="auto"/>
            <w:bottom w:val="none" w:sz="0" w:space="0" w:color="auto"/>
            <w:right w:val="none" w:sz="0" w:space="0" w:color="auto"/>
          </w:divBdr>
        </w:div>
        <w:div w:id="904872241">
          <w:marLeft w:val="0"/>
          <w:marRight w:val="0"/>
          <w:marTop w:val="0"/>
          <w:marBottom w:val="0"/>
          <w:divBdr>
            <w:top w:val="none" w:sz="0" w:space="0" w:color="auto"/>
            <w:left w:val="none" w:sz="0" w:space="0" w:color="auto"/>
            <w:bottom w:val="none" w:sz="0" w:space="0" w:color="auto"/>
            <w:right w:val="none" w:sz="0" w:space="0" w:color="auto"/>
          </w:divBdr>
        </w:div>
        <w:div w:id="14884834">
          <w:marLeft w:val="0"/>
          <w:marRight w:val="0"/>
          <w:marTop w:val="0"/>
          <w:marBottom w:val="0"/>
          <w:divBdr>
            <w:top w:val="none" w:sz="0" w:space="0" w:color="auto"/>
            <w:left w:val="none" w:sz="0" w:space="0" w:color="auto"/>
            <w:bottom w:val="none" w:sz="0" w:space="0" w:color="auto"/>
            <w:right w:val="none" w:sz="0" w:space="0" w:color="auto"/>
          </w:divBdr>
        </w:div>
        <w:div w:id="773935471">
          <w:marLeft w:val="0"/>
          <w:marRight w:val="0"/>
          <w:marTop w:val="0"/>
          <w:marBottom w:val="0"/>
          <w:divBdr>
            <w:top w:val="none" w:sz="0" w:space="0" w:color="auto"/>
            <w:left w:val="none" w:sz="0" w:space="0" w:color="auto"/>
            <w:bottom w:val="none" w:sz="0" w:space="0" w:color="auto"/>
            <w:right w:val="none" w:sz="0" w:space="0" w:color="auto"/>
          </w:divBdr>
        </w:div>
        <w:div w:id="603658069">
          <w:marLeft w:val="0"/>
          <w:marRight w:val="0"/>
          <w:marTop w:val="0"/>
          <w:marBottom w:val="0"/>
          <w:divBdr>
            <w:top w:val="none" w:sz="0" w:space="0" w:color="auto"/>
            <w:left w:val="none" w:sz="0" w:space="0" w:color="auto"/>
            <w:bottom w:val="none" w:sz="0" w:space="0" w:color="auto"/>
            <w:right w:val="none" w:sz="0" w:space="0" w:color="auto"/>
          </w:divBdr>
        </w:div>
        <w:div w:id="581455194">
          <w:marLeft w:val="0"/>
          <w:marRight w:val="0"/>
          <w:marTop w:val="0"/>
          <w:marBottom w:val="0"/>
          <w:divBdr>
            <w:top w:val="none" w:sz="0" w:space="0" w:color="auto"/>
            <w:left w:val="none" w:sz="0" w:space="0" w:color="auto"/>
            <w:bottom w:val="none" w:sz="0" w:space="0" w:color="auto"/>
            <w:right w:val="none" w:sz="0" w:space="0" w:color="auto"/>
          </w:divBdr>
        </w:div>
        <w:div w:id="546455450">
          <w:marLeft w:val="0"/>
          <w:marRight w:val="0"/>
          <w:marTop w:val="0"/>
          <w:marBottom w:val="0"/>
          <w:divBdr>
            <w:top w:val="none" w:sz="0" w:space="0" w:color="auto"/>
            <w:left w:val="none" w:sz="0" w:space="0" w:color="auto"/>
            <w:bottom w:val="none" w:sz="0" w:space="0" w:color="auto"/>
            <w:right w:val="none" w:sz="0" w:space="0" w:color="auto"/>
          </w:divBdr>
        </w:div>
        <w:div w:id="307168112">
          <w:marLeft w:val="0"/>
          <w:marRight w:val="0"/>
          <w:marTop w:val="0"/>
          <w:marBottom w:val="0"/>
          <w:divBdr>
            <w:top w:val="none" w:sz="0" w:space="0" w:color="auto"/>
            <w:left w:val="none" w:sz="0" w:space="0" w:color="auto"/>
            <w:bottom w:val="none" w:sz="0" w:space="0" w:color="auto"/>
            <w:right w:val="none" w:sz="0" w:space="0" w:color="auto"/>
          </w:divBdr>
        </w:div>
        <w:div w:id="2018845498">
          <w:marLeft w:val="0"/>
          <w:marRight w:val="0"/>
          <w:marTop w:val="0"/>
          <w:marBottom w:val="0"/>
          <w:divBdr>
            <w:top w:val="none" w:sz="0" w:space="0" w:color="auto"/>
            <w:left w:val="none" w:sz="0" w:space="0" w:color="auto"/>
            <w:bottom w:val="none" w:sz="0" w:space="0" w:color="auto"/>
            <w:right w:val="none" w:sz="0" w:space="0" w:color="auto"/>
          </w:divBdr>
        </w:div>
        <w:div w:id="63963533">
          <w:marLeft w:val="0"/>
          <w:marRight w:val="0"/>
          <w:marTop w:val="0"/>
          <w:marBottom w:val="0"/>
          <w:divBdr>
            <w:top w:val="none" w:sz="0" w:space="0" w:color="auto"/>
            <w:left w:val="none" w:sz="0" w:space="0" w:color="auto"/>
            <w:bottom w:val="none" w:sz="0" w:space="0" w:color="auto"/>
            <w:right w:val="none" w:sz="0" w:space="0" w:color="auto"/>
          </w:divBdr>
        </w:div>
        <w:div w:id="98918858">
          <w:marLeft w:val="0"/>
          <w:marRight w:val="0"/>
          <w:marTop w:val="0"/>
          <w:marBottom w:val="0"/>
          <w:divBdr>
            <w:top w:val="none" w:sz="0" w:space="0" w:color="auto"/>
            <w:left w:val="none" w:sz="0" w:space="0" w:color="auto"/>
            <w:bottom w:val="none" w:sz="0" w:space="0" w:color="auto"/>
            <w:right w:val="none" w:sz="0" w:space="0" w:color="auto"/>
          </w:divBdr>
        </w:div>
        <w:div w:id="739212140">
          <w:marLeft w:val="0"/>
          <w:marRight w:val="0"/>
          <w:marTop w:val="0"/>
          <w:marBottom w:val="0"/>
          <w:divBdr>
            <w:top w:val="none" w:sz="0" w:space="0" w:color="auto"/>
            <w:left w:val="none" w:sz="0" w:space="0" w:color="auto"/>
            <w:bottom w:val="none" w:sz="0" w:space="0" w:color="auto"/>
            <w:right w:val="none" w:sz="0" w:space="0" w:color="auto"/>
          </w:divBdr>
        </w:div>
        <w:div w:id="182204520">
          <w:marLeft w:val="0"/>
          <w:marRight w:val="0"/>
          <w:marTop w:val="0"/>
          <w:marBottom w:val="0"/>
          <w:divBdr>
            <w:top w:val="none" w:sz="0" w:space="0" w:color="auto"/>
            <w:left w:val="none" w:sz="0" w:space="0" w:color="auto"/>
            <w:bottom w:val="none" w:sz="0" w:space="0" w:color="auto"/>
            <w:right w:val="none" w:sz="0" w:space="0" w:color="auto"/>
          </w:divBdr>
        </w:div>
        <w:div w:id="2106228169">
          <w:marLeft w:val="0"/>
          <w:marRight w:val="0"/>
          <w:marTop w:val="0"/>
          <w:marBottom w:val="0"/>
          <w:divBdr>
            <w:top w:val="none" w:sz="0" w:space="0" w:color="auto"/>
            <w:left w:val="none" w:sz="0" w:space="0" w:color="auto"/>
            <w:bottom w:val="none" w:sz="0" w:space="0" w:color="auto"/>
            <w:right w:val="none" w:sz="0" w:space="0" w:color="auto"/>
          </w:divBdr>
        </w:div>
        <w:div w:id="1031689778">
          <w:marLeft w:val="0"/>
          <w:marRight w:val="0"/>
          <w:marTop w:val="0"/>
          <w:marBottom w:val="0"/>
          <w:divBdr>
            <w:top w:val="none" w:sz="0" w:space="0" w:color="auto"/>
            <w:left w:val="none" w:sz="0" w:space="0" w:color="auto"/>
            <w:bottom w:val="none" w:sz="0" w:space="0" w:color="auto"/>
            <w:right w:val="none" w:sz="0" w:space="0" w:color="auto"/>
          </w:divBdr>
        </w:div>
        <w:div w:id="1498304782">
          <w:marLeft w:val="0"/>
          <w:marRight w:val="0"/>
          <w:marTop w:val="0"/>
          <w:marBottom w:val="0"/>
          <w:divBdr>
            <w:top w:val="none" w:sz="0" w:space="0" w:color="auto"/>
            <w:left w:val="none" w:sz="0" w:space="0" w:color="auto"/>
            <w:bottom w:val="none" w:sz="0" w:space="0" w:color="auto"/>
            <w:right w:val="none" w:sz="0" w:space="0" w:color="auto"/>
          </w:divBdr>
        </w:div>
        <w:div w:id="807362754">
          <w:marLeft w:val="0"/>
          <w:marRight w:val="0"/>
          <w:marTop w:val="0"/>
          <w:marBottom w:val="0"/>
          <w:divBdr>
            <w:top w:val="none" w:sz="0" w:space="0" w:color="auto"/>
            <w:left w:val="none" w:sz="0" w:space="0" w:color="auto"/>
            <w:bottom w:val="none" w:sz="0" w:space="0" w:color="auto"/>
            <w:right w:val="none" w:sz="0" w:space="0" w:color="auto"/>
          </w:divBdr>
        </w:div>
        <w:div w:id="638923690">
          <w:marLeft w:val="0"/>
          <w:marRight w:val="0"/>
          <w:marTop w:val="0"/>
          <w:marBottom w:val="0"/>
          <w:divBdr>
            <w:top w:val="none" w:sz="0" w:space="0" w:color="auto"/>
            <w:left w:val="none" w:sz="0" w:space="0" w:color="auto"/>
            <w:bottom w:val="none" w:sz="0" w:space="0" w:color="auto"/>
            <w:right w:val="none" w:sz="0" w:space="0" w:color="auto"/>
          </w:divBdr>
        </w:div>
        <w:div w:id="606424631">
          <w:marLeft w:val="0"/>
          <w:marRight w:val="0"/>
          <w:marTop w:val="0"/>
          <w:marBottom w:val="0"/>
          <w:divBdr>
            <w:top w:val="none" w:sz="0" w:space="0" w:color="auto"/>
            <w:left w:val="none" w:sz="0" w:space="0" w:color="auto"/>
            <w:bottom w:val="none" w:sz="0" w:space="0" w:color="auto"/>
            <w:right w:val="none" w:sz="0" w:space="0" w:color="auto"/>
          </w:divBdr>
        </w:div>
        <w:div w:id="838272483">
          <w:marLeft w:val="0"/>
          <w:marRight w:val="0"/>
          <w:marTop w:val="0"/>
          <w:marBottom w:val="0"/>
          <w:divBdr>
            <w:top w:val="none" w:sz="0" w:space="0" w:color="auto"/>
            <w:left w:val="none" w:sz="0" w:space="0" w:color="auto"/>
            <w:bottom w:val="none" w:sz="0" w:space="0" w:color="auto"/>
            <w:right w:val="none" w:sz="0" w:space="0" w:color="auto"/>
          </w:divBdr>
        </w:div>
        <w:div w:id="1624381799">
          <w:marLeft w:val="0"/>
          <w:marRight w:val="0"/>
          <w:marTop w:val="0"/>
          <w:marBottom w:val="0"/>
          <w:divBdr>
            <w:top w:val="none" w:sz="0" w:space="0" w:color="auto"/>
            <w:left w:val="none" w:sz="0" w:space="0" w:color="auto"/>
            <w:bottom w:val="none" w:sz="0" w:space="0" w:color="auto"/>
            <w:right w:val="none" w:sz="0" w:space="0" w:color="auto"/>
          </w:divBdr>
        </w:div>
        <w:div w:id="575939573">
          <w:marLeft w:val="0"/>
          <w:marRight w:val="0"/>
          <w:marTop w:val="0"/>
          <w:marBottom w:val="0"/>
          <w:divBdr>
            <w:top w:val="none" w:sz="0" w:space="0" w:color="auto"/>
            <w:left w:val="none" w:sz="0" w:space="0" w:color="auto"/>
            <w:bottom w:val="none" w:sz="0" w:space="0" w:color="auto"/>
            <w:right w:val="none" w:sz="0" w:space="0" w:color="auto"/>
          </w:divBdr>
        </w:div>
        <w:div w:id="127402726">
          <w:marLeft w:val="0"/>
          <w:marRight w:val="0"/>
          <w:marTop w:val="0"/>
          <w:marBottom w:val="0"/>
          <w:divBdr>
            <w:top w:val="none" w:sz="0" w:space="0" w:color="auto"/>
            <w:left w:val="none" w:sz="0" w:space="0" w:color="auto"/>
            <w:bottom w:val="none" w:sz="0" w:space="0" w:color="auto"/>
            <w:right w:val="none" w:sz="0" w:space="0" w:color="auto"/>
          </w:divBdr>
        </w:div>
        <w:div w:id="1148130224">
          <w:marLeft w:val="0"/>
          <w:marRight w:val="0"/>
          <w:marTop w:val="0"/>
          <w:marBottom w:val="0"/>
          <w:divBdr>
            <w:top w:val="none" w:sz="0" w:space="0" w:color="auto"/>
            <w:left w:val="none" w:sz="0" w:space="0" w:color="auto"/>
            <w:bottom w:val="none" w:sz="0" w:space="0" w:color="auto"/>
            <w:right w:val="none" w:sz="0" w:space="0" w:color="auto"/>
          </w:divBdr>
        </w:div>
        <w:div w:id="1146051396">
          <w:marLeft w:val="0"/>
          <w:marRight w:val="0"/>
          <w:marTop w:val="0"/>
          <w:marBottom w:val="0"/>
          <w:divBdr>
            <w:top w:val="none" w:sz="0" w:space="0" w:color="auto"/>
            <w:left w:val="none" w:sz="0" w:space="0" w:color="auto"/>
            <w:bottom w:val="none" w:sz="0" w:space="0" w:color="auto"/>
            <w:right w:val="none" w:sz="0" w:space="0" w:color="auto"/>
          </w:divBdr>
        </w:div>
        <w:div w:id="1566060604">
          <w:marLeft w:val="0"/>
          <w:marRight w:val="0"/>
          <w:marTop w:val="0"/>
          <w:marBottom w:val="0"/>
          <w:divBdr>
            <w:top w:val="none" w:sz="0" w:space="0" w:color="auto"/>
            <w:left w:val="none" w:sz="0" w:space="0" w:color="auto"/>
            <w:bottom w:val="none" w:sz="0" w:space="0" w:color="auto"/>
            <w:right w:val="none" w:sz="0" w:space="0" w:color="auto"/>
          </w:divBdr>
        </w:div>
        <w:div w:id="1979608672">
          <w:marLeft w:val="0"/>
          <w:marRight w:val="0"/>
          <w:marTop w:val="0"/>
          <w:marBottom w:val="0"/>
          <w:divBdr>
            <w:top w:val="none" w:sz="0" w:space="0" w:color="auto"/>
            <w:left w:val="none" w:sz="0" w:space="0" w:color="auto"/>
            <w:bottom w:val="none" w:sz="0" w:space="0" w:color="auto"/>
            <w:right w:val="none" w:sz="0" w:space="0" w:color="auto"/>
          </w:divBdr>
        </w:div>
        <w:div w:id="2118981571">
          <w:marLeft w:val="0"/>
          <w:marRight w:val="0"/>
          <w:marTop w:val="0"/>
          <w:marBottom w:val="0"/>
          <w:divBdr>
            <w:top w:val="none" w:sz="0" w:space="0" w:color="auto"/>
            <w:left w:val="none" w:sz="0" w:space="0" w:color="auto"/>
            <w:bottom w:val="none" w:sz="0" w:space="0" w:color="auto"/>
            <w:right w:val="none" w:sz="0" w:space="0" w:color="auto"/>
          </w:divBdr>
        </w:div>
        <w:div w:id="372772018">
          <w:marLeft w:val="0"/>
          <w:marRight w:val="0"/>
          <w:marTop w:val="0"/>
          <w:marBottom w:val="0"/>
          <w:divBdr>
            <w:top w:val="none" w:sz="0" w:space="0" w:color="auto"/>
            <w:left w:val="none" w:sz="0" w:space="0" w:color="auto"/>
            <w:bottom w:val="none" w:sz="0" w:space="0" w:color="auto"/>
            <w:right w:val="none" w:sz="0" w:space="0" w:color="auto"/>
          </w:divBdr>
        </w:div>
        <w:div w:id="155731249">
          <w:marLeft w:val="0"/>
          <w:marRight w:val="0"/>
          <w:marTop w:val="0"/>
          <w:marBottom w:val="0"/>
          <w:divBdr>
            <w:top w:val="none" w:sz="0" w:space="0" w:color="auto"/>
            <w:left w:val="none" w:sz="0" w:space="0" w:color="auto"/>
            <w:bottom w:val="none" w:sz="0" w:space="0" w:color="auto"/>
            <w:right w:val="none" w:sz="0" w:space="0" w:color="auto"/>
          </w:divBdr>
        </w:div>
        <w:div w:id="38289682">
          <w:marLeft w:val="0"/>
          <w:marRight w:val="0"/>
          <w:marTop w:val="0"/>
          <w:marBottom w:val="0"/>
          <w:divBdr>
            <w:top w:val="none" w:sz="0" w:space="0" w:color="auto"/>
            <w:left w:val="none" w:sz="0" w:space="0" w:color="auto"/>
            <w:bottom w:val="none" w:sz="0" w:space="0" w:color="auto"/>
            <w:right w:val="none" w:sz="0" w:space="0" w:color="auto"/>
          </w:divBdr>
        </w:div>
        <w:div w:id="2071030777">
          <w:marLeft w:val="0"/>
          <w:marRight w:val="0"/>
          <w:marTop w:val="0"/>
          <w:marBottom w:val="0"/>
          <w:divBdr>
            <w:top w:val="none" w:sz="0" w:space="0" w:color="auto"/>
            <w:left w:val="none" w:sz="0" w:space="0" w:color="auto"/>
            <w:bottom w:val="none" w:sz="0" w:space="0" w:color="auto"/>
            <w:right w:val="none" w:sz="0" w:space="0" w:color="auto"/>
          </w:divBdr>
        </w:div>
        <w:div w:id="1713457754">
          <w:marLeft w:val="0"/>
          <w:marRight w:val="0"/>
          <w:marTop w:val="0"/>
          <w:marBottom w:val="0"/>
          <w:divBdr>
            <w:top w:val="none" w:sz="0" w:space="0" w:color="auto"/>
            <w:left w:val="none" w:sz="0" w:space="0" w:color="auto"/>
            <w:bottom w:val="none" w:sz="0" w:space="0" w:color="auto"/>
            <w:right w:val="none" w:sz="0" w:space="0" w:color="auto"/>
          </w:divBdr>
        </w:div>
        <w:div w:id="2024211164">
          <w:marLeft w:val="0"/>
          <w:marRight w:val="0"/>
          <w:marTop w:val="0"/>
          <w:marBottom w:val="0"/>
          <w:divBdr>
            <w:top w:val="none" w:sz="0" w:space="0" w:color="auto"/>
            <w:left w:val="none" w:sz="0" w:space="0" w:color="auto"/>
            <w:bottom w:val="none" w:sz="0" w:space="0" w:color="auto"/>
            <w:right w:val="none" w:sz="0" w:space="0" w:color="auto"/>
          </w:divBdr>
        </w:div>
        <w:div w:id="1114979389">
          <w:marLeft w:val="0"/>
          <w:marRight w:val="0"/>
          <w:marTop w:val="0"/>
          <w:marBottom w:val="0"/>
          <w:divBdr>
            <w:top w:val="none" w:sz="0" w:space="0" w:color="auto"/>
            <w:left w:val="none" w:sz="0" w:space="0" w:color="auto"/>
            <w:bottom w:val="none" w:sz="0" w:space="0" w:color="auto"/>
            <w:right w:val="none" w:sz="0" w:space="0" w:color="auto"/>
          </w:divBdr>
        </w:div>
        <w:div w:id="420878645">
          <w:marLeft w:val="0"/>
          <w:marRight w:val="0"/>
          <w:marTop w:val="0"/>
          <w:marBottom w:val="0"/>
          <w:divBdr>
            <w:top w:val="none" w:sz="0" w:space="0" w:color="auto"/>
            <w:left w:val="none" w:sz="0" w:space="0" w:color="auto"/>
            <w:bottom w:val="none" w:sz="0" w:space="0" w:color="auto"/>
            <w:right w:val="none" w:sz="0" w:space="0" w:color="auto"/>
          </w:divBdr>
        </w:div>
        <w:div w:id="359480439">
          <w:marLeft w:val="0"/>
          <w:marRight w:val="0"/>
          <w:marTop w:val="0"/>
          <w:marBottom w:val="0"/>
          <w:divBdr>
            <w:top w:val="none" w:sz="0" w:space="0" w:color="auto"/>
            <w:left w:val="none" w:sz="0" w:space="0" w:color="auto"/>
            <w:bottom w:val="none" w:sz="0" w:space="0" w:color="auto"/>
            <w:right w:val="none" w:sz="0" w:space="0" w:color="auto"/>
          </w:divBdr>
        </w:div>
        <w:div w:id="1212888946">
          <w:marLeft w:val="0"/>
          <w:marRight w:val="0"/>
          <w:marTop w:val="0"/>
          <w:marBottom w:val="0"/>
          <w:divBdr>
            <w:top w:val="none" w:sz="0" w:space="0" w:color="auto"/>
            <w:left w:val="none" w:sz="0" w:space="0" w:color="auto"/>
            <w:bottom w:val="none" w:sz="0" w:space="0" w:color="auto"/>
            <w:right w:val="none" w:sz="0" w:space="0" w:color="auto"/>
          </w:divBdr>
        </w:div>
        <w:div w:id="935794341">
          <w:marLeft w:val="0"/>
          <w:marRight w:val="0"/>
          <w:marTop w:val="0"/>
          <w:marBottom w:val="0"/>
          <w:divBdr>
            <w:top w:val="none" w:sz="0" w:space="0" w:color="auto"/>
            <w:left w:val="none" w:sz="0" w:space="0" w:color="auto"/>
            <w:bottom w:val="none" w:sz="0" w:space="0" w:color="auto"/>
            <w:right w:val="none" w:sz="0" w:space="0" w:color="auto"/>
          </w:divBdr>
        </w:div>
        <w:div w:id="1114053861">
          <w:marLeft w:val="0"/>
          <w:marRight w:val="0"/>
          <w:marTop w:val="0"/>
          <w:marBottom w:val="0"/>
          <w:divBdr>
            <w:top w:val="none" w:sz="0" w:space="0" w:color="auto"/>
            <w:left w:val="none" w:sz="0" w:space="0" w:color="auto"/>
            <w:bottom w:val="none" w:sz="0" w:space="0" w:color="auto"/>
            <w:right w:val="none" w:sz="0" w:space="0" w:color="auto"/>
          </w:divBdr>
        </w:div>
        <w:div w:id="368797018">
          <w:marLeft w:val="0"/>
          <w:marRight w:val="0"/>
          <w:marTop w:val="0"/>
          <w:marBottom w:val="0"/>
          <w:divBdr>
            <w:top w:val="none" w:sz="0" w:space="0" w:color="auto"/>
            <w:left w:val="none" w:sz="0" w:space="0" w:color="auto"/>
            <w:bottom w:val="none" w:sz="0" w:space="0" w:color="auto"/>
            <w:right w:val="none" w:sz="0" w:space="0" w:color="auto"/>
          </w:divBdr>
        </w:div>
        <w:div w:id="1409615832">
          <w:marLeft w:val="0"/>
          <w:marRight w:val="0"/>
          <w:marTop w:val="0"/>
          <w:marBottom w:val="0"/>
          <w:divBdr>
            <w:top w:val="none" w:sz="0" w:space="0" w:color="auto"/>
            <w:left w:val="none" w:sz="0" w:space="0" w:color="auto"/>
            <w:bottom w:val="none" w:sz="0" w:space="0" w:color="auto"/>
            <w:right w:val="none" w:sz="0" w:space="0" w:color="auto"/>
          </w:divBdr>
        </w:div>
        <w:div w:id="1690328843">
          <w:marLeft w:val="0"/>
          <w:marRight w:val="0"/>
          <w:marTop w:val="0"/>
          <w:marBottom w:val="0"/>
          <w:divBdr>
            <w:top w:val="none" w:sz="0" w:space="0" w:color="auto"/>
            <w:left w:val="none" w:sz="0" w:space="0" w:color="auto"/>
            <w:bottom w:val="none" w:sz="0" w:space="0" w:color="auto"/>
            <w:right w:val="none" w:sz="0" w:space="0" w:color="auto"/>
          </w:divBdr>
        </w:div>
        <w:div w:id="1532377464">
          <w:marLeft w:val="0"/>
          <w:marRight w:val="0"/>
          <w:marTop w:val="0"/>
          <w:marBottom w:val="0"/>
          <w:divBdr>
            <w:top w:val="none" w:sz="0" w:space="0" w:color="auto"/>
            <w:left w:val="none" w:sz="0" w:space="0" w:color="auto"/>
            <w:bottom w:val="none" w:sz="0" w:space="0" w:color="auto"/>
            <w:right w:val="none" w:sz="0" w:space="0" w:color="auto"/>
          </w:divBdr>
        </w:div>
        <w:div w:id="1504778953">
          <w:marLeft w:val="0"/>
          <w:marRight w:val="0"/>
          <w:marTop w:val="0"/>
          <w:marBottom w:val="0"/>
          <w:divBdr>
            <w:top w:val="none" w:sz="0" w:space="0" w:color="auto"/>
            <w:left w:val="none" w:sz="0" w:space="0" w:color="auto"/>
            <w:bottom w:val="none" w:sz="0" w:space="0" w:color="auto"/>
            <w:right w:val="none" w:sz="0" w:space="0" w:color="auto"/>
          </w:divBdr>
        </w:div>
        <w:div w:id="848448254">
          <w:marLeft w:val="0"/>
          <w:marRight w:val="0"/>
          <w:marTop w:val="0"/>
          <w:marBottom w:val="0"/>
          <w:divBdr>
            <w:top w:val="none" w:sz="0" w:space="0" w:color="auto"/>
            <w:left w:val="none" w:sz="0" w:space="0" w:color="auto"/>
            <w:bottom w:val="none" w:sz="0" w:space="0" w:color="auto"/>
            <w:right w:val="none" w:sz="0" w:space="0" w:color="auto"/>
          </w:divBdr>
        </w:div>
        <w:div w:id="559024036">
          <w:marLeft w:val="0"/>
          <w:marRight w:val="0"/>
          <w:marTop w:val="0"/>
          <w:marBottom w:val="0"/>
          <w:divBdr>
            <w:top w:val="none" w:sz="0" w:space="0" w:color="auto"/>
            <w:left w:val="none" w:sz="0" w:space="0" w:color="auto"/>
            <w:bottom w:val="none" w:sz="0" w:space="0" w:color="auto"/>
            <w:right w:val="none" w:sz="0" w:space="0" w:color="auto"/>
          </w:divBdr>
        </w:div>
        <w:div w:id="913511293">
          <w:marLeft w:val="0"/>
          <w:marRight w:val="0"/>
          <w:marTop w:val="0"/>
          <w:marBottom w:val="0"/>
          <w:divBdr>
            <w:top w:val="none" w:sz="0" w:space="0" w:color="auto"/>
            <w:left w:val="none" w:sz="0" w:space="0" w:color="auto"/>
            <w:bottom w:val="none" w:sz="0" w:space="0" w:color="auto"/>
            <w:right w:val="none" w:sz="0" w:space="0" w:color="auto"/>
          </w:divBdr>
        </w:div>
        <w:div w:id="592665885">
          <w:marLeft w:val="0"/>
          <w:marRight w:val="0"/>
          <w:marTop w:val="0"/>
          <w:marBottom w:val="0"/>
          <w:divBdr>
            <w:top w:val="none" w:sz="0" w:space="0" w:color="auto"/>
            <w:left w:val="none" w:sz="0" w:space="0" w:color="auto"/>
            <w:bottom w:val="none" w:sz="0" w:space="0" w:color="auto"/>
            <w:right w:val="none" w:sz="0" w:space="0" w:color="auto"/>
          </w:divBdr>
        </w:div>
        <w:div w:id="959654309">
          <w:marLeft w:val="0"/>
          <w:marRight w:val="0"/>
          <w:marTop w:val="0"/>
          <w:marBottom w:val="0"/>
          <w:divBdr>
            <w:top w:val="none" w:sz="0" w:space="0" w:color="auto"/>
            <w:left w:val="none" w:sz="0" w:space="0" w:color="auto"/>
            <w:bottom w:val="none" w:sz="0" w:space="0" w:color="auto"/>
            <w:right w:val="none" w:sz="0" w:space="0" w:color="auto"/>
          </w:divBdr>
        </w:div>
        <w:div w:id="1158424365">
          <w:marLeft w:val="0"/>
          <w:marRight w:val="0"/>
          <w:marTop w:val="0"/>
          <w:marBottom w:val="0"/>
          <w:divBdr>
            <w:top w:val="none" w:sz="0" w:space="0" w:color="auto"/>
            <w:left w:val="none" w:sz="0" w:space="0" w:color="auto"/>
            <w:bottom w:val="none" w:sz="0" w:space="0" w:color="auto"/>
            <w:right w:val="none" w:sz="0" w:space="0" w:color="auto"/>
          </w:divBdr>
        </w:div>
        <w:div w:id="1781727707">
          <w:marLeft w:val="0"/>
          <w:marRight w:val="0"/>
          <w:marTop w:val="0"/>
          <w:marBottom w:val="0"/>
          <w:divBdr>
            <w:top w:val="none" w:sz="0" w:space="0" w:color="auto"/>
            <w:left w:val="none" w:sz="0" w:space="0" w:color="auto"/>
            <w:bottom w:val="none" w:sz="0" w:space="0" w:color="auto"/>
            <w:right w:val="none" w:sz="0" w:space="0" w:color="auto"/>
          </w:divBdr>
        </w:div>
        <w:div w:id="653534858">
          <w:marLeft w:val="0"/>
          <w:marRight w:val="0"/>
          <w:marTop w:val="0"/>
          <w:marBottom w:val="0"/>
          <w:divBdr>
            <w:top w:val="none" w:sz="0" w:space="0" w:color="auto"/>
            <w:left w:val="none" w:sz="0" w:space="0" w:color="auto"/>
            <w:bottom w:val="none" w:sz="0" w:space="0" w:color="auto"/>
            <w:right w:val="none" w:sz="0" w:space="0" w:color="auto"/>
          </w:divBdr>
        </w:div>
        <w:div w:id="67578730">
          <w:marLeft w:val="0"/>
          <w:marRight w:val="0"/>
          <w:marTop w:val="0"/>
          <w:marBottom w:val="0"/>
          <w:divBdr>
            <w:top w:val="none" w:sz="0" w:space="0" w:color="auto"/>
            <w:left w:val="none" w:sz="0" w:space="0" w:color="auto"/>
            <w:bottom w:val="none" w:sz="0" w:space="0" w:color="auto"/>
            <w:right w:val="none" w:sz="0" w:space="0" w:color="auto"/>
          </w:divBdr>
        </w:div>
        <w:div w:id="113713795">
          <w:marLeft w:val="0"/>
          <w:marRight w:val="0"/>
          <w:marTop w:val="0"/>
          <w:marBottom w:val="0"/>
          <w:divBdr>
            <w:top w:val="none" w:sz="0" w:space="0" w:color="auto"/>
            <w:left w:val="none" w:sz="0" w:space="0" w:color="auto"/>
            <w:bottom w:val="none" w:sz="0" w:space="0" w:color="auto"/>
            <w:right w:val="none" w:sz="0" w:space="0" w:color="auto"/>
          </w:divBdr>
        </w:div>
        <w:div w:id="19599393">
          <w:marLeft w:val="0"/>
          <w:marRight w:val="0"/>
          <w:marTop w:val="0"/>
          <w:marBottom w:val="0"/>
          <w:divBdr>
            <w:top w:val="none" w:sz="0" w:space="0" w:color="auto"/>
            <w:left w:val="none" w:sz="0" w:space="0" w:color="auto"/>
            <w:bottom w:val="none" w:sz="0" w:space="0" w:color="auto"/>
            <w:right w:val="none" w:sz="0" w:space="0" w:color="auto"/>
          </w:divBdr>
        </w:div>
        <w:div w:id="1193350012">
          <w:marLeft w:val="0"/>
          <w:marRight w:val="0"/>
          <w:marTop w:val="0"/>
          <w:marBottom w:val="0"/>
          <w:divBdr>
            <w:top w:val="none" w:sz="0" w:space="0" w:color="auto"/>
            <w:left w:val="none" w:sz="0" w:space="0" w:color="auto"/>
            <w:bottom w:val="none" w:sz="0" w:space="0" w:color="auto"/>
            <w:right w:val="none" w:sz="0" w:space="0" w:color="auto"/>
          </w:divBdr>
        </w:div>
        <w:div w:id="124352422">
          <w:marLeft w:val="0"/>
          <w:marRight w:val="0"/>
          <w:marTop w:val="0"/>
          <w:marBottom w:val="0"/>
          <w:divBdr>
            <w:top w:val="none" w:sz="0" w:space="0" w:color="auto"/>
            <w:left w:val="none" w:sz="0" w:space="0" w:color="auto"/>
            <w:bottom w:val="none" w:sz="0" w:space="0" w:color="auto"/>
            <w:right w:val="none" w:sz="0" w:space="0" w:color="auto"/>
          </w:divBdr>
        </w:div>
        <w:div w:id="989021923">
          <w:marLeft w:val="0"/>
          <w:marRight w:val="0"/>
          <w:marTop w:val="0"/>
          <w:marBottom w:val="0"/>
          <w:divBdr>
            <w:top w:val="none" w:sz="0" w:space="0" w:color="auto"/>
            <w:left w:val="none" w:sz="0" w:space="0" w:color="auto"/>
            <w:bottom w:val="none" w:sz="0" w:space="0" w:color="auto"/>
            <w:right w:val="none" w:sz="0" w:space="0" w:color="auto"/>
          </w:divBdr>
        </w:div>
        <w:div w:id="437988887">
          <w:marLeft w:val="0"/>
          <w:marRight w:val="0"/>
          <w:marTop w:val="0"/>
          <w:marBottom w:val="0"/>
          <w:divBdr>
            <w:top w:val="none" w:sz="0" w:space="0" w:color="auto"/>
            <w:left w:val="none" w:sz="0" w:space="0" w:color="auto"/>
            <w:bottom w:val="none" w:sz="0" w:space="0" w:color="auto"/>
            <w:right w:val="none" w:sz="0" w:space="0" w:color="auto"/>
          </w:divBdr>
        </w:div>
        <w:div w:id="1066343425">
          <w:marLeft w:val="0"/>
          <w:marRight w:val="0"/>
          <w:marTop w:val="0"/>
          <w:marBottom w:val="0"/>
          <w:divBdr>
            <w:top w:val="none" w:sz="0" w:space="0" w:color="auto"/>
            <w:left w:val="none" w:sz="0" w:space="0" w:color="auto"/>
            <w:bottom w:val="none" w:sz="0" w:space="0" w:color="auto"/>
            <w:right w:val="none" w:sz="0" w:space="0" w:color="auto"/>
          </w:divBdr>
        </w:div>
        <w:div w:id="1471090591">
          <w:marLeft w:val="0"/>
          <w:marRight w:val="0"/>
          <w:marTop w:val="0"/>
          <w:marBottom w:val="0"/>
          <w:divBdr>
            <w:top w:val="none" w:sz="0" w:space="0" w:color="auto"/>
            <w:left w:val="none" w:sz="0" w:space="0" w:color="auto"/>
            <w:bottom w:val="none" w:sz="0" w:space="0" w:color="auto"/>
            <w:right w:val="none" w:sz="0" w:space="0" w:color="auto"/>
          </w:divBdr>
        </w:div>
        <w:div w:id="1325822171">
          <w:marLeft w:val="0"/>
          <w:marRight w:val="0"/>
          <w:marTop w:val="0"/>
          <w:marBottom w:val="0"/>
          <w:divBdr>
            <w:top w:val="none" w:sz="0" w:space="0" w:color="auto"/>
            <w:left w:val="none" w:sz="0" w:space="0" w:color="auto"/>
            <w:bottom w:val="none" w:sz="0" w:space="0" w:color="auto"/>
            <w:right w:val="none" w:sz="0" w:space="0" w:color="auto"/>
          </w:divBdr>
        </w:div>
        <w:div w:id="671570886">
          <w:marLeft w:val="0"/>
          <w:marRight w:val="0"/>
          <w:marTop w:val="0"/>
          <w:marBottom w:val="0"/>
          <w:divBdr>
            <w:top w:val="none" w:sz="0" w:space="0" w:color="auto"/>
            <w:left w:val="none" w:sz="0" w:space="0" w:color="auto"/>
            <w:bottom w:val="none" w:sz="0" w:space="0" w:color="auto"/>
            <w:right w:val="none" w:sz="0" w:space="0" w:color="auto"/>
          </w:divBdr>
        </w:div>
        <w:div w:id="1871336455">
          <w:marLeft w:val="0"/>
          <w:marRight w:val="0"/>
          <w:marTop w:val="0"/>
          <w:marBottom w:val="0"/>
          <w:divBdr>
            <w:top w:val="none" w:sz="0" w:space="0" w:color="auto"/>
            <w:left w:val="none" w:sz="0" w:space="0" w:color="auto"/>
            <w:bottom w:val="none" w:sz="0" w:space="0" w:color="auto"/>
            <w:right w:val="none" w:sz="0" w:space="0" w:color="auto"/>
          </w:divBdr>
        </w:div>
        <w:div w:id="1077627319">
          <w:marLeft w:val="0"/>
          <w:marRight w:val="0"/>
          <w:marTop w:val="0"/>
          <w:marBottom w:val="0"/>
          <w:divBdr>
            <w:top w:val="none" w:sz="0" w:space="0" w:color="auto"/>
            <w:left w:val="none" w:sz="0" w:space="0" w:color="auto"/>
            <w:bottom w:val="none" w:sz="0" w:space="0" w:color="auto"/>
            <w:right w:val="none" w:sz="0" w:space="0" w:color="auto"/>
          </w:divBdr>
        </w:div>
        <w:div w:id="457644676">
          <w:marLeft w:val="0"/>
          <w:marRight w:val="0"/>
          <w:marTop w:val="0"/>
          <w:marBottom w:val="0"/>
          <w:divBdr>
            <w:top w:val="none" w:sz="0" w:space="0" w:color="auto"/>
            <w:left w:val="none" w:sz="0" w:space="0" w:color="auto"/>
            <w:bottom w:val="none" w:sz="0" w:space="0" w:color="auto"/>
            <w:right w:val="none" w:sz="0" w:space="0" w:color="auto"/>
          </w:divBdr>
        </w:div>
        <w:div w:id="1046684219">
          <w:marLeft w:val="0"/>
          <w:marRight w:val="0"/>
          <w:marTop w:val="0"/>
          <w:marBottom w:val="0"/>
          <w:divBdr>
            <w:top w:val="none" w:sz="0" w:space="0" w:color="auto"/>
            <w:left w:val="none" w:sz="0" w:space="0" w:color="auto"/>
            <w:bottom w:val="none" w:sz="0" w:space="0" w:color="auto"/>
            <w:right w:val="none" w:sz="0" w:space="0" w:color="auto"/>
          </w:divBdr>
        </w:div>
        <w:div w:id="1239024056">
          <w:marLeft w:val="0"/>
          <w:marRight w:val="0"/>
          <w:marTop w:val="0"/>
          <w:marBottom w:val="0"/>
          <w:divBdr>
            <w:top w:val="none" w:sz="0" w:space="0" w:color="auto"/>
            <w:left w:val="none" w:sz="0" w:space="0" w:color="auto"/>
            <w:bottom w:val="none" w:sz="0" w:space="0" w:color="auto"/>
            <w:right w:val="none" w:sz="0" w:space="0" w:color="auto"/>
          </w:divBdr>
        </w:div>
        <w:div w:id="171802231">
          <w:marLeft w:val="0"/>
          <w:marRight w:val="0"/>
          <w:marTop w:val="0"/>
          <w:marBottom w:val="0"/>
          <w:divBdr>
            <w:top w:val="none" w:sz="0" w:space="0" w:color="auto"/>
            <w:left w:val="none" w:sz="0" w:space="0" w:color="auto"/>
            <w:bottom w:val="none" w:sz="0" w:space="0" w:color="auto"/>
            <w:right w:val="none" w:sz="0" w:space="0" w:color="auto"/>
          </w:divBdr>
        </w:div>
        <w:div w:id="1241402274">
          <w:marLeft w:val="0"/>
          <w:marRight w:val="0"/>
          <w:marTop w:val="0"/>
          <w:marBottom w:val="0"/>
          <w:divBdr>
            <w:top w:val="none" w:sz="0" w:space="0" w:color="auto"/>
            <w:left w:val="none" w:sz="0" w:space="0" w:color="auto"/>
            <w:bottom w:val="none" w:sz="0" w:space="0" w:color="auto"/>
            <w:right w:val="none" w:sz="0" w:space="0" w:color="auto"/>
          </w:divBdr>
        </w:div>
        <w:div w:id="730884406">
          <w:marLeft w:val="0"/>
          <w:marRight w:val="0"/>
          <w:marTop w:val="0"/>
          <w:marBottom w:val="0"/>
          <w:divBdr>
            <w:top w:val="none" w:sz="0" w:space="0" w:color="auto"/>
            <w:left w:val="none" w:sz="0" w:space="0" w:color="auto"/>
            <w:bottom w:val="none" w:sz="0" w:space="0" w:color="auto"/>
            <w:right w:val="none" w:sz="0" w:space="0" w:color="auto"/>
          </w:divBdr>
        </w:div>
        <w:div w:id="1978335958">
          <w:marLeft w:val="0"/>
          <w:marRight w:val="0"/>
          <w:marTop w:val="0"/>
          <w:marBottom w:val="0"/>
          <w:divBdr>
            <w:top w:val="none" w:sz="0" w:space="0" w:color="auto"/>
            <w:left w:val="none" w:sz="0" w:space="0" w:color="auto"/>
            <w:bottom w:val="none" w:sz="0" w:space="0" w:color="auto"/>
            <w:right w:val="none" w:sz="0" w:space="0" w:color="auto"/>
          </w:divBdr>
        </w:div>
        <w:div w:id="1561673755">
          <w:marLeft w:val="0"/>
          <w:marRight w:val="0"/>
          <w:marTop w:val="0"/>
          <w:marBottom w:val="0"/>
          <w:divBdr>
            <w:top w:val="none" w:sz="0" w:space="0" w:color="auto"/>
            <w:left w:val="none" w:sz="0" w:space="0" w:color="auto"/>
            <w:bottom w:val="none" w:sz="0" w:space="0" w:color="auto"/>
            <w:right w:val="none" w:sz="0" w:space="0" w:color="auto"/>
          </w:divBdr>
        </w:div>
        <w:div w:id="1718311522">
          <w:marLeft w:val="0"/>
          <w:marRight w:val="0"/>
          <w:marTop w:val="0"/>
          <w:marBottom w:val="0"/>
          <w:divBdr>
            <w:top w:val="none" w:sz="0" w:space="0" w:color="auto"/>
            <w:left w:val="none" w:sz="0" w:space="0" w:color="auto"/>
            <w:bottom w:val="none" w:sz="0" w:space="0" w:color="auto"/>
            <w:right w:val="none" w:sz="0" w:space="0" w:color="auto"/>
          </w:divBdr>
        </w:div>
        <w:div w:id="75715367">
          <w:marLeft w:val="0"/>
          <w:marRight w:val="0"/>
          <w:marTop w:val="0"/>
          <w:marBottom w:val="0"/>
          <w:divBdr>
            <w:top w:val="none" w:sz="0" w:space="0" w:color="auto"/>
            <w:left w:val="none" w:sz="0" w:space="0" w:color="auto"/>
            <w:bottom w:val="none" w:sz="0" w:space="0" w:color="auto"/>
            <w:right w:val="none" w:sz="0" w:space="0" w:color="auto"/>
          </w:divBdr>
        </w:div>
        <w:div w:id="750393260">
          <w:marLeft w:val="0"/>
          <w:marRight w:val="0"/>
          <w:marTop w:val="0"/>
          <w:marBottom w:val="0"/>
          <w:divBdr>
            <w:top w:val="none" w:sz="0" w:space="0" w:color="auto"/>
            <w:left w:val="none" w:sz="0" w:space="0" w:color="auto"/>
            <w:bottom w:val="none" w:sz="0" w:space="0" w:color="auto"/>
            <w:right w:val="none" w:sz="0" w:space="0" w:color="auto"/>
          </w:divBdr>
        </w:div>
        <w:div w:id="523396916">
          <w:marLeft w:val="0"/>
          <w:marRight w:val="0"/>
          <w:marTop w:val="0"/>
          <w:marBottom w:val="0"/>
          <w:divBdr>
            <w:top w:val="none" w:sz="0" w:space="0" w:color="auto"/>
            <w:left w:val="none" w:sz="0" w:space="0" w:color="auto"/>
            <w:bottom w:val="none" w:sz="0" w:space="0" w:color="auto"/>
            <w:right w:val="none" w:sz="0" w:space="0" w:color="auto"/>
          </w:divBdr>
        </w:div>
        <w:div w:id="1804762917">
          <w:marLeft w:val="0"/>
          <w:marRight w:val="0"/>
          <w:marTop w:val="0"/>
          <w:marBottom w:val="0"/>
          <w:divBdr>
            <w:top w:val="none" w:sz="0" w:space="0" w:color="auto"/>
            <w:left w:val="none" w:sz="0" w:space="0" w:color="auto"/>
            <w:bottom w:val="none" w:sz="0" w:space="0" w:color="auto"/>
            <w:right w:val="none" w:sz="0" w:space="0" w:color="auto"/>
          </w:divBdr>
        </w:div>
        <w:div w:id="1397506525">
          <w:marLeft w:val="0"/>
          <w:marRight w:val="0"/>
          <w:marTop w:val="0"/>
          <w:marBottom w:val="0"/>
          <w:divBdr>
            <w:top w:val="none" w:sz="0" w:space="0" w:color="auto"/>
            <w:left w:val="none" w:sz="0" w:space="0" w:color="auto"/>
            <w:bottom w:val="none" w:sz="0" w:space="0" w:color="auto"/>
            <w:right w:val="none" w:sz="0" w:space="0" w:color="auto"/>
          </w:divBdr>
        </w:div>
        <w:div w:id="1510217441">
          <w:marLeft w:val="0"/>
          <w:marRight w:val="0"/>
          <w:marTop w:val="0"/>
          <w:marBottom w:val="0"/>
          <w:divBdr>
            <w:top w:val="none" w:sz="0" w:space="0" w:color="auto"/>
            <w:left w:val="none" w:sz="0" w:space="0" w:color="auto"/>
            <w:bottom w:val="none" w:sz="0" w:space="0" w:color="auto"/>
            <w:right w:val="none" w:sz="0" w:space="0" w:color="auto"/>
          </w:divBdr>
        </w:div>
        <w:div w:id="1145507248">
          <w:marLeft w:val="0"/>
          <w:marRight w:val="0"/>
          <w:marTop w:val="0"/>
          <w:marBottom w:val="0"/>
          <w:divBdr>
            <w:top w:val="none" w:sz="0" w:space="0" w:color="auto"/>
            <w:left w:val="none" w:sz="0" w:space="0" w:color="auto"/>
            <w:bottom w:val="none" w:sz="0" w:space="0" w:color="auto"/>
            <w:right w:val="none" w:sz="0" w:space="0" w:color="auto"/>
          </w:divBdr>
        </w:div>
        <w:div w:id="642546244">
          <w:marLeft w:val="0"/>
          <w:marRight w:val="0"/>
          <w:marTop w:val="0"/>
          <w:marBottom w:val="0"/>
          <w:divBdr>
            <w:top w:val="none" w:sz="0" w:space="0" w:color="auto"/>
            <w:left w:val="none" w:sz="0" w:space="0" w:color="auto"/>
            <w:bottom w:val="none" w:sz="0" w:space="0" w:color="auto"/>
            <w:right w:val="none" w:sz="0" w:space="0" w:color="auto"/>
          </w:divBdr>
        </w:div>
        <w:div w:id="1013726253">
          <w:marLeft w:val="0"/>
          <w:marRight w:val="0"/>
          <w:marTop w:val="0"/>
          <w:marBottom w:val="0"/>
          <w:divBdr>
            <w:top w:val="none" w:sz="0" w:space="0" w:color="auto"/>
            <w:left w:val="none" w:sz="0" w:space="0" w:color="auto"/>
            <w:bottom w:val="none" w:sz="0" w:space="0" w:color="auto"/>
            <w:right w:val="none" w:sz="0" w:space="0" w:color="auto"/>
          </w:divBdr>
        </w:div>
        <w:div w:id="301738881">
          <w:marLeft w:val="0"/>
          <w:marRight w:val="0"/>
          <w:marTop w:val="0"/>
          <w:marBottom w:val="0"/>
          <w:divBdr>
            <w:top w:val="none" w:sz="0" w:space="0" w:color="auto"/>
            <w:left w:val="none" w:sz="0" w:space="0" w:color="auto"/>
            <w:bottom w:val="none" w:sz="0" w:space="0" w:color="auto"/>
            <w:right w:val="none" w:sz="0" w:space="0" w:color="auto"/>
          </w:divBdr>
        </w:div>
        <w:div w:id="2075278252">
          <w:marLeft w:val="0"/>
          <w:marRight w:val="0"/>
          <w:marTop w:val="0"/>
          <w:marBottom w:val="0"/>
          <w:divBdr>
            <w:top w:val="none" w:sz="0" w:space="0" w:color="auto"/>
            <w:left w:val="none" w:sz="0" w:space="0" w:color="auto"/>
            <w:bottom w:val="none" w:sz="0" w:space="0" w:color="auto"/>
            <w:right w:val="none" w:sz="0" w:space="0" w:color="auto"/>
          </w:divBdr>
        </w:div>
        <w:div w:id="1532839221">
          <w:marLeft w:val="0"/>
          <w:marRight w:val="0"/>
          <w:marTop w:val="0"/>
          <w:marBottom w:val="0"/>
          <w:divBdr>
            <w:top w:val="none" w:sz="0" w:space="0" w:color="auto"/>
            <w:left w:val="none" w:sz="0" w:space="0" w:color="auto"/>
            <w:bottom w:val="none" w:sz="0" w:space="0" w:color="auto"/>
            <w:right w:val="none" w:sz="0" w:space="0" w:color="auto"/>
          </w:divBdr>
        </w:div>
        <w:div w:id="300232036">
          <w:marLeft w:val="0"/>
          <w:marRight w:val="0"/>
          <w:marTop w:val="0"/>
          <w:marBottom w:val="0"/>
          <w:divBdr>
            <w:top w:val="none" w:sz="0" w:space="0" w:color="auto"/>
            <w:left w:val="none" w:sz="0" w:space="0" w:color="auto"/>
            <w:bottom w:val="none" w:sz="0" w:space="0" w:color="auto"/>
            <w:right w:val="none" w:sz="0" w:space="0" w:color="auto"/>
          </w:divBdr>
        </w:div>
        <w:div w:id="1620648629">
          <w:marLeft w:val="0"/>
          <w:marRight w:val="0"/>
          <w:marTop w:val="0"/>
          <w:marBottom w:val="0"/>
          <w:divBdr>
            <w:top w:val="none" w:sz="0" w:space="0" w:color="auto"/>
            <w:left w:val="none" w:sz="0" w:space="0" w:color="auto"/>
            <w:bottom w:val="none" w:sz="0" w:space="0" w:color="auto"/>
            <w:right w:val="none" w:sz="0" w:space="0" w:color="auto"/>
          </w:divBdr>
        </w:div>
        <w:div w:id="362636003">
          <w:marLeft w:val="0"/>
          <w:marRight w:val="0"/>
          <w:marTop w:val="0"/>
          <w:marBottom w:val="0"/>
          <w:divBdr>
            <w:top w:val="none" w:sz="0" w:space="0" w:color="auto"/>
            <w:left w:val="none" w:sz="0" w:space="0" w:color="auto"/>
            <w:bottom w:val="none" w:sz="0" w:space="0" w:color="auto"/>
            <w:right w:val="none" w:sz="0" w:space="0" w:color="auto"/>
          </w:divBdr>
        </w:div>
        <w:div w:id="1383871754">
          <w:marLeft w:val="0"/>
          <w:marRight w:val="0"/>
          <w:marTop w:val="0"/>
          <w:marBottom w:val="0"/>
          <w:divBdr>
            <w:top w:val="none" w:sz="0" w:space="0" w:color="auto"/>
            <w:left w:val="none" w:sz="0" w:space="0" w:color="auto"/>
            <w:bottom w:val="none" w:sz="0" w:space="0" w:color="auto"/>
            <w:right w:val="none" w:sz="0" w:space="0" w:color="auto"/>
          </w:divBdr>
        </w:div>
        <w:div w:id="1473136998">
          <w:marLeft w:val="0"/>
          <w:marRight w:val="0"/>
          <w:marTop w:val="0"/>
          <w:marBottom w:val="0"/>
          <w:divBdr>
            <w:top w:val="none" w:sz="0" w:space="0" w:color="auto"/>
            <w:left w:val="none" w:sz="0" w:space="0" w:color="auto"/>
            <w:bottom w:val="none" w:sz="0" w:space="0" w:color="auto"/>
            <w:right w:val="none" w:sz="0" w:space="0" w:color="auto"/>
          </w:divBdr>
        </w:div>
        <w:div w:id="2029521897">
          <w:marLeft w:val="0"/>
          <w:marRight w:val="0"/>
          <w:marTop w:val="0"/>
          <w:marBottom w:val="0"/>
          <w:divBdr>
            <w:top w:val="none" w:sz="0" w:space="0" w:color="auto"/>
            <w:left w:val="none" w:sz="0" w:space="0" w:color="auto"/>
            <w:bottom w:val="none" w:sz="0" w:space="0" w:color="auto"/>
            <w:right w:val="none" w:sz="0" w:space="0" w:color="auto"/>
          </w:divBdr>
        </w:div>
        <w:div w:id="1738354892">
          <w:marLeft w:val="0"/>
          <w:marRight w:val="0"/>
          <w:marTop w:val="0"/>
          <w:marBottom w:val="0"/>
          <w:divBdr>
            <w:top w:val="none" w:sz="0" w:space="0" w:color="auto"/>
            <w:left w:val="none" w:sz="0" w:space="0" w:color="auto"/>
            <w:bottom w:val="none" w:sz="0" w:space="0" w:color="auto"/>
            <w:right w:val="none" w:sz="0" w:space="0" w:color="auto"/>
          </w:divBdr>
        </w:div>
        <w:div w:id="194078502">
          <w:marLeft w:val="0"/>
          <w:marRight w:val="0"/>
          <w:marTop w:val="0"/>
          <w:marBottom w:val="0"/>
          <w:divBdr>
            <w:top w:val="none" w:sz="0" w:space="0" w:color="auto"/>
            <w:left w:val="none" w:sz="0" w:space="0" w:color="auto"/>
            <w:bottom w:val="none" w:sz="0" w:space="0" w:color="auto"/>
            <w:right w:val="none" w:sz="0" w:space="0" w:color="auto"/>
          </w:divBdr>
        </w:div>
        <w:div w:id="883638091">
          <w:marLeft w:val="0"/>
          <w:marRight w:val="0"/>
          <w:marTop w:val="0"/>
          <w:marBottom w:val="0"/>
          <w:divBdr>
            <w:top w:val="none" w:sz="0" w:space="0" w:color="auto"/>
            <w:left w:val="none" w:sz="0" w:space="0" w:color="auto"/>
            <w:bottom w:val="none" w:sz="0" w:space="0" w:color="auto"/>
            <w:right w:val="none" w:sz="0" w:space="0" w:color="auto"/>
          </w:divBdr>
        </w:div>
        <w:div w:id="724453655">
          <w:marLeft w:val="0"/>
          <w:marRight w:val="0"/>
          <w:marTop w:val="0"/>
          <w:marBottom w:val="0"/>
          <w:divBdr>
            <w:top w:val="none" w:sz="0" w:space="0" w:color="auto"/>
            <w:left w:val="none" w:sz="0" w:space="0" w:color="auto"/>
            <w:bottom w:val="none" w:sz="0" w:space="0" w:color="auto"/>
            <w:right w:val="none" w:sz="0" w:space="0" w:color="auto"/>
          </w:divBdr>
        </w:div>
        <w:div w:id="254242757">
          <w:marLeft w:val="0"/>
          <w:marRight w:val="0"/>
          <w:marTop w:val="0"/>
          <w:marBottom w:val="0"/>
          <w:divBdr>
            <w:top w:val="none" w:sz="0" w:space="0" w:color="auto"/>
            <w:left w:val="none" w:sz="0" w:space="0" w:color="auto"/>
            <w:bottom w:val="none" w:sz="0" w:space="0" w:color="auto"/>
            <w:right w:val="none" w:sz="0" w:space="0" w:color="auto"/>
          </w:divBdr>
        </w:div>
        <w:div w:id="73599102">
          <w:marLeft w:val="0"/>
          <w:marRight w:val="0"/>
          <w:marTop w:val="0"/>
          <w:marBottom w:val="0"/>
          <w:divBdr>
            <w:top w:val="none" w:sz="0" w:space="0" w:color="auto"/>
            <w:left w:val="none" w:sz="0" w:space="0" w:color="auto"/>
            <w:bottom w:val="none" w:sz="0" w:space="0" w:color="auto"/>
            <w:right w:val="none" w:sz="0" w:space="0" w:color="auto"/>
          </w:divBdr>
        </w:div>
        <w:div w:id="1414208084">
          <w:marLeft w:val="0"/>
          <w:marRight w:val="0"/>
          <w:marTop w:val="0"/>
          <w:marBottom w:val="0"/>
          <w:divBdr>
            <w:top w:val="none" w:sz="0" w:space="0" w:color="auto"/>
            <w:left w:val="none" w:sz="0" w:space="0" w:color="auto"/>
            <w:bottom w:val="none" w:sz="0" w:space="0" w:color="auto"/>
            <w:right w:val="none" w:sz="0" w:space="0" w:color="auto"/>
          </w:divBdr>
        </w:div>
        <w:div w:id="345181213">
          <w:marLeft w:val="0"/>
          <w:marRight w:val="0"/>
          <w:marTop w:val="0"/>
          <w:marBottom w:val="0"/>
          <w:divBdr>
            <w:top w:val="none" w:sz="0" w:space="0" w:color="auto"/>
            <w:left w:val="none" w:sz="0" w:space="0" w:color="auto"/>
            <w:bottom w:val="none" w:sz="0" w:space="0" w:color="auto"/>
            <w:right w:val="none" w:sz="0" w:space="0" w:color="auto"/>
          </w:divBdr>
        </w:div>
        <w:div w:id="957831081">
          <w:marLeft w:val="0"/>
          <w:marRight w:val="0"/>
          <w:marTop w:val="0"/>
          <w:marBottom w:val="0"/>
          <w:divBdr>
            <w:top w:val="none" w:sz="0" w:space="0" w:color="auto"/>
            <w:left w:val="none" w:sz="0" w:space="0" w:color="auto"/>
            <w:bottom w:val="none" w:sz="0" w:space="0" w:color="auto"/>
            <w:right w:val="none" w:sz="0" w:space="0" w:color="auto"/>
          </w:divBdr>
        </w:div>
        <w:div w:id="505094575">
          <w:marLeft w:val="0"/>
          <w:marRight w:val="0"/>
          <w:marTop w:val="0"/>
          <w:marBottom w:val="0"/>
          <w:divBdr>
            <w:top w:val="none" w:sz="0" w:space="0" w:color="auto"/>
            <w:left w:val="none" w:sz="0" w:space="0" w:color="auto"/>
            <w:bottom w:val="none" w:sz="0" w:space="0" w:color="auto"/>
            <w:right w:val="none" w:sz="0" w:space="0" w:color="auto"/>
          </w:divBdr>
        </w:div>
        <w:div w:id="1055200693">
          <w:marLeft w:val="0"/>
          <w:marRight w:val="0"/>
          <w:marTop w:val="0"/>
          <w:marBottom w:val="0"/>
          <w:divBdr>
            <w:top w:val="none" w:sz="0" w:space="0" w:color="auto"/>
            <w:left w:val="none" w:sz="0" w:space="0" w:color="auto"/>
            <w:bottom w:val="none" w:sz="0" w:space="0" w:color="auto"/>
            <w:right w:val="none" w:sz="0" w:space="0" w:color="auto"/>
          </w:divBdr>
        </w:div>
        <w:div w:id="1244097552">
          <w:marLeft w:val="0"/>
          <w:marRight w:val="0"/>
          <w:marTop w:val="0"/>
          <w:marBottom w:val="0"/>
          <w:divBdr>
            <w:top w:val="none" w:sz="0" w:space="0" w:color="auto"/>
            <w:left w:val="none" w:sz="0" w:space="0" w:color="auto"/>
            <w:bottom w:val="none" w:sz="0" w:space="0" w:color="auto"/>
            <w:right w:val="none" w:sz="0" w:space="0" w:color="auto"/>
          </w:divBdr>
        </w:div>
        <w:div w:id="1331835827">
          <w:marLeft w:val="0"/>
          <w:marRight w:val="0"/>
          <w:marTop w:val="0"/>
          <w:marBottom w:val="0"/>
          <w:divBdr>
            <w:top w:val="none" w:sz="0" w:space="0" w:color="auto"/>
            <w:left w:val="none" w:sz="0" w:space="0" w:color="auto"/>
            <w:bottom w:val="none" w:sz="0" w:space="0" w:color="auto"/>
            <w:right w:val="none" w:sz="0" w:space="0" w:color="auto"/>
          </w:divBdr>
        </w:div>
        <w:div w:id="2036539747">
          <w:marLeft w:val="0"/>
          <w:marRight w:val="0"/>
          <w:marTop w:val="0"/>
          <w:marBottom w:val="0"/>
          <w:divBdr>
            <w:top w:val="none" w:sz="0" w:space="0" w:color="auto"/>
            <w:left w:val="none" w:sz="0" w:space="0" w:color="auto"/>
            <w:bottom w:val="none" w:sz="0" w:space="0" w:color="auto"/>
            <w:right w:val="none" w:sz="0" w:space="0" w:color="auto"/>
          </w:divBdr>
        </w:div>
        <w:div w:id="1713071960">
          <w:marLeft w:val="0"/>
          <w:marRight w:val="0"/>
          <w:marTop w:val="0"/>
          <w:marBottom w:val="0"/>
          <w:divBdr>
            <w:top w:val="none" w:sz="0" w:space="0" w:color="auto"/>
            <w:left w:val="none" w:sz="0" w:space="0" w:color="auto"/>
            <w:bottom w:val="none" w:sz="0" w:space="0" w:color="auto"/>
            <w:right w:val="none" w:sz="0" w:space="0" w:color="auto"/>
          </w:divBdr>
        </w:div>
        <w:div w:id="1377318354">
          <w:marLeft w:val="0"/>
          <w:marRight w:val="0"/>
          <w:marTop w:val="0"/>
          <w:marBottom w:val="0"/>
          <w:divBdr>
            <w:top w:val="none" w:sz="0" w:space="0" w:color="auto"/>
            <w:left w:val="none" w:sz="0" w:space="0" w:color="auto"/>
            <w:bottom w:val="none" w:sz="0" w:space="0" w:color="auto"/>
            <w:right w:val="none" w:sz="0" w:space="0" w:color="auto"/>
          </w:divBdr>
        </w:div>
        <w:div w:id="1648393821">
          <w:marLeft w:val="0"/>
          <w:marRight w:val="0"/>
          <w:marTop w:val="0"/>
          <w:marBottom w:val="0"/>
          <w:divBdr>
            <w:top w:val="none" w:sz="0" w:space="0" w:color="auto"/>
            <w:left w:val="none" w:sz="0" w:space="0" w:color="auto"/>
            <w:bottom w:val="none" w:sz="0" w:space="0" w:color="auto"/>
            <w:right w:val="none" w:sz="0" w:space="0" w:color="auto"/>
          </w:divBdr>
        </w:div>
        <w:div w:id="1897469033">
          <w:marLeft w:val="0"/>
          <w:marRight w:val="0"/>
          <w:marTop w:val="0"/>
          <w:marBottom w:val="0"/>
          <w:divBdr>
            <w:top w:val="none" w:sz="0" w:space="0" w:color="auto"/>
            <w:left w:val="none" w:sz="0" w:space="0" w:color="auto"/>
            <w:bottom w:val="none" w:sz="0" w:space="0" w:color="auto"/>
            <w:right w:val="none" w:sz="0" w:space="0" w:color="auto"/>
          </w:divBdr>
        </w:div>
        <w:div w:id="508252165">
          <w:marLeft w:val="0"/>
          <w:marRight w:val="0"/>
          <w:marTop w:val="0"/>
          <w:marBottom w:val="0"/>
          <w:divBdr>
            <w:top w:val="none" w:sz="0" w:space="0" w:color="auto"/>
            <w:left w:val="none" w:sz="0" w:space="0" w:color="auto"/>
            <w:bottom w:val="none" w:sz="0" w:space="0" w:color="auto"/>
            <w:right w:val="none" w:sz="0" w:space="0" w:color="auto"/>
          </w:divBdr>
        </w:div>
        <w:div w:id="32316704">
          <w:marLeft w:val="0"/>
          <w:marRight w:val="0"/>
          <w:marTop w:val="0"/>
          <w:marBottom w:val="0"/>
          <w:divBdr>
            <w:top w:val="none" w:sz="0" w:space="0" w:color="auto"/>
            <w:left w:val="none" w:sz="0" w:space="0" w:color="auto"/>
            <w:bottom w:val="none" w:sz="0" w:space="0" w:color="auto"/>
            <w:right w:val="none" w:sz="0" w:space="0" w:color="auto"/>
          </w:divBdr>
        </w:div>
        <w:div w:id="1763448302">
          <w:marLeft w:val="0"/>
          <w:marRight w:val="0"/>
          <w:marTop w:val="0"/>
          <w:marBottom w:val="0"/>
          <w:divBdr>
            <w:top w:val="none" w:sz="0" w:space="0" w:color="auto"/>
            <w:left w:val="none" w:sz="0" w:space="0" w:color="auto"/>
            <w:bottom w:val="none" w:sz="0" w:space="0" w:color="auto"/>
            <w:right w:val="none" w:sz="0" w:space="0" w:color="auto"/>
          </w:divBdr>
        </w:div>
        <w:div w:id="1394430147">
          <w:marLeft w:val="0"/>
          <w:marRight w:val="0"/>
          <w:marTop w:val="0"/>
          <w:marBottom w:val="0"/>
          <w:divBdr>
            <w:top w:val="none" w:sz="0" w:space="0" w:color="auto"/>
            <w:left w:val="none" w:sz="0" w:space="0" w:color="auto"/>
            <w:bottom w:val="none" w:sz="0" w:space="0" w:color="auto"/>
            <w:right w:val="none" w:sz="0" w:space="0" w:color="auto"/>
          </w:divBdr>
        </w:div>
        <w:div w:id="1896695932">
          <w:marLeft w:val="0"/>
          <w:marRight w:val="0"/>
          <w:marTop w:val="0"/>
          <w:marBottom w:val="0"/>
          <w:divBdr>
            <w:top w:val="none" w:sz="0" w:space="0" w:color="auto"/>
            <w:left w:val="none" w:sz="0" w:space="0" w:color="auto"/>
            <w:bottom w:val="none" w:sz="0" w:space="0" w:color="auto"/>
            <w:right w:val="none" w:sz="0" w:space="0" w:color="auto"/>
          </w:divBdr>
        </w:div>
        <w:div w:id="1673024660">
          <w:marLeft w:val="0"/>
          <w:marRight w:val="0"/>
          <w:marTop w:val="0"/>
          <w:marBottom w:val="0"/>
          <w:divBdr>
            <w:top w:val="none" w:sz="0" w:space="0" w:color="auto"/>
            <w:left w:val="none" w:sz="0" w:space="0" w:color="auto"/>
            <w:bottom w:val="none" w:sz="0" w:space="0" w:color="auto"/>
            <w:right w:val="none" w:sz="0" w:space="0" w:color="auto"/>
          </w:divBdr>
        </w:div>
        <w:div w:id="1212427278">
          <w:marLeft w:val="0"/>
          <w:marRight w:val="0"/>
          <w:marTop w:val="0"/>
          <w:marBottom w:val="0"/>
          <w:divBdr>
            <w:top w:val="none" w:sz="0" w:space="0" w:color="auto"/>
            <w:left w:val="none" w:sz="0" w:space="0" w:color="auto"/>
            <w:bottom w:val="none" w:sz="0" w:space="0" w:color="auto"/>
            <w:right w:val="none" w:sz="0" w:space="0" w:color="auto"/>
          </w:divBdr>
        </w:div>
        <w:div w:id="720324808">
          <w:marLeft w:val="0"/>
          <w:marRight w:val="0"/>
          <w:marTop w:val="0"/>
          <w:marBottom w:val="0"/>
          <w:divBdr>
            <w:top w:val="none" w:sz="0" w:space="0" w:color="auto"/>
            <w:left w:val="none" w:sz="0" w:space="0" w:color="auto"/>
            <w:bottom w:val="none" w:sz="0" w:space="0" w:color="auto"/>
            <w:right w:val="none" w:sz="0" w:space="0" w:color="auto"/>
          </w:divBdr>
        </w:div>
        <w:div w:id="1116292130">
          <w:marLeft w:val="0"/>
          <w:marRight w:val="0"/>
          <w:marTop w:val="0"/>
          <w:marBottom w:val="0"/>
          <w:divBdr>
            <w:top w:val="none" w:sz="0" w:space="0" w:color="auto"/>
            <w:left w:val="none" w:sz="0" w:space="0" w:color="auto"/>
            <w:bottom w:val="none" w:sz="0" w:space="0" w:color="auto"/>
            <w:right w:val="none" w:sz="0" w:space="0" w:color="auto"/>
          </w:divBdr>
        </w:div>
        <w:div w:id="1930582395">
          <w:marLeft w:val="0"/>
          <w:marRight w:val="0"/>
          <w:marTop w:val="0"/>
          <w:marBottom w:val="0"/>
          <w:divBdr>
            <w:top w:val="none" w:sz="0" w:space="0" w:color="auto"/>
            <w:left w:val="none" w:sz="0" w:space="0" w:color="auto"/>
            <w:bottom w:val="none" w:sz="0" w:space="0" w:color="auto"/>
            <w:right w:val="none" w:sz="0" w:space="0" w:color="auto"/>
          </w:divBdr>
        </w:div>
        <w:div w:id="1727951216">
          <w:marLeft w:val="0"/>
          <w:marRight w:val="0"/>
          <w:marTop w:val="0"/>
          <w:marBottom w:val="0"/>
          <w:divBdr>
            <w:top w:val="none" w:sz="0" w:space="0" w:color="auto"/>
            <w:left w:val="none" w:sz="0" w:space="0" w:color="auto"/>
            <w:bottom w:val="none" w:sz="0" w:space="0" w:color="auto"/>
            <w:right w:val="none" w:sz="0" w:space="0" w:color="auto"/>
          </w:divBdr>
        </w:div>
        <w:div w:id="2106419191">
          <w:marLeft w:val="0"/>
          <w:marRight w:val="0"/>
          <w:marTop w:val="0"/>
          <w:marBottom w:val="0"/>
          <w:divBdr>
            <w:top w:val="none" w:sz="0" w:space="0" w:color="auto"/>
            <w:left w:val="none" w:sz="0" w:space="0" w:color="auto"/>
            <w:bottom w:val="none" w:sz="0" w:space="0" w:color="auto"/>
            <w:right w:val="none" w:sz="0" w:space="0" w:color="auto"/>
          </w:divBdr>
        </w:div>
        <w:div w:id="227155956">
          <w:marLeft w:val="0"/>
          <w:marRight w:val="0"/>
          <w:marTop w:val="0"/>
          <w:marBottom w:val="0"/>
          <w:divBdr>
            <w:top w:val="none" w:sz="0" w:space="0" w:color="auto"/>
            <w:left w:val="none" w:sz="0" w:space="0" w:color="auto"/>
            <w:bottom w:val="none" w:sz="0" w:space="0" w:color="auto"/>
            <w:right w:val="none" w:sz="0" w:space="0" w:color="auto"/>
          </w:divBdr>
        </w:div>
        <w:div w:id="1609964455">
          <w:marLeft w:val="0"/>
          <w:marRight w:val="0"/>
          <w:marTop w:val="0"/>
          <w:marBottom w:val="0"/>
          <w:divBdr>
            <w:top w:val="none" w:sz="0" w:space="0" w:color="auto"/>
            <w:left w:val="none" w:sz="0" w:space="0" w:color="auto"/>
            <w:bottom w:val="none" w:sz="0" w:space="0" w:color="auto"/>
            <w:right w:val="none" w:sz="0" w:space="0" w:color="auto"/>
          </w:divBdr>
        </w:div>
        <w:div w:id="1499149491">
          <w:marLeft w:val="0"/>
          <w:marRight w:val="0"/>
          <w:marTop w:val="0"/>
          <w:marBottom w:val="0"/>
          <w:divBdr>
            <w:top w:val="none" w:sz="0" w:space="0" w:color="auto"/>
            <w:left w:val="none" w:sz="0" w:space="0" w:color="auto"/>
            <w:bottom w:val="none" w:sz="0" w:space="0" w:color="auto"/>
            <w:right w:val="none" w:sz="0" w:space="0" w:color="auto"/>
          </w:divBdr>
        </w:div>
        <w:div w:id="1074284081">
          <w:marLeft w:val="0"/>
          <w:marRight w:val="0"/>
          <w:marTop w:val="0"/>
          <w:marBottom w:val="0"/>
          <w:divBdr>
            <w:top w:val="none" w:sz="0" w:space="0" w:color="auto"/>
            <w:left w:val="none" w:sz="0" w:space="0" w:color="auto"/>
            <w:bottom w:val="none" w:sz="0" w:space="0" w:color="auto"/>
            <w:right w:val="none" w:sz="0" w:space="0" w:color="auto"/>
          </w:divBdr>
        </w:div>
        <w:div w:id="1741443475">
          <w:marLeft w:val="0"/>
          <w:marRight w:val="0"/>
          <w:marTop w:val="0"/>
          <w:marBottom w:val="0"/>
          <w:divBdr>
            <w:top w:val="none" w:sz="0" w:space="0" w:color="auto"/>
            <w:left w:val="none" w:sz="0" w:space="0" w:color="auto"/>
            <w:bottom w:val="none" w:sz="0" w:space="0" w:color="auto"/>
            <w:right w:val="none" w:sz="0" w:space="0" w:color="auto"/>
          </w:divBdr>
        </w:div>
        <w:div w:id="233586757">
          <w:marLeft w:val="0"/>
          <w:marRight w:val="0"/>
          <w:marTop w:val="0"/>
          <w:marBottom w:val="0"/>
          <w:divBdr>
            <w:top w:val="none" w:sz="0" w:space="0" w:color="auto"/>
            <w:left w:val="none" w:sz="0" w:space="0" w:color="auto"/>
            <w:bottom w:val="none" w:sz="0" w:space="0" w:color="auto"/>
            <w:right w:val="none" w:sz="0" w:space="0" w:color="auto"/>
          </w:divBdr>
        </w:div>
        <w:div w:id="873882703">
          <w:marLeft w:val="0"/>
          <w:marRight w:val="0"/>
          <w:marTop w:val="0"/>
          <w:marBottom w:val="0"/>
          <w:divBdr>
            <w:top w:val="none" w:sz="0" w:space="0" w:color="auto"/>
            <w:left w:val="none" w:sz="0" w:space="0" w:color="auto"/>
            <w:bottom w:val="none" w:sz="0" w:space="0" w:color="auto"/>
            <w:right w:val="none" w:sz="0" w:space="0" w:color="auto"/>
          </w:divBdr>
        </w:div>
        <w:div w:id="1057243110">
          <w:marLeft w:val="0"/>
          <w:marRight w:val="0"/>
          <w:marTop w:val="0"/>
          <w:marBottom w:val="0"/>
          <w:divBdr>
            <w:top w:val="none" w:sz="0" w:space="0" w:color="auto"/>
            <w:left w:val="none" w:sz="0" w:space="0" w:color="auto"/>
            <w:bottom w:val="none" w:sz="0" w:space="0" w:color="auto"/>
            <w:right w:val="none" w:sz="0" w:space="0" w:color="auto"/>
          </w:divBdr>
        </w:div>
        <w:div w:id="90325609">
          <w:marLeft w:val="0"/>
          <w:marRight w:val="0"/>
          <w:marTop w:val="0"/>
          <w:marBottom w:val="0"/>
          <w:divBdr>
            <w:top w:val="none" w:sz="0" w:space="0" w:color="auto"/>
            <w:left w:val="none" w:sz="0" w:space="0" w:color="auto"/>
            <w:bottom w:val="none" w:sz="0" w:space="0" w:color="auto"/>
            <w:right w:val="none" w:sz="0" w:space="0" w:color="auto"/>
          </w:divBdr>
        </w:div>
        <w:div w:id="1570726434">
          <w:marLeft w:val="0"/>
          <w:marRight w:val="0"/>
          <w:marTop w:val="0"/>
          <w:marBottom w:val="0"/>
          <w:divBdr>
            <w:top w:val="none" w:sz="0" w:space="0" w:color="auto"/>
            <w:left w:val="none" w:sz="0" w:space="0" w:color="auto"/>
            <w:bottom w:val="none" w:sz="0" w:space="0" w:color="auto"/>
            <w:right w:val="none" w:sz="0" w:space="0" w:color="auto"/>
          </w:divBdr>
        </w:div>
        <w:div w:id="1181310194">
          <w:marLeft w:val="0"/>
          <w:marRight w:val="0"/>
          <w:marTop w:val="0"/>
          <w:marBottom w:val="0"/>
          <w:divBdr>
            <w:top w:val="none" w:sz="0" w:space="0" w:color="auto"/>
            <w:left w:val="none" w:sz="0" w:space="0" w:color="auto"/>
            <w:bottom w:val="none" w:sz="0" w:space="0" w:color="auto"/>
            <w:right w:val="none" w:sz="0" w:space="0" w:color="auto"/>
          </w:divBdr>
        </w:div>
        <w:div w:id="1467428046">
          <w:marLeft w:val="0"/>
          <w:marRight w:val="0"/>
          <w:marTop w:val="0"/>
          <w:marBottom w:val="0"/>
          <w:divBdr>
            <w:top w:val="none" w:sz="0" w:space="0" w:color="auto"/>
            <w:left w:val="none" w:sz="0" w:space="0" w:color="auto"/>
            <w:bottom w:val="none" w:sz="0" w:space="0" w:color="auto"/>
            <w:right w:val="none" w:sz="0" w:space="0" w:color="auto"/>
          </w:divBdr>
        </w:div>
        <w:div w:id="1925996407">
          <w:marLeft w:val="0"/>
          <w:marRight w:val="0"/>
          <w:marTop w:val="0"/>
          <w:marBottom w:val="0"/>
          <w:divBdr>
            <w:top w:val="none" w:sz="0" w:space="0" w:color="auto"/>
            <w:left w:val="none" w:sz="0" w:space="0" w:color="auto"/>
            <w:bottom w:val="none" w:sz="0" w:space="0" w:color="auto"/>
            <w:right w:val="none" w:sz="0" w:space="0" w:color="auto"/>
          </w:divBdr>
        </w:div>
        <w:div w:id="26101312">
          <w:marLeft w:val="0"/>
          <w:marRight w:val="0"/>
          <w:marTop w:val="0"/>
          <w:marBottom w:val="0"/>
          <w:divBdr>
            <w:top w:val="none" w:sz="0" w:space="0" w:color="auto"/>
            <w:left w:val="none" w:sz="0" w:space="0" w:color="auto"/>
            <w:bottom w:val="none" w:sz="0" w:space="0" w:color="auto"/>
            <w:right w:val="none" w:sz="0" w:space="0" w:color="auto"/>
          </w:divBdr>
        </w:div>
        <w:div w:id="560212629">
          <w:marLeft w:val="0"/>
          <w:marRight w:val="0"/>
          <w:marTop w:val="0"/>
          <w:marBottom w:val="0"/>
          <w:divBdr>
            <w:top w:val="none" w:sz="0" w:space="0" w:color="auto"/>
            <w:left w:val="none" w:sz="0" w:space="0" w:color="auto"/>
            <w:bottom w:val="none" w:sz="0" w:space="0" w:color="auto"/>
            <w:right w:val="none" w:sz="0" w:space="0" w:color="auto"/>
          </w:divBdr>
        </w:div>
        <w:div w:id="410664587">
          <w:marLeft w:val="0"/>
          <w:marRight w:val="0"/>
          <w:marTop w:val="0"/>
          <w:marBottom w:val="0"/>
          <w:divBdr>
            <w:top w:val="none" w:sz="0" w:space="0" w:color="auto"/>
            <w:left w:val="none" w:sz="0" w:space="0" w:color="auto"/>
            <w:bottom w:val="none" w:sz="0" w:space="0" w:color="auto"/>
            <w:right w:val="none" w:sz="0" w:space="0" w:color="auto"/>
          </w:divBdr>
        </w:div>
        <w:div w:id="1714572118">
          <w:marLeft w:val="0"/>
          <w:marRight w:val="0"/>
          <w:marTop w:val="0"/>
          <w:marBottom w:val="0"/>
          <w:divBdr>
            <w:top w:val="none" w:sz="0" w:space="0" w:color="auto"/>
            <w:left w:val="none" w:sz="0" w:space="0" w:color="auto"/>
            <w:bottom w:val="none" w:sz="0" w:space="0" w:color="auto"/>
            <w:right w:val="none" w:sz="0" w:space="0" w:color="auto"/>
          </w:divBdr>
        </w:div>
        <w:div w:id="1204829241">
          <w:marLeft w:val="0"/>
          <w:marRight w:val="0"/>
          <w:marTop w:val="0"/>
          <w:marBottom w:val="0"/>
          <w:divBdr>
            <w:top w:val="none" w:sz="0" w:space="0" w:color="auto"/>
            <w:left w:val="none" w:sz="0" w:space="0" w:color="auto"/>
            <w:bottom w:val="none" w:sz="0" w:space="0" w:color="auto"/>
            <w:right w:val="none" w:sz="0" w:space="0" w:color="auto"/>
          </w:divBdr>
        </w:div>
        <w:div w:id="60566467">
          <w:marLeft w:val="0"/>
          <w:marRight w:val="0"/>
          <w:marTop w:val="0"/>
          <w:marBottom w:val="0"/>
          <w:divBdr>
            <w:top w:val="none" w:sz="0" w:space="0" w:color="auto"/>
            <w:left w:val="none" w:sz="0" w:space="0" w:color="auto"/>
            <w:bottom w:val="none" w:sz="0" w:space="0" w:color="auto"/>
            <w:right w:val="none" w:sz="0" w:space="0" w:color="auto"/>
          </w:divBdr>
        </w:div>
        <w:div w:id="2128768237">
          <w:marLeft w:val="0"/>
          <w:marRight w:val="0"/>
          <w:marTop w:val="0"/>
          <w:marBottom w:val="0"/>
          <w:divBdr>
            <w:top w:val="none" w:sz="0" w:space="0" w:color="auto"/>
            <w:left w:val="none" w:sz="0" w:space="0" w:color="auto"/>
            <w:bottom w:val="none" w:sz="0" w:space="0" w:color="auto"/>
            <w:right w:val="none" w:sz="0" w:space="0" w:color="auto"/>
          </w:divBdr>
        </w:div>
        <w:div w:id="1608200286">
          <w:marLeft w:val="0"/>
          <w:marRight w:val="0"/>
          <w:marTop w:val="0"/>
          <w:marBottom w:val="0"/>
          <w:divBdr>
            <w:top w:val="none" w:sz="0" w:space="0" w:color="auto"/>
            <w:left w:val="none" w:sz="0" w:space="0" w:color="auto"/>
            <w:bottom w:val="none" w:sz="0" w:space="0" w:color="auto"/>
            <w:right w:val="none" w:sz="0" w:space="0" w:color="auto"/>
          </w:divBdr>
        </w:div>
        <w:div w:id="476727141">
          <w:marLeft w:val="0"/>
          <w:marRight w:val="0"/>
          <w:marTop w:val="0"/>
          <w:marBottom w:val="0"/>
          <w:divBdr>
            <w:top w:val="none" w:sz="0" w:space="0" w:color="auto"/>
            <w:left w:val="none" w:sz="0" w:space="0" w:color="auto"/>
            <w:bottom w:val="none" w:sz="0" w:space="0" w:color="auto"/>
            <w:right w:val="none" w:sz="0" w:space="0" w:color="auto"/>
          </w:divBdr>
        </w:div>
        <w:div w:id="2126651396">
          <w:marLeft w:val="0"/>
          <w:marRight w:val="0"/>
          <w:marTop w:val="0"/>
          <w:marBottom w:val="0"/>
          <w:divBdr>
            <w:top w:val="none" w:sz="0" w:space="0" w:color="auto"/>
            <w:left w:val="none" w:sz="0" w:space="0" w:color="auto"/>
            <w:bottom w:val="none" w:sz="0" w:space="0" w:color="auto"/>
            <w:right w:val="none" w:sz="0" w:space="0" w:color="auto"/>
          </w:divBdr>
        </w:div>
        <w:div w:id="1501578745">
          <w:marLeft w:val="0"/>
          <w:marRight w:val="0"/>
          <w:marTop w:val="0"/>
          <w:marBottom w:val="0"/>
          <w:divBdr>
            <w:top w:val="none" w:sz="0" w:space="0" w:color="auto"/>
            <w:left w:val="none" w:sz="0" w:space="0" w:color="auto"/>
            <w:bottom w:val="none" w:sz="0" w:space="0" w:color="auto"/>
            <w:right w:val="none" w:sz="0" w:space="0" w:color="auto"/>
          </w:divBdr>
        </w:div>
        <w:div w:id="1954511643">
          <w:marLeft w:val="0"/>
          <w:marRight w:val="0"/>
          <w:marTop w:val="0"/>
          <w:marBottom w:val="0"/>
          <w:divBdr>
            <w:top w:val="none" w:sz="0" w:space="0" w:color="auto"/>
            <w:left w:val="none" w:sz="0" w:space="0" w:color="auto"/>
            <w:bottom w:val="none" w:sz="0" w:space="0" w:color="auto"/>
            <w:right w:val="none" w:sz="0" w:space="0" w:color="auto"/>
          </w:divBdr>
        </w:div>
        <w:div w:id="1790124986">
          <w:marLeft w:val="0"/>
          <w:marRight w:val="0"/>
          <w:marTop w:val="0"/>
          <w:marBottom w:val="0"/>
          <w:divBdr>
            <w:top w:val="none" w:sz="0" w:space="0" w:color="auto"/>
            <w:left w:val="none" w:sz="0" w:space="0" w:color="auto"/>
            <w:bottom w:val="none" w:sz="0" w:space="0" w:color="auto"/>
            <w:right w:val="none" w:sz="0" w:space="0" w:color="auto"/>
          </w:divBdr>
        </w:div>
        <w:div w:id="899708347">
          <w:marLeft w:val="0"/>
          <w:marRight w:val="0"/>
          <w:marTop w:val="0"/>
          <w:marBottom w:val="0"/>
          <w:divBdr>
            <w:top w:val="none" w:sz="0" w:space="0" w:color="auto"/>
            <w:left w:val="none" w:sz="0" w:space="0" w:color="auto"/>
            <w:bottom w:val="none" w:sz="0" w:space="0" w:color="auto"/>
            <w:right w:val="none" w:sz="0" w:space="0" w:color="auto"/>
          </w:divBdr>
        </w:div>
        <w:div w:id="681473490">
          <w:marLeft w:val="0"/>
          <w:marRight w:val="0"/>
          <w:marTop w:val="0"/>
          <w:marBottom w:val="0"/>
          <w:divBdr>
            <w:top w:val="none" w:sz="0" w:space="0" w:color="auto"/>
            <w:left w:val="none" w:sz="0" w:space="0" w:color="auto"/>
            <w:bottom w:val="none" w:sz="0" w:space="0" w:color="auto"/>
            <w:right w:val="none" w:sz="0" w:space="0" w:color="auto"/>
          </w:divBdr>
        </w:div>
        <w:div w:id="383991828">
          <w:marLeft w:val="0"/>
          <w:marRight w:val="0"/>
          <w:marTop w:val="0"/>
          <w:marBottom w:val="0"/>
          <w:divBdr>
            <w:top w:val="none" w:sz="0" w:space="0" w:color="auto"/>
            <w:left w:val="none" w:sz="0" w:space="0" w:color="auto"/>
            <w:bottom w:val="none" w:sz="0" w:space="0" w:color="auto"/>
            <w:right w:val="none" w:sz="0" w:space="0" w:color="auto"/>
          </w:divBdr>
        </w:div>
        <w:div w:id="1730491682">
          <w:marLeft w:val="0"/>
          <w:marRight w:val="0"/>
          <w:marTop w:val="0"/>
          <w:marBottom w:val="0"/>
          <w:divBdr>
            <w:top w:val="none" w:sz="0" w:space="0" w:color="auto"/>
            <w:left w:val="none" w:sz="0" w:space="0" w:color="auto"/>
            <w:bottom w:val="none" w:sz="0" w:space="0" w:color="auto"/>
            <w:right w:val="none" w:sz="0" w:space="0" w:color="auto"/>
          </w:divBdr>
        </w:div>
        <w:div w:id="1930842657">
          <w:marLeft w:val="0"/>
          <w:marRight w:val="0"/>
          <w:marTop w:val="0"/>
          <w:marBottom w:val="0"/>
          <w:divBdr>
            <w:top w:val="none" w:sz="0" w:space="0" w:color="auto"/>
            <w:left w:val="none" w:sz="0" w:space="0" w:color="auto"/>
            <w:bottom w:val="none" w:sz="0" w:space="0" w:color="auto"/>
            <w:right w:val="none" w:sz="0" w:space="0" w:color="auto"/>
          </w:divBdr>
        </w:div>
        <w:div w:id="1797941823">
          <w:marLeft w:val="0"/>
          <w:marRight w:val="0"/>
          <w:marTop w:val="0"/>
          <w:marBottom w:val="0"/>
          <w:divBdr>
            <w:top w:val="none" w:sz="0" w:space="0" w:color="auto"/>
            <w:left w:val="none" w:sz="0" w:space="0" w:color="auto"/>
            <w:bottom w:val="none" w:sz="0" w:space="0" w:color="auto"/>
            <w:right w:val="none" w:sz="0" w:space="0" w:color="auto"/>
          </w:divBdr>
        </w:div>
        <w:div w:id="313068588">
          <w:marLeft w:val="0"/>
          <w:marRight w:val="0"/>
          <w:marTop w:val="0"/>
          <w:marBottom w:val="0"/>
          <w:divBdr>
            <w:top w:val="none" w:sz="0" w:space="0" w:color="auto"/>
            <w:left w:val="none" w:sz="0" w:space="0" w:color="auto"/>
            <w:bottom w:val="none" w:sz="0" w:space="0" w:color="auto"/>
            <w:right w:val="none" w:sz="0" w:space="0" w:color="auto"/>
          </w:divBdr>
        </w:div>
        <w:div w:id="250285442">
          <w:marLeft w:val="0"/>
          <w:marRight w:val="0"/>
          <w:marTop w:val="0"/>
          <w:marBottom w:val="0"/>
          <w:divBdr>
            <w:top w:val="none" w:sz="0" w:space="0" w:color="auto"/>
            <w:left w:val="none" w:sz="0" w:space="0" w:color="auto"/>
            <w:bottom w:val="none" w:sz="0" w:space="0" w:color="auto"/>
            <w:right w:val="none" w:sz="0" w:space="0" w:color="auto"/>
          </w:divBdr>
        </w:div>
        <w:div w:id="991643537">
          <w:marLeft w:val="0"/>
          <w:marRight w:val="0"/>
          <w:marTop w:val="0"/>
          <w:marBottom w:val="0"/>
          <w:divBdr>
            <w:top w:val="none" w:sz="0" w:space="0" w:color="auto"/>
            <w:left w:val="none" w:sz="0" w:space="0" w:color="auto"/>
            <w:bottom w:val="none" w:sz="0" w:space="0" w:color="auto"/>
            <w:right w:val="none" w:sz="0" w:space="0" w:color="auto"/>
          </w:divBdr>
        </w:div>
        <w:div w:id="495190710">
          <w:marLeft w:val="0"/>
          <w:marRight w:val="0"/>
          <w:marTop w:val="0"/>
          <w:marBottom w:val="0"/>
          <w:divBdr>
            <w:top w:val="none" w:sz="0" w:space="0" w:color="auto"/>
            <w:left w:val="none" w:sz="0" w:space="0" w:color="auto"/>
            <w:bottom w:val="none" w:sz="0" w:space="0" w:color="auto"/>
            <w:right w:val="none" w:sz="0" w:space="0" w:color="auto"/>
          </w:divBdr>
        </w:div>
        <w:div w:id="204416669">
          <w:marLeft w:val="0"/>
          <w:marRight w:val="0"/>
          <w:marTop w:val="0"/>
          <w:marBottom w:val="0"/>
          <w:divBdr>
            <w:top w:val="none" w:sz="0" w:space="0" w:color="auto"/>
            <w:left w:val="none" w:sz="0" w:space="0" w:color="auto"/>
            <w:bottom w:val="none" w:sz="0" w:space="0" w:color="auto"/>
            <w:right w:val="none" w:sz="0" w:space="0" w:color="auto"/>
          </w:divBdr>
        </w:div>
        <w:div w:id="1809199622">
          <w:marLeft w:val="0"/>
          <w:marRight w:val="0"/>
          <w:marTop w:val="0"/>
          <w:marBottom w:val="0"/>
          <w:divBdr>
            <w:top w:val="none" w:sz="0" w:space="0" w:color="auto"/>
            <w:left w:val="none" w:sz="0" w:space="0" w:color="auto"/>
            <w:bottom w:val="none" w:sz="0" w:space="0" w:color="auto"/>
            <w:right w:val="none" w:sz="0" w:space="0" w:color="auto"/>
          </w:divBdr>
        </w:div>
        <w:div w:id="591015194">
          <w:marLeft w:val="0"/>
          <w:marRight w:val="0"/>
          <w:marTop w:val="0"/>
          <w:marBottom w:val="0"/>
          <w:divBdr>
            <w:top w:val="none" w:sz="0" w:space="0" w:color="auto"/>
            <w:left w:val="none" w:sz="0" w:space="0" w:color="auto"/>
            <w:bottom w:val="none" w:sz="0" w:space="0" w:color="auto"/>
            <w:right w:val="none" w:sz="0" w:space="0" w:color="auto"/>
          </w:divBdr>
        </w:div>
        <w:div w:id="1526216303">
          <w:marLeft w:val="0"/>
          <w:marRight w:val="0"/>
          <w:marTop w:val="0"/>
          <w:marBottom w:val="0"/>
          <w:divBdr>
            <w:top w:val="none" w:sz="0" w:space="0" w:color="auto"/>
            <w:left w:val="none" w:sz="0" w:space="0" w:color="auto"/>
            <w:bottom w:val="none" w:sz="0" w:space="0" w:color="auto"/>
            <w:right w:val="none" w:sz="0" w:space="0" w:color="auto"/>
          </w:divBdr>
        </w:div>
        <w:div w:id="1253199028">
          <w:marLeft w:val="0"/>
          <w:marRight w:val="0"/>
          <w:marTop w:val="0"/>
          <w:marBottom w:val="0"/>
          <w:divBdr>
            <w:top w:val="none" w:sz="0" w:space="0" w:color="auto"/>
            <w:left w:val="none" w:sz="0" w:space="0" w:color="auto"/>
            <w:bottom w:val="none" w:sz="0" w:space="0" w:color="auto"/>
            <w:right w:val="none" w:sz="0" w:space="0" w:color="auto"/>
          </w:divBdr>
        </w:div>
        <w:div w:id="998464404">
          <w:marLeft w:val="0"/>
          <w:marRight w:val="0"/>
          <w:marTop w:val="0"/>
          <w:marBottom w:val="0"/>
          <w:divBdr>
            <w:top w:val="none" w:sz="0" w:space="0" w:color="auto"/>
            <w:left w:val="none" w:sz="0" w:space="0" w:color="auto"/>
            <w:bottom w:val="none" w:sz="0" w:space="0" w:color="auto"/>
            <w:right w:val="none" w:sz="0" w:space="0" w:color="auto"/>
          </w:divBdr>
        </w:div>
        <w:div w:id="1463882808">
          <w:marLeft w:val="0"/>
          <w:marRight w:val="0"/>
          <w:marTop w:val="0"/>
          <w:marBottom w:val="0"/>
          <w:divBdr>
            <w:top w:val="none" w:sz="0" w:space="0" w:color="auto"/>
            <w:left w:val="none" w:sz="0" w:space="0" w:color="auto"/>
            <w:bottom w:val="none" w:sz="0" w:space="0" w:color="auto"/>
            <w:right w:val="none" w:sz="0" w:space="0" w:color="auto"/>
          </w:divBdr>
        </w:div>
        <w:div w:id="771315697">
          <w:marLeft w:val="0"/>
          <w:marRight w:val="0"/>
          <w:marTop w:val="0"/>
          <w:marBottom w:val="0"/>
          <w:divBdr>
            <w:top w:val="none" w:sz="0" w:space="0" w:color="auto"/>
            <w:left w:val="none" w:sz="0" w:space="0" w:color="auto"/>
            <w:bottom w:val="none" w:sz="0" w:space="0" w:color="auto"/>
            <w:right w:val="none" w:sz="0" w:space="0" w:color="auto"/>
          </w:divBdr>
        </w:div>
        <w:div w:id="1786650785">
          <w:marLeft w:val="0"/>
          <w:marRight w:val="0"/>
          <w:marTop w:val="0"/>
          <w:marBottom w:val="0"/>
          <w:divBdr>
            <w:top w:val="none" w:sz="0" w:space="0" w:color="auto"/>
            <w:left w:val="none" w:sz="0" w:space="0" w:color="auto"/>
            <w:bottom w:val="none" w:sz="0" w:space="0" w:color="auto"/>
            <w:right w:val="none" w:sz="0" w:space="0" w:color="auto"/>
          </w:divBdr>
        </w:div>
        <w:div w:id="1541749958">
          <w:marLeft w:val="0"/>
          <w:marRight w:val="0"/>
          <w:marTop w:val="0"/>
          <w:marBottom w:val="0"/>
          <w:divBdr>
            <w:top w:val="none" w:sz="0" w:space="0" w:color="auto"/>
            <w:left w:val="none" w:sz="0" w:space="0" w:color="auto"/>
            <w:bottom w:val="none" w:sz="0" w:space="0" w:color="auto"/>
            <w:right w:val="none" w:sz="0" w:space="0" w:color="auto"/>
          </w:divBdr>
        </w:div>
        <w:div w:id="60372965">
          <w:marLeft w:val="0"/>
          <w:marRight w:val="0"/>
          <w:marTop w:val="0"/>
          <w:marBottom w:val="0"/>
          <w:divBdr>
            <w:top w:val="none" w:sz="0" w:space="0" w:color="auto"/>
            <w:left w:val="none" w:sz="0" w:space="0" w:color="auto"/>
            <w:bottom w:val="none" w:sz="0" w:space="0" w:color="auto"/>
            <w:right w:val="none" w:sz="0" w:space="0" w:color="auto"/>
          </w:divBdr>
        </w:div>
        <w:div w:id="1887062442">
          <w:marLeft w:val="0"/>
          <w:marRight w:val="0"/>
          <w:marTop w:val="0"/>
          <w:marBottom w:val="0"/>
          <w:divBdr>
            <w:top w:val="none" w:sz="0" w:space="0" w:color="auto"/>
            <w:left w:val="none" w:sz="0" w:space="0" w:color="auto"/>
            <w:bottom w:val="none" w:sz="0" w:space="0" w:color="auto"/>
            <w:right w:val="none" w:sz="0" w:space="0" w:color="auto"/>
          </w:divBdr>
        </w:div>
        <w:div w:id="701512531">
          <w:marLeft w:val="0"/>
          <w:marRight w:val="0"/>
          <w:marTop w:val="0"/>
          <w:marBottom w:val="0"/>
          <w:divBdr>
            <w:top w:val="none" w:sz="0" w:space="0" w:color="auto"/>
            <w:left w:val="none" w:sz="0" w:space="0" w:color="auto"/>
            <w:bottom w:val="none" w:sz="0" w:space="0" w:color="auto"/>
            <w:right w:val="none" w:sz="0" w:space="0" w:color="auto"/>
          </w:divBdr>
        </w:div>
        <w:div w:id="1730493774">
          <w:marLeft w:val="0"/>
          <w:marRight w:val="0"/>
          <w:marTop w:val="0"/>
          <w:marBottom w:val="0"/>
          <w:divBdr>
            <w:top w:val="none" w:sz="0" w:space="0" w:color="auto"/>
            <w:left w:val="none" w:sz="0" w:space="0" w:color="auto"/>
            <w:bottom w:val="none" w:sz="0" w:space="0" w:color="auto"/>
            <w:right w:val="none" w:sz="0" w:space="0" w:color="auto"/>
          </w:divBdr>
        </w:div>
        <w:div w:id="1645544161">
          <w:marLeft w:val="0"/>
          <w:marRight w:val="0"/>
          <w:marTop w:val="0"/>
          <w:marBottom w:val="0"/>
          <w:divBdr>
            <w:top w:val="none" w:sz="0" w:space="0" w:color="auto"/>
            <w:left w:val="none" w:sz="0" w:space="0" w:color="auto"/>
            <w:bottom w:val="none" w:sz="0" w:space="0" w:color="auto"/>
            <w:right w:val="none" w:sz="0" w:space="0" w:color="auto"/>
          </w:divBdr>
        </w:div>
        <w:div w:id="1923298137">
          <w:marLeft w:val="0"/>
          <w:marRight w:val="0"/>
          <w:marTop w:val="0"/>
          <w:marBottom w:val="0"/>
          <w:divBdr>
            <w:top w:val="none" w:sz="0" w:space="0" w:color="auto"/>
            <w:left w:val="none" w:sz="0" w:space="0" w:color="auto"/>
            <w:bottom w:val="none" w:sz="0" w:space="0" w:color="auto"/>
            <w:right w:val="none" w:sz="0" w:space="0" w:color="auto"/>
          </w:divBdr>
        </w:div>
        <w:div w:id="1680741418">
          <w:marLeft w:val="0"/>
          <w:marRight w:val="0"/>
          <w:marTop w:val="0"/>
          <w:marBottom w:val="0"/>
          <w:divBdr>
            <w:top w:val="none" w:sz="0" w:space="0" w:color="auto"/>
            <w:left w:val="none" w:sz="0" w:space="0" w:color="auto"/>
            <w:bottom w:val="none" w:sz="0" w:space="0" w:color="auto"/>
            <w:right w:val="none" w:sz="0" w:space="0" w:color="auto"/>
          </w:divBdr>
        </w:div>
        <w:div w:id="750396036">
          <w:marLeft w:val="0"/>
          <w:marRight w:val="0"/>
          <w:marTop w:val="0"/>
          <w:marBottom w:val="0"/>
          <w:divBdr>
            <w:top w:val="none" w:sz="0" w:space="0" w:color="auto"/>
            <w:left w:val="none" w:sz="0" w:space="0" w:color="auto"/>
            <w:bottom w:val="none" w:sz="0" w:space="0" w:color="auto"/>
            <w:right w:val="none" w:sz="0" w:space="0" w:color="auto"/>
          </w:divBdr>
        </w:div>
        <w:div w:id="699739419">
          <w:marLeft w:val="0"/>
          <w:marRight w:val="0"/>
          <w:marTop w:val="0"/>
          <w:marBottom w:val="0"/>
          <w:divBdr>
            <w:top w:val="none" w:sz="0" w:space="0" w:color="auto"/>
            <w:left w:val="none" w:sz="0" w:space="0" w:color="auto"/>
            <w:bottom w:val="none" w:sz="0" w:space="0" w:color="auto"/>
            <w:right w:val="none" w:sz="0" w:space="0" w:color="auto"/>
          </w:divBdr>
        </w:div>
        <w:div w:id="1779134792">
          <w:marLeft w:val="0"/>
          <w:marRight w:val="0"/>
          <w:marTop w:val="0"/>
          <w:marBottom w:val="0"/>
          <w:divBdr>
            <w:top w:val="none" w:sz="0" w:space="0" w:color="auto"/>
            <w:left w:val="none" w:sz="0" w:space="0" w:color="auto"/>
            <w:bottom w:val="none" w:sz="0" w:space="0" w:color="auto"/>
            <w:right w:val="none" w:sz="0" w:space="0" w:color="auto"/>
          </w:divBdr>
        </w:div>
        <w:div w:id="1894536570">
          <w:marLeft w:val="0"/>
          <w:marRight w:val="0"/>
          <w:marTop w:val="0"/>
          <w:marBottom w:val="0"/>
          <w:divBdr>
            <w:top w:val="none" w:sz="0" w:space="0" w:color="auto"/>
            <w:left w:val="none" w:sz="0" w:space="0" w:color="auto"/>
            <w:bottom w:val="none" w:sz="0" w:space="0" w:color="auto"/>
            <w:right w:val="none" w:sz="0" w:space="0" w:color="auto"/>
          </w:divBdr>
        </w:div>
        <w:div w:id="1118060243">
          <w:marLeft w:val="0"/>
          <w:marRight w:val="0"/>
          <w:marTop w:val="0"/>
          <w:marBottom w:val="0"/>
          <w:divBdr>
            <w:top w:val="none" w:sz="0" w:space="0" w:color="auto"/>
            <w:left w:val="none" w:sz="0" w:space="0" w:color="auto"/>
            <w:bottom w:val="none" w:sz="0" w:space="0" w:color="auto"/>
            <w:right w:val="none" w:sz="0" w:space="0" w:color="auto"/>
          </w:divBdr>
        </w:div>
        <w:div w:id="895091423">
          <w:marLeft w:val="0"/>
          <w:marRight w:val="0"/>
          <w:marTop w:val="0"/>
          <w:marBottom w:val="0"/>
          <w:divBdr>
            <w:top w:val="none" w:sz="0" w:space="0" w:color="auto"/>
            <w:left w:val="none" w:sz="0" w:space="0" w:color="auto"/>
            <w:bottom w:val="none" w:sz="0" w:space="0" w:color="auto"/>
            <w:right w:val="none" w:sz="0" w:space="0" w:color="auto"/>
          </w:divBdr>
        </w:div>
        <w:div w:id="981614453">
          <w:marLeft w:val="0"/>
          <w:marRight w:val="0"/>
          <w:marTop w:val="0"/>
          <w:marBottom w:val="0"/>
          <w:divBdr>
            <w:top w:val="none" w:sz="0" w:space="0" w:color="auto"/>
            <w:left w:val="none" w:sz="0" w:space="0" w:color="auto"/>
            <w:bottom w:val="none" w:sz="0" w:space="0" w:color="auto"/>
            <w:right w:val="none" w:sz="0" w:space="0" w:color="auto"/>
          </w:divBdr>
        </w:div>
        <w:div w:id="68384422">
          <w:marLeft w:val="0"/>
          <w:marRight w:val="0"/>
          <w:marTop w:val="0"/>
          <w:marBottom w:val="0"/>
          <w:divBdr>
            <w:top w:val="none" w:sz="0" w:space="0" w:color="auto"/>
            <w:left w:val="none" w:sz="0" w:space="0" w:color="auto"/>
            <w:bottom w:val="none" w:sz="0" w:space="0" w:color="auto"/>
            <w:right w:val="none" w:sz="0" w:space="0" w:color="auto"/>
          </w:divBdr>
        </w:div>
        <w:div w:id="1713845433">
          <w:marLeft w:val="0"/>
          <w:marRight w:val="0"/>
          <w:marTop w:val="0"/>
          <w:marBottom w:val="0"/>
          <w:divBdr>
            <w:top w:val="none" w:sz="0" w:space="0" w:color="auto"/>
            <w:left w:val="none" w:sz="0" w:space="0" w:color="auto"/>
            <w:bottom w:val="none" w:sz="0" w:space="0" w:color="auto"/>
            <w:right w:val="none" w:sz="0" w:space="0" w:color="auto"/>
          </w:divBdr>
        </w:div>
        <w:div w:id="982780712">
          <w:marLeft w:val="0"/>
          <w:marRight w:val="0"/>
          <w:marTop w:val="0"/>
          <w:marBottom w:val="0"/>
          <w:divBdr>
            <w:top w:val="none" w:sz="0" w:space="0" w:color="auto"/>
            <w:left w:val="none" w:sz="0" w:space="0" w:color="auto"/>
            <w:bottom w:val="none" w:sz="0" w:space="0" w:color="auto"/>
            <w:right w:val="none" w:sz="0" w:space="0" w:color="auto"/>
          </w:divBdr>
        </w:div>
        <w:div w:id="297761225">
          <w:marLeft w:val="0"/>
          <w:marRight w:val="0"/>
          <w:marTop w:val="0"/>
          <w:marBottom w:val="0"/>
          <w:divBdr>
            <w:top w:val="none" w:sz="0" w:space="0" w:color="auto"/>
            <w:left w:val="none" w:sz="0" w:space="0" w:color="auto"/>
            <w:bottom w:val="none" w:sz="0" w:space="0" w:color="auto"/>
            <w:right w:val="none" w:sz="0" w:space="0" w:color="auto"/>
          </w:divBdr>
        </w:div>
        <w:div w:id="1210650033">
          <w:marLeft w:val="0"/>
          <w:marRight w:val="0"/>
          <w:marTop w:val="0"/>
          <w:marBottom w:val="0"/>
          <w:divBdr>
            <w:top w:val="none" w:sz="0" w:space="0" w:color="auto"/>
            <w:left w:val="none" w:sz="0" w:space="0" w:color="auto"/>
            <w:bottom w:val="none" w:sz="0" w:space="0" w:color="auto"/>
            <w:right w:val="none" w:sz="0" w:space="0" w:color="auto"/>
          </w:divBdr>
        </w:div>
        <w:div w:id="1497961740">
          <w:marLeft w:val="0"/>
          <w:marRight w:val="0"/>
          <w:marTop w:val="0"/>
          <w:marBottom w:val="0"/>
          <w:divBdr>
            <w:top w:val="none" w:sz="0" w:space="0" w:color="auto"/>
            <w:left w:val="none" w:sz="0" w:space="0" w:color="auto"/>
            <w:bottom w:val="none" w:sz="0" w:space="0" w:color="auto"/>
            <w:right w:val="none" w:sz="0" w:space="0" w:color="auto"/>
          </w:divBdr>
        </w:div>
        <w:div w:id="188489750">
          <w:marLeft w:val="0"/>
          <w:marRight w:val="0"/>
          <w:marTop w:val="0"/>
          <w:marBottom w:val="0"/>
          <w:divBdr>
            <w:top w:val="none" w:sz="0" w:space="0" w:color="auto"/>
            <w:left w:val="none" w:sz="0" w:space="0" w:color="auto"/>
            <w:bottom w:val="none" w:sz="0" w:space="0" w:color="auto"/>
            <w:right w:val="none" w:sz="0" w:space="0" w:color="auto"/>
          </w:divBdr>
        </w:div>
        <w:div w:id="2087069799">
          <w:marLeft w:val="0"/>
          <w:marRight w:val="0"/>
          <w:marTop w:val="0"/>
          <w:marBottom w:val="0"/>
          <w:divBdr>
            <w:top w:val="none" w:sz="0" w:space="0" w:color="auto"/>
            <w:left w:val="none" w:sz="0" w:space="0" w:color="auto"/>
            <w:bottom w:val="none" w:sz="0" w:space="0" w:color="auto"/>
            <w:right w:val="none" w:sz="0" w:space="0" w:color="auto"/>
          </w:divBdr>
        </w:div>
        <w:div w:id="15277323">
          <w:marLeft w:val="0"/>
          <w:marRight w:val="0"/>
          <w:marTop w:val="0"/>
          <w:marBottom w:val="0"/>
          <w:divBdr>
            <w:top w:val="none" w:sz="0" w:space="0" w:color="auto"/>
            <w:left w:val="none" w:sz="0" w:space="0" w:color="auto"/>
            <w:bottom w:val="none" w:sz="0" w:space="0" w:color="auto"/>
            <w:right w:val="none" w:sz="0" w:space="0" w:color="auto"/>
          </w:divBdr>
        </w:div>
        <w:div w:id="1024331505">
          <w:marLeft w:val="0"/>
          <w:marRight w:val="0"/>
          <w:marTop w:val="0"/>
          <w:marBottom w:val="0"/>
          <w:divBdr>
            <w:top w:val="none" w:sz="0" w:space="0" w:color="auto"/>
            <w:left w:val="none" w:sz="0" w:space="0" w:color="auto"/>
            <w:bottom w:val="none" w:sz="0" w:space="0" w:color="auto"/>
            <w:right w:val="none" w:sz="0" w:space="0" w:color="auto"/>
          </w:divBdr>
        </w:div>
        <w:div w:id="1046761664">
          <w:marLeft w:val="0"/>
          <w:marRight w:val="0"/>
          <w:marTop w:val="0"/>
          <w:marBottom w:val="0"/>
          <w:divBdr>
            <w:top w:val="none" w:sz="0" w:space="0" w:color="auto"/>
            <w:left w:val="none" w:sz="0" w:space="0" w:color="auto"/>
            <w:bottom w:val="none" w:sz="0" w:space="0" w:color="auto"/>
            <w:right w:val="none" w:sz="0" w:space="0" w:color="auto"/>
          </w:divBdr>
        </w:div>
        <w:div w:id="1929263554">
          <w:marLeft w:val="0"/>
          <w:marRight w:val="0"/>
          <w:marTop w:val="0"/>
          <w:marBottom w:val="0"/>
          <w:divBdr>
            <w:top w:val="none" w:sz="0" w:space="0" w:color="auto"/>
            <w:left w:val="none" w:sz="0" w:space="0" w:color="auto"/>
            <w:bottom w:val="none" w:sz="0" w:space="0" w:color="auto"/>
            <w:right w:val="none" w:sz="0" w:space="0" w:color="auto"/>
          </w:divBdr>
        </w:div>
        <w:div w:id="1855878780">
          <w:marLeft w:val="0"/>
          <w:marRight w:val="0"/>
          <w:marTop w:val="0"/>
          <w:marBottom w:val="0"/>
          <w:divBdr>
            <w:top w:val="none" w:sz="0" w:space="0" w:color="auto"/>
            <w:left w:val="none" w:sz="0" w:space="0" w:color="auto"/>
            <w:bottom w:val="none" w:sz="0" w:space="0" w:color="auto"/>
            <w:right w:val="none" w:sz="0" w:space="0" w:color="auto"/>
          </w:divBdr>
        </w:div>
        <w:div w:id="485124124">
          <w:marLeft w:val="0"/>
          <w:marRight w:val="0"/>
          <w:marTop w:val="0"/>
          <w:marBottom w:val="0"/>
          <w:divBdr>
            <w:top w:val="none" w:sz="0" w:space="0" w:color="auto"/>
            <w:left w:val="none" w:sz="0" w:space="0" w:color="auto"/>
            <w:bottom w:val="none" w:sz="0" w:space="0" w:color="auto"/>
            <w:right w:val="none" w:sz="0" w:space="0" w:color="auto"/>
          </w:divBdr>
        </w:div>
      </w:divsChild>
    </w:div>
    <w:div w:id="676808160">
      <w:bodyDiv w:val="1"/>
      <w:marLeft w:val="0"/>
      <w:marRight w:val="0"/>
      <w:marTop w:val="0"/>
      <w:marBottom w:val="0"/>
      <w:divBdr>
        <w:top w:val="none" w:sz="0" w:space="0" w:color="auto"/>
        <w:left w:val="none" w:sz="0" w:space="0" w:color="auto"/>
        <w:bottom w:val="none" w:sz="0" w:space="0" w:color="auto"/>
        <w:right w:val="none" w:sz="0" w:space="0" w:color="auto"/>
      </w:divBdr>
    </w:div>
    <w:div w:id="705712552">
      <w:bodyDiv w:val="1"/>
      <w:marLeft w:val="0"/>
      <w:marRight w:val="0"/>
      <w:marTop w:val="0"/>
      <w:marBottom w:val="0"/>
      <w:divBdr>
        <w:top w:val="none" w:sz="0" w:space="0" w:color="auto"/>
        <w:left w:val="none" w:sz="0" w:space="0" w:color="auto"/>
        <w:bottom w:val="none" w:sz="0" w:space="0" w:color="auto"/>
        <w:right w:val="none" w:sz="0" w:space="0" w:color="auto"/>
      </w:divBdr>
    </w:div>
    <w:div w:id="774785564">
      <w:bodyDiv w:val="1"/>
      <w:marLeft w:val="0"/>
      <w:marRight w:val="0"/>
      <w:marTop w:val="0"/>
      <w:marBottom w:val="0"/>
      <w:divBdr>
        <w:top w:val="none" w:sz="0" w:space="0" w:color="auto"/>
        <w:left w:val="none" w:sz="0" w:space="0" w:color="auto"/>
        <w:bottom w:val="none" w:sz="0" w:space="0" w:color="auto"/>
        <w:right w:val="none" w:sz="0" w:space="0" w:color="auto"/>
      </w:divBdr>
      <w:divsChild>
        <w:div w:id="147526698">
          <w:marLeft w:val="0"/>
          <w:marRight w:val="0"/>
          <w:marTop w:val="0"/>
          <w:marBottom w:val="0"/>
          <w:divBdr>
            <w:top w:val="none" w:sz="0" w:space="0" w:color="auto"/>
            <w:left w:val="none" w:sz="0" w:space="0" w:color="auto"/>
            <w:bottom w:val="none" w:sz="0" w:space="0" w:color="auto"/>
            <w:right w:val="none" w:sz="0" w:space="0" w:color="auto"/>
          </w:divBdr>
          <w:divsChild>
            <w:div w:id="608128516">
              <w:marLeft w:val="0"/>
              <w:marRight w:val="0"/>
              <w:marTop w:val="120"/>
              <w:marBottom w:val="120"/>
              <w:divBdr>
                <w:top w:val="none" w:sz="0" w:space="0" w:color="auto"/>
                <w:left w:val="none" w:sz="0" w:space="0" w:color="auto"/>
                <w:bottom w:val="none" w:sz="0" w:space="0" w:color="auto"/>
                <w:right w:val="none" w:sz="0" w:space="0" w:color="auto"/>
              </w:divBdr>
            </w:div>
          </w:divsChild>
        </w:div>
        <w:div w:id="906575932">
          <w:marLeft w:val="0"/>
          <w:marRight w:val="0"/>
          <w:marTop w:val="0"/>
          <w:marBottom w:val="0"/>
          <w:divBdr>
            <w:top w:val="none" w:sz="0" w:space="0" w:color="auto"/>
            <w:left w:val="none" w:sz="0" w:space="0" w:color="auto"/>
            <w:bottom w:val="none" w:sz="0" w:space="0" w:color="auto"/>
            <w:right w:val="none" w:sz="0" w:space="0" w:color="auto"/>
          </w:divBdr>
          <w:divsChild>
            <w:div w:id="1234968329">
              <w:marLeft w:val="0"/>
              <w:marRight w:val="0"/>
              <w:marTop w:val="0"/>
              <w:marBottom w:val="0"/>
              <w:divBdr>
                <w:top w:val="none" w:sz="0" w:space="0" w:color="auto"/>
                <w:left w:val="none" w:sz="0" w:space="0" w:color="auto"/>
                <w:bottom w:val="none" w:sz="0" w:space="0" w:color="auto"/>
                <w:right w:val="none" w:sz="0" w:space="0" w:color="auto"/>
              </w:divBdr>
            </w:div>
          </w:divsChild>
        </w:div>
        <w:div w:id="1837260354">
          <w:marLeft w:val="0"/>
          <w:marRight w:val="0"/>
          <w:marTop w:val="0"/>
          <w:marBottom w:val="0"/>
          <w:divBdr>
            <w:top w:val="none" w:sz="0" w:space="0" w:color="auto"/>
            <w:left w:val="none" w:sz="0" w:space="0" w:color="auto"/>
            <w:bottom w:val="none" w:sz="0" w:space="0" w:color="auto"/>
            <w:right w:val="none" w:sz="0" w:space="0" w:color="auto"/>
          </w:divBdr>
          <w:divsChild>
            <w:div w:id="1667316121">
              <w:marLeft w:val="0"/>
              <w:marRight w:val="0"/>
              <w:marTop w:val="0"/>
              <w:marBottom w:val="360"/>
              <w:divBdr>
                <w:top w:val="none" w:sz="0" w:space="0" w:color="auto"/>
                <w:left w:val="none" w:sz="0" w:space="0" w:color="auto"/>
                <w:bottom w:val="none" w:sz="0" w:space="0" w:color="auto"/>
                <w:right w:val="none" w:sz="0" w:space="0" w:color="auto"/>
              </w:divBdr>
            </w:div>
            <w:div w:id="770708566">
              <w:marLeft w:val="0"/>
              <w:marRight w:val="0"/>
              <w:marTop w:val="0"/>
              <w:marBottom w:val="360"/>
              <w:divBdr>
                <w:top w:val="none" w:sz="0" w:space="0" w:color="auto"/>
                <w:left w:val="none" w:sz="0" w:space="0" w:color="auto"/>
                <w:bottom w:val="none" w:sz="0" w:space="0" w:color="auto"/>
                <w:right w:val="none" w:sz="0" w:space="0" w:color="auto"/>
              </w:divBdr>
            </w:div>
            <w:div w:id="589697032">
              <w:marLeft w:val="0"/>
              <w:marRight w:val="0"/>
              <w:marTop w:val="0"/>
              <w:marBottom w:val="360"/>
              <w:divBdr>
                <w:top w:val="none" w:sz="0" w:space="0" w:color="auto"/>
                <w:left w:val="none" w:sz="0" w:space="0" w:color="auto"/>
                <w:bottom w:val="none" w:sz="0" w:space="0" w:color="auto"/>
                <w:right w:val="none" w:sz="0" w:space="0" w:color="auto"/>
              </w:divBdr>
            </w:div>
            <w:div w:id="213470086">
              <w:marLeft w:val="0"/>
              <w:marRight w:val="0"/>
              <w:marTop w:val="0"/>
              <w:marBottom w:val="360"/>
              <w:divBdr>
                <w:top w:val="none" w:sz="0" w:space="0" w:color="auto"/>
                <w:left w:val="none" w:sz="0" w:space="0" w:color="auto"/>
                <w:bottom w:val="none" w:sz="0" w:space="0" w:color="auto"/>
                <w:right w:val="none" w:sz="0" w:space="0" w:color="auto"/>
              </w:divBdr>
            </w:div>
            <w:div w:id="1146699842">
              <w:marLeft w:val="0"/>
              <w:marRight w:val="0"/>
              <w:marTop w:val="360"/>
              <w:marBottom w:val="240"/>
              <w:divBdr>
                <w:top w:val="single" w:sz="12" w:space="0" w:color="D1CCBD"/>
                <w:left w:val="none" w:sz="0" w:space="0" w:color="auto"/>
                <w:bottom w:val="single" w:sz="12" w:space="12" w:color="D1CCBD"/>
                <w:right w:val="none" w:sz="0" w:space="0" w:color="auto"/>
              </w:divBdr>
              <w:divsChild>
                <w:div w:id="1084567006">
                  <w:marLeft w:val="0"/>
                  <w:marRight w:val="0"/>
                  <w:marTop w:val="0"/>
                  <w:marBottom w:val="0"/>
                  <w:divBdr>
                    <w:top w:val="single" w:sz="6" w:space="0" w:color="000000"/>
                    <w:left w:val="none" w:sz="0" w:space="0" w:color="auto"/>
                    <w:bottom w:val="none" w:sz="0" w:space="0" w:color="auto"/>
                    <w:right w:val="none" w:sz="0" w:space="0" w:color="auto"/>
                  </w:divBdr>
                  <w:divsChild>
                    <w:div w:id="233207067">
                      <w:marLeft w:val="0"/>
                      <w:marRight w:val="0"/>
                      <w:marTop w:val="0"/>
                      <w:marBottom w:val="0"/>
                      <w:divBdr>
                        <w:top w:val="none" w:sz="0" w:space="0" w:color="auto"/>
                        <w:left w:val="none" w:sz="0" w:space="0" w:color="auto"/>
                        <w:bottom w:val="none" w:sz="0" w:space="0" w:color="auto"/>
                        <w:right w:val="none" w:sz="0" w:space="0" w:color="auto"/>
                      </w:divBdr>
                      <w:divsChild>
                        <w:div w:id="208452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77540">
              <w:marLeft w:val="0"/>
              <w:marRight w:val="0"/>
              <w:marTop w:val="0"/>
              <w:marBottom w:val="360"/>
              <w:divBdr>
                <w:top w:val="none" w:sz="0" w:space="0" w:color="auto"/>
                <w:left w:val="none" w:sz="0" w:space="0" w:color="auto"/>
                <w:bottom w:val="none" w:sz="0" w:space="0" w:color="auto"/>
                <w:right w:val="none" w:sz="0" w:space="0" w:color="auto"/>
              </w:divBdr>
            </w:div>
            <w:div w:id="1049261210">
              <w:marLeft w:val="0"/>
              <w:marRight w:val="0"/>
              <w:marTop w:val="0"/>
              <w:marBottom w:val="360"/>
              <w:divBdr>
                <w:top w:val="none" w:sz="0" w:space="0" w:color="auto"/>
                <w:left w:val="none" w:sz="0" w:space="0" w:color="auto"/>
                <w:bottom w:val="none" w:sz="0" w:space="0" w:color="auto"/>
                <w:right w:val="none" w:sz="0" w:space="0" w:color="auto"/>
              </w:divBdr>
            </w:div>
            <w:div w:id="1659847356">
              <w:marLeft w:val="0"/>
              <w:marRight w:val="0"/>
              <w:marTop w:val="0"/>
              <w:marBottom w:val="360"/>
              <w:divBdr>
                <w:top w:val="none" w:sz="0" w:space="0" w:color="auto"/>
                <w:left w:val="none" w:sz="0" w:space="0" w:color="auto"/>
                <w:bottom w:val="none" w:sz="0" w:space="0" w:color="auto"/>
                <w:right w:val="none" w:sz="0" w:space="0" w:color="auto"/>
              </w:divBdr>
            </w:div>
            <w:div w:id="1379089733">
              <w:marLeft w:val="0"/>
              <w:marRight w:val="0"/>
              <w:marTop w:val="0"/>
              <w:marBottom w:val="360"/>
              <w:divBdr>
                <w:top w:val="none" w:sz="0" w:space="0" w:color="auto"/>
                <w:left w:val="none" w:sz="0" w:space="0" w:color="auto"/>
                <w:bottom w:val="none" w:sz="0" w:space="0" w:color="auto"/>
                <w:right w:val="none" w:sz="0" w:space="0" w:color="auto"/>
              </w:divBdr>
            </w:div>
            <w:div w:id="756366963">
              <w:marLeft w:val="0"/>
              <w:marRight w:val="0"/>
              <w:marTop w:val="0"/>
              <w:marBottom w:val="360"/>
              <w:divBdr>
                <w:top w:val="none" w:sz="0" w:space="0" w:color="auto"/>
                <w:left w:val="none" w:sz="0" w:space="0" w:color="auto"/>
                <w:bottom w:val="none" w:sz="0" w:space="0" w:color="auto"/>
                <w:right w:val="none" w:sz="0" w:space="0" w:color="auto"/>
              </w:divBdr>
            </w:div>
            <w:div w:id="1545211178">
              <w:marLeft w:val="0"/>
              <w:marRight w:val="0"/>
              <w:marTop w:val="0"/>
              <w:marBottom w:val="360"/>
              <w:divBdr>
                <w:top w:val="none" w:sz="0" w:space="0" w:color="auto"/>
                <w:left w:val="none" w:sz="0" w:space="0" w:color="auto"/>
                <w:bottom w:val="none" w:sz="0" w:space="0" w:color="auto"/>
                <w:right w:val="none" w:sz="0" w:space="0" w:color="auto"/>
              </w:divBdr>
            </w:div>
            <w:div w:id="398669491">
              <w:marLeft w:val="0"/>
              <w:marRight w:val="0"/>
              <w:marTop w:val="0"/>
              <w:marBottom w:val="360"/>
              <w:divBdr>
                <w:top w:val="none" w:sz="0" w:space="0" w:color="auto"/>
                <w:left w:val="none" w:sz="0" w:space="0" w:color="auto"/>
                <w:bottom w:val="none" w:sz="0" w:space="0" w:color="auto"/>
                <w:right w:val="none" w:sz="0" w:space="0" w:color="auto"/>
              </w:divBdr>
            </w:div>
            <w:div w:id="369646417">
              <w:marLeft w:val="0"/>
              <w:marRight w:val="0"/>
              <w:marTop w:val="0"/>
              <w:marBottom w:val="360"/>
              <w:divBdr>
                <w:top w:val="none" w:sz="0" w:space="0" w:color="auto"/>
                <w:left w:val="none" w:sz="0" w:space="0" w:color="auto"/>
                <w:bottom w:val="none" w:sz="0" w:space="0" w:color="auto"/>
                <w:right w:val="none" w:sz="0" w:space="0" w:color="auto"/>
              </w:divBdr>
            </w:div>
            <w:div w:id="1435438073">
              <w:marLeft w:val="0"/>
              <w:marRight w:val="0"/>
              <w:marTop w:val="0"/>
              <w:marBottom w:val="360"/>
              <w:divBdr>
                <w:top w:val="none" w:sz="0" w:space="0" w:color="auto"/>
                <w:left w:val="none" w:sz="0" w:space="0" w:color="auto"/>
                <w:bottom w:val="none" w:sz="0" w:space="0" w:color="auto"/>
                <w:right w:val="none" w:sz="0" w:space="0" w:color="auto"/>
              </w:divBdr>
            </w:div>
            <w:div w:id="1706514695">
              <w:marLeft w:val="0"/>
              <w:marRight w:val="0"/>
              <w:marTop w:val="0"/>
              <w:marBottom w:val="360"/>
              <w:divBdr>
                <w:top w:val="none" w:sz="0" w:space="0" w:color="auto"/>
                <w:left w:val="none" w:sz="0" w:space="0" w:color="auto"/>
                <w:bottom w:val="none" w:sz="0" w:space="0" w:color="auto"/>
                <w:right w:val="none" w:sz="0" w:space="0" w:color="auto"/>
              </w:divBdr>
            </w:div>
            <w:div w:id="310987853">
              <w:marLeft w:val="0"/>
              <w:marRight w:val="0"/>
              <w:marTop w:val="0"/>
              <w:marBottom w:val="360"/>
              <w:divBdr>
                <w:top w:val="none" w:sz="0" w:space="0" w:color="auto"/>
                <w:left w:val="none" w:sz="0" w:space="0" w:color="auto"/>
                <w:bottom w:val="none" w:sz="0" w:space="0" w:color="auto"/>
                <w:right w:val="none" w:sz="0" w:space="0" w:color="auto"/>
              </w:divBdr>
            </w:div>
            <w:div w:id="869416261">
              <w:marLeft w:val="0"/>
              <w:marRight w:val="0"/>
              <w:marTop w:val="0"/>
              <w:marBottom w:val="360"/>
              <w:divBdr>
                <w:top w:val="none" w:sz="0" w:space="0" w:color="auto"/>
                <w:left w:val="none" w:sz="0" w:space="0" w:color="auto"/>
                <w:bottom w:val="none" w:sz="0" w:space="0" w:color="auto"/>
                <w:right w:val="none" w:sz="0" w:space="0" w:color="auto"/>
              </w:divBdr>
            </w:div>
            <w:div w:id="474569831">
              <w:marLeft w:val="0"/>
              <w:marRight w:val="0"/>
              <w:marTop w:val="0"/>
              <w:marBottom w:val="360"/>
              <w:divBdr>
                <w:top w:val="none" w:sz="0" w:space="0" w:color="auto"/>
                <w:left w:val="none" w:sz="0" w:space="0" w:color="auto"/>
                <w:bottom w:val="none" w:sz="0" w:space="0" w:color="auto"/>
                <w:right w:val="none" w:sz="0" w:space="0" w:color="auto"/>
              </w:divBdr>
            </w:div>
            <w:div w:id="1770345087">
              <w:marLeft w:val="0"/>
              <w:marRight w:val="0"/>
              <w:marTop w:val="360"/>
              <w:marBottom w:val="240"/>
              <w:divBdr>
                <w:top w:val="single" w:sz="12" w:space="0" w:color="D1CCBD"/>
                <w:left w:val="none" w:sz="0" w:space="0" w:color="auto"/>
                <w:bottom w:val="single" w:sz="12" w:space="12" w:color="D1CCBD"/>
                <w:right w:val="none" w:sz="0" w:space="0" w:color="auto"/>
              </w:divBdr>
              <w:divsChild>
                <w:div w:id="1261256848">
                  <w:marLeft w:val="0"/>
                  <w:marRight w:val="0"/>
                  <w:marTop w:val="0"/>
                  <w:marBottom w:val="0"/>
                  <w:divBdr>
                    <w:top w:val="single" w:sz="6" w:space="0" w:color="000000"/>
                    <w:left w:val="none" w:sz="0" w:space="0" w:color="auto"/>
                    <w:bottom w:val="none" w:sz="0" w:space="0" w:color="auto"/>
                    <w:right w:val="none" w:sz="0" w:space="0" w:color="auto"/>
                  </w:divBdr>
                  <w:divsChild>
                    <w:div w:id="837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383">
              <w:marLeft w:val="0"/>
              <w:marRight w:val="0"/>
              <w:marTop w:val="0"/>
              <w:marBottom w:val="0"/>
              <w:divBdr>
                <w:top w:val="none" w:sz="0" w:space="0" w:color="auto"/>
                <w:left w:val="none" w:sz="0" w:space="0" w:color="auto"/>
                <w:bottom w:val="none" w:sz="0" w:space="0" w:color="auto"/>
                <w:right w:val="none" w:sz="0" w:space="0" w:color="auto"/>
              </w:divBdr>
            </w:div>
            <w:div w:id="946427775">
              <w:marLeft w:val="0"/>
              <w:marRight w:val="0"/>
              <w:marTop w:val="0"/>
              <w:marBottom w:val="0"/>
              <w:divBdr>
                <w:top w:val="none" w:sz="0" w:space="0" w:color="auto"/>
                <w:left w:val="none" w:sz="0" w:space="0" w:color="auto"/>
                <w:bottom w:val="none" w:sz="0" w:space="0" w:color="auto"/>
                <w:right w:val="none" w:sz="0" w:space="0" w:color="auto"/>
              </w:divBdr>
            </w:div>
            <w:div w:id="1413621145">
              <w:marLeft w:val="0"/>
              <w:marRight w:val="0"/>
              <w:marTop w:val="360"/>
              <w:marBottom w:val="0"/>
              <w:divBdr>
                <w:top w:val="single" w:sz="6" w:space="0" w:color="E8E8E8"/>
                <w:left w:val="none" w:sz="0" w:space="0" w:color="auto"/>
                <w:bottom w:val="none" w:sz="0" w:space="0" w:color="auto"/>
                <w:right w:val="none" w:sz="0" w:space="0" w:color="auto"/>
              </w:divBdr>
            </w:div>
          </w:divsChild>
        </w:div>
      </w:divsChild>
    </w:div>
    <w:div w:id="950749540">
      <w:bodyDiv w:val="1"/>
      <w:marLeft w:val="0"/>
      <w:marRight w:val="0"/>
      <w:marTop w:val="0"/>
      <w:marBottom w:val="0"/>
      <w:divBdr>
        <w:top w:val="none" w:sz="0" w:space="0" w:color="auto"/>
        <w:left w:val="none" w:sz="0" w:space="0" w:color="auto"/>
        <w:bottom w:val="none" w:sz="0" w:space="0" w:color="auto"/>
        <w:right w:val="none" w:sz="0" w:space="0" w:color="auto"/>
      </w:divBdr>
    </w:div>
    <w:div w:id="1002858160">
      <w:bodyDiv w:val="1"/>
      <w:marLeft w:val="0"/>
      <w:marRight w:val="0"/>
      <w:marTop w:val="0"/>
      <w:marBottom w:val="0"/>
      <w:divBdr>
        <w:top w:val="none" w:sz="0" w:space="0" w:color="auto"/>
        <w:left w:val="none" w:sz="0" w:space="0" w:color="auto"/>
        <w:bottom w:val="none" w:sz="0" w:space="0" w:color="auto"/>
        <w:right w:val="none" w:sz="0" w:space="0" w:color="auto"/>
      </w:divBdr>
    </w:div>
    <w:div w:id="1004938480">
      <w:bodyDiv w:val="1"/>
      <w:marLeft w:val="0"/>
      <w:marRight w:val="0"/>
      <w:marTop w:val="0"/>
      <w:marBottom w:val="0"/>
      <w:divBdr>
        <w:top w:val="none" w:sz="0" w:space="0" w:color="auto"/>
        <w:left w:val="none" w:sz="0" w:space="0" w:color="auto"/>
        <w:bottom w:val="none" w:sz="0" w:space="0" w:color="auto"/>
        <w:right w:val="none" w:sz="0" w:space="0" w:color="auto"/>
      </w:divBdr>
    </w:div>
    <w:div w:id="1045986004">
      <w:bodyDiv w:val="1"/>
      <w:marLeft w:val="0"/>
      <w:marRight w:val="0"/>
      <w:marTop w:val="0"/>
      <w:marBottom w:val="0"/>
      <w:divBdr>
        <w:top w:val="none" w:sz="0" w:space="0" w:color="auto"/>
        <w:left w:val="none" w:sz="0" w:space="0" w:color="auto"/>
        <w:bottom w:val="none" w:sz="0" w:space="0" w:color="auto"/>
        <w:right w:val="none" w:sz="0" w:space="0" w:color="auto"/>
      </w:divBdr>
    </w:div>
    <w:div w:id="1081291268">
      <w:bodyDiv w:val="1"/>
      <w:marLeft w:val="0"/>
      <w:marRight w:val="0"/>
      <w:marTop w:val="0"/>
      <w:marBottom w:val="0"/>
      <w:divBdr>
        <w:top w:val="none" w:sz="0" w:space="0" w:color="auto"/>
        <w:left w:val="none" w:sz="0" w:space="0" w:color="auto"/>
        <w:bottom w:val="none" w:sz="0" w:space="0" w:color="auto"/>
        <w:right w:val="none" w:sz="0" w:space="0" w:color="auto"/>
      </w:divBdr>
    </w:div>
    <w:div w:id="1334601333">
      <w:bodyDiv w:val="1"/>
      <w:marLeft w:val="0"/>
      <w:marRight w:val="0"/>
      <w:marTop w:val="0"/>
      <w:marBottom w:val="0"/>
      <w:divBdr>
        <w:top w:val="none" w:sz="0" w:space="0" w:color="auto"/>
        <w:left w:val="none" w:sz="0" w:space="0" w:color="auto"/>
        <w:bottom w:val="none" w:sz="0" w:space="0" w:color="auto"/>
        <w:right w:val="none" w:sz="0" w:space="0" w:color="auto"/>
      </w:divBdr>
      <w:divsChild>
        <w:div w:id="864366190">
          <w:marLeft w:val="0"/>
          <w:marRight w:val="0"/>
          <w:marTop w:val="0"/>
          <w:marBottom w:val="0"/>
          <w:divBdr>
            <w:top w:val="none" w:sz="0" w:space="0" w:color="auto"/>
            <w:left w:val="none" w:sz="0" w:space="0" w:color="auto"/>
            <w:bottom w:val="none" w:sz="0" w:space="0" w:color="auto"/>
            <w:right w:val="none" w:sz="0" w:space="0" w:color="auto"/>
          </w:divBdr>
          <w:divsChild>
            <w:div w:id="1351027827">
              <w:marLeft w:val="-225"/>
              <w:marRight w:val="-225"/>
              <w:marTop w:val="0"/>
              <w:marBottom w:val="0"/>
              <w:divBdr>
                <w:top w:val="none" w:sz="0" w:space="0" w:color="auto"/>
                <w:left w:val="none" w:sz="0" w:space="0" w:color="auto"/>
                <w:bottom w:val="none" w:sz="0" w:space="0" w:color="auto"/>
                <w:right w:val="none" w:sz="0" w:space="0" w:color="auto"/>
              </w:divBdr>
              <w:divsChild>
                <w:div w:id="793913542">
                  <w:marLeft w:val="0"/>
                  <w:marRight w:val="0"/>
                  <w:marTop w:val="0"/>
                  <w:marBottom w:val="0"/>
                  <w:divBdr>
                    <w:top w:val="none" w:sz="0" w:space="0" w:color="auto"/>
                    <w:left w:val="none" w:sz="0" w:space="0" w:color="auto"/>
                    <w:bottom w:val="none" w:sz="0" w:space="0" w:color="auto"/>
                    <w:right w:val="none" w:sz="0" w:space="0" w:color="auto"/>
                  </w:divBdr>
                  <w:divsChild>
                    <w:div w:id="1890023377">
                      <w:marLeft w:val="0"/>
                      <w:marRight w:val="0"/>
                      <w:marTop w:val="0"/>
                      <w:marBottom w:val="0"/>
                      <w:divBdr>
                        <w:top w:val="none" w:sz="0" w:space="0" w:color="auto"/>
                        <w:left w:val="none" w:sz="0" w:space="0" w:color="auto"/>
                        <w:bottom w:val="none" w:sz="0" w:space="0" w:color="auto"/>
                        <w:right w:val="none" w:sz="0" w:space="0" w:color="auto"/>
                      </w:divBdr>
                      <w:divsChild>
                        <w:div w:id="191720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774065">
          <w:marLeft w:val="0"/>
          <w:marRight w:val="0"/>
          <w:marTop w:val="0"/>
          <w:marBottom w:val="0"/>
          <w:divBdr>
            <w:top w:val="none" w:sz="0" w:space="0" w:color="auto"/>
            <w:left w:val="none" w:sz="0" w:space="0" w:color="auto"/>
            <w:bottom w:val="none" w:sz="0" w:space="0" w:color="auto"/>
            <w:right w:val="none" w:sz="0" w:space="0" w:color="auto"/>
          </w:divBdr>
          <w:divsChild>
            <w:div w:id="170070732">
              <w:marLeft w:val="0"/>
              <w:marRight w:val="0"/>
              <w:marTop w:val="0"/>
              <w:marBottom w:val="0"/>
              <w:divBdr>
                <w:top w:val="none" w:sz="0" w:space="0" w:color="auto"/>
                <w:left w:val="none" w:sz="0" w:space="0" w:color="auto"/>
                <w:bottom w:val="none" w:sz="0" w:space="0" w:color="auto"/>
                <w:right w:val="none" w:sz="0" w:space="0" w:color="auto"/>
              </w:divBdr>
              <w:divsChild>
                <w:div w:id="373434825">
                  <w:marLeft w:val="0"/>
                  <w:marRight w:val="0"/>
                  <w:marTop w:val="0"/>
                  <w:marBottom w:val="0"/>
                  <w:divBdr>
                    <w:top w:val="none" w:sz="0" w:space="0" w:color="auto"/>
                    <w:left w:val="none" w:sz="0" w:space="0" w:color="auto"/>
                    <w:bottom w:val="none" w:sz="0" w:space="0" w:color="auto"/>
                    <w:right w:val="none" w:sz="0" w:space="0" w:color="auto"/>
                  </w:divBdr>
                  <w:divsChild>
                    <w:div w:id="1092122366">
                      <w:marLeft w:val="0"/>
                      <w:marRight w:val="0"/>
                      <w:marTop w:val="0"/>
                      <w:marBottom w:val="0"/>
                      <w:divBdr>
                        <w:top w:val="none" w:sz="0" w:space="0" w:color="auto"/>
                        <w:left w:val="none" w:sz="0" w:space="0" w:color="auto"/>
                        <w:bottom w:val="none" w:sz="0" w:space="0" w:color="auto"/>
                        <w:right w:val="none" w:sz="0" w:space="0" w:color="auto"/>
                      </w:divBdr>
                      <w:divsChild>
                        <w:div w:id="305210796">
                          <w:marLeft w:val="0"/>
                          <w:marRight w:val="0"/>
                          <w:marTop w:val="0"/>
                          <w:marBottom w:val="0"/>
                          <w:divBdr>
                            <w:top w:val="none" w:sz="0" w:space="0" w:color="auto"/>
                            <w:left w:val="none" w:sz="0" w:space="0" w:color="auto"/>
                            <w:bottom w:val="none" w:sz="0" w:space="0" w:color="auto"/>
                            <w:right w:val="none" w:sz="0" w:space="0" w:color="auto"/>
                          </w:divBdr>
                          <w:divsChild>
                            <w:div w:id="189806620">
                              <w:marLeft w:val="0"/>
                              <w:marRight w:val="0"/>
                              <w:marTop w:val="0"/>
                              <w:marBottom w:val="0"/>
                              <w:divBdr>
                                <w:top w:val="none" w:sz="0" w:space="0" w:color="auto"/>
                                <w:left w:val="none" w:sz="0" w:space="0" w:color="auto"/>
                                <w:bottom w:val="none" w:sz="0" w:space="0" w:color="auto"/>
                                <w:right w:val="none" w:sz="0" w:space="0" w:color="auto"/>
                              </w:divBdr>
                              <w:divsChild>
                                <w:div w:id="1378319211">
                                  <w:marLeft w:val="0"/>
                                  <w:marRight w:val="0"/>
                                  <w:marTop w:val="0"/>
                                  <w:marBottom w:val="0"/>
                                  <w:divBdr>
                                    <w:top w:val="none" w:sz="0" w:space="0" w:color="auto"/>
                                    <w:left w:val="none" w:sz="0" w:space="0" w:color="auto"/>
                                    <w:bottom w:val="none" w:sz="0" w:space="0" w:color="auto"/>
                                    <w:right w:val="none" w:sz="0" w:space="0" w:color="auto"/>
                                  </w:divBdr>
                                </w:div>
                                <w:div w:id="512035325">
                                  <w:marLeft w:val="0"/>
                                  <w:marRight w:val="0"/>
                                  <w:marTop w:val="0"/>
                                  <w:marBottom w:val="0"/>
                                  <w:divBdr>
                                    <w:top w:val="none" w:sz="0" w:space="0" w:color="auto"/>
                                    <w:left w:val="none" w:sz="0" w:space="0" w:color="auto"/>
                                    <w:bottom w:val="none" w:sz="0" w:space="0" w:color="auto"/>
                                    <w:right w:val="none" w:sz="0" w:space="0" w:color="auto"/>
                                  </w:divBdr>
                                </w:div>
                                <w:div w:id="950554468">
                                  <w:marLeft w:val="0"/>
                                  <w:marRight w:val="0"/>
                                  <w:marTop w:val="0"/>
                                  <w:marBottom w:val="0"/>
                                  <w:divBdr>
                                    <w:top w:val="none" w:sz="0" w:space="0" w:color="auto"/>
                                    <w:left w:val="none" w:sz="0" w:space="0" w:color="auto"/>
                                    <w:bottom w:val="none" w:sz="0" w:space="0" w:color="auto"/>
                                    <w:right w:val="none" w:sz="0" w:space="0" w:color="auto"/>
                                  </w:divBdr>
                                </w:div>
                                <w:div w:id="1098983687">
                                  <w:marLeft w:val="0"/>
                                  <w:marRight w:val="0"/>
                                  <w:marTop w:val="0"/>
                                  <w:marBottom w:val="0"/>
                                  <w:divBdr>
                                    <w:top w:val="none" w:sz="0" w:space="0" w:color="auto"/>
                                    <w:left w:val="none" w:sz="0" w:space="0" w:color="auto"/>
                                    <w:bottom w:val="none" w:sz="0" w:space="0" w:color="auto"/>
                                    <w:right w:val="none" w:sz="0" w:space="0" w:color="auto"/>
                                  </w:divBdr>
                                </w:div>
                                <w:div w:id="8215796">
                                  <w:marLeft w:val="0"/>
                                  <w:marRight w:val="0"/>
                                  <w:marTop w:val="0"/>
                                  <w:marBottom w:val="0"/>
                                  <w:divBdr>
                                    <w:top w:val="none" w:sz="0" w:space="0" w:color="auto"/>
                                    <w:left w:val="none" w:sz="0" w:space="0" w:color="auto"/>
                                    <w:bottom w:val="none" w:sz="0" w:space="0" w:color="auto"/>
                                    <w:right w:val="none" w:sz="0" w:space="0" w:color="auto"/>
                                  </w:divBdr>
                                </w:div>
                                <w:div w:id="272136548">
                                  <w:marLeft w:val="0"/>
                                  <w:marRight w:val="0"/>
                                  <w:marTop w:val="0"/>
                                  <w:marBottom w:val="0"/>
                                  <w:divBdr>
                                    <w:top w:val="none" w:sz="0" w:space="0" w:color="auto"/>
                                    <w:left w:val="none" w:sz="0" w:space="0" w:color="auto"/>
                                    <w:bottom w:val="none" w:sz="0" w:space="0" w:color="auto"/>
                                    <w:right w:val="none" w:sz="0" w:space="0" w:color="auto"/>
                                  </w:divBdr>
                                </w:div>
                              </w:divsChild>
                            </w:div>
                            <w:div w:id="1064642687">
                              <w:marLeft w:val="204"/>
                              <w:marRight w:val="0"/>
                              <w:marTop w:val="0"/>
                              <w:marBottom w:val="0"/>
                              <w:divBdr>
                                <w:top w:val="none" w:sz="0" w:space="0" w:color="auto"/>
                                <w:left w:val="none" w:sz="0" w:space="0" w:color="auto"/>
                                <w:bottom w:val="none" w:sz="0" w:space="0" w:color="auto"/>
                                <w:right w:val="none" w:sz="0" w:space="0" w:color="auto"/>
                              </w:divBdr>
                              <w:divsChild>
                                <w:div w:id="844899443">
                                  <w:marLeft w:val="0"/>
                                  <w:marRight w:val="0"/>
                                  <w:marTop w:val="0"/>
                                  <w:marBottom w:val="0"/>
                                  <w:divBdr>
                                    <w:top w:val="none" w:sz="0" w:space="0" w:color="auto"/>
                                    <w:left w:val="none" w:sz="0" w:space="0" w:color="auto"/>
                                    <w:bottom w:val="none" w:sz="0" w:space="0" w:color="auto"/>
                                    <w:right w:val="none" w:sz="0" w:space="0" w:color="auto"/>
                                  </w:divBdr>
                                </w:div>
                                <w:div w:id="1521160019">
                                  <w:marLeft w:val="0"/>
                                  <w:marRight w:val="0"/>
                                  <w:marTop w:val="0"/>
                                  <w:marBottom w:val="0"/>
                                  <w:divBdr>
                                    <w:top w:val="none" w:sz="0" w:space="0" w:color="auto"/>
                                    <w:left w:val="none" w:sz="0" w:space="0" w:color="auto"/>
                                    <w:bottom w:val="none" w:sz="0" w:space="0" w:color="auto"/>
                                    <w:right w:val="none" w:sz="0" w:space="0" w:color="auto"/>
                                  </w:divBdr>
                                </w:div>
                                <w:div w:id="1566378999">
                                  <w:marLeft w:val="0"/>
                                  <w:marRight w:val="0"/>
                                  <w:marTop w:val="0"/>
                                  <w:marBottom w:val="0"/>
                                  <w:divBdr>
                                    <w:top w:val="none" w:sz="0" w:space="0" w:color="auto"/>
                                    <w:left w:val="none" w:sz="0" w:space="0" w:color="auto"/>
                                    <w:bottom w:val="none" w:sz="0" w:space="0" w:color="auto"/>
                                    <w:right w:val="none" w:sz="0" w:space="0" w:color="auto"/>
                                  </w:divBdr>
                                </w:div>
                                <w:div w:id="438643135">
                                  <w:marLeft w:val="0"/>
                                  <w:marRight w:val="0"/>
                                  <w:marTop w:val="0"/>
                                  <w:marBottom w:val="0"/>
                                  <w:divBdr>
                                    <w:top w:val="none" w:sz="0" w:space="0" w:color="auto"/>
                                    <w:left w:val="none" w:sz="0" w:space="0" w:color="auto"/>
                                    <w:bottom w:val="none" w:sz="0" w:space="0" w:color="auto"/>
                                    <w:right w:val="none" w:sz="0" w:space="0" w:color="auto"/>
                                  </w:divBdr>
                                </w:div>
                                <w:div w:id="4394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334532">
      <w:bodyDiv w:val="1"/>
      <w:marLeft w:val="0"/>
      <w:marRight w:val="0"/>
      <w:marTop w:val="0"/>
      <w:marBottom w:val="0"/>
      <w:divBdr>
        <w:top w:val="none" w:sz="0" w:space="0" w:color="auto"/>
        <w:left w:val="none" w:sz="0" w:space="0" w:color="auto"/>
        <w:bottom w:val="none" w:sz="0" w:space="0" w:color="auto"/>
        <w:right w:val="none" w:sz="0" w:space="0" w:color="auto"/>
      </w:divBdr>
      <w:divsChild>
        <w:div w:id="743768479">
          <w:marLeft w:val="0"/>
          <w:marRight w:val="0"/>
          <w:marTop w:val="0"/>
          <w:marBottom w:val="0"/>
          <w:divBdr>
            <w:top w:val="none" w:sz="0" w:space="0" w:color="auto"/>
            <w:left w:val="none" w:sz="0" w:space="0" w:color="auto"/>
            <w:bottom w:val="none" w:sz="0" w:space="0" w:color="auto"/>
            <w:right w:val="none" w:sz="0" w:space="0" w:color="auto"/>
          </w:divBdr>
          <w:divsChild>
            <w:div w:id="1969893897">
              <w:marLeft w:val="0"/>
              <w:marRight w:val="0"/>
              <w:marTop w:val="0"/>
              <w:marBottom w:val="0"/>
              <w:divBdr>
                <w:top w:val="none" w:sz="0" w:space="0" w:color="auto"/>
                <w:left w:val="none" w:sz="0" w:space="0" w:color="auto"/>
                <w:bottom w:val="none" w:sz="0" w:space="0" w:color="auto"/>
                <w:right w:val="none" w:sz="0" w:space="0" w:color="auto"/>
              </w:divBdr>
              <w:divsChild>
                <w:div w:id="1743985262">
                  <w:marLeft w:val="0"/>
                  <w:marRight w:val="0"/>
                  <w:marTop w:val="0"/>
                  <w:marBottom w:val="0"/>
                  <w:divBdr>
                    <w:top w:val="none" w:sz="0" w:space="0" w:color="auto"/>
                    <w:left w:val="none" w:sz="0" w:space="0" w:color="auto"/>
                    <w:bottom w:val="none" w:sz="0" w:space="0" w:color="auto"/>
                    <w:right w:val="none" w:sz="0" w:space="0" w:color="auto"/>
                  </w:divBdr>
                  <w:divsChild>
                    <w:div w:id="207547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76331">
          <w:marLeft w:val="0"/>
          <w:marRight w:val="0"/>
          <w:marTop w:val="0"/>
          <w:marBottom w:val="0"/>
          <w:divBdr>
            <w:top w:val="none" w:sz="0" w:space="0" w:color="auto"/>
            <w:left w:val="none" w:sz="0" w:space="0" w:color="auto"/>
            <w:bottom w:val="none" w:sz="0" w:space="0" w:color="auto"/>
            <w:right w:val="none" w:sz="0" w:space="0" w:color="auto"/>
          </w:divBdr>
          <w:divsChild>
            <w:div w:id="1813448122">
              <w:marLeft w:val="0"/>
              <w:marRight w:val="0"/>
              <w:marTop w:val="0"/>
              <w:marBottom w:val="0"/>
              <w:divBdr>
                <w:top w:val="none" w:sz="0" w:space="0" w:color="auto"/>
                <w:left w:val="none" w:sz="0" w:space="0" w:color="auto"/>
                <w:bottom w:val="none" w:sz="0" w:space="0" w:color="auto"/>
                <w:right w:val="none" w:sz="0" w:space="0" w:color="auto"/>
              </w:divBdr>
              <w:divsChild>
                <w:div w:id="1215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5132">
          <w:marLeft w:val="0"/>
          <w:marRight w:val="0"/>
          <w:marTop w:val="0"/>
          <w:marBottom w:val="0"/>
          <w:divBdr>
            <w:top w:val="none" w:sz="0" w:space="0" w:color="auto"/>
            <w:left w:val="none" w:sz="0" w:space="0" w:color="auto"/>
            <w:bottom w:val="none" w:sz="0" w:space="0" w:color="auto"/>
            <w:right w:val="none" w:sz="0" w:space="0" w:color="auto"/>
          </w:divBdr>
        </w:div>
        <w:div w:id="1084230312">
          <w:marLeft w:val="0"/>
          <w:marRight w:val="0"/>
          <w:marTop w:val="0"/>
          <w:marBottom w:val="0"/>
          <w:divBdr>
            <w:top w:val="none" w:sz="0" w:space="0" w:color="auto"/>
            <w:left w:val="none" w:sz="0" w:space="0" w:color="auto"/>
            <w:bottom w:val="none" w:sz="0" w:space="0" w:color="auto"/>
            <w:right w:val="none" w:sz="0" w:space="0" w:color="auto"/>
          </w:divBdr>
          <w:divsChild>
            <w:div w:id="2101827575">
              <w:marLeft w:val="0"/>
              <w:marRight w:val="0"/>
              <w:marTop w:val="0"/>
              <w:marBottom w:val="0"/>
              <w:divBdr>
                <w:top w:val="none" w:sz="0" w:space="0" w:color="auto"/>
                <w:left w:val="none" w:sz="0" w:space="0" w:color="auto"/>
                <w:bottom w:val="none" w:sz="0" w:space="0" w:color="auto"/>
                <w:right w:val="none" w:sz="0" w:space="0" w:color="auto"/>
              </w:divBdr>
              <w:divsChild>
                <w:div w:id="435175078">
                  <w:marLeft w:val="0"/>
                  <w:marRight w:val="0"/>
                  <w:marTop w:val="0"/>
                  <w:marBottom w:val="0"/>
                  <w:divBdr>
                    <w:top w:val="none" w:sz="0" w:space="0" w:color="auto"/>
                    <w:left w:val="none" w:sz="0" w:space="0" w:color="auto"/>
                    <w:bottom w:val="none" w:sz="0" w:space="0" w:color="auto"/>
                    <w:right w:val="none" w:sz="0" w:space="0" w:color="auto"/>
                  </w:divBdr>
                </w:div>
                <w:div w:id="1859848983">
                  <w:marLeft w:val="0"/>
                  <w:marRight w:val="0"/>
                  <w:marTop w:val="0"/>
                  <w:marBottom w:val="0"/>
                  <w:divBdr>
                    <w:top w:val="none" w:sz="0" w:space="0" w:color="auto"/>
                    <w:left w:val="none" w:sz="0" w:space="0" w:color="auto"/>
                    <w:bottom w:val="none" w:sz="0" w:space="0" w:color="auto"/>
                    <w:right w:val="none" w:sz="0" w:space="0" w:color="auto"/>
                  </w:divBdr>
                </w:div>
                <w:div w:id="1860317296">
                  <w:marLeft w:val="0"/>
                  <w:marRight w:val="0"/>
                  <w:marTop w:val="0"/>
                  <w:marBottom w:val="0"/>
                  <w:divBdr>
                    <w:top w:val="none" w:sz="0" w:space="0" w:color="auto"/>
                    <w:left w:val="none" w:sz="0" w:space="0" w:color="auto"/>
                    <w:bottom w:val="none" w:sz="0" w:space="0" w:color="auto"/>
                    <w:right w:val="none" w:sz="0" w:space="0" w:color="auto"/>
                  </w:divBdr>
                </w:div>
                <w:div w:id="1081952283">
                  <w:marLeft w:val="0"/>
                  <w:marRight w:val="0"/>
                  <w:marTop w:val="0"/>
                  <w:marBottom w:val="0"/>
                  <w:divBdr>
                    <w:top w:val="none" w:sz="0" w:space="0" w:color="auto"/>
                    <w:left w:val="none" w:sz="0" w:space="0" w:color="auto"/>
                    <w:bottom w:val="none" w:sz="0" w:space="0" w:color="auto"/>
                    <w:right w:val="none" w:sz="0" w:space="0" w:color="auto"/>
                  </w:divBdr>
                </w:div>
                <w:div w:id="10554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319">
          <w:marLeft w:val="0"/>
          <w:marRight w:val="0"/>
          <w:marTop w:val="0"/>
          <w:marBottom w:val="0"/>
          <w:divBdr>
            <w:top w:val="none" w:sz="0" w:space="0" w:color="auto"/>
            <w:left w:val="none" w:sz="0" w:space="0" w:color="auto"/>
            <w:bottom w:val="none" w:sz="0" w:space="0" w:color="auto"/>
            <w:right w:val="none" w:sz="0" w:space="0" w:color="auto"/>
          </w:divBdr>
          <w:divsChild>
            <w:div w:id="1484275660">
              <w:marLeft w:val="0"/>
              <w:marRight w:val="0"/>
              <w:marTop w:val="0"/>
              <w:marBottom w:val="0"/>
              <w:divBdr>
                <w:top w:val="none" w:sz="0" w:space="0" w:color="auto"/>
                <w:left w:val="none" w:sz="0" w:space="0" w:color="auto"/>
                <w:bottom w:val="none" w:sz="0" w:space="0" w:color="auto"/>
                <w:right w:val="none" w:sz="0" w:space="0" w:color="auto"/>
              </w:divBdr>
              <w:divsChild>
                <w:div w:id="682974257">
                  <w:marLeft w:val="0"/>
                  <w:marRight w:val="0"/>
                  <w:marTop w:val="0"/>
                  <w:marBottom w:val="0"/>
                  <w:divBdr>
                    <w:top w:val="none" w:sz="0" w:space="0" w:color="auto"/>
                    <w:left w:val="none" w:sz="0" w:space="0" w:color="auto"/>
                    <w:bottom w:val="none" w:sz="0" w:space="0" w:color="auto"/>
                    <w:right w:val="none" w:sz="0" w:space="0" w:color="auto"/>
                  </w:divBdr>
                  <w:divsChild>
                    <w:div w:id="554777305">
                      <w:marLeft w:val="0"/>
                      <w:marRight w:val="0"/>
                      <w:marTop w:val="0"/>
                      <w:marBottom w:val="0"/>
                      <w:divBdr>
                        <w:top w:val="none" w:sz="0" w:space="0" w:color="auto"/>
                        <w:left w:val="none" w:sz="0" w:space="0" w:color="auto"/>
                        <w:bottom w:val="none" w:sz="0" w:space="0" w:color="auto"/>
                        <w:right w:val="none" w:sz="0" w:space="0" w:color="auto"/>
                      </w:divBdr>
                      <w:divsChild>
                        <w:div w:id="10710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93400">
          <w:marLeft w:val="0"/>
          <w:marRight w:val="0"/>
          <w:marTop w:val="0"/>
          <w:marBottom w:val="0"/>
          <w:divBdr>
            <w:top w:val="none" w:sz="0" w:space="0" w:color="auto"/>
            <w:left w:val="none" w:sz="0" w:space="0" w:color="auto"/>
            <w:bottom w:val="none" w:sz="0" w:space="0" w:color="auto"/>
            <w:right w:val="none" w:sz="0" w:space="0" w:color="auto"/>
          </w:divBdr>
        </w:div>
        <w:div w:id="2075808875">
          <w:marLeft w:val="0"/>
          <w:marRight w:val="0"/>
          <w:marTop w:val="0"/>
          <w:marBottom w:val="0"/>
          <w:divBdr>
            <w:top w:val="none" w:sz="0" w:space="0" w:color="auto"/>
            <w:left w:val="none" w:sz="0" w:space="0" w:color="auto"/>
            <w:bottom w:val="none" w:sz="0" w:space="0" w:color="auto"/>
            <w:right w:val="none" w:sz="0" w:space="0" w:color="auto"/>
          </w:divBdr>
        </w:div>
        <w:div w:id="1002052896">
          <w:marLeft w:val="0"/>
          <w:marRight w:val="0"/>
          <w:marTop w:val="0"/>
          <w:marBottom w:val="0"/>
          <w:divBdr>
            <w:top w:val="none" w:sz="0" w:space="0" w:color="auto"/>
            <w:left w:val="none" w:sz="0" w:space="0" w:color="auto"/>
            <w:bottom w:val="none" w:sz="0" w:space="0" w:color="auto"/>
            <w:right w:val="none" w:sz="0" w:space="0" w:color="auto"/>
          </w:divBdr>
        </w:div>
        <w:div w:id="1873151883">
          <w:marLeft w:val="0"/>
          <w:marRight w:val="0"/>
          <w:marTop w:val="0"/>
          <w:marBottom w:val="0"/>
          <w:divBdr>
            <w:top w:val="none" w:sz="0" w:space="0" w:color="auto"/>
            <w:left w:val="none" w:sz="0" w:space="0" w:color="auto"/>
            <w:bottom w:val="none" w:sz="0" w:space="0" w:color="auto"/>
            <w:right w:val="none" w:sz="0" w:space="0" w:color="auto"/>
          </w:divBdr>
        </w:div>
        <w:div w:id="1651785105">
          <w:marLeft w:val="0"/>
          <w:marRight w:val="0"/>
          <w:marTop w:val="0"/>
          <w:marBottom w:val="0"/>
          <w:divBdr>
            <w:top w:val="none" w:sz="0" w:space="0" w:color="auto"/>
            <w:left w:val="none" w:sz="0" w:space="0" w:color="auto"/>
            <w:bottom w:val="none" w:sz="0" w:space="0" w:color="auto"/>
            <w:right w:val="none" w:sz="0" w:space="0" w:color="auto"/>
          </w:divBdr>
        </w:div>
        <w:div w:id="2013754319">
          <w:marLeft w:val="0"/>
          <w:marRight w:val="0"/>
          <w:marTop w:val="0"/>
          <w:marBottom w:val="0"/>
          <w:divBdr>
            <w:top w:val="none" w:sz="0" w:space="0" w:color="auto"/>
            <w:left w:val="none" w:sz="0" w:space="0" w:color="auto"/>
            <w:bottom w:val="none" w:sz="0" w:space="0" w:color="auto"/>
            <w:right w:val="none" w:sz="0" w:space="0" w:color="auto"/>
          </w:divBdr>
        </w:div>
        <w:div w:id="1793746286">
          <w:marLeft w:val="0"/>
          <w:marRight w:val="0"/>
          <w:marTop w:val="0"/>
          <w:marBottom w:val="0"/>
          <w:divBdr>
            <w:top w:val="none" w:sz="0" w:space="0" w:color="auto"/>
            <w:left w:val="none" w:sz="0" w:space="0" w:color="auto"/>
            <w:bottom w:val="none" w:sz="0" w:space="0" w:color="auto"/>
            <w:right w:val="none" w:sz="0" w:space="0" w:color="auto"/>
          </w:divBdr>
        </w:div>
        <w:div w:id="1618876273">
          <w:marLeft w:val="0"/>
          <w:marRight w:val="0"/>
          <w:marTop w:val="0"/>
          <w:marBottom w:val="0"/>
          <w:divBdr>
            <w:top w:val="none" w:sz="0" w:space="0" w:color="auto"/>
            <w:left w:val="none" w:sz="0" w:space="0" w:color="auto"/>
            <w:bottom w:val="none" w:sz="0" w:space="0" w:color="auto"/>
            <w:right w:val="none" w:sz="0" w:space="0" w:color="auto"/>
          </w:divBdr>
        </w:div>
        <w:div w:id="1479299761">
          <w:marLeft w:val="0"/>
          <w:marRight w:val="0"/>
          <w:marTop w:val="0"/>
          <w:marBottom w:val="0"/>
          <w:divBdr>
            <w:top w:val="none" w:sz="0" w:space="0" w:color="auto"/>
            <w:left w:val="none" w:sz="0" w:space="0" w:color="auto"/>
            <w:bottom w:val="none" w:sz="0" w:space="0" w:color="auto"/>
            <w:right w:val="none" w:sz="0" w:space="0" w:color="auto"/>
          </w:divBdr>
        </w:div>
        <w:div w:id="1880312114">
          <w:marLeft w:val="0"/>
          <w:marRight w:val="0"/>
          <w:marTop w:val="0"/>
          <w:marBottom w:val="0"/>
          <w:divBdr>
            <w:top w:val="none" w:sz="0" w:space="0" w:color="auto"/>
            <w:left w:val="none" w:sz="0" w:space="0" w:color="auto"/>
            <w:bottom w:val="none" w:sz="0" w:space="0" w:color="auto"/>
            <w:right w:val="none" w:sz="0" w:space="0" w:color="auto"/>
          </w:divBdr>
        </w:div>
        <w:div w:id="641354146">
          <w:marLeft w:val="0"/>
          <w:marRight w:val="0"/>
          <w:marTop w:val="0"/>
          <w:marBottom w:val="0"/>
          <w:divBdr>
            <w:top w:val="none" w:sz="0" w:space="0" w:color="auto"/>
            <w:left w:val="none" w:sz="0" w:space="0" w:color="auto"/>
            <w:bottom w:val="none" w:sz="0" w:space="0" w:color="auto"/>
            <w:right w:val="none" w:sz="0" w:space="0" w:color="auto"/>
          </w:divBdr>
        </w:div>
        <w:div w:id="1699893363">
          <w:marLeft w:val="0"/>
          <w:marRight w:val="0"/>
          <w:marTop w:val="0"/>
          <w:marBottom w:val="0"/>
          <w:divBdr>
            <w:top w:val="none" w:sz="0" w:space="0" w:color="auto"/>
            <w:left w:val="none" w:sz="0" w:space="0" w:color="auto"/>
            <w:bottom w:val="none" w:sz="0" w:space="0" w:color="auto"/>
            <w:right w:val="none" w:sz="0" w:space="0" w:color="auto"/>
          </w:divBdr>
        </w:div>
        <w:div w:id="1888639674">
          <w:marLeft w:val="0"/>
          <w:marRight w:val="0"/>
          <w:marTop w:val="0"/>
          <w:marBottom w:val="0"/>
          <w:divBdr>
            <w:top w:val="none" w:sz="0" w:space="0" w:color="auto"/>
            <w:left w:val="none" w:sz="0" w:space="0" w:color="auto"/>
            <w:bottom w:val="none" w:sz="0" w:space="0" w:color="auto"/>
            <w:right w:val="none" w:sz="0" w:space="0" w:color="auto"/>
          </w:divBdr>
        </w:div>
        <w:div w:id="672877802">
          <w:marLeft w:val="0"/>
          <w:marRight w:val="0"/>
          <w:marTop w:val="0"/>
          <w:marBottom w:val="0"/>
          <w:divBdr>
            <w:top w:val="none" w:sz="0" w:space="0" w:color="auto"/>
            <w:left w:val="none" w:sz="0" w:space="0" w:color="auto"/>
            <w:bottom w:val="none" w:sz="0" w:space="0" w:color="auto"/>
            <w:right w:val="none" w:sz="0" w:space="0" w:color="auto"/>
          </w:divBdr>
        </w:div>
        <w:div w:id="1216160100">
          <w:marLeft w:val="0"/>
          <w:marRight w:val="0"/>
          <w:marTop w:val="0"/>
          <w:marBottom w:val="0"/>
          <w:divBdr>
            <w:top w:val="none" w:sz="0" w:space="0" w:color="auto"/>
            <w:left w:val="none" w:sz="0" w:space="0" w:color="auto"/>
            <w:bottom w:val="none" w:sz="0" w:space="0" w:color="auto"/>
            <w:right w:val="none" w:sz="0" w:space="0" w:color="auto"/>
          </w:divBdr>
        </w:div>
        <w:div w:id="2123723585">
          <w:marLeft w:val="0"/>
          <w:marRight w:val="0"/>
          <w:marTop w:val="0"/>
          <w:marBottom w:val="0"/>
          <w:divBdr>
            <w:top w:val="none" w:sz="0" w:space="0" w:color="auto"/>
            <w:left w:val="none" w:sz="0" w:space="0" w:color="auto"/>
            <w:bottom w:val="none" w:sz="0" w:space="0" w:color="auto"/>
            <w:right w:val="none" w:sz="0" w:space="0" w:color="auto"/>
          </w:divBdr>
        </w:div>
        <w:div w:id="1093625634">
          <w:marLeft w:val="0"/>
          <w:marRight w:val="0"/>
          <w:marTop w:val="0"/>
          <w:marBottom w:val="0"/>
          <w:divBdr>
            <w:top w:val="none" w:sz="0" w:space="0" w:color="auto"/>
            <w:left w:val="none" w:sz="0" w:space="0" w:color="auto"/>
            <w:bottom w:val="none" w:sz="0" w:space="0" w:color="auto"/>
            <w:right w:val="none" w:sz="0" w:space="0" w:color="auto"/>
          </w:divBdr>
        </w:div>
        <w:div w:id="978074655">
          <w:marLeft w:val="0"/>
          <w:marRight w:val="0"/>
          <w:marTop w:val="0"/>
          <w:marBottom w:val="0"/>
          <w:divBdr>
            <w:top w:val="none" w:sz="0" w:space="0" w:color="auto"/>
            <w:left w:val="none" w:sz="0" w:space="0" w:color="auto"/>
            <w:bottom w:val="none" w:sz="0" w:space="0" w:color="auto"/>
            <w:right w:val="none" w:sz="0" w:space="0" w:color="auto"/>
          </w:divBdr>
        </w:div>
        <w:div w:id="174350518">
          <w:marLeft w:val="0"/>
          <w:marRight w:val="0"/>
          <w:marTop w:val="0"/>
          <w:marBottom w:val="0"/>
          <w:divBdr>
            <w:top w:val="none" w:sz="0" w:space="0" w:color="auto"/>
            <w:left w:val="none" w:sz="0" w:space="0" w:color="auto"/>
            <w:bottom w:val="none" w:sz="0" w:space="0" w:color="auto"/>
            <w:right w:val="none" w:sz="0" w:space="0" w:color="auto"/>
          </w:divBdr>
        </w:div>
        <w:div w:id="1355811549">
          <w:marLeft w:val="0"/>
          <w:marRight w:val="0"/>
          <w:marTop w:val="0"/>
          <w:marBottom w:val="0"/>
          <w:divBdr>
            <w:top w:val="none" w:sz="0" w:space="0" w:color="auto"/>
            <w:left w:val="none" w:sz="0" w:space="0" w:color="auto"/>
            <w:bottom w:val="none" w:sz="0" w:space="0" w:color="auto"/>
            <w:right w:val="none" w:sz="0" w:space="0" w:color="auto"/>
          </w:divBdr>
        </w:div>
        <w:div w:id="1388070045">
          <w:marLeft w:val="0"/>
          <w:marRight w:val="0"/>
          <w:marTop w:val="0"/>
          <w:marBottom w:val="0"/>
          <w:divBdr>
            <w:top w:val="none" w:sz="0" w:space="0" w:color="auto"/>
            <w:left w:val="none" w:sz="0" w:space="0" w:color="auto"/>
            <w:bottom w:val="none" w:sz="0" w:space="0" w:color="auto"/>
            <w:right w:val="none" w:sz="0" w:space="0" w:color="auto"/>
          </w:divBdr>
        </w:div>
        <w:div w:id="1330402898">
          <w:marLeft w:val="0"/>
          <w:marRight w:val="0"/>
          <w:marTop w:val="0"/>
          <w:marBottom w:val="0"/>
          <w:divBdr>
            <w:top w:val="none" w:sz="0" w:space="0" w:color="auto"/>
            <w:left w:val="none" w:sz="0" w:space="0" w:color="auto"/>
            <w:bottom w:val="none" w:sz="0" w:space="0" w:color="auto"/>
            <w:right w:val="none" w:sz="0" w:space="0" w:color="auto"/>
          </w:divBdr>
        </w:div>
        <w:div w:id="821509930">
          <w:marLeft w:val="0"/>
          <w:marRight w:val="0"/>
          <w:marTop w:val="0"/>
          <w:marBottom w:val="0"/>
          <w:divBdr>
            <w:top w:val="none" w:sz="0" w:space="0" w:color="auto"/>
            <w:left w:val="none" w:sz="0" w:space="0" w:color="auto"/>
            <w:bottom w:val="none" w:sz="0" w:space="0" w:color="auto"/>
            <w:right w:val="none" w:sz="0" w:space="0" w:color="auto"/>
          </w:divBdr>
        </w:div>
        <w:div w:id="980228566">
          <w:marLeft w:val="0"/>
          <w:marRight w:val="0"/>
          <w:marTop w:val="0"/>
          <w:marBottom w:val="0"/>
          <w:divBdr>
            <w:top w:val="none" w:sz="0" w:space="0" w:color="auto"/>
            <w:left w:val="none" w:sz="0" w:space="0" w:color="auto"/>
            <w:bottom w:val="none" w:sz="0" w:space="0" w:color="auto"/>
            <w:right w:val="none" w:sz="0" w:space="0" w:color="auto"/>
          </w:divBdr>
        </w:div>
        <w:div w:id="934437311">
          <w:marLeft w:val="0"/>
          <w:marRight w:val="0"/>
          <w:marTop w:val="0"/>
          <w:marBottom w:val="0"/>
          <w:divBdr>
            <w:top w:val="none" w:sz="0" w:space="0" w:color="auto"/>
            <w:left w:val="none" w:sz="0" w:space="0" w:color="auto"/>
            <w:bottom w:val="none" w:sz="0" w:space="0" w:color="auto"/>
            <w:right w:val="none" w:sz="0" w:space="0" w:color="auto"/>
          </w:divBdr>
        </w:div>
        <w:div w:id="1868373470">
          <w:marLeft w:val="0"/>
          <w:marRight w:val="0"/>
          <w:marTop w:val="0"/>
          <w:marBottom w:val="0"/>
          <w:divBdr>
            <w:top w:val="none" w:sz="0" w:space="0" w:color="auto"/>
            <w:left w:val="none" w:sz="0" w:space="0" w:color="auto"/>
            <w:bottom w:val="none" w:sz="0" w:space="0" w:color="auto"/>
            <w:right w:val="none" w:sz="0" w:space="0" w:color="auto"/>
          </w:divBdr>
        </w:div>
        <w:div w:id="1749687083">
          <w:marLeft w:val="0"/>
          <w:marRight w:val="0"/>
          <w:marTop w:val="0"/>
          <w:marBottom w:val="0"/>
          <w:divBdr>
            <w:top w:val="none" w:sz="0" w:space="0" w:color="auto"/>
            <w:left w:val="none" w:sz="0" w:space="0" w:color="auto"/>
            <w:bottom w:val="none" w:sz="0" w:space="0" w:color="auto"/>
            <w:right w:val="none" w:sz="0" w:space="0" w:color="auto"/>
          </w:divBdr>
        </w:div>
        <w:div w:id="1278683984">
          <w:marLeft w:val="0"/>
          <w:marRight w:val="0"/>
          <w:marTop w:val="0"/>
          <w:marBottom w:val="0"/>
          <w:divBdr>
            <w:top w:val="none" w:sz="0" w:space="0" w:color="auto"/>
            <w:left w:val="none" w:sz="0" w:space="0" w:color="auto"/>
            <w:bottom w:val="none" w:sz="0" w:space="0" w:color="auto"/>
            <w:right w:val="none" w:sz="0" w:space="0" w:color="auto"/>
          </w:divBdr>
        </w:div>
        <w:div w:id="882253020">
          <w:marLeft w:val="0"/>
          <w:marRight w:val="0"/>
          <w:marTop w:val="0"/>
          <w:marBottom w:val="0"/>
          <w:divBdr>
            <w:top w:val="none" w:sz="0" w:space="0" w:color="auto"/>
            <w:left w:val="none" w:sz="0" w:space="0" w:color="auto"/>
            <w:bottom w:val="none" w:sz="0" w:space="0" w:color="auto"/>
            <w:right w:val="none" w:sz="0" w:space="0" w:color="auto"/>
          </w:divBdr>
        </w:div>
        <w:div w:id="730158098">
          <w:marLeft w:val="0"/>
          <w:marRight w:val="0"/>
          <w:marTop w:val="0"/>
          <w:marBottom w:val="0"/>
          <w:divBdr>
            <w:top w:val="none" w:sz="0" w:space="0" w:color="auto"/>
            <w:left w:val="none" w:sz="0" w:space="0" w:color="auto"/>
            <w:bottom w:val="none" w:sz="0" w:space="0" w:color="auto"/>
            <w:right w:val="none" w:sz="0" w:space="0" w:color="auto"/>
          </w:divBdr>
        </w:div>
        <w:div w:id="1757049600">
          <w:marLeft w:val="0"/>
          <w:marRight w:val="0"/>
          <w:marTop w:val="0"/>
          <w:marBottom w:val="0"/>
          <w:divBdr>
            <w:top w:val="none" w:sz="0" w:space="0" w:color="auto"/>
            <w:left w:val="none" w:sz="0" w:space="0" w:color="auto"/>
            <w:bottom w:val="none" w:sz="0" w:space="0" w:color="auto"/>
            <w:right w:val="none" w:sz="0" w:space="0" w:color="auto"/>
          </w:divBdr>
        </w:div>
        <w:div w:id="2041389624">
          <w:marLeft w:val="0"/>
          <w:marRight w:val="0"/>
          <w:marTop w:val="0"/>
          <w:marBottom w:val="0"/>
          <w:divBdr>
            <w:top w:val="none" w:sz="0" w:space="0" w:color="auto"/>
            <w:left w:val="none" w:sz="0" w:space="0" w:color="auto"/>
            <w:bottom w:val="none" w:sz="0" w:space="0" w:color="auto"/>
            <w:right w:val="none" w:sz="0" w:space="0" w:color="auto"/>
          </w:divBdr>
        </w:div>
        <w:div w:id="1573419450">
          <w:marLeft w:val="0"/>
          <w:marRight w:val="0"/>
          <w:marTop w:val="0"/>
          <w:marBottom w:val="0"/>
          <w:divBdr>
            <w:top w:val="none" w:sz="0" w:space="0" w:color="auto"/>
            <w:left w:val="none" w:sz="0" w:space="0" w:color="auto"/>
            <w:bottom w:val="none" w:sz="0" w:space="0" w:color="auto"/>
            <w:right w:val="none" w:sz="0" w:space="0" w:color="auto"/>
          </w:divBdr>
        </w:div>
        <w:div w:id="1881941976">
          <w:marLeft w:val="0"/>
          <w:marRight w:val="0"/>
          <w:marTop w:val="0"/>
          <w:marBottom w:val="0"/>
          <w:divBdr>
            <w:top w:val="none" w:sz="0" w:space="0" w:color="auto"/>
            <w:left w:val="none" w:sz="0" w:space="0" w:color="auto"/>
            <w:bottom w:val="none" w:sz="0" w:space="0" w:color="auto"/>
            <w:right w:val="none" w:sz="0" w:space="0" w:color="auto"/>
          </w:divBdr>
        </w:div>
        <w:div w:id="549653467">
          <w:marLeft w:val="0"/>
          <w:marRight w:val="0"/>
          <w:marTop w:val="0"/>
          <w:marBottom w:val="0"/>
          <w:divBdr>
            <w:top w:val="none" w:sz="0" w:space="0" w:color="auto"/>
            <w:left w:val="none" w:sz="0" w:space="0" w:color="auto"/>
            <w:bottom w:val="none" w:sz="0" w:space="0" w:color="auto"/>
            <w:right w:val="none" w:sz="0" w:space="0" w:color="auto"/>
          </w:divBdr>
        </w:div>
        <w:div w:id="1607232296">
          <w:marLeft w:val="0"/>
          <w:marRight w:val="0"/>
          <w:marTop w:val="0"/>
          <w:marBottom w:val="0"/>
          <w:divBdr>
            <w:top w:val="none" w:sz="0" w:space="0" w:color="auto"/>
            <w:left w:val="none" w:sz="0" w:space="0" w:color="auto"/>
            <w:bottom w:val="none" w:sz="0" w:space="0" w:color="auto"/>
            <w:right w:val="none" w:sz="0" w:space="0" w:color="auto"/>
          </w:divBdr>
        </w:div>
        <w:div w:id="1938322356">
          <w:marLeft w:val="0"/>
          <w:marRight w:val="0"/>
          <w:marTop w:val="0"/>
          <w:marBottom w:val="0"/>
          <w:divBdr>
            <w:top w:val="none" w:sz="0" w:space="0" w:color="auto"/>
            <w:left w:val="none" w:sz="0" w:space="0" w:color="auto"/>
            <w:bottom w:val="none" w:sz="0" w:space="0" w:color="auto"/>
            <w:right w:val="none" w:sz="0" w:space="0" w:color="auto"/>
          </w:divBdr>
        </w:div>
        <w:div w:id="1794396186">
          <w:marLeft w:val="0"/>
          <w:marRight w:val="0"/>
          <w:marTop w:val="0"/>
          <w:marBottom w:val="0"/>
          <w:divBdr>
            <w:top w:val="none" w:sz="0" w:space="0" w:color="auto"/>
            <w:left w:val="none" w:sz="0" w:space="0" w:color="auto"/>
            <w:bottom w:val="none" w:sz="0" w:space="0" w:color="auto"/>
            <w:right w:val="none" w:sz="0" w:space="0" w:color="auto"/>
          </w:divBdr>
        </w:div>
        <w:div w:id="526212413">
          <w:marLeft w:val="0"/>
          <w:marRight w:val="0"/>
          <w:marTop w:val="0"/>
          <w:marBottom w:val="0"/>
          <w:divBdr>
            <w:top w:val="none" w:sz="0" w:space="0" w:color="auto"/>
            <w:left w:val="none" w:sz="0" w:space="0" w:color="auto"/>
            <w:bottom w:val="none" w:sz="0" w:space="0" w:color="auto"/>
            <w:right w:val="none" w:sz="0" w:space="0" w:color="auto"/>
          </w:divBdr>
        </w:div>
        <w:div w:id="158160288">
          <w:marLeft w:val="0"/>
          <w:marRight w:val="0"/>
          <w:marTop w:val="0"/>
          <w:marBottom w:val="0"/>
          <w:divBdr>
            <w:top w:val="none" w:sz="0" w:space="0" w:color="auto"/>
            <w:left w:val="none" w:sz="0" w:space="0" w:color="auto"/>
            <w:bottom w:val="none" w:sz="0" w:space="0" w:color="auto"/>
            <w:right w:val="none" w:sz="0" w:space="0" w:color="auto"/>
          </w:divBdr>
        </w:div>
        <w:div w:id="85927704">
          <w:marLeft w:val="0"/>
          <w:marRight w:val="0"/>
          <w:marTop w:val="0"/>
          <w:marBottom w:val="0"/>
          <w:divBdr>
            <w:top w:val="none" w:sz="0" w:space="0" w:color="auto"/>
            <w:left w:val="none" w:sz="0" w:space="0" w:color="auto"/>
            <w:bottom w:val="none" w:sz="0" w:space="0" w:color="auto"/>
            <w:right w:val="none" w:sz="0" w:space="0" w:color="auto"/>
          </w:divBdr>
        </w:div>
        <w:div w:id="1412851976">
          <w:marLeft w:val="0"/>
          <w:marRight w:val="0"/>
          <w:marTop w:val="0"/>
          <w:marBottom w:val="0"/>
          <w:divBdr>
            <w:top w:val="none" w:sz="0" w:space="0" w:color="auto"/>
            <w:left w:val="none" w:sz="0" w:space="0" w:color="auto"/>
            <w:bottom w:val="none" w:sz="0" w:space="0" w:color="auto"/>
            <w:right w:val="none" w:sz="0" w:space="0" w:color="auto"/>
          </w:divBdr>
        </w:div>
        <w:div w:id="2065249245">
          <w:marLeft w:val="0"/>
          <w:marRight w:val="0"/>
          <w:marTop w:val="0"/>
          <w:marBottom w:val="0"/>
          <w:divBdr>
            <w:top w:val="none" w:sz="0" w:space="0" w:color="auto"/>
            <w:left w:val="none" w:sz="0" w:space="0" w:color="auto"/>
            <w:bottom w:val="none" w:sz="0" w:space="0" w:color="auto"/>
            <w:right w:val="none" w:sz="0" w:space="0" w:color="auto"/>
          </w:divBdr>
        </w:div>
        <w:div w:id="1057585462">
          <w:marLeft w:val="0"/>
          <w:marRight w:val="0"/>
          <w:marTop w:val="0"/>
          <w:marBottom w:val="0"/>
          <w:divBdr>
            <w:top w:val="none" w:sz="0" w:space="0" w:color="auto"/>
            <w:left w:val="none" w:sz="0" w:space="0" w:color="auto"/>
            <w:bottom w:val="none" w:sz="0" w:space="0" w:color="auto"/>
            <w:right w:val="none" w:sz="0" w:space="0" w:color="auto"/>
          </w:divBdr>
        </w:div>
        <w:div w:id="1208953496">
          <w:marLeft w:val="0"/>
          <w:marRight w:val="0"/>
          <w:marTop w:val="0"/>
          <w:marBottom w:val="0"/>
          <w:divBdr>
            <w:top w:val="none" w:sz="0" w:space="0" w:color="auto"/>
            <w:left w:val="none" w:sz="0" w:space="0" w:color="auto"/>
            <w:bottom w:val="none" w:sz="0" w:space="0" w:color="auto"/>
            <w:right w:val="none" w:sz="0" w:space="0" w:color="auto"/>
          </w:divBdr>
        </w:div>
        <w:div w:id="355009663">
          <w:marLeft w:val="0"/>
          <w:marRight w:val="0"/>
          <w:marTop w:val="0"/>
          <w:marBottom w:val="0"/>
          <w:divBdr>
            <w:top w:val="none" w:sz="0" w:space="0" w:color="auto"/>
            <w:left w:val="none" w:sz="0" w:space="0" w:color="auto"/>
            <w:bottom w:val="none" w:sz="0" w:space="0" w:color="auto"/>
            <w:right w:val="none" w:sz="0" w:space="0" w:color="auto"/>
          </w:divBdr>
        </w:div>
        <w:div w:id="1917587099">
          <w:marLeft w:val="0"/>
          <w:marRight w:val="0"/>
          <w:marTop w:val="0"/>
          <w:marBottom w:val="0"/>
          <w:divBdr>
            <w:top w:val="none" w:sz="0" w:space="0" w:color="auto"/>
            <w:left w:val="none" w:sz="0" w:space="0" w:color="auto"/>
            <w:bottom w:val="none" w:sz="0" w:space="0" w:color="auto"/>
            <w:right w:val="none" w:sz="0" w:space="0" w:color="auto"/>
          </w:divBdr>
        </w:div>
        <w:div w:id="1692028300">
          <w:marLeft w:val="0"/>
          <w:marRight w:val="0"/>
          <w:marTop w:val="0"/>
          <w:marBottom w:val="0"/>
          <w:divBdr>
            <w:top w:val="none" w:sz="0" w:space="0" w:color="auto"/>
            <w:left w:val="none" w:sz="0" w:space="0" w:color="auto"/>
            <w:bottom w:val="none" w:sz="0" w:space="0" w:color="auto"/>
            <w:right w:val="none" w:sz="0" w:space="0" w:color="auto"/>
          </w:divBdr>
        </w:div>
        <w:div w:id="290675216">
          <w:marLeft w:val="0"/>
          <w:marRight w:val="0"/>
          <w:marTop w:val="0"/>
          <w:marBottom w:val="0"/>
          <w:divBdr>
            <w:top w:val="none" w:sz="0" w:space="0" w:color="auto"/>
            <w:left w:val="none" w:sz="0" w:space="0" w:color="auto"/>
            <w:bottom w:val="none" w:sz="0" w:space="0" w:color="auto"/>
            <w:right w:val="none" w:sz="0" w:space="0" w:color="auto"/>
          </w:divBdr>
        </w:div>
        <w:div w:id="1126460750">
          <w:marLeft w:val="0"/>
          <w:marRight w:val="0"/>
          <w:marTop w:val="0"/>
          <w:marBottom w:val="0"/>
          <w:divBdr>
            <w:top w:val="none" w:sz="0" w:space="0" w:color="auto"/>
            <w:left w:val="none" w:sz="0" w:space="0" w:color="auto"/>
            <w:bottom w:val="none" w:sz="0" w:space="0" w:color="auto"/>
            <w:right w:val="none" w:sz="0" w:space="0" w:color="auto"/>
          </w:divBdr>
        </w:div>
        <w:div w:id="1775977008">
          <w:marLeft w:val="0"/>
          <w:marRight w:val="0"/>
          <w:marTop w:val="0"/>
          <w:marBottom w:val="0"/>
          <w:divBdr>
            <w:top w:val="none" w:sz="0" w:space="0" w:color="auto"/>
            <w:left w:val="none" w:sz="0" w:space="0" w:color="auto"/>
            <w:bottom w:val="none" w:sz="0" w:space="0" w:color="auto"/>
            <w:right w:val="none" w:sz="0" w:space="0" w:color="auto"/>
          </w:divBdr>
        </w:div>
        <w:div w:id="882790521">
          <w:marLeft w:val="0"/>
          <w:marRight w:val="0"/>
          <w:marTop w:val="0"/>
          <w:marBottom w:val="0"/>
          <w:divBdr>
            <w:top w:val="none" w:sz="0" w:space="0" w:color="auto"/>
            <w:left w:val="none" w:sz="0" w:space="0" w:color="auto"/>
            <w:bottom w:val="none" w:sz="0" w:space="0" w:color="auto"/>
            <w:right w:val="none" w:sz="0" w:space="0" w:color="auto"/>
          </w:divBdr>
        </w:div>
        <w:div w:id="1321349080">
          <w:marLeft w:val="0"/>
          <w:marRight w:val="0"/>
          <w:marTop w:val="0"/>
          <w:marBottom w:val="0"/>
          <w:divBdr>
            <w:top w:val="none" w:sz="0" w:space="0" w:color="auto"/>
            <w:left w:val="none" w:sz="0" w:space="0" w:color="auto"/>
            <w:bottom w:val="none" w:sz="0" w:space="0" w:color="auto"/>
            <w:right w:val="none" w:sz="0" w:space="0" w:color="auto"/>
          </w:divBdr>
        </w:div>
        <w:div w:id="47993340">
          <w:marLeft w:val="0"/>
          <w:marRight w:val="0"/>
          <w:marTop w:val="0"/>
          <w:marBottom w:val="0"/>
          <w:divBdr>
            <w:top w:val="none" w:sz="0" w:space="0" w:color="auto"/>
            <w:left w:val="none" w:sz="0" w:space="0" w:color="auto"/>
            <w:bottom w:val="none" w:sz="0" w:space="0" w:color="auto"/>
            <w:right w:val="none" w:sz="0" w:space="0" w:color="auto"/>
          </w:divBdr>
        </w:div>
        <w:div w:id="1203202302">
          <w:marLeft w:val="0"/>
          <w:marRight w:val="0"/>
          <w:marTop w:val="0"/>
          <w:marBottom w:val="0"/>
          <w:divBdr>
            <w:top w:val="none" w:sz="0" w:space="0" w:color="auto"/>
            <w:left w:val="none" w:sz="0" w:space="0" w:color="auto"/>
            <w:bottom w:val="none" w:sz="0" w:space="0" w:color="auto"/>
            <w:right w:val="none" w:sz="0" w:space="0" w:color="auto"/>
          </w:divBdr>
        </w:div>
        <w:div w:id="2067679898">
          <w:marLeft w:val="0"/>
          <w:marRight w:val="0"/>
          <w:marTop w:val="0"/>
          <w:marBottom w:val="0"/>
          <w:divBdr>
            <w:top w:val="none" w:sz="0" w:space="0" w:color="auto"/>
            <w:left w:val="none" w:sz="0" w:space="0" w:color="auto"/>
            <w:bottom w:val="none" w:sz="0" w:space="0" w:color="auto"/>
            <w:right w:val="none" w:sz="0" w:space="0" w:color="auto"/>
          </w:divBdr>
        </w:div>
        <w:div w:id="503672163">
          <w:marLeft w:val="0"/>
          <w:marRight w:val="0"/>
          <w:marTop w:val="0"/>
          <w:marBottom w:val="0"/>
          <w:divBdr>
            <w:top w:val="none" w:sz="0" w:space="0" w:color="auto"/>
            <w:left w:val="none" w:sz="0" w:space="0" w:color="auto"/>
            <w:bottom w:val="none" w:sz="0" w:space="0" w:color="auto"/>
            <w:right w:val="none" w:sz="0" w:space="0" w:color="auto"/>
          </w:divBdr>
        </w:div>
        <w:div w:id="580868747">
          <w:marLeft w:val="0"/>
          <w:marRight w:val="0"/>
          <w:marTop w:val="0"/>
          <w:marBottom w:val="0"/>
          <w:divBdr>
            <w:top w:val="none" w:sz="0" w:space="0" w:color="auto"/>
            <w:left w:val="none" w:sz="0" w:space="0" w:color="auto"/>
            <w:bottom w:val="none" w:sz="0" w:space="0" w:color="auto"/>
            <w:right w:val="none" w:sz="0" w:space="0" w:color="auto"/>
          </w:divBdr>
        </w:div>
        <w:div w:id="576287500">
          <w:marLeft w:val="0"/>
          <w:marRight w:val="0"/>
          <w:marTop w:val="0"/>
          <w:marBottom w:val="0"/>
          <w:divBdr>
            <w:top w:val="none" w:sz="0" w:space="0" w:color="auto"/>
            <w:left w:val="none" w:sz="0" w:space="0" w:color="auto"/>
            <w:bottom w:val="none" w:sz="0" w:space="0" w:color="auto"/>
            <w:right w:val="none" w:sz="0" w:space="0" w:color="auto"/>
          </w:divBdr>
        </w:div>
        <w:div w:id="1019502978">
          <w:marLeft w:val="0"/>
          <w:marRight w:val="0"/>
          <w:marTop w:val="0"/>
          <w:marBottom w:val="0"/>
          <w:divBdr>
            <w:top w:val="none" w:sz="0" w:space="0" w:color="auto"/>
            <w:left w:val="none" w:sz="0" w:space="0" w:color="auto"/>
            <w:bottom w:val="none" w:sz="0" w:space="0" w:color="auto"/>
            <w:right w:val="none" w:sz="0" w:space="0" w:color="auto"/>
          </w:divBdr>
        </w:div>
        <w:div w:id="1705672696">
          <w:marLeft w:val="0"/>
          <w:marRight w:val="0"/>
          <w:marTop w:val="0"/>
          <w:marBottom w:val="0"/>
          <w:divBdr>
            <w:top w:val="none" w:sz="0" w:space="0" w:color="auto"/>
            <w:left w:val="none" w:sz="0" w:space="0" w:color="auto"/>
            <w:bottom w:val="none" w:sz="0" w:space="0" w:color="auto"/>
            <w:right w:val="none" w:sz="0" w:space="0" w:color="auto"/>
          </w:divBdr>
        </w:div>
        <w:div w:id="1979648055">
          <w:marLeft w:val="0"/>
          <w:marRight w:val="0"/>
          <w:marTop w:val="0"/>
          <w:marBottom w:val="0"/>
          <w:divBdr>
            <w:top w:val="none" w:sz="0" w:space="0" w:color="auto"/>
            <w:left w:val="none" w:sz="0" w:space="0" w:color="auto"/>
            <w:bottom w:val="none" w:sz="0" w:space="0" w:color="auto"/>
            <w:right w:val="none" w:sz="0" w:space="0" w:color="auto"/>
          </w:divBdr>
        </w:div>
        <w:div w:id="576331519">
          <w:marLeft w:val="0"/>
          <w:marRight w:val="0"/>
          <w:marTop w:val="0"/>
          <w:marBottom w:val="0"/>
          <w:divBdr>
            <w:top w:val="none" w:sz="0" w:space="0" w:color="auto"/>
            <w:left w:val="none" w:sz="0" w:space="0" w:color="auto"/>
            <w:bottom w:val="none" w:sz="0" w:space="0" w:color="auto"/>
            <w:right w:val="none" w:sz="0" w:space="0" w:color="auto"/>
          </w:divBdr>
        </w:div>
        <w:div w:id="640966127">
          <w:marLeft w:val="0"/>
          <w:marRight w:val="0"/>
          <w:marTop w:val="0"/>
          <w:marBottom w:val="0"/>
          <w:divBdr>
            <w:top w:val="none" w:sz="0" w:space="0" w:color="auto"/>
            <w:left w:val="none" w:sz="0" w:space="0" w:color="auto"/>
            <w:bottom w:val="none" w:sz="0" w:space="0" w:color="auto"/>
            <w:right w:val="none" w:sz="0" w:space="0" w:color="auto"/>
          </w:divBdr>
        </w:div>
        <w:div w:id="905527106">
          <w:marLeft w:val="0"/>
          <w:marRight w:val="0"/>
          <w:marTop w:val="0"/>
          <w:marBottom w:val="0"/>
          <w:divBdr>
            <w:top w:val="none" w:sz="0" w:space="0" w:color="auto"/>
            <w:left w:val="none" w:sz="0" w:space="0" w:color="auto"/>
            <w:bottom w:val="none" w:sz="0" w:space="0" w:color="auto"/>
            <w:right w:val="none" w:sz="0" w:space="0" w:color="auto"/>
          </w:divBdr>
        </w:div>
        <w:div w:id="1814833337">
          <w:marLeft w:val="0"/>
          <w:marRight w:val="0"/>
          <w:marTop w:val="0"/>
          <w:marBottom w:val="0"/>
          <w:divBdr>
            <w:top w:val="none" w:sz="0" w:space="0" w:color="auto"/>
            <w:left w:val="none" w:sz="0" w:space="0" w:color="auto"/>
            <w:bottom w:val="none" w:sz="0" w:space="0" w:color="auto"/>
            <w:right w:val="none" w:sz="0" w:space="0" w:color="auto"/>
          </w:divBdr>
        </w:div>
        <w:div w:id="1456174122">
          <w:marLeft w:val="0"/>
          <w:marRight w:val="0"/>
          <w:marTop w:val="0"/>
          <w:marBottom w:val="0"/>
          <w:divBdr>
            <w:top w:val="none" w:sz="0" w:space="0" w:color="auto"/>
            <w:left w:val="none" w:sz="0" w:space="0" w:color="auto"/>
            <w:bottom w:val="none" w:sz="0" w:space="0" w:color="auto"/>
            <w:right w:val="none" w:sz="0" w:space="0" w:color="auto"/>
          </w:divBdr>
        </w:div>
        <w:div w:id="268972924">
          <w:marLeft w:val="0"/>
          <w:marRight w:val="0"/>
          <w:marTop w:val="0"/>
          <w:marBottom w:val="0"/>
          <w:divBdr>
            <w:top w:val="none" w:sz="0" w:space="0" w:color="auto"/>
            <w:left w:val="none" w:sz="0" w:space="0" w:color="auto"/>
            <w:bottom w:val="none" w:sz="0" w:space="0" w:color="auto"/>
            <w:right w:val="none" w:sz="0" w:space="0" w:color="auto"/>
          </w:divBdr>
        </w:div>
        <w:div w:id="803044209">
          <w:marLeft w:val="0"/>
          <w:marRight w:val="0"/>
          <w:marTop w:val="0"/>
          <w:marBottom w:val="0"/>
          <w:divBdr>
            <w:top w:val="none" w:sz="0" w:space="0" w:color="auto"/>
            <w:left w:val="none" w:sz="0" w:space="0" w:color="auto"/>
            <w:bottom w:val="none" w:sz="0" w:space="0" w:color="auto"/>
            <w:right w:val="none" w:sz="0" w:space="0" w:color="auto"/>
          </w:divBdr>
        </w:div>
        <w:div w:id="1544753244">
          <w:marLeft w:val="0"/>
          <w:marRight w:val="0"/>
          <w:marTop w:val="0"/>
          <w:marBottom w:val="0"/>
          <w:divBdr>
            <w:top w:val="none" w:sz="0" w:space="0" w:color="auto"/>
            <w:left w:val="none" w:sz="0" w:space="0" w:color="auto"/>
            <w:bottom w:val="none" w:sz="0" w:space="0" w:color="auto"/>
            <w:right w:val="none" w:sz="0" w:space="0" w:color="auto"/>
          </w:divBdr>
        </w:div>
        <w:div w:id="381295566">
          <w:marLeft w:val="0"/>
          <w:marRight w:val="0"/>
          <w:marTop w:val="0"/>
          <w:marBottom w:val="0"/>
          <w:divBdr>
            <w:top w:val="none" w:sz="0" w:space="0" w:color="auto"/>
            <w:left w:val="none" w:sz="0" w:space="0" w:color="auto"/>
            <w:bottom w:val="none" w:sz="0" w:space="0" w:color="auto"/>
            <w:right w:val="none" w:sz="0" w:space="0" w:color="auto"/>
          </w:divBdr>
        </w:div>
        <w:div w:id="971397807">
          <w:marLeft w:val="0"/>
          <w:marRight w:val="0"/>
          <w:marTop w:val="0"/>
          <w:marBottom w:val="0"/>
          <w:divBdr>
            <w:top w:val="none" w:sz="0" w:space="0" w:color="auto"/>
            <w:left w:val="none" w:sz="0" w:space="0" w:color="auto"/>
            <w:bottom w:val="none" w:sz="0" w:space="0" w:color="auto"/>
            <w:right w:val="none" w:sz="0" w:space="0" w:color="auto"/>
          </w:divBdr>
        </w:div>
        <w:div w:id="287200643">
          <w:marLeft w:val="0"/>
          <w:marRight w:val="0"/>
          <w:marTop w:val="0"/>
          <w:marBottom w:val="0"/>
          <w:divBdr>
            <w:top w:val="none" w:sz="0" w:space="0" w:color="auto"/>
            <w:left w:val="none" w:sz="0" w:space="0" w:color="auto"/>
            <w:bottom w:val="none" w:sz="0" w:space="0" w:color="auto"/>
            <w:right w:val="none" w:sz="0" w:space="0" w:color="auto"/>
          </w:divBdr>
        </w:div>
        <w:div w:id="857159281">
          <w:marLeft w:val="0"/>
          <w:marRight w:val="0"/>
          <w:marTop w:val="0"/>
          <w:marBottom w:val="0"/>
          <w:divBdr>
            <w:top w:val="none" w:sz="0" w:space="0" w:color="auto"/>
            <w:left w:val="none" w:sz="0" w:space="0" w:color="auto"/>
            <w:bottom w:val="none" w:sz="0" w:space="0" w:color="auto"/>
            <w:right w:val="none" w:sz="0" w:space="0" w:color="auto"/>
          </w:divBdr>
        </w:div>
        <w:div w:id="683283795">
          <w:marLeft w:val="0"/>
          <w:marRight w:val="0"/>
          <w:marTop w:val="0"/>
          <w:marBottom w:val="0"/>
          <w:divBdr>
            <w:top w:val="none" w:sz="0" w:space="0" w:color="auto"/>
            <w:left w:val="none" w:sz="0" w:space="0" w:color="auto"/>
            <w:bottom w:val="none" w:sz="0" w:space="0" w:color="auto"/>
            <w:right w:val="none" w:sz="0" w:space="0" w:color="auto"/>
          </w:divBdr>
        </w:div>
        <w:div w:id="572400624">
          <w:marLeft w:val="0"/>
          <w:marRight w:val="0"/>
          <w:marTop w:val="0"/>
          <w:marBottom w:val="0"/>
          <w:divBdr>
            <w:top w:val="none" w:sz="0" w:space="0" w:color="auto"/>
            <w:left w:val="none" w:sz="0" w:space="0" w:color="auto"/>
            <w:bottom w:val="none" w:sz="0" w:space="0" w:color="auto"/>
            <w:right w:val="none" w:sz="0" w:space="0" w:color="auto"/>
          </w:divBdr>
        </w:div>
        <w:div w:id="1131363215">
          <w:marLeft w:val="0"/>
          <w:marRight w:val="0"/>
          <w:marTop w:val="0"/>
          <w:marBottom w:val="0"/>
          <w:divBdr>
            <w:top w:val="none" w:sz="0" w:space="0" w:color="auto"/>
            <w:left w:val="none" w:sz="0" w:space="0" w:color="auto"/>
            <w:bottom w:val="none" w:sz="0" w:space="0" w:color="auto"/>
            <w:right w:val="none" w:sz="0" w:space="0" w:color="auto"/>
          </w:divBdr>
        </w:div>
        <w:div w:id="61412351">
          <w:marLeft w:val="0"/>
          <w:marRight w:val="0"/>
          <w:marTop w:val="0"/>
          <w:marBottom w:val="0"/>
          <w:divBdr>
            <w:top w:val="none" w:sz="0" w:space="0" w:color="auto"/>
            <w:left w:val="none" w:sz="0" w:space="0" w:color="auto"/>
            <w:bottom w:val="none" w:sz="0" w:space="0" w:color="auto"/>
            <w:right w:val="none" w:sz="0" w:space="0" w:color="auto"/>
          </w:divBdr>
        </w:div>
        <w:div w:id="460155320">
          <w:marLeft w:val="0"/>
          <w:marRight w:val="0"/>
          <w:marTop w:val="0"/>
          <w:marBottom w:val="0"/>
          <w:divBdr>
            <w:top w:val="none" w:sz="0" w:space="0" w:color="auto"/>
            <w:left w:val="none" w:sz="0" w:space="0" w:color="auto"/>
            <w:bottom w:val="none" w:sz="0" w:space="0" w:color="auto"/>
            <w:right w:val="none" w:sz="0" w:space="0" w:color="auto"/>
          </w:divBdr>
        </w:div>
        <w:div w:id="1568301755">
          <w:marLeft w:val="0"/>
          <w:marRight w:val="0"/>
          <w:marTop w:val="0"/>
          <w:marBottom w:val="0"/>
          <w:divBdr>
            <w:top w:val="none" w:sz="0" w:space="0" w:color="auto"/>
            <w:left w:val="none" w:sz="0" w:space="0" w:color="auto"/>
            <w:bottom w:val="none" w:sz="0" w:space="0" w:color="auto"/>
            <w:right w:val="none" w:sz="0" w:space="0" w:color="auto"/>
          </w:divBdr>
        </w:div>
        <w:div w:id="1196042100">
          <w:marLeft w:val="0"/>
          <w:marRight w:val="0"/>
          <w:marTop w:val="0"/>
          <w:marBottom w:val="0"/>
          <w:divBdr>
            <w:top w:val="none" w:sz="0" w:space="0" w:color="auto"/>
            <w:left w:val="none" w:sz="0" w:space="0" w:color="auto"/>
            <w:bottom w:val="none" w:sz="0" w:space="0" w:color="auto"/>
            <w:right w:val="none" w:sz="0" w:space="0" w:color="auto"/>
          </w:divBdr>
        </w:div>
        <w:div w:id="313684767">
          <w:marLeft w:val="0"/>
          <w:marRight w:val="0"/>
          <w:marTop w:val="0"/>
          <w:marBottom w:val="0"/>
          <w:divBdr>
            <w:top w:val="none" w:sz="0" w:space="0" w:color="auto"/>
            <w:left w:val="none" w:sz="0" w:space="0" w:color="auto"/>
            <w:bottom w:val="none" w:sz="0" w:space="0" w:color="auto"/>
            <w:right w:val="none" w:sz="0" w:space="0" w:color="auto"/>
          </w:divBdr>
        </w:div>
        <w:div w:id="532688734">
          <w:marLeft w:val="0"/>
          <w:marRight w:val="0"/>
          <w:marTop w:val="0"/>
          <w:marBottom w:val="0"/>
          <w:divBdr>
            <w:top w:val="none" w:sz="0" w:space="0" w:color="auto"/>
            <w:left w:val="none" w:sz="0" w:space="0" w:color="auto"/>
            <w:bottom w:val="none" w:sz="0" w:space="0" w:color="auto"/>
            <w:right w:val="none" w:sz="0" w:space="0" w:color="auto"/>
          </w:divBdr>
        </w:div>
        <w:div w:id="752511043">
          <w:marLeft w:val="0"/>
          <w:marRight w:val="0"/>
          <w:marTop w:val="0"/>
          <w:marBottom w:val="0"/>
          <w:divBdr>
            <w:top w:val="none" w:sz="0" w:space="0" w:color="auto"/>
            <w:left w:val="none" w:sz="0" w:space="0" w:color="auto"/>
            <w:bottom w:val="none" w:sz="0" w:space="0" w:color="auto"/>
            <w:right w:val="none" w:sz="0" w:space="0" w:color="auto"/>
          </w:divBdr>
        </w:div>
        <w:div w:id="203564586">
          <w:marLeft w:val="0"/>
          <w:marRight w:val="0"/>
          <w:marTop w:val="0"/>
          <w:marBottom w:val="0"/>
          <w:divBdr>
            <w:top w:val="none" w:sz="0" w:space="0" w:color="auto"/>
            <w:left w:val="none" w:sz="0" w:space="0" w:color="auto"/>
            <w:bottom w:val="none" w:sz="0" w:space="0" w:color="auto"/>
            <w:right w:val="none" w:sz="0" w:space="0" w:color="auto"/>
          </w:divBdr>
        </w:div>
        <w:div w:id="479004475">
          <w:marLeft w:val="0"/>
          <w:marRight w:val="0"/>
          <w:marTop w:val="0"/>
          <w:marBottom w:val="0"/>
          <w:divBdr>
            <w:top w:val="none" w:sz="0" w:space="0" w:color="auto"/>
            <w:left w:val="none" w:sz="0" w:space="0" w:color="auto"/>
            <w:bottom w:val="none" w:sz="0" w:space="0" w:color="auto"/>
            <w:right w:val="none" w:sz="0" w:space="0" w:color="auto"/>
          </w:divBdr>
        </w:div>
        <w:div w:id="2007784025">
          <w:marLeft w:val="0"/>
          <w:marRight w:val="0"/>
          <w:marTop w:val="0"/>
          <w:marBottom w:val="0"/>
          <w:divBdr>
            <w:top w:val="none" w:sz="0" w:space="0" w:color="auto"/>
            <w:left w:val="none" w:sz="0" w:space="0" w:color="auto"/>
            <w:bottom w:val="none" w:sz="0" w:space="0" w:color="auto"/>
            <w:right w:val="none" w:sz="0" w:space="0" w:color="auto"/>
          </w:divBdr>
        </w:div>
        <w:div w:id="585842431">
          <w:marLeft w:val="0"/>
          <w:marRight w:val="0"/>
          <w:marTop w:val="0"/>
          <w:marBottom w:val="0"/>
          <w:divBdr>
            <w:top w:val="none" w:sz="0" w:space="0" w:color="auto"/>
            <w:left w:val="none" w:sz="0" w:space="0" w:color="auto"/>
            <w:bottom w:val="none" w:sz="0" w:space="0" w:color="auto"/>
            <w:right w:val="none" w:sz="0" w:space="0" w:color="auto"/>
          </w:divBdr>
        </w:div>
        <w:div w:id="1259174592">
          <w:marLeft w:val="0"/>
          <w:marRight w:val="0"/>
          <w:marTop w:val="0"/>
          <w:marBottom w:val="0"/>
          <w:divBdr>
            <w:top w:val="none" w:sz="0" w:space="0" w:color="auto"/>
            <w:left w:val="none" w:sz="0" w:space="0" w:color="auto"/>
            <w:bottom w:val="none" w:sz="0" w:space="0" w:color="auto"/>
            <w:right w:val="none" w:sz="0" w:space="0" w:color="auto"/>
          </w:divBdr>
        </w:div>
        <w:div w:id="1102723144">
          <w:marLeft w:val="0"/>
          <w:marRight w:val="0"/>
          <w:marTop w:val="0"/>
          <w:marBottom w:val="0"/>
          <w:divBdr>
            <w:top w:val="none" w:sz="0" w:space="0" w:color="auto"/>
            <w:left w:val="none" w:sz="0" w:space="0" w:color="auto"/>
            <w:bottom w:val="none" w:sz="0" w:space="0" w:color="auto"/>
            <w:right w:val="none" w:sz="0" w:space="0" w:color="auto"/>
          </w:divBdr>
        </w:div>
        <w:div w:id="1101294814">
          <w:marLeft w:val="0"/>
          <w:marRight w:val="0"/>
          <w:marTop w:val="0"/>
          <w:marBottom w:val="0"/>
          <w:divBdr>
            <w:top w:val="none" w:sz="0" w:space="0" w:color="auto"/>
            <w:left w:val="none" w:sz="0" w:space="0" w:color="auto"/>
            <w:bottom w:val="none" w:sz="0" w:space="0" w:color="auto"/>
            <w:right w:val="none" w:sz="0" w:space="0" w:color="auto"/>
          </w:divBdr>
        </w:div>
        <w:div w:id="617686463">
          <w:marLeft w:val="0"/>
          <w:marRight w:val="0"/>
          <w:marTop w:val="0"/>
          <w:marBottom w:val="0"/>
          <w:divBdr>
            <w:top w:val="none" w:sz="0" w:space="0" w:color="auto"/>
            <w:left w:val="none" w:sz="0" w:space="0" w:color="auto"/>
            <w:bottom w:val="none" w:sz="0" w:space="0" w:color="auto"/>
            <w:right w:val="none" w:sz="0" w:space="0" w:color="auto"/>
          </w:divBdr>
        </w:div>
        <w:div w:id="317197497">
          <w:marLeft w:val="0"/>
          <w:marRight w:val="0"/>
          <w:marTop w:val="0"/>
          <w:marBottom w:val="0"/>
          <w:divBdr>
            <w:top w:val="none" w:sz="0" w:space="0" w:color="auto"/>
            <w:left w:val="none" w:sz="0" w:space="0" w:color="auto"/>
            <w:bottom w:val="none" w:sz="0" w:space="0" w:color="auto"/>
            <w:right w:val="none" w:sz="0" w:space="0" w:color="auto"/>
          </w:divBdr>
        </w:div>
        <w:div w:id="742800328">
          <w:marLeft w:val="0"/>
          <w:marRight w:val="0"/>
          <w:marTop w:val="0"/>
          <w:marBottom w:val="0"/>
          <w:divBdr>
            <w:top w:val="none" w:sz="0" w:space="0" w:color="auto"/>
            <w:left w:val="none" w:sz="0" w:space="0" w:color="auto"/>
            <w:bottom w:val="none" w:sz="0" w:space="0" w:color="auto"/>
            <w:right w:val="none" w:sz="0" w:space="0" w:color="auto"/>
          </w:divBdr>
        </w:div>
        <w:div w:id="2022272486">
          <w:marLeft w:val="0"/>
          <w:marRight w:val="0"/>
          <w:marTop w:val="0"/>
          <w:marBottom w:val="0"/>
          <w:divBdr>
            <w:top w:val="none" w:sz="0" w:space="0" w:color="auto"/>
            <w:left w:val="none" w:sz="0" w:space="0" w:color="auto"/>
            <w:bottom w:val="none" w:sz="0" w:space="0" w:color="auto"/>
            <w:right w:val="none" w:sz="0" w:space="0" w:color="auto"/>
          </w:divBdr>
        </w:div>
        <w:div w:id="687563128">
          <w:marLeft w:val="0"/>
          <w:marRight w:val="0"/>
          <w:marTop w:val="0"/>
          <w:marBottom w:val="0"/>
          <w:divBdr>
            <w:top w:val="none" w:sz="0" w:space="0" w:color="auto"/>
            <w:left w:val="none" w:sz="0" w:space="0" w:color="auto"/>
            <w:bottom w:val="none" w:sz="0" w:space="0" w:color="auto"/>
            <w:right w:val="none" w:sz="0" w:space="0" w:color="auto"/>
          </w:divBdr>
        </w:div>
        <w:div w:id="1877355405">
          <w:marLeft w:val="0"/>
          <w:marRight w:val="0"/>
          <w:marTop w:val="0"/>
          <w:marBottom w:val="0"/>
          <w:divBdr>
            <w:top w:val="none" w:sz="0" w:space="0" w:color="auto"/>
            <w:left w:val="none" w:sz="0" w:space="0" w:color="auto"/>
            <w:bottom w:val="none" w:sz="0" w:space="0" w:color="auto"/>
            <w:right w:val="none" w:sz="0" w:space="0" w:color="auto"/>
          </w:divBdr>
        </w:div>
        <w:div w:id="1670793382">
          <w:marLeft w:val="0"/>
          <w:marRight w:val="0"/>
          <w:marTop w:val="0"/>
          <w:marBottom w:val="0"/>
          <w:divBdr>
            <w:top w:val="none" w:sz="0" w:space="0" w:color="auto"/>
            <w:left w:val="none" w:sz="0" w:space="0" w:color="auto"/>
            <w:bottom w:val="none" w:sz="0" w:space="0" w:color="auto"/>
            <w:right w:val="none" w:sz="0" w:space="0" w:color="auto"/>
          </w:divBdr>
        </w:div>
        <w:div w:id="908883826">
          <w:marLeft w:val="0"/>
          <w:marRight w:val="0"/>
          <w:marTop w:val="0"/>
          <w:marBottom w:val="0"/>
          <w:divBdr>
            <w:top w:val="none" w:sz="0" w:space="0" w:color="auto"/>
            <w:left w:val="none" w:sz="0" w:space="0" w:color="auto"/>
            <w:bottom w:val="none" w:sz="0" w:space="0" w:color="auto"/>
            <w:right w:val="none" w:sz="0" w:space="0" w:color="auto"/>
          </w:divBdr>
        </w:div>
        <w:div w:id="1812752006">
          <w:marLeft w:val="0"/>
          <w:marRight w:val="0"/>
          <w:marTop w:val="0"/>
          <w:marBottom w:val="0"/>
          <w:divBdr>
            <w:top w:val="none" w:sz="0" w:space="0" w:color="auto"/>
            <w:left w:val="none" w:sz="0" w:space="0" w:color="auto"/>
            <w:bottom w:val="none" w:sz="0" w:space="0" w:color="auto"/>
            <w:right w:val="none" w:sz="0" w:space="0" w:color="auto"/>
          </w:divBdr>
        </w:div>
        <w:div w:id="1306159102">
          <w:marLeft w:val="0"/>
          <w:marRight w:val="0"/>
          <w:marTop w:val="0"/>
          <w:marBottom w:val="0"/>
          <w:divBdr>
            <w:top w:val="none" w:sz="0" w:space="0" w:color="auto"/>
            <w:left w:val="none" w:sz="0" w:space="0" w:color="auto"/>
            <w:bottom w:val="none" w:sz="0" w:space="0" w:color="auto"/>
            <w:right w:val="none" w:sz="0" w:space="0" w:color="auto"/>
          </w:divBdr>
        </w:div>
        <w:div w:id="758647860">
          <w:marLeft w:val="0"/>
          <w:marRight w:val="0"/>
          <w:marTop w:val="0"/>
          <w:marBottom w:val="0"/>
          <w:divBdr>
            <w:top w:val="none" w:sz="0" w:space="0" w:color="auto"/>
            <w:left w:val="none" w:sz="0" w:space="0" w:color="auto"/>
            <w:bottom w:val="none" w:sz="0" w:space="0" w:color="auto"/>
            <w:right w:val="none" w:sz="0" w:space="0" w:color="auto"/>
          </w:divBdr>
        </w:div>
        <w:div w:id="1089158871">
          <w:marLeft w:val="0"/>
          <w:marRight w:val="0"/>
          <w:marTop w:val="0"/>
          <w:marBottom w:val="0"/>
          <w:divBdr>
            <w:top w:val="none" w:sz="0" w:space="0" w:color="auto"/>
            <w:left w:val="none" w:sz="0" w:space="0" w:color="auto"/>
            <w:bottom w:val="none" w:sz="0" w:space="0" w:color="auto"/>
            <w:right w:val="none" w:sz="0" w:space="0" w:color="auto"/>
          </w:divBdr>
        </w:div>
        <w:div w:id="1705053811">
          <w:marLeft w:val="0"/>
          <w:marRight w:val="0"/>
          <w:marTop w:val="0"/>
          <w:marBottom w:val="0"/>
          <w:divBdr>
            <w:top w:val="none" w:sz="0" w:space="0" w:color="auto"/>
            <w:left w:val="none" w:sz="0" w:space="0" w:color="auto"/>
            <w:bottom w:val="none" w:sz="0" w:space="0" w:color="auto"/>
            <w:right w:val="none" w:sz="0" w:space="0" w:color="auto"/>
          </w:divBdr>
        </w:div>
        <w:div w:id="1332953402">
          <w:marLeft w:val="0"/>
          <w:marRight w:val="0"/>
          <w:marTop w:val="0"/>
          <w:marBottom w:val="0"/>
          <w:divBdr>
            <w:top w:val="none" w:sz="0" w:space="0" w:color="auto"/>
            <w:left w:val="none" w:sz="0" w:space="0" w:color="auto"/>
            <w:bottom w:val="none" w:sz="0" w:space="0" w:color="auto"/>
            <w:right w:val="none" w:sz="0" w:space="0" w:color="auto"/>
          </w:divBdr>
        </w:div>
        <w:div w:id="1976717759">
          <w:marLeft w:val="0"/>
          <w:marRight w:val="0"/>
          <w:marTop w:val="0"/>
          <w:marBottom w:val="0"/>
          <w:divBdr>
            <w:top w:val="none" w:sz="0" w:space="0" w:color="auto"/>
            <w:left w:val="none" w:sz="0" w:space="0" w:color="auto"/>
            <w:bottom w:val="none" w:sz="0" w:space="0" w:color="auto"/>
            <w:right w:val="none" w:sz="0" w:space="0" w:color="auto"/>
          </w:divBdr>
        </w:div>
        <w:div w:id="912199488">
          <w:marLeft w:val="0"/>
          <w:marRight w:val="0"/>
          <w:marTop w:val="0"/>
          <w:marBottom w:val="0"/>
          <w:divBdr>
            <w:top w:val="none" w:sz="0" w:space="0" w:color="auto"/>
            <w:left w:val="none" w:sz="0" w:space="0" w:color="auto"/>
            <w:bottom w:val="none" w:sz="0" w:space="0" w:color="auto"/>
            <w:right w:val="none" w:sz="0" w:space="0" w:color="auto"/>
          </w:divBdr>
        </w:div>
        <w:div w:id="289285521">
          <w:marLeft w:val="0"/>
          <w:marRight w:val="0"/>
          <w:marTop w:val="0"/>
          <w:marBottom w:val="0"/>
          <w:divBdr>
            <w:top w:val="none" w:sz="0" w:space="0" w:color="auto"/>
            <w:left w:val="none" w:sz="0" w:space="0" w:color="auto"/>
            <w:bottom w:val="none" w:sz="0" w:space="0" w:color="auto"/>
            <w:right w:val="none" w:sz="0" w:space="0" w:color="auto"/>
          </w:divBdr>
        </w:div>
        <w:div w:id="1182932852">
          <w:marLeft w:val="0"/>
          <w:marRight w:val="0"/>
          <w:marTop w:val="0"/>
          <w:marBottom w:val="0"/>
          <w:divBdr>
            <w:top w:val="none" w:sz="0" w:space="0" w:color="auto"/>
            <w:left w:val="none" w:sz="0" w:space="0" w:color="auto"/>
            <w:bottom w:val="none" w:sz="0" w:space="0" w:color="auto"/>
            <w:right w:val="none" w:sz="0" w:space="0" w:color="auto"/>
          </w:divBdr>
        </w:div>
        <w:div w:id="1106466915">
          <w:marLeft w:val="0"/>
          <w:marRight w:val="0"/>
          <w:marTop w:val="0"/>
          <w:marBottom w:val="0"/>
          <w:divBdr>
            <w:top w:val="none" w:sz="0" w:space="0" w:color="auto"/>
            <w:left w:val="none" w:sz="0" w:space="0" w:color="auto"/>
            <w:bottom w:val="none" w:sz="0" w:space="0" w:color="auto"/>
            <w:right w:val="none" w:sz="0" w:space="0" w:color="auto"/>
          </w:divBdr>
        </w:div>
        <w:div w:id="1911619728">
          <w:marLeft w:val="0"/>
          <w:marRight w:val="0"/>
          <w:marTop w:val="0"/>
          <w:marBottom w:val="0"/>
          <w:divBdr>
            <w:top w:val="none" w:sz="0" w:space="0" w:color="auto"/>
            <w:left w:val="none" w:sz="0" w:space="0" w:color="auto"/>
            <w:bottom w:val="none" w:sz="0" w:space="0" w:color="auto"/>
            <w:right w:val="none" w:sz="0" w:space="0" w:color="auto"/>
          </w:divBdr>
        </w:div>
        <w:div w:id="512064449">
          <w:marLeft w:val="0"/>
          <w:marRight w:val="0"/>
          <w:marTop w:val="0"/>
          <w:marBottom w:val="0"/>
          <w:divBdr>
            <w:top w:val="none" w:sz="0" w:space="0" w:color="auto"/>
            <w:left w:val="none" w:sz="0" w:space="0" w:color="auto"/>
            <w:bottom w:val="none" w:sz="0" w:space="0" w:color="auto"/>
            <w:right w:val="none" w:sz="0" w:space="0" w:color="auto"/>
          </w:divBdr>
        </w:div>
        <w:div w:id="1260914404">
          <w:marLeft w:val="0"/>
          <w:marRight w:val="0"/>
          <w:marTop w:val="0"/>
          <w:marBottom w:val="0"/>
          <w:divBdr>
            <w:top w:val="none" w:sz="0" w:space="0" w:color="auto"/>
            <w:left w:val="none" w:sz="0" w:space="0" w:color="auto"/>
            <w:bottom w:val="none" w:sz="0" w:space="0" w:color="auto"/>
            <w:right w:val="none" w:sz="0" w:space="0" w:color="auto"/>
          </w:divBdr>
        </w:div>
        <w:div w:id="1360741355">
          <w:marLeft w:val="0"/>
          <w:marRight w:val="0"/>
          <w:marTop w:val="0"/>
          <w:marBottom w:val="0"/>
          <w:divBdr>
            <w:top w:val="none" w:sz="0" w:space="0" w:color="auto"/>
            <w:left w:val="none" w:sz="0" w:space="0" w:color="auto"/>
            <w:bottom w:val="none" w:sz="0" w:space="0" w:color="auto"/>
            <w:right w:val="none" w:sz="0" w:space="0" w:color="auto"/>
          </w:divBdr>
        </w:div>
        <w:div w:id="460657162">
          <w:marLeft w:val="0"/>
          <w:marRight w:val="0"/>
          <w:marTop w:val="0"/>
          <w:marBottom w:val="0"/>
          <w:divBdr>
            <w:top w:val="none" w:sz="0" w:space="0" w:color="auto"/>
            <w:left w:val="none" w:sz="0" w:space="0" w:color="auto"/>
            <w:bottom w:val="none" w:sz="0" w:space="0" w:color="auto"/>
            <w:right w:val="none" w:sz="0" w:space="0" w:color="auto"/>
          </w:divBdr>
        </w:div>
        <w:div w:id="457530990">
          <w:marLeft w:val="0"/>
          <w:marRight w:val="0"/>
          <w:marTop w:val="0"/>
          <w:marBottom w:val="0"/>
          <w:divBdr>
            <w:top w:val="none" w:sz="0" w:space="0" w:color="auto"/>
            <w:left w:val="none" w:sz="0" w:space="0" w:color="auto"/>
            <w:bottom w:val="none" w:sz="0" w:space="0" w:color="auto"/>
            <w:right w:val="none" w:sz="0" w:space="0" w:color="auto"/>
          </w:divBdr>
        </w:div>
        <w:div w:id="906305913">
          <w:marLeft w:val="0"/>
          <w:marRight w:val="0"/>
          <w:marTop w:val="0"/>
          <w:marBottom w:val="0"/>
          <w:divBdr>
            <w:top w:val="none" w:sz="0" w:space="0" w:color="auto"/>
            <w:left w:val="none" w:sz="0" w:space="0" w:color="auto"/>
            <w:bottom w:val="none" w:sz="0" w:space="0" w:color="auto"/>
            <w:right w:val="none" w:sz="0" w:space="0" w:color="auto"/>
          </w:divBdr>
        </w:div>
        <w:div w:id="936251725">
          <w:marLeft w:val="0"/>
          <w:marRight w:val="0"/>
          <w:marTop w:val="0"/>
          <w:marBottom w:val="0"/>
          <w:divBdr>
            <w:top w:val="none" w:sz="0" w:space="0" w:color="auto"/>
            <w:left w:val="none" w:sz="0" w:space="0" w:color="auto"/>
            <w:bottom w:val="none" w:sz="0" w:space="0" w:color="auto"/>
            <w:right w:val="none" w:sz="0" w:space="0" w:color="auto"/>
          </w:divBdr>
        </w:div>
        <w:div w:id="842547834">
          <w:marLeft w:val="0"/>
          <w:marRight w:val="0"/>
          <w:marTop w:val="0"/>
          <w:marBottom w:val="0"/>
          <w:divBdr>
            <w:top w:val="none" w:sz="0" w:space="0" w:color="auto"/>
            <w:left w:val="none" w:sz="0" w:space="0" w:color="auto"/>
            <w:bottom w:val="none" w:sz="0" w:space="0" w:color="auto"/>
            <w:right w:val="none" w:sz="0" w:space="0" w:color="auto"/>
          </w:divBdr>
        </w:div>
        <w:div w:id="1349790965">
          <w:marLeft w:val="0"/>
          <w:marRight w:val="0"/>
          <w:marTop w:val="0"/>
          <w:marBottom w:val="0"/>
          <w:divBdr>
            <w:top w:val="none" w:sz="0" w:space="0" w:color="auto"/>
            <w:left w:val="none" w:sz="0" w:space="0" w:color="auto"/>
            <w:bottom w:val="none" w:sz="0" w:space="0" w:color="auto"/>
            <w:right w:val="none" w:sz="0" w:space="0" w:color="auto"/>
          </w:divBdr>
        </w:div>
        <w:div w:id="1261373823">
          <w:marLeft w:val="0"/>
          <w:marRight w:val="0"/>
          <w:marTop w:val="0"/>
          <w:marBottom w:val="0"/>
          <w:divBdr>
            <w:top w:val="none" w:sz="0" w:space="0" w:color="auto"/>
            <w:left w:val="none" w:sz="0" w:space="0" w:color="auto"/>
            <w:bottom w:val="none" w:sz="0" w:space="0" w:color="auto"/>
            <w:right w:val="none" w:sz="0" w:space="0" w:color="auto"/>
          </w:divBdr>
        </w:div>
        <w:div w:id="1238321950">
          <w:marLeft w:val="0"/>
          <w:marRight w:val="0"/>
          <w:marTop w:val="0"/>
          <w:marBottom w:val="0"/>
          <w:divBdr>
            <w:top w:val="none" w:sz="0" w:space="0" w:color="auto"/>
            <w:left w:val="none" w:sz="0" w:space="0" w:color="auto"/>
            <w:bottom w:val="none" w:sz="0" w:space="0" w:color="auto"/>
            <w:right w:val="none" w:sz="0" w:space="0" w:color="auto"/>
          </w:divBdr>
        </w:div>
        <w:div w:id="1717318682">
          <w:marLeft w:val="0"/>
          <w:marRight w:val="0"/>
          <w:marTop w:val="0"/>
          <w:marBottom w:val="0"/>
          <w:divBdr>
            <w:top w:val="none" w:sz="0" w:space="0" w:color="auto"/>
            <w:left w:val="none" w:sz="0" w:space="0" w:color="auto"/>
            <w:bottom w:val="none" w:sz="0" w:space="0" w:color="auto"/>
            <w:right w:val="none" w:sz="0" w:space="0" w:color="auto"/>
          </w:divBdr>
        </w:div>
        <w:div w:id="1327710609">
          <w:marLeft w:val="0"/>
          <w:marRight w:val="0"/>
          <w:marTop w:val="0"/>
          <w:marBottom w:val="0"/>
          <w:divBdr>
            <w:top w:val="none" w:sz="0" w:space="0" w:color="auto"/>
            <w:left w:val="none" w:sz="0" w:space="0" w:color="auto"/>
            <w:bottom w:val="none" w:sz="0" w:space="0" w:color="auto"/>
            <w:right w:val="none" w:sz="0" w:space="0" w:color="auto"/>
          </w:divBdr>
        </w:div>
        <w:div w:id="1831215784">
          <w:marLeft w:val="0"/>
          <w:marRight w:val="0"/>
          <w:marTop w:val="0"/>
          <w:marBottom w:val="0"/>
          <w:divBdr>
            <w:top w:val="none" w:sz="0" w:space="0" w:color="auto"/>
            <w:left w:val="none" w:sz="0" w:space="0" w:color="auto"/>
            <w:bottom w:val="none" w:sz="0" w:space="0" w:color="auto"/>
            <w:right w:val="none" w:sz="0" w:space="0" w:color="auto"/>
          </w:divBdr>
        </w:div>
        <w:div w:id="715739504">
          <w:marLeft w:val="0"/>
          <w:marRight w:val="0"/>
          <w:marTop w:val="0"/>
          <w:marBottom w:val="0"/>
          <w:divBdr>
            <w:top w:val="none" w:sz="0" w:space="0" w:color="auto"/>
            <w:left w:val="none" w:sz="0" w:space="0" w:color="auto"/>
            <w:bottom w:val="none" w:sz="0" w:space="0" w:color="auto"/>
            <w:right w:val="none" w:sz="0" w:space="0" w:color="auto"/>
          </w:divBdr>
        </w:div>
        <w:div w:id="1414207636">
          <w:marLeft w:val="0"/>
          <w:marRight w:val="0"/>
          <w:marTop w:val="0"/>
          <w:marBottom w:val="0"/>
          <w:divBdr>
            <w:top w:val="none" w:sz="0" w:space="0" w:color="auto"/>
            <w:left w:val="none" w:sz="0" w:space="0" w:color="auto"/>
            <w:bottom w:val="none" w:sz="0" w:space="0" w:color="auto"/>
            <w:right w:val="none" w:sz="0" w:space="0" w:color="auto"/>
          </w:divBdr>
        </w:div>
        <w:div w:id="1675299135">
          <w:marLeft w:val="0"/>
          <w:marRight w:val="0"/>
          <w:marTop w:val="0"/>
          <w:marBottom w:val="0"/>
          <w:divBdr>
            <w:top w:val="none" w:sz="0" w:space="0" w:color="auto"/>
            <w:left w:val="none" w:sz="0" w:space="0" w:color="auto"/>
            <w:bottom w:val="none" w:sz="0" w:space="0" w:color="auto"/>
            <w:right w:val="none" w:sz="0" w:space="0" w:color="auto"/>
          </w:divBdr>
        </w:div>
        <w:div w:id="842352093">
          <w:marLeft w:val="0"/>
          <w:marRight w:val="0"/>
          <w:marTop w:val="0"/>
          <w:marBottom w:val="0"/>
          <w:divBdr>
            <w:top w:val="none" w:sz="0" w:space="0" w:color="auto"/>
            <w:left w:val="none" w:sz="0" w:space="0" w:color="auto"/>
            <w:bottom w:val="none" w:sz="0" w:space="0" w:color="auto"/>
            <w:right w:val="none" w:sz="0" w:space="0" w:color="auto"/>
          </w:divBdr>
        </w:div>
        <w:div w:id="1129981168">
          <w:marLeft w:val="0"/>
          <w:marRight w:val="0"/>
          <w:marTop w:val="0"/>
          <w:marBottom w:val="0"/>
          <w:divBdr>
            <w:top w:val="none" w:sz="0" w:space="0" w:color="auto"/>
            <w:left w:val="none" w:sz="0" w:space="0" w:color="auto"/>
            <w:bottom w:val="none" w:sz="0" w:space="0" w:color="auto"/>
            <w:right w:val="none" w:sz="0" w:space="0" w:color="auto"/>
          </w:divBdr>
        </w:div>
        <w:div w:id="322587271">
          <w:marLeft w:val="0"/>
          <w:marRight w:val="0"/>
          <w:marTop w:val="0"/>
          <w:marBottom w:val="0"/>
          <w:divBdr>
            <w:top w:val="none" w:sz="0" w:space="0" w:color="auto"/>
            <w:left w:val="none" w:sz="0" w:space="0" w:color="auto"/>
            <w:bottom w:val="none" w:sz="0" w:space="0" w:color="auto"/>
            <w:right w:val="none" w:sz="0" w:space="0" w:color="auto"/>
          </w:divBdr>
        </w:div>
        <w:div w:id="927543593">
          <w:marLeft w:val="0"/>
          <w:marRight w:val="0"/>
          <w:marTop w:val="0"/>
          <w:marBottom w:val="0"/>
          <w:divBdr>
            <w:top w:val="none" w:sz="0" w:space="0" w:color="auto"/>
            <w:left w:val="none" w:sz="0" w:space="0" w:color="auto"/>
            <w:bottom w:val="none" w:sz="0" w:space="0" w:color="auto"/>
            <w:right w:val="none" w:sz="0" w:space="0" w:color="auto"/>
          </w:divBdr>
        </w:div>
        <w:div w:id="41953090">
          <w:marLeft w:val="0"/>
          <w:marRight w:val="0"/>
          <w:marTop w:val="0"/>
          <w:marBottom w:val="0"/>
          <w:divBdr>
            <w:top w:val="none" w:sz="0" w:space="0" w:color="auto"/>
            <w:left w:val="none" w:sz="0" w:space="0" w:color="auto"/>
            <w:bottom w:val="none" w:sz="0" w:space="0" w:color="auto"/>
            <w:right w:val="none" w:sz="0" w:space="0" w:color="auto"/>
          </w:divBdr>
        </w:div>
        <w:div w:id="587885990">
          <w:marLeft w:val="0"/>
          <w:marRight w:val="0"/>
          <w:marTop w:val="0"/>
          <w:marBottom w:val="0"/>
          <w:divBdr>
            <w:top w:val="none" w:sz="0" w:space="0" w:color="auto"/>
            <w:left w:val="none" w:sz="0" w:space="0" w:color="auto"/>
            <w:bottom w:val="none" w:sz="0" w:space="0" w:color="auto"/>
            <w:right w:val="none" w:sz="0" w:space="0" w:color="auto"/>
          </w:divBdr>
        </w:div>
        <w:div w:id="663360707">
          <w:marLeft w:val="0"/>
          <w:marRight w:val="0"/>
          <w:marTop w:val="0"/>
          <w:marBottom w:val="0"/>
          <w:divBdr>
            <w:top w:val="none" w:sz="0" w:space="0" w:color="auto"/>
            <w:left w:val="none" w:sz="0" w:space="0" w:color="auto"/>
            <w:bottom w:val="none" w:sz="0" w:space="0" w:color="auto"/>
            <w:right w:val="none" w:sz="0" w:space="0" w:color="auto"/>
          </w:divBdr>
        </w:div>
        <w:div w:id="342710725">
          <w:marLeft w:val="0"/>
          <w:marRight w:val="0"/>
          <w:marTop w:val="0"/>
          <w:marBottom w:val="0"/>
          <w:divBdr>
            <w:top w:val="none" w:sz="0" w:space="0" w:color="auto"/>
            <w:left w:val="none" w:sz="0" w:space="0" w:color="auto"/>
            <w:bottom w:val="none" w:sz="0" w:space="0" w:color="auto"/>
            <w:right w:val="none" w:sz="0" w:space="0" w:color="auto"/>
          </w:divBdr>
        </w:div>
        <w:div w:id="164052662">
          <w:marLeft w:val="0"/>
          <w:marRight w:val="0"/>
          <w:marTop w:val="0"/>
          <w:marBottom w:val="0"/>
          <w:divBdr>
            <w:top w:val="none" w:sz="0" w:space="0" w:color="auto"/>
            <w:left w:val="none" w:sz="0" w:space="0" w:color="auto"/>
            <w:bottom w:val="none" w:sz="0" w:space="0" w:color="auto"/>
            <w:right w:val="none" w:sz="0" w:space="0" w:color="auto"/>
          </w:divBdr>
        </w:div>
        <w:div w:id="1453865482">
          <w:marLeft w:val="0"/>
          <w:marRight w:val="0"/>
          <w:marTop w:val="0"/>
          <w:marBottom w:val="0"/>
          <w:divBdr>
            <w:top w:val="none" w:sz="0" w:space="0" w:color="auto"/>
            <w:left w:val="none" w:sz="0" w:space="0" w:color="auto"/>
            <w:bottom w:val="none" w:sz="0" w:space="0" w:color="auto"/>
            <w:right w:val="none" w:sz="0" w:space="0" w:color="auto"/>
          </w:divBdr>
        </w:div>
        <w:div w:id="867065563">
          <w:marLeft w:val="0"/>
          <w:marRight w:val="0"/>
          <w:marTop w:val="0"/>
          <w:marBottom w:val="0"/>
          <w:divBdr>
            <w:top w:val="none" w:sz="0" w:space="0" w:color="auto"/>
            <w:left w:val="none" w:sz="0" w:space="0" w:color="auto"/>
            <w:bottom w:val="none" w:sz="0" w:space="0" w:color="auto"/>
            <w:right w:val="none" w:sz="0" w:space="0" w:color="auto"/>
          </w:divBdr>
        </w:div>
        <w:div w:id="543175876">
          <w:marLeft w:val="0"/>
          <w:marRight w:val="0"/>
          <w:marTop w:val="0"/>
          <w:marBottom w:val="0"/>
          <w:divBdr>
            <w:top w:val="none" w:sz="0" w:space="0" w:color="auto"/>
            <w:left w:val="none" w:sz="0" w:space="0" w:color="auto"/>
            <w:bottom w:val="none" w:sz="0" w:space="0" w:color="auto"/>
            <w:right w:val="none" w:sz="0" w:space="0" w:color="auto"/>
          </w:divBdr>
        </w:div>
        <w:div w:id="1454397442">
          <w:marLeft w:val="0"/>
          <w:marRight w:val="0"/>
          <w:marTop w:val="0"/>
          <w:marBottom w:val="0"/>
          <w:divBdr>
            <w:top w:val="none" w:sz="0" w:space="0" w:color="auto"/>
            <w:left w:val="none" w:sz="0" w:space="0" w:color="auto"/>
            <w:bottom w:val="none" w:sz="0" w:space="0" w:color="auto"/>
            <w:right w:val="none" w:sz="0" w:space="0" w:color="auto"/>
          </w:divBdr>
        </w:div>
        <w:div w:id="1507209675">
          <w:marLeft w:val="0"/>
          <w:marRight w:val="0"/>
          <w:marTop w:val="0"/>
          <w:marBottom w:val="0"/>
          <w:divBdr>
            <w:top w:val="none" w:sz="0" w:space="0" w:color="auto"/>
            <w:left w:val="none" w:sz="0" w:space="0" w:color="auto"/>
            <w:bottom w:val="none" w:sz="0" w:space="0" w:color="auto"/>
            <w:right w:val="none" w:sz="0" w:space="0" w:color="auto"/>
          </w:divBdr>
        </w:div>
        <w:div w:id="1288199102">
          <w:marLeft w:val="0"/>
          <w:marRight w:val="0"/>
          <w:marTop w:val="0"/>
          <w:marBottom w:val="0"/>
          <w:divBdr>
            <w:top w:val="none" w:sz="0" w:space="0" w:color="auto"/>
            <w:left w:val="none" w:sz="0" w:space="0" w:color="auto"/>
            <w:bottom w:val="none" w:sz="0" w:space="0" w:color="auto"/>
            <w:right w:val="none" w:sz="0" w:space="0" w:color="auto"/>
          </w:divBdr>
        </w:div>
        <w:div w:id="842162538">
          <w:marLeft w:val="0"/>
          <w:marRight w:val="0"/>
          <w:marTop w:val="0"/>
          <w:marBottom w:val="0"/>
          <w:divBdr>
            <w:top w:val="none" w:sz="0" w:space="0" w:color="auto"/>
            <w:left w:val="none" w:sz="0" w:space="0" w:color="auto"/>
            <w:bottom w:val="none" w:sz="0" w:space="0" w:color="auto"/>
            <w:right w:val="none" w:sz="0" w:space="0" w:color="auto"/>
          </w:divBdr>
        </w:div>
        <w:div w:id="1337222117">
          <w:marLeft w:val="0"/>
          <w:marRight w:val="0"/>
          <w:marTop w:val="0"/>
          <w:marBottom w:val="0"/>
          <w:divBdr>
            <w:top w:val="none" w:sz="0" w:space="0" w:color="auto"/>
            <w:left w:val="none" w:sz="0" w:space="0" w:color="auto"/>
            <w:bottom w:val="none" w:sz="0" w:space="0" w:color="auto"/>
            <w:right w:val="none" w:sz="0" w:space="0" w:color="auto"/>
          </w:divBdr>
        </w:div>
        <w:div w:id="1597442028">
          <w:marLeft w:val="0"/>
          <w:marRight w:val="0"/>
          <w:marTop w:val="0"/>
          <w:marBottom w:val="0"/>
          <w:divBdr>
            <w:top w:val="none" w:sz="0" w:space="0" w:color="auto"/>
            <w:left w:val="none" w:sz="0" w:space="0" w:color="auto"/>
            <w:bottom w:val="none" w:sz="0" w:space="0" w:color="auto"/>
            <w:right w:val="none" w:sz="0" w:space="0" w:color="auto"/>
          </w:divBdr>
        </w:div>
        <w:div w:id="1737580875">
          <w:marLeft w:val="0"/>
          <w:marRight w:val="0"/>
          <w:marTop w:val="0"/>
          <w:marBottom w:val="0"/>
          <w:divBdr>
            <w:top w:val="none" w:sz="0" w:space="0" w:color="auto"/>
            <w:left w:val="none" w:sz="0" w:space="0" w:color="auto"/>
            <w:bottom w:val="none" w:sz="0" w:space="0" w:color="auto"/>
            <w:right w:val="none" w:sz="0" w:space="0" w:color="auto"/>
          </w:divBdr>
        </w:div>
        <w:div w:id="751661898">
          <w:marLeft w:val="0"/>
          <w:marRight w:val="0"/>
          <w:marTop w:val="0"/>
          <w:marBottom w:val="0"/>
          <w:divBdr>
            <w:top w:val="none" w:sz="0" w:space="0" w:color="auto"/>
            <w:left w:val="none" w:sz="0" w:space="0" w:color="auto"/>
            <w:bottom w:val="none" w:sz="0" w:space="0" w:color="auto"/>
            <w:right w:val="none" w:sz="0" w:space="0" w:color="auto"/>
          </w:divBdr>
        </w:div>
        <w:div w:id="84112998">
          <w:marLeft w:val="0"/>
          <w:marRight w:val="0"/>
          <w:marTop w:val="0"/>
          <w:marBottom w:val="0"/>
          <w:divBdr>
            <w:top w:val="none" w:sz="0" w:space="0" w:color="auto"/>
            <w:left w:val="none" w:sz="0" w:space="0" w:color="auto"/>
            <w:bottom w:val="none" w:sz="0" w:space="0" w:color="auto"/>
            <w:right w:val="none" w:sz="0" w:space="0" w:color="auto"/>
          </w:divBdr>
        </w:div>
        <w:div w:id="1214541690">
          <w:marLeft w:val="0"/>
          <w:marRight w:val="0"/>
          <w:marTop w:val="0"/>
          <w:marBottom w:val="0"/>
          <w:divBdr>
            <w:top w:val="none" w:sz="0" w:space="0" w:color="auto"/>
            <w:left w:val="none" w:sz="0" w:space="0" w:color="auto"/>
            <w:bottom w:val="none" w:sz="0" w:space="0" w:color="auto"/>
            <w:right w:val="none" w:sz="0" w:space="0" w:color="auto"/>
          </w:divBdr>
        </w:div>
        <w:div w:id="1200506606">
          <w:marLeft w:val="0"/>
          <w:marRight w:val="0"/>
          <w:marTop w:val="0"/>
          <w:marBottom w:val="0"/>
          <w:divBdr>
            <w:top w:val="none" w:sz="0" w:space="0" w:color="auto"/>
            <w:left w:val="none" w:sz="0" w:space="0" w:color="auto"/>
            <w:bottom w:val="none" w:sz="0" w:space="0" w:color="auto"/>
            <w:right w:val="none" w:sz="0" w:space="0" w:color="auto"/>
          </w:divBdr>
        </w:div>
        <w:div w:id="1151874677">
          <w:marLeft w:val="0"/>
          <w:marRight w:val="0"/>
          <w:marTop w:val="0"/>
          <w:marBottom w:val="0"/>
          <w:divBdr>
            <w:top w:val="none" w:sz="0" w:space="0" w:color="auto"/>
            <w:left w:val="none" w:sz="0" w:space="0" w:color="auto"/>
            <w:bottom w:val="none" w:sz="0" w:space="0" w:color="auto"/>
            <w:right w:val="none" w:sz="0" w:space="0" w:color="auto"/>
          </w:divBdr>
        </w:div>
        <w:div w:id="918369527">
          <w:marLeft w:val="0"/>
          <w:marRight w:val="0"/>
          <w:marTop w:val="0"/>
          <w:marBottom w:val="0"/>
          <w:divBdr>
            <w:top w:val="none" w:sz="0" w:space="0" w:color="auto"/>
            <w:left w:val="none" w:sz="0" w:space="0" w:color="auto"/>
            <w:bottom w:val="none" w:sz="0" w:space="0" w:color="auto"/>
            <w:right w:val="none" w:sz="0" w:space="0" w:color="auto"/>
          </w:divBdr>
        </w:div>
        <w:div w:id="2137987826">
          <w:marLeft w:val="0"/>
          <w:marRight w:val="0"/>
          <w:marTop w:val="0"/>
          <w:marBottom w:val="0"/>
          <w:divBdr>
            <w:top w:val="none" w:sz="0" w:space="0" w:color="auto"/>
            <w:left w:val="none" w:sz="0" w:space="0" w:color="auto"/>
            <w:bottom w:val="none" w:sz="0" w:space="0" w:color="auto"/>
            <w:right w:val="none" w:sz="0" w:space="0" w:color="auto"/>
          </w:divBdr>
        </w:div>
        <w:div w:id="1217204499">
          <w:marLeft w:val="0"/>
          <w:marRight w:val="0"/>
          <w:marTop w:val="0"/>
          <w:marBottom w:val="0"/>
          <w:divBdr>
            <w:top w:val="none" w:sz="0" w:space="0" w:color="auto"/>
            <w:left w:val="none" w:sz="0" w:space="0" w:color="auto"/>
            <w:bottom w:val="none" w:sz="0" w:space="0" w:color="auto"/>
            <w:right w:val="none" w:sz="0" w:space="0" w:color="auto"/>
          </w:divBdr>
        </w:div>
        <w:div w:id="321932562">
          <w:marLeft w:val="0"/>
          <w:marRight w:val="0"/>
          <w:marTop w:val="0"/>
          <w:marBottom w:val="0"/>
          <w:divBdr>
            <w:top w:val="none" w:sz="0" w:space="0" w:color="auto"/>
            <w:left w:val="none" w:sz="0" w:space="0" w:color="auto"/>
            <w:bottom w:val="none" w:sz="0" w:space="0" w:color="auto"/>
            <w:right w:val="none" w:sz="0" w:space="0" w:color="auto"/>
          </w:divBdr>
        </w:div>
        <w:div w:id="1100220700">
          <w:marLeft w:val="0"/>
          <w:marRight w:val="0"/>
          <w:marTop w:val="0"/>
          <w:marBottom w:val="0"/>
          <w:divBdr>
            <w:top w:val="none" w:sz="0" w:space="0" w:color="auto"/>
            <w:left w:val="none" w:sz="0" w:space="0" w:color="auto"/>
            <w:bottom w:val="none" w:sz="0" w:space="0" w:color="auto"/>
            <w:right w:val="none" w:sz="0" w:space="0" w:color="auto"/>
          </w:divBdr>
        </w:div>
        <w:div w:id="1955742897">
          <w:marLeft w:val="0"/>
          <w:marRight w:val="0"/>
          <w:marTop w:val="0"/>
          <w:marBottom w:val="0"/>
          <w:divBdr>
            <w:top w:val="none" w:sz="0" w:space="0" w:color="auto"/>
            <w:left w:val="none" w:sz="0" w:space="0" w:color="auto"/>
            <w:bottom w:val="none" w:sz="0" w:space="0" w:color="auto"/>
            <w:right w:val="none" w:sz="0" w:space="0" w:color="auto"/>
          </w:divBdr>
        </w:div>
        <w:div w:id="1751463890">
          <w:marLeft w:val="0"/>
          <w:marRight w:val="0"/>
          <w:marTop w:val="0"/>
          <w:marBottom w:val="0"/>
          <w:divBdr>
            <w:top w:val="none" w:sz="0" w:space="0" w:color="auto"/>
            <w:left w:val="none" w:sz="0" w:space="0" w:color="auto"/>
            <w:bottom w:val="none" w:sz="0" w:space="0" w:color="auto"/>
            <w:right w:val="none" w:sz="0" w:space="0" w:color="auto"/>
          </w:divBdr>
        </w:div>
        <w:div w:id="325940321">
          <w:marLeft w:val="0"/>
          <w:marRight w:val="0"/>
          <w:marTop w:val="0"/>
          <w:marBottom w:val="0"/>
          <w:divBdr>
            <w:top w:val="none" w:sz="0" w:space="0" w:color="auto"/>
            <w:left w:val="none" w:sz="0" w:space="0" w:color="auto"/>
            <w:bottom w:val="none" w:sz="0" w:space="0" w:color="auto"/>
            <w:right w:val="none" w:sz="0" w:space="0" w:color="auto"/>
          </w:divBdr>
        </w:div>
        <w:div w:id="1743285170">
          <w:marLeft w:val="0"/>
          <w:marRight w:val="0"/>
          <w:marTop w:val="0"/>
          <w:marBottom w:val="0"/>
          <w:divBdr>
            <w:top w:val="none" w:sz="0" w:space="0" w:color="auto"/>
            <w:left w:val="none" w:sz="0" w:space="0" w:color="auto"/>
            <w:bottom w:val="none" w:sz="0" w:space="0" w:color="auto"/>
            <w:right w:val="none" w:sz="0" w:space="0" w:color="auto"/>
          </w:divBdr>
        </w:div>
        <w:div w:id="910776083">
          <w:marLeft w:val="0"/>
          <w:marRight w:val="0"/>
          <w:marTop w:val="0"/>
          <w:marBottom w:val="0"/>
          <w:divBdr>
            <w:top w:val="none" w:sz="0" w:space="0" w:color="auto"/>
            <w:left w:val="none" w:sz="0" w:space="0" w:color="auto"/>
            <w:bottom w:val="none" w:sz="0" w:space="0" w:color="auto"/>
            <w:right w:val="none" w:sz="0" w:space="0" w:color="auto"/>
          </w:divBdr>
        </w:div>
        <w:div w:id="491482792">
          <w:marLeft w:val="0"/>
          <w:marRight w:val="0"/>
          <w:marTop w:val="0"/>
          <w:marBottom w:val="0"/>
          <w:divBdr>
            <w:top w:val="none" w:sz="0" w:space="0" w:color="auto"/>
            <w:left w:val="none" w:sz="0" w:space="0" w:color="auto"/>
            <w:bottom w:val="none" w:sz="0" w:space="0" w:color="auto"/>
            <w:right w:val="none" w:sz="0" w:space="0" w:color="auto"/>
          </w:divBdr>
        </w:div>
        <w:div w:id="1046682438">
          <w:marLeft w:val="0"/>
          <w:marRight w:val="0"/>
          <w:marTop w:val="0"/>
          <w:marBottom w:val="0"/>
          <w:divBdr>
            <w:top w:val="none" w:sz="0" w:space="0" w:color="auto"/>
            <w:left w:val="none" w:sz="0" w:space="0" w:color="auto"/>
            <w:bottom w:val="none" w:sz="0" w:space="0" w:color="auto"/>
            <w:right w:val="none" w:sz="0" w:space="0" w:color="auto"/>
          </w:divBdr>
        </w:div>
        <w:div w:id="1239903772">
          <w:marLeft w:val="0"/>
          <w:marRight w:val="0"/>
          <w:marTop w:val="0"/>
          <w:marBottom w:val="0"/>
          <w:divBdr>
            <w:top w:val="none" w:sz="0" w:space="0" w:color="auto"/>
            <w:left w:val="none" w:sz="0" w:space="0" w:color="auto"/>
            <w:bottom w:val="none" w:sz="0" w:space="0" w:color="auto"/>
            <w:right w:val="none" w:sz="0" w:space="0" w:color="auto"/>
          </w:divBdr>
        </w:div>
        <w:div w:id="1326317726">
          <w:marLeft w:val="0"/>
          <w:marRight w:val="0"/>
          <w:marTop w:val="0"/>
          <w:marBottom w:val="0"/>
          <w:divBdr>
            <w:top w:val="none" w:sz="0" w:space="0" w:color="auto"/>
            <w:left w:val="none" w:sz="0" w:space="0" w:color="auto"/>
            <w:bottom w:val="none" w:sz="0" w:space="0" w:color="auto"/>
            <w:right w:val="none" w:sz="0" w:space="0" w:color="auto"/>
          </w:divBdr>
        </w:div>
        <w:div w:id="1087844704">
          <w:marLeft w:val="0"/>
          <w:marRight w:val="0"/>
          <w:marTop w:val="0"/>
          <w:marBottom w:val="0"/>
          <w:divBdr>
            <w:top w:val="none" w:sz="0" w:space="0" w:color="auto"/>
            <w:left w:val="none" w:sz="0" w:space="0" w:color="auto"/>
            <w:bottom w:val="none" w:sz="0" w:space="0" w:color="auto"/>
            <w:right w:val="none" w:sz="0" w:space="0" w:color="auto"/>
          </w:divBdr>
        </w:div>
        <w:div w:id="1010645984">
          <w:marLeft w:val="0"/>
          <w:marRight w:val="0"/>
          <w:marTop w:val="0"/>
          <w:marBottom w:val="0"/>
          <w:divBdr>
            <w:top w:val="none" w:sz="0" w:space="0" w:color="auto"/>
            <w:left w:val="none" w:sz="0" w:space="0" w:color="auto"/>
            <w:bottom w:val="none" w:sz="0" w:space="0" w:color="auto"/>
            <w:right w:val="none" w:sz="0" w:space="0" w:color="auto"/>
          </w:divBdr>
        </w:div>
        <w:div w:id="405957487">
          <w:marLeft w:val="0"/>
          <w:marRight w:val="0"/>
          <w:marTop w:val="0"/>
          <w:marBottom w:val="0"/>
          <w:divBdr>
            <w:top w:val="none" w:sz="0" w:space="0" w:color="auto"/>
            <w:left w:val="none" w:sz="0" w:space="0" w:color="auto"/>
            <w:bottom w:val="none" w:sz="0" w:space="0" w:color="auto"/>
            <w:right w:val="none" w:sz="0" w:space="0" w:color="auto"/>
          </w:divBdr>
        </w:div>
        <w:div w:id="689264382">
          <w:marLeft w:val="0"/>
          <w:marRight w:val="0"/>
          <w:marTop w:val="0"/>
          <w:marBottom w:val="0"/>
          <w:divBdr>
            <w:top w:val="none" w:sz="0" w:space="0" w:color="auto"/>
            <w:left w:val="none" w:sz="0" w:space="0" w:color="auto"/>
            <w:bottom w:val="none" w:sz="0" w:space="0" w:color="auto"/>
            <w:right w:val="none" w:sz="0" w:space="0" w:color="auto"/>
          </w:divBdr>
        </w:div>
        <w:div w:id="1755278758">
          <w:marLeft w:val="0"/>
          <w:marRight w:val="0"/>
          <w:marTop w:val="0"/>
          <w:marBottom w:val="0"/>
          <w:divBdr>
            <w:top w:val="none" w:sz="0" w:space="0" w:color="auto"/>
            <w:left w:val="none" w:sz="0" w:space="0" w:color="auto"/>
            <w:bottom w:val="none" w:sz="0" w:space="0" w:color="auto"/>
            <w:right w:val="none" w:sz="0" w:space="0" w:color="auto"/>
          </w:divBdr>
        </w:div>
        <w:div w:id="470169255">
          <w:marLeft w:val="0"/>
          <w:marRight w:val="0"/>
          <w:marTop w:val="0"/>
          <w:marBottom w:val="0"/>
          <w:divBdr>
            <w:top w:val="none" w:sz="0" w:space="0" w:color="auto"/>
            <w:left w:val="none" w:sz="0" w:space="0" w:color="auto"/>
            <w:bottom w:val="none" w:sz="0" w:space="0" w:color="auto"/>
            <w:right w:val="none" w:sz="0" w:space="0" w:color="auto"/>
          </w:divBdr>
        </w:div>
        <w:div w:id="1188523742">
          <w:marLeft w:val="0"/>
          <w:marRight w:val="0"/>
          <w:marTop w:val="0"/>
          <w:marBottom w:val="0"/>
          <w:divBdr>
            <w:top w:val="none" w:sz="0" w:space="0" w:color="auto"/>
            <w:left w:val="none" w:sz="0" w:space="0" w:color="auto"/>
            <w:bottom w:val="none" w:sz="0" w:space="0" w:color="auto"/>
            <w:right w:val="none" w:sz="0" w:space="0" w:color="auto"/>
          </w:divBdr>
        </w:div>
        <w:div w:id="1882939080">
          <w:marLeft w:val="0"/>
          <w:marRight w:val="0"/>
          <w:marTop w:val="0"/>
          <w:marBottom w:val="0"/>
          <w:divBdr>
            <w:top w:val="none" w:sz="0" w:space="0" w:color="auto"/>
            <w:left w:val="none" w:sz="0" w:space="0" w:color="auto"/>
            <w:bottom w:val="none" w:sz="0" w:space="0" w:color="auto"/>
            <w:right w:val="none" w:sz="0" w:space="0" w:color="auto"/>
          </w:divBdr>
        </w:div>
        <w:div w:id="1170755364">
          <w:marLeft w:val="0"/>
          <w:marRight w:val="0"/>
          <w:marTop w:val="0"/>
          <w:marBottom w:val="0"/>
          <w:divBdr>
            <w:top w:val="none" w:sz="0" w:space="0" w:color="auto"/>
            <w:left w:val="none" w:sz="0" w:space="0" w:color="auto"/>
            <w:bottom w:val="none" w:sz="0" w:space="0" w:color="auto"/>
            <w:right w:val="none" w:sz="0" w:space="0" w:color="auto"/>
          </w:divBdr>
        </w:div>
        <w:div w:id="634019557">
          <w:marLeft w:val="0"/>
          <w:marRight w:val="0"/>
          <w:marTop w:val="0"/>
          <w:marBottom w:val="0"/>
          <w:divBdr>
            <w:top w:val="none" w:sz="0" w:space="0" w:color="auto"/>
            <w:left w:val="none" w:sz="0" w:space="0" w:color="auto"/>
            <w:bottom w:val="none" w:sz="0" w:space="0" w:color="auto"/>
            <w:right w:val="none" w:sz="0" w:space="0" w:color="auto"/>
          </w:divBdr>
        </w:div>
        <w:div w:id="326203139">
          <w:marLeft w:val="0"/>
          <w:marRight w:val="0"/>
          <w:marTop w:val="0"/>
          <w:marBottom w:val="0"/>
          <w:divBdr>
            <w:top w:val="none" w:sz="0" w:space="0" w:color="auto"/>
            <w:left w:val="none" w:sz="0" w:space="0" w:color="auto"/>
            <w:bottom w:val="none" w:sz="0" w:space="0" w:color="auto"/>
            <w:right w:val="none" w:sz="0" w:space="0" w:color="auto"/>
          </w:divBdr>
        </w:div>
        <w:div w:id="1205411647">
          <w:marLeft w:val="0"/>
          <w:marRight w:val="0"/>
          <w:marTop w:val="0"/>
          <w:marBottom w:val="0"/>
          <w:divBdr>
            <w:top w:val="none" w:sz="0" w:space="0" w:color="auto"/>
            <w:left w:val="none" w:sz="0" w:space="0" w:color="auto"/>
            <w:bottom w:val="none" w:sz="0" w:space="0" w:color="auto"/>
            <w:right w:val="none" w:sz="0" w:space="0" w:color="auto"/>
          </w:divBdr>
        </w:div>
        <w:div w:id="1203203628">
          <w:marLeft w:val="0"/>
          <w:marRight w:val="0"/>
          <w:marTop w:val="0"/>
          <w:marBottom w:val="0"/>
          <w:divBdr>
            <w:top w:val="none" w:sz="0" w:space="0" w:color="auto"/>
            <w:left w:val="none" w:sz="0" w:space="0" w:color="auto"/>
            <w:bottom w:val="none" w:sz="0" w:space="0" w:color="auto"/>
            <w:right w:val="none" w:sz="0" w:space="0" w:color="auto"/>
          </w:divBdr>
        </w:div>
        <w:div w:id="758986282">
          <w:marLeft w:val="0"/>
          <w:marRight w:val="0"/>
          <w:marTop w:val="0"/>
          <w:marBottom w:val="0"/>
          <w:divBdr>
            <w:top w:val="none" w:sz="0" w:space="0" w:color="auto"/>
            <w:left w:val="none" w:sz="0" w:space="0" w:color="auto"/>
            <w:bottom w:val="none" w:sz="0" w:space="0" w:color="auto"/>
            <w:right w:val="none" w:sz="0" w:space="0" w:color="auto"/>
          </w:divBdr>
        </w:div>
        <w:div w:id="213810082">
          <w:marLeft w:val="0"/>
          <w:marRight w:val="0"/>
          <w:marTop w:val="0"/>
          <w:marBottom w:val="0"/>
          <w:divBdr>
            <w:top w:val="none" w:sz="0" w:space="0" w:color="auto"/>
            <w:left w:val="none" w:sz="0" w:space="0" w:color="auto"/>
            <w:bottom w:val="none" w:sz="0" w:space="0" w:color="auto"/>
            <w:right w:val="none" w:sz="0" w:space="0" w:color="auto"/>
          </w:divBdr>
        </w:div>
        <w:div w:id="472718791">
          <w:marLeft w:val="0"/>
          <w:marRight w:val="0"/>
          <w:marTop w:val="0"/>
          <w:marBottom w:val="0"/>
          <w:divBdr>
            <w:top w:val="none" w:sz="0" w:space="0" w:color="auto"/>
            <w:left w:val="none" w:sz="0" w:space="0" w:color="auto"/>
            <w:bottom w:val="none" w:sz="0" w:space="0" w:color="auto"/>
            <w:right w:val="none" w:sz="0" w:space="0" w:color="auto"/>
          </w:divBdr>
        </w:div>
        <w:div w:id="1772125500">
          <w:marLeft w:val="0"/>
          <w:marRight w:val="0"/>
          <w:marTop w:val="0"/>
          <w:marBottom w:val="0"/>
          <w:divBdr>
            <w:top w:val="none" w:sz="0" w:space="0" w:color="auto"/>
            <w:left w:val="none" w:sz="0" w:space="0" w:color="auto"/>
            <w:bottom w:val="none" w:sz="0" w:space="0" w:color="auto"/>
            <w:right w:val="none" w:sz="0" w:space="0" w:color="auto"/>
          </w:divBdr>
        </w:div>
        <w:div w:id="392390682">
          <w:marLeft w:val="0"/>
          <w:marRight w:val="0"/>
          <w:marTop w:val="0"/>
          <w:marBottom w:val="0"/>
          <w:divBdr>
            <w:top w:val="none" w:sz="0" w:space="0" w:color="auto"/>
            <w:left w:val="none" w:sz="0" w:space="0" w:color="auto"/>
            <w:bottom w:val="none" w:sz="0" w:space="0" w:color="auto"/>
            <w:right w:val="none" w:sz="0" w:space="0" w:color="auto"/>
          </w:divBdr>
        </w:div>
        <w:div w:id="1271595409">
          <w:marLeft w:val="0"/>
          <w:marRight w:val="0"/>
          <w:marTop w:val="0"/>
          <w:marBottom w:val="0"/>
          <w:divBdr>
            <w:top w:val="none" w:sz="0" w:space="0" w:color="auto"/>
            <w:left w:val="none" w:sz="0" w:space="0" w:color="auto"/>
            <w:bottom w:val="none" w:sz="0" w:space="0" w:color="auto"/>
            <w:right w:val="none" w:sz="0" w:space="0" w:color="auto"/>
          </w:divBdr>
        </w:div>
        <w:div w:id="727924616">
          <w:marLeft w:val="0"/>
          <w:marRight w:val="0"/>
          <w:marTop w:val="0"/>
          <w:marBottom w:val="0"/>
          <w:divBdr>
            <w:top w:val="none" w:sz="0" w:space="0" w:color="auto"/>
            <w:left w:val="none" w:sz="0" w:space="0" w:color="auto"/>
            <w:bottom w:val="none" w:sz="0" w:space="0" w:color="auto"/>
            <w:right w:val="none" w:sz="0" w:space="0" w:color="auto"/>
          </w:divBdr>
        </w:div>
        <w:div w:id="1598441456">
          <w:marLeft w:val="0"/>
          <w:marRight w:val="0"/>
          <w:marTop w:val="0"/>
          <w:marBottom w:val="0"/>
          <w:divBdr>
            <w:top w:val="none" w:sz="0" w:space="0" w:color="auto"/>
            <w:left w:val="none" w:sz="0" w:space="0" w:color="auto"/>
            <w:bottom w:val="none" w:sz="0" w:space="0" w:color="auto"/>
            <w:right w:val="none" w:sz="0" w:space="0" w:color="auto"/>
          </w:divBdr>
        </w:div>
        <w:div w:id="1674801040">
          <w:marLeft w:val="0"/>
          <w:marRight w:val="0"/>
          <w:marTop w:val="0"/>
          <w:marBottom w:val="0"/>
          <w:divBdr>
            <w:top w:val="none" w:sz="0" w:space="0" w:color="auto"/>
            <w:left w:val="none" w:sz="0" w:space="0" w:color="auto"/>
            <w:bottom w:val="none" w:sz="0" w:space="0" w:color="auto"/>
            <w:right w:val="none" w:sz="0" w:space="0" w:color="auto"/>
          </w:divBdr>
        </w:div>
        <w:div w:id="526531656">
          <w:marLeft w:val="0"/>
          <w:marRight w:val="0"/>
          <w:marTop w:val="0"/>
          <w:marBottom w:val="0"/>
          <w:divBdr>
            <w:top w:val="none" w:sz="0" w:space="0" w:color="auto"/>
            <w:left w:val="none" w:sz="0" w:space="0" w:color="auto"/>
            <w:bottom w:val="none" w:sz="0" w:space="0" w:color="auto"/>
            <w:right w:val="none" w:sz="0" w:space="0" w:color="auto"/>
          </w:divBdr>
        </w:div>
        <w:div w:id="726493032">
          <w:marLeft w:val="0"/>
          <w:marRight w:val="0"/>
          <w:marTop w:val="0"/>
          <w:marBottom w:val="0"/>
          <w:divBdr>
            <w:top w:val="none" w:sz="0" w:space="0" w:color="auto"/>
            <w:left w:val="none" w:sz="0" w:space="0" w:color="auto"/>
            <w:bottom w:val="none" w:sz="0" w:space="0" w:color="auto"/>
            <w:right w:val="none" w:sz="0" w:space="0" w:color="auto"/>
          </w:divBdr>
        </w:div>
        <w:div w:id="853610590">
          <w:marLeft w:val="0"/>
          <w:marRight w:val="0"/>
          <w:marTop w:val="0"/>
          <w:marBottom w:val="0"/>
          <w:divBdr>
            <w:top w:val="none" w:sz="0" w:space="0" w:color="auto"/>
            <w:left w:val="none" w:sz="0" w:space="0" w:color="auto"/>
            <w:bottom w:val="none" w:sz="0" w:space="0" w:color="auto"/>
            <w:right w:val="none" w:sz="0" w:space="0" w:color="auto"/>
          </w:divBdr>
        </w:div>
        <w:div w:id="10229404">
          <w:marLeft w:val="0"/>
          <w:marRight w:val="0"/>
          <w:marTop w:val="0"/>
          <w:marBottom w:val="0"/>
          <w:divBdr>
            <w:top w:val="none" w:sz="0" w:space="0" w:color="auto"/>
            <w:left w:val="none" w:sz="0" w:space="0" w:color="auto"/>
            <w:bottom w:val="none" w:sz="0" w:space="0" w:color="auto"/>
            <w:right w:val="none" w:sz="0" w:space="0" w:color="auto"/>
          </w:divBdr>
        </w:div>
        <w:div w:id="1658263549">
          <w:marLeft w:val="0"/>
          <w:marRight w:val="0"/>
          <w:marTop w:val="0"/>
          <w:marBottom w:val="0"/>
          <w:divBdr>
            <w:top w:val="none" w:sz="0" w:space="0" w:color="auto"/>
            <w:left w:val="none" w:sz="0" w:space="0" w:color="auto"/>
            <w:bottom w:val="none" w:sz="0" w:space="0" w:color="auto"/>
            <w:right w:val="none" w:sz="0" w:space="0" w:color="auto"/>
          </w:divBdr>
        </w:div>
        <w:div w:id="1440220265">
          <w:marLeft w:val="0"/>
          <w:marRight w:val="0"/>
          <w:marTop w:val="0"/>
          <w:marBottom w:val="0"/>
          <w:divBdr>
            <w:top w:val="none" w:sz="0" w:space="0" w:color="auto"/>
            <w:left w:val="none" w:sz="0" w:space="0" w:color="auto"/>
            <w:bottom w:val="none" w:sz="0" w:space="0" w:color="auto"/>
            <w:right w:val="none" w:sz="0" w:space="0" w:color="auto"/>
          </w:divBdr>
        </w:div>
        <w:div w:id="895429772">
          <w:marLeft w:val="0"/>
          <w:marRight w:val="0"/>
          <w:marTop w:val="0"/>
          <w:marBottom w:val="0"/>
          <w:divBdr>
            <w:top w:val="none" w:sz="0" w:space="0" w:color="auto"/>
            <w:left w:val="none" w:sz="0" w:space="0" w:color="auto"/>
            <w:bottom w:val="none" w:sz="0" w:space="0" w:color="auto"/>
            <w:right w:val="none" w:sz="0" w:space="0" w:color="auto"/>
          </w:divBdr>
        </w:div>
        <w:div w:id="284120907">
          <w:marLeft w:val="0"/>
          <w:marRight w:val="0"/>
          <w:marTop w:val="0"/>
          <w:marBottom w:val="0"/>
          <w:divBdr>
            <w:top w:val="none" w:sz="0" w:space="0" w:color="auto"/>
            <w:left w:val="none" w:sz="0" w:space="0" w:color="auto"/>
            <w:bottom w:val="none" w:sz="0" w:space="0" w:color="auto"/>
            <w:right w:val="none" w:sz="0" w:space="0" w:color="auto"/>
          </w:divBdr>
        </w:div>
        <w:div w:id="1775439801">
          <w:marLeft w:val="0"/>
          <w:marRight w:val="0"/>
          <w:marTop w:val="0"/>
          <w:marBottom w:val="0"/>
          <w:divBdr>
            <w:top w:val="none" w:sz="0" w:space="0" w:color="auto"/>
            <w:left w:val="none" w:sz="0" w:space="0" w:color="auto"/>
            <w:bottom w:val="none" w:sz="0" w:space="0" w:color="auto"/>
            <w:right w:val="none" w:sz="0" w:space="0" w:color="auto"/>
          </w:divBdr>
        </w:div>
        <w:div w:id="919481968">
          <w:marLeft w:val="0"/>
          <w:marRight w:val="0"/>
          <w:marTop w:val="0"/>
          <w:marBottom w:val="0"/>
          <w:divBdr>
            <w:top w:val="none" w:sz="0" w:space="0" w:color="auto"/>
            <w:left w:val="none" w:sz="0" w:space="0" w:color="auto"/>
            <w:bottom w:val="none" w:sz="0" w:space="0" w:color="auto"/>
            <w:right w:val="none" w:sz="0" w:space="0" w:color="auto"/>
          </w:divBdr>
        </w:div>
        <w:div w:id="345323994">
          <w:marLeft w:val="0"/>
          <w:marRight w:val="0"/>
          <w:marTop w:val="0"/>
          <w:marBottom w:val="0"/>
          <w:divBdr>
            <w:top w:val="none" w:sz="0" w:space="0" w:color="auto"/>
            <w:left w:val="none" w:sz="0" w:space="0" w:color="auto"/>
            <w:bottom w:val="none" w:sz="0" w:space="0" w:color="auto"/>
            <w:right w:val="none" w:sz="0" w:space="0" w:color="auto"/>
          </w:divBdr>
        </w:div>
        <w:div w:id="1907761081">
          <w:marLeft w:val="0"/>
          <w:marRight w:val="0"/>
          <w:marTop w:val="0"/>
          <w:marBottom w:val="0"/>
          <w:divBdr>
            <w:top w:val="none" w:sz="0" w:space="0" w:color="auto"/>
            <w:left w:val="none" w:sz="0" w:space="0" w:color="auto"/>
            <w:bottom w:val="none" w:sz="0" w:space="0" w:color="auto"/>
            <w:right w:val="none" w:sz="0" w:space="0" w:color="auto"/>
          </w:divBdr>
        </w:div>
        <w:div w:id="12388003">
          <w:marLeft w:val="0"/>
          <w:marRight w:val="0"/>
          <w:marTop w:val="0"/>
          <w:marBottom w:val="0"/>
          <w:divBdr>
            <w:top w:val="none" w:sz="0" w:space="0" w:color="auto"/>
            <w:left w:val="none" w:sz="0" w:space="0" w:color="auto"/>
            <w:bottom w:val="none" w:sz="0" w:space="0" w:color="auto"/>
            <w:right w:val="none" w:sz="0" w:space="0" w:color="auto"/>
          </w:divBdr>
        </w:div>
        <w:div w:id="494994303">
          <w:marLeft w:val="0"/>
          <w:marRight w:val="0"/>
          <w:marTop w:val="0"/>
          <w:marBottom w:val="0"/>
          <w:divBdr>
            <w:top w:val="none" w:sz="0" w:space="0" w:color="auto"/>
            <w:left w:val="none" w:sz="0" w:space="0" w:color="auto"/>
            <w:bottom w:val="none" w:sz="0" w:space="0" w:color="auto"/>
            <w:right w:val="none" w:sz="0" w:space="0" w:color="auto"/>
          </w:divBdr>
        </w:div>
        <w:div w:id="664745470">
          <w:marLeft w:val="0"/>
          <w:marRight w:val="0"/>
          <w:marTop w:val="0"/>
          <w:marBottom w:val="0"/>
          <w:divBdr>
            <w:top w:val="none" w:sz="0" w:space="0" w:color="auto"/>
            <w:left w:val="none" w:sz="0" w:space="0" w:color="auto"/>
            <w:bottom w:val="none" w:sz="0" w:space="0" w:color="auto"/>
            <w:right w:val="none" w:sz="0" w:space="0" w:color="auto"/>
          </w:divBdr>
        </w:div>
        <w:div w:id="1697189720">
          <w:marLeft w:val="0"/>
          <w:marRight w:val="0"/>
          <w:marTop w:val="0"/>
          <w:marBottom w:val="0"/>
          <w:divBdr>
            <w:top w:val="none" w:sz="0" w:space="0" w:color="auto"/>
            <w:left w:val="none" w:sz="0" w:space="0" w:color="auto"/>
            <w:bottom w:val="none" w:sz="0" w:space="0" w:color="auto"/>
            <w:right w:val="none" w:sz="0" w:space="0" w:color="auto"/>
          </w:divBdr>
        </w:div>
        <w:div w:id="900989488">
          <w:marLeft w:val="0"/>
          <w:marRight w:val="0"/>
          <w:marTop w:val="0"/>
          <w:marBottom w:val="0"/>
          <w:divBdr>
            <w:top w:val="none" w:sz="0" w:space="0" w:color="auto"/>
            <w:left w:val="none" w:sz="0" w:space="0" w:color="auto"/>
            <w:bottom w:val="none" w:sz="0" w:space="0" w:color="auto"/>
            <w:right w:val="none" w:sz="0" w:space="0" w:color="auto"/>
          </w:divBdr>
        </w:div>
        <w:div w:id="1769617654">
          <w:marLeft w:val="0"/>
          <w:marRight w:val="0"/>
          <w:marTop w:val="0"/>
          <w:marBottom w:val="0"/>
          <w:divBdr>
            <w:top w:val="none" w:sz="0" w:space="0" w:color="auto"/>
            <w:left w:val="none" w:sz="0" w:space="0" w:color="auto"/>
            <w:bottom w:val="none" w:sz="0" w:space="0" w:color="auto"/>
            <w:right w:val="none" w:sz="0" w:space="0" w:color="auto"/>
          </w:divBdr>
        </w:div>
        <w:div w:id="1441800258">
          <w:marLeft w:val="0"/>
          <w:marRight w:val="0"/>
          <w:marTop w:val="0"/>
          <w:marBottom w:val="0"/>
          <w:divBdr>
            <w:top w:val="none" w:sz="0" w:space="0" w:color="auto"/>
            <w:left w:val="none" w:sz="0" w:space="0" w:color="auto"/>
            <w:bottom w:val="none" w:sz="0" w:space="0" w:color="auto"/>
            <w:right w:val="none" w:sz="0" w:space="0" w:color="auto"/>
          </w:divBdr>
        </w:div>
        <w:div w:id="443965750">
          <w:marLeft w:val="0"/>
          <w:marRight w:val="0"/>
          <w:marTop w:val="0"/>
          <w:marBottom w:val="0"/>
          <w:divBdr>
            <w:top w:val="none" w:sz="0" w:space="0" w:color="auto"/>
            <w:left w:val="none" w:sz="0" w:space="0" w:color="auto"/>
            <w:bottom w:val="none" w:sz="0" w:space="0" w:color="auto"/>
            <w:right w:val="none" w:sz="0" w:space="0" w:color="auto"/>
          </w:divBdr>
        </w:div>
        <w:div w:id="46806102">
          <w:marLeft w:val="0"/>
          <w:marRight w:val="0"/>
          <w:marTop w:val="0"/>
          <w:marBottom w:val="0"/>
          <w:divBdr>
            <w:top w:val="none" w:sz="0" w:space="0" w:color="auto"/>
            <w:left w:val="none" w:sz="0" w:space="0" w:color="auto"/>
            <w:bottom w:val="none" w:sz="0" w:space="0" w:color="auto"/>
            <w:right w:val="none" w:sz="0" w:space="0" w:color="auto"/>
          </w:divBdr>
        </w:div>
        <w:div w:id="1858427096">
          <w:marLeft w:val="0"/>
          <w:marRight w:val="0"/>
          <w:marTop w:val="0"/>
          <w:marBottom w:val="0"/>
          <w:divBdr>
            <w:top w:val="none" w:sz="0" w:space="0" w:color="auto"/>
            <w:left w:val="none" w:sz="0" w:space="0" w:color="auto"/>
            <w:bottom w:val="none" w:sz="0" w:space="0" w:color="auto"/>
            <w:right w:val="none" w:sz="0" w:space="0" w:color="auto"/>
          </w:divBdr>
        </w:div>
        <w:div w:id="2077630184">
          <w:marLeft w:val="0"/>
          <w:marRight w:val="0"/>
          <w:marTop w:val="0"/>
          <w:marBottom w:val="0"/>
          <w:divBdr>
            <w:top w:val="none" w:sz="0" w:space="0" w:color="auto"/>
            <w:left w:val="none" w:sz="0" w:space="0" w:color="auto"/>
            <w:bottom w:val="none" w:sz="0" w:space="0" w:color="auto"/>
            <w:right w:val="none" w:sz="0" w:space="0" w:color="auto"/>
          </w:divBdr>
        </w:div>
        <w:div w:id="1317420862">
          <w:marLeft w:val="0"/>
          <w:marRight w:val="0"/>
          <w:marTop w:val="0"/>
          <w:marBottom w:val="0"/>
          <w:divBdr>
            <w:top w:val="none" w:sz="0" w:space="0" w:color="auto"/>
            <w:left w:val="none" w:sz="0" w:space="0" w:color="auto"/>
            <w:bottom w:val="none" w:sz="0" w:space="0" w:color="auto"/>
            <w:right w:val="none" w:sz="0" w:space="0" w:color="auto"/>
          </w:divBdr>
        </w:div>
        <w:div w:id="1383795676">
          <w:marLeft w:val="0"/>
          <w:marRight w:val="0"/>
          <w:marTop w:val="0"/>
          <w:marBottom w:val="0"/>
          <w:divBdr>
            <w:top w:val="none" w:sz="0" w:space="0" w:color="auto"/>
            <w:left w:val="none" w:sz="0" w:space="0" w:color="auto"/>
            <w:bottom w:val="none" w:sz="0" w:space="0" w:color="auto"/>
            <w:right w:val="none" w:sz="0" w:space="0" w:color="auto"/>
          </w:divBdr>
        </w:div>
        <w:div w:id="1942881229">
          <w:marLeft w:val="0"/>
          <w:marRight w:val="0"/>
          <w:marTop w:val="0"/>
          <w:marBottom w:val="0"/>
          <w:divBdr>
            <w:top w:val="none" w:sz="0" w:space="0" w:color="auto"/>
            <w:left w:val="none" w:sz="0" w:space="0" w:color="auto"/>
            <w:bottom w:val="none" w:sz="0" w:space="0" w:color="auto"/>
            <w:right w:val="none" w:sz="0" w:space="0" w:color="auto"/>
          </w:divBdr>
        </w:div>
      </w:divsChild>
    </w:div>
    <w:div w:id="1662656903">
      <w:bodyDiv w:val="1"/>
      <w:marLeft w:val="0"/>
      <w:marRight w:val="0"/>
      <w:marTop w:val="0"/>
      <w:marBottom w:val="0"/>
      <w:divBdr>
        <w:top w:val="none" w:sz="0" w:space="0" w:color="auto"/>
        <w:left w:val="none" w:sz="0" w:space="0" w:color="auto"/>
        <w:bottom w:val="none" w:sz="0" w:space="0" w:color="auto"/>
        <w:right w:val="none" w:sz="0" w:space="0" w:color="auto"/>
      </w:divBdr>
    </w:div>
    <w:div w:id="194264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s.rsc.org/image/article/2020/ob/d0ob01205j/d0ob01205j-f2_hi-res.gif" TargetMode="External"/><Relationship Id="rId18" Type="http://schemas.openxmlformats.org/officeDocument/2006/relationships/image" Target="media/image5.gif"/><Relationship Id="rId26" Type="http://schemas.openxmlformats.org/officeDocument/2006/relationships/image" Target="media/image9.gif"/><Relationship Id="rId39" Type="http://schemas.openxmlformats.org/officeDocument/2006/relationships/hyperlink" Target="https://pubs.rsc.org/image/article/2020/ob/d0ob01205j/d0ob01205j-s12_hi-res.gif" TargetMode="External"/><Relationship Id="rId21" Type="http://schemas.openxmlformats.org/officeDocument/2006/relationships/hyperlink" Target="https://pubs.rsc.org/image/article/2020/ob/d0ob01205j/d0ob01205j-s3_hi-res.gif" TargetMode="External"/><Relationship Id="rId34" Type="http://schemas.openxmlformats.org/officeDocument/2006/relationships/image" Target="media/image13.gif"/><Relationship Id="rId42" Type="http://schemas.openxmlformats.org/officeDocument/2006/relationships/image" Target="media/image17.gif"/><Relationship Id="rId47" Type="http://schemas.openxmlformats.org/officeDocument/2006/relationships/image" Target="media/image20.gif"/><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4.gif"/><Relationship Id="rId29" Type="http://schemas.openxmlformats.org/officeDocument/2006/relationships/hyperlink" Target="https://pubs.rsc.org/image/article/2020/ob/d0ob01205j/d0ob01205j-s7_hi-res.gif" TargetMode="External"/><Relationship Id="rId11" Type="http://schemas.openxmlformats.org/officeDocument/2006/relationships/hyperlink" Target="https://pubs.rsc.org/image/article/2020/ob/d0ob01205j/d0ob01205j-f1_hi-res.gif" TargetMode="External"/><Relationship Id="rId24" Type="http://schemas.openxmlformats.org/officeDocument/2006/relationships/image" Target="media/image8.gif"/><Relationship Id="rId32" Type="http://schemas.openxmlformats.org/officeDocument/2006/relationships/image" Target="media/image12.gif"/><Relationship Id="rId37" Type="http://schemas.openxmlformats.org/officeDocument/2006/relationships/hyperlink" Target="https://pubs.rsc.org/image/article/2020/ob/d0ob01205j/d0ob01205j-s11_hi-res.gif" TargetMode="External"/><Relationship Id="rId40" Type="http://schemas.openxmlformats.org/officeDocument/2006/relationships/image" Target="media/image16.gif"/><Relationship Id="rId45" Type="http://schemas.openxmlformats.org/officeDocument/2006/relationships/hyperlink" Target="https://pubs.rsc.org/image/article/2020/ob/d0ob01205j/d0ob01205j-f4_hi-res.gif" TargetMode="External"/><Relationship Id="rId5" Type="http://schemas.openxmlformats.org/officeDocument/2006/relationships/styles" Target="styles.xml"/><Relationship Id="rId15" Type="http://schemas.openxmlformats.org/officeDocument/2006/relationships/hyperlink" Target="https://pubs.rsc.org/image/article/2020/ob/d0ob01205j/d0ob01205j-s1_hi-res.gif" TargetMode="External"/><Relationship Id="rId23" Type="http://schemas.openxmlformats.org/officeDocument/2006/relationships/hyperlink" Target="https://pubs.rsc.org/image/article/2020/ob/d0ob01205j/d0ob01205j-s4_hi-res.gif" TargetMode="External"/><Relationship Id="rId28" Type="http://schemas.openxmlformats.org/officeDocument/2006/relationships/image" Target="media/image10.gif"/><Relationship Id="rId36" Type="http://schemas.openxmlformats.org/officeDocument/2006/relationships/image" Target="media/image14.gif"/><Relationship Id="rId49"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https://pubs.rsc.org/image/article/2020/ob/d0ob01205j/d0ob01205j-u1_hi-res.gif" TargetMode="External"/><Relationship Id="rId31" Type="http://schemas.openxmlformats.org/officeDocument/2006/relationships/hyperlink" Target="https://pubs.rsc.org/image/article/2020/ob/d0ob01205j/d0ob01205j-s8_hi-res.gif" TargetMode="External"/><Relationship Id="rId44" Type="http://schemas.openxmlformats.org/officeDocument/2006/relationships/image" Target="media/image18.gif"/><Relationship Id="rId4" Type="http://schemas.openxmlformats.org/officeDocument/2006/relationships/numbering" Target="numbering.xml"/><Relationship Id="rId9" Type="http://schemas.openxmlformats.org/officeDocument/2006/relationships/hyperlink" Target="http://epublications.marquette.edu/" TargetMode="External"/><Relationship Id="rId14" Type="http://schemas.openxmlformats.org/officeDocument/2006/relationships/image" Target="media/image3.gif"/><Relationship Id="rId22" Type="http://schemas.openxmlformats.org/officeDocument/2006/relationships/image" Target="media/image7.gif"/><Relationship Id="rId27" Type="http://schemas.openxmlformats.org/officeDocument/2006/relationships/hyperlink" Target="https://pubs.rsc.org/image/article/2020/ob/d0ob01205j/d0ob01205j-s6_hi-res.gif" TargetMode="External"/><Relationship Id="rId30" Type="http://schemas.openxmlformats.org/officeDocument/2006/relationships/image" Target="media/image11.gif"/><Relationship Id="rId35" Type="http://schemas.openxmlformats.org/officeDocument/2006/relationships/hyperlink" Target="https://pubs.rsc.org/image/article/2020/ob/d0ob01205j/d0ob01205j-s10_hi-res.gif" TargetMode="External"/><Relationship Id="rId43" Type="http://schemas.openxmlformats.org/officeDocument/2006/relationships/hyperlink" Target="https://pubs.rsc.org/image/article/2020/ob/d0ob01205j/d0ob01205j-f3_hi-res.gif" TargetMode="External"/><Relationship Id="rId48" Type="http://schemas.openxmlformats.org/officeDocument/2006/relationships/fontTable" Target="fontTable.xml"/><Relationship Id="rId8" Type="http://schemas.openxmlformats.org/officeDocument/2006/relationships/hyperlink" Target="https://doi.org/10.1039/D0OB01205J" TargetMode="External"/><Relationship Id="rId3" Type="http://schemas.openxmlformats.org/officeDocument/2006/relationships/customXml" Target="../customXml/item3.xml"/><Relationship Id="rId12" Type="http://schemas.openxmlformats.org/officeDocument/2006/relationships/image" Target="media/image2.gif"/><Relationship Id="rId17" Type="http://schemas.openxmlformats.org/officeDocument/2006/relationships/hyperlink" Target="https://pubs.rsc.org/image/article/2020/ob/d0ob01205j/d0ob01205j-s2_hi-res.gif" TargetMode="External"/><Relationship Id="rId25" Type="http://schemas.openxmlformats.org/officeDocument/2006/relationships/hyperlink" Target="https://pubs.rsc.org/image/article/2020/ob/d0ob01205j/d0ob01205j-s5_hi-res.gif" TargetMode="External"/><Relationship Id="rId33" Type="http://schemas.openxmlformats.org/officeDocument/2006/relationships/hyperlink" Target="https://pubs.rsc.org/image/article/2020/ob/d0ob01205j/d0ob01205j-s9_hi-res.gif" TargetMode="External"/><Relationship Id="rId38" Type="http://schemas.openxmlformats.org/officeDocument/2006/relationships/image" Target="media/image15.gif"/><Relationship Id="rId46" Type="http://schemas.openxmlformats.org/officeDocument/2006/relationships/image" Target="media/image19.gif"/><Relationship Id="rId20" Type="http://schemas.openxmlformats.org/officeDocument/2006/relationships/image" Target="media/image6.gif"/><Relationship Id="rId41" Type="http://schemas.openxmlformats.org/officeDocument/2006/relationships/hyperlink" Target="https://pubs.rsc.org/image/article/2020/ob/d0ob01205j/d0ob01205j-s13_hi-res.gif"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4C107682A2154AAD87433613BED303" ma:contentTypeVersion="12" ma:contentTypeDescription="Create a new document." ma:contentTypeScope="" ma:versionID="f90cd5851653a4511567808786892bc7">
  <xsd:schema xmlns:xsd="http://www.w3.org/2001/XMLSchema" xmlns:xs="http://www.w3.org/2001/XMLSchema" xmlns:p="http://schemas.microsoft.com/office/2006/metadata/properties" xmlns:ns2="2e71e008-532d-4ad1-addb-d1316e538cd6" xmlns:ns3="64b3fc17-cb00-4edb-b6f2-d57effab0d92" targetNamespace="http://schemas.microsoft.com/office/2006/metadata/properties" ma:root="true" ma:fieldsID="1e86a54c6b1ad779fd14bde2da31797b" ns2:_="" ns3:_="">
    <xsd:import namespace="2e71e008-532d-4ad1-addb-d1316e538cd6"/>
    <xsd:import namespace="64b3fc17-cb00-4edb-b6f2-d57effab0d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1e008-532d-4ad1-addb-d1316e538c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b3fc17-cb00-4edb-b6f2-d57effab0d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CE07DD-D9F6-4431-AF83-4C4FCCF6F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1e008-532d-4ad1-addb-d1316e538cd6"/>
    <ds:schemaRef ds:uri="64b3fc17-cb00-4edb-b6f2-d57effab0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01711F-2A39-4FF5-B4B6-7A24EED7D2EA}">
  <ds:schemaRefs>
    <ds:schemaRef ds:uri="http://schemas.microsoft.com/sharepoint/v3/contenttype/forms"/>
  </ds:schemaRefs>
</ds:datastoreItem>
</file>

<file path=customXml/itemProps3.xml><?xml version="1.0" encoding="utf-8"?>
<ds:datastoreItem xmlns:ds="http://schemas.openxmlformats.org/officeDocument/2006/customXml" ds:itemID="{6605D5D1-9A19-4278-A431-154695B06D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26</Pages>
  <Words>12800</Words>
  <Characters>72964</Characters>
  <Application>Microsoft Office Word</Application>
  <DocSecurity>8</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Sharon</dc:creator>
  <cp:keywords/>
  <dc:description/>
  <cp:lastModifiedBy>Olson, Sharon</cp:lastModifiedBy>
  <cp:revision>23</cp:revision>
  <dcterms:created xsi:type="dcterms:W3CDTF">2021-04-06T18:03:00Z</dcterms:created>
  <dcterms:modified xsi:type="dcterms:W3CDTF">2021-04-13T18:43:00Z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0x010100904C107682A2154AAD87433613BED303</vt:lpwstr>
  </property>
</Properties>
</file>