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71A2E" w14:textId="77777777" w:rsidR="00942E59" w:rsidRPr="00942E59" w:rsidRDefault="00942E59" w:rsidP="00942E59">
      <w:pPr>
        <w:keepNext/>
        <w:jc w:val="center"/>
        <w:outlineLvl w:val="0"/>
        <w:rPr>
          <w:rFonts w:ascii="Wingdings" w:hAnsi="Wingdings"/>
          <w:b/>
          <w:bCs/>
          <w:sz w:val="22"/>
          <w:szCs w:val="20"/>
        </w:rPr>
      </w:pPr>
      <w:bookmarkStart w:id="0" w:name="_GoBack"/>
      <w:bookmarkEnd w:id="0"/>
      <w:r w:rsidRPr="00942E59">
        <w:rPr>
          <w:rFonts w:ascii="Wingdings" w:hAnsi="Wingdings"/>
          <w:b/>
          <w:bCs/>
          <w:sz w:val="32"/>
          <w:szCs w:val="20"/>
        </w:rPr>
        <w:t>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 w:rsidRPr="00942E59">
        <w:rPr>
          <w:rFonts w:ascii="Wingdings" w:hAnsi="Wingdings"/>
          <w:bCs/>
          <w:sz w:val="28"/>
          <w:szCs w:val="20"/>
        </w:rPr>
        <w:t></w:t>
      </w:r>
      <w:r>
        <w:rPr>
          <w:rFonts w:ascii="Optima LT Std" w:hAnsi="Optima LT Std"/>
          <w:b/>
          <w:bCs/>
          <w:smallCaps/>
          <w:sz w:val="33"/>
          <w:szCs w:val="33"/>
        </w:rPr>
        <w:t>Accredited</w:t>
      </w:r>
      <w:r w:rsidRPr="00942E59">
        <w:rPr>
          <w:rFonts w:ascii="Optima LT Std" w:hAnsi="Optima LT Std"/>
          <w:b/>
          <w:bCs/>
          <w:smallCaps/>
          <w:sz w:val="33"/>
          <w:szCs w:val="33"/>
        </w:rPr>
        <w:t xml:space="preserve"> Community Foundations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8"/>
          <w:szCs w:val="20"/>
        </w:rPr>
        <w:t></w:t>
      </w:r>
      <w:r w:rsidRPr="00942E59">
        <w:rPr>
          <w:rFonts w:ascii="Wingdings" w:hAnsi="Wingdings"/>
          <w:b/>
          <w:bCs/>
          <w:sz w:val="22"/>
          <w:szCs w:val="20"/>
        </w:rPr>
        <w:t></w:t>
      </w:r>
      <w:r w:rsidRPr="00942E59">
        <w:rPr>
          <w:rFonts w:ascii="Wingdings" w:hAnsi="Wingdings"/>
          <w:b/>
          <w:bCs/>
          <w:sz w:val="32"/>
          <w:szCs w:val="20"/>
        </w:rPr>
        <w:t></w:t>
      </w:r>
    </w:p>
    <w:p w14:paraId="5594101B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 is a national leader in the community foundation field. Wisconsin’s community foundations, coordinated by Wisconsin Philanthropy Network (formerly Donors Forum of Wisconsin), were the first in the nation to develop a certification process for community foundations.</w:t>
      </w:r>
    </w:p>
    <w:p w14:paraId="2C3ABAE5" w14:textId="77777777" w:rsidR="00481D47" w:rsidRPr="00C9395A" w:rsidRDefault="00481D47" w:rsidP="00481D47">
      <w:pPr>
        <w:pStyle w:val="body"/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 xml:space="preserve">Community Foundations are nonprofit organizations with the goal of strengthening Wisconsin's communities. An accredited community foundation has confirmed compliance with </w:t>
      </w:r>
      <w:r w:rsidRPr="00C9395A">
        <w:rPr>
          <w:rFonts w:ascii="Cabin" w:hAnsi="Cabin" w:cs="Segoe UI"/>
          <w:i/>
          <w:sz w:val="20"/>
          <w:szCs w:val="20"/>
        </w:rPr>
        <w:t>The National Standards for U.S. Community Foundations</w:t>
      </w:r>
      <w:r w:rsidRPr="00C9395A">
        <w:rPr>
          <w:rFonts w:ascii="Cabin" w:hAnsi="Cabin" w:cs="Segoe UI"/>
          <w:sz w:val="20"/>
          <w:szCs w:val="20"/>
          <w:vertAlign w:val="superscript"/>
        </w:rPr>
        <w:t>TM</w:t>
      </w:r>
      <w:r w:rsidRPr="00C9395A">
        <w:rPr>
          <w:rFonts w:ascii="Cabin" w:hAnsi="Cabin" w:cs="Segoe UI"/>
          <w:sz w:val="20"/>
          <w:szCs w:val="20"/>
        </w:rPr>
        <w:t xml:space="preserve">. According to the National Standards website, to achieve a confirmation of compliance, community foundations must undergo, “an extensive review of their organizational and financial policies and procedures.” </w:t>
      </w:r>
    </w:p>
    <w:p w14:paraId="6420A9EC" w14:textId="77777777" w:rsidR="00481D47" w:rsidRPr="00C9395A" w:rsidRDefault="00481D47" w:rsidP="00481D47">
      <w:pPr>
        <w:rPr>
          <w:rFonts w:ascii="Cabin" w:hAnsi="Cabin" w:cs="Segoe UI"/>
          <w:sz w:val="20"/>
          <w:szCs w:val="20"/>
        </w:rPr>
      </w:pPr>
      <w:r w:rsidRPr="00C9395A">
        <w:rPr>
          <w:rFonts w:ascii="Cabin" w:hAnsi="Cabin" w:cs="Segoe UI"/>
          <w:sz w:val="20"/>
          <w:szCs w:val="20"/>
        </w:rPr>
        <w:t>Wisconsin's Certified Community Foundations administer and invest charitable funds for individuals, families and corporations, supporting Wisconsin's communities through grants and community leadership.</w:t>
      </w:r>
    </w:p>
    <w:p w14:paraId="5423AE8E" w14:textId="77777777" w:rsidR="00481D47" w:rsidRPr="00C9395A" w:rsidRDefault="00481D47" w:rsidP="00481D47">
      <w:pPr>
        <w:pStyle w:val="NormalWeb"/>
        <w:rPr>
          <w:rFonts w:ascii="Cabin" w:hAnsi="Cabin" w:cs="Segoe UI"/>
          <w:noProof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The following community foundations are c</w:t>
      </w:r>
      <w:r w:rsidRPr="00C9395A">
        <w:rPr>
          <w:rFonts w:ascii="Cabin" w:hAnsi="Cabin" w:cs="Segoe UI"/>
          <w:sz w:val="20"/>
          <w:szCs w:val="20"/>
        </w:rPr>
        <w:t>onfirmed in compliance with National Standards for U.S. Co</w:t>
      </w:r>
      <w:r w:rsidR="005308BF">
        <w:rPr>
          <w:rFonts w:ascii="Cabin" w:hAnsi="Cabin" w:cs="Segoe UI"/>
          <w:sz w:val="20"/>
          <w:szCs w:val="20"/>
        </w:rPr>
        <w:t>mmunity Foundations as of August 4, 2016</w:t>
      </w:r>
      <w:r w:rsidRPr="00C9395A">
        <w:rPr>
          <w:rFonts w:ascii="Cabin" w:hAnsi="Cabin" w:cs="Segoe UI"/>
          <w:sz w:val="20"/>
          <w:szCs w:val="20"/>
        </w:rPr>
        <w:t>:</w:t>
      </w:r>
      <w:r w:rsidRPr="00C9395A">
        <w:rPr>
          <w:rFonts w:ascii="Cabin" w:hAnsi="Cabin" w:cs="Segoe UI"/>
          <w:noProof/>
          <w:sz w:val="20"/>
          <w:szCs w:val="20"/>
        </w:rPr>
        <w:t xml:space="preserve"> </w:t>
      </w:r>
    </w:p>
    <w:p w14:paraId="77EC6608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for the Fox Valley Region, Inc.</w:t>
      </w:r>
    </w:p>
    <w:p w14:paraId="4313490D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Central Wisconsin</w:t>
      </w:r>
    </w:p>
    <w:p w14:paraId="55E65336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Chippewa County, Inc.</w:t>
      </w:r>
    </w:p>
    <w:p w14:paraId="00131025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Dunn County, Inc.</w:t>
      </w:r>
    </w:p>
    <w:p w14:paraId="765F0087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North Central Wisconsin</w:t>
      </w:r>
    </w:p>
    <w:p w14:paraId="35A437E0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Community Foundation of Southern Wisconsin</w:t>
      </w:r>
    </w:p>
    <w:p w14:paraId="78006529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Eau Claire Community Foundation</w:t>
      </w:r>
    </w:p>
    <w:p w14:paraId="4235DF77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Fond du Lac Area Foundation</w:t>
      </w:r>
    </w:p>
    <w:p w14:paraId="27CA9E97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Greater Green Bay Community Foundation, Inc.</w:t>
      </w:r>
    </w:p>
    <w:p w14:paraId="2332CFD6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Greater Milwaukee Foundation</w:t>
      </w:r>
    </w:p>
    <w:p w14:paraId="6F5C1B6F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Incourage Community Foundation</w:t>
      </w:r>
    </w:p>
    <w:p w14:paraId="3B95513C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The La Crosse Community Foundation</w:t>
      </w:r>
    </w:p>
    <w:p w14:paraId="6A5A3174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Madison Community Foundation</w:t>
      </w:r>
    </w:p>
    <w:p w14:paraId="212813FF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Marshfield Area Community Foundation</w:t>
      </w:r>
    </w:p>
    <w:p w14:paraId="1993E3D9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Oshkosh Area Community Foundation</w:t>
      </w:r>
    </w:p>
    <w:p w14:paraId="5998B6E0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Racine Community Foundation, Inc.</w:t>
      </w:r>
    </w:p>
    <w:p w14:paraId="52AC8E4F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St. Croix Valley Foundation</w:t>
      </w:r>
    </w:p>
    <w:p w14:paraId="40DC4BDC" w14:textId="77777777" w:rsidR="00481D47" w:rsidRPr="00C9395A" w:rsidRDefault="00481D47" w:rsidP="00481D47">
      <w:pPr>
        <w:pStyle w:val="NormalWeb"/>
        <w:spacing w:before="0" w:beforeAutospacing="0" w:after="0" w:afterAutospacing="0" w:line="276" w:lineRule="auto"/>
        <w:ind w:left="720"/>
        <w:rPr>
          <w:rStyle w:val="body1"/>
          <w:rFonts w:ascii="Cabin" w:hAnsi="Cabin" w:cs="Segoe UI"/>
          <w:sz w:val="20"/>
          <w:szCs w:val="20"/>
        </w:rPr>
      </w:pPr>
      <w:r w:rsidRPr="00C9395A">
        <w:rPr>
          <w:rStyle w:val="body1"/>
          <w:rFonts w:ascii="Cabin" w:hAnsi="Cabin" w:cs="Segoe UI"/>
          <w:sz w:val="20"/>
          <w:szCs w:val="20"/>
        </w:rPr>
        <w:t>Waukesha County Community Foundation</w:t>
      </w:r>
    </w:p>
    <w:p w14:paraId="5E57049F" w14:textId="77777777" w:rsidR="00481D47" w:rsidRDefault="00481D47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4B592F76" w14:textId="77777777" w:rsidR="00582516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377EAAB1" w14:textId="77777777" w:rsidR="00582516" w:rsidRPr="00481D47" w:rsidRDefault="00582516" w:rsidP="00481D47">
      <w:pPr>
        <w:pStyle w:val="NormalWeb"/>
        <w:spacing w:before="0" w:beforeAutospacing="0" w:after="0" w:afterAutospacing="0"/>
        <w:ind w:left="720"/>
        <w:rPr>
          <w:rStyle w:val="body1"/>
          <w:rFonts w:asciiTheme="majorHAnsi" w:hAnsiTheme="majorHAnsi" w:cs="Segoe UI"/>
          <w:sz w:val="22"/>
          <w:szCs w:val="22"/>
        </w:rPr>
      </w:pPr>
    </w:p>
    <w:p w14:paraId="11672690" w14:textId="77777777" w:rsidR="00481D47" w:rsidRPr="00481D47" w:rsidRDefault="00481D47" w:rsidP="00481D47">
      <w:pPr>
        <w:pStyle w:val="NormalWeb"/>
        <w:spacing w:before="0" w:beforeAutospacing="0" w:after="0" w:afterAutospacing="0"/>
        <w:ind w:left="720"/>
        <w:rPr>
          <w:rFonts w:asciiTheme="majorHAnsi" w:hAnsiTheme="majorHAnsi" w:cs="Segoe U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1780"/>
        <w:gridCol w:w="4140"/>
      </w:tblGrid>
      <w:tr w:rsidR="00481D47" w:rsidRPr="00481D47" w14:paraId="751EE6DF" w14:textId="77777777" w:rsidTr="00481D47">
        <w:trPr>
          <w:trHeight w:val="1340"/>
        </w:trPr>
        <w:tc>
          <w:tcPr>
            <w:tcW w:w="4160" w:type="dxa"/>
            <w:vAlign w:val="bottom"/>
          </w:tcPr>
          <w:p w14:paraId="3D3F291F" w14:textId="77777777" w:rsidR="00481D47" w:rsidRPr="00481D47" w:rsidRDefault="00481D47" w:rsidP="006D5D7E">
            <w:pPr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573BA2C5" wp14:editId="783D01F7">
                  <wp:extent cx="2504661" cy="936168"/>
                  <wp:effectExtent l="0" t="0" r="0" b="0"/>
                  <wp:docPr id="103" name="Picture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elinda\Desktop\WI%20Philanthropy%20Network-Logo_Color_15_M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748" cy="94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0" w:type="dxa"/>
          </w:tcPr>
          <w:p w14:paraId="3B1956B0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561F8244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i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 xml:space="preserve">The National Standards for </w:t>
            </w:r>
          </w:p>
          <w:p w14:paraId="11D54CDD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i/>
                <w:sz w:val="22"/>
                <w:szCs w:val="22"/>
              </w:rPr>
              <w:t>U.S. Community Foundations</w:t>
            </w:r>
            <w:r w:rsidRPr="00481D47">
              <w:rPr>
                <w:rFonts w:asciiTheme="majorHAnsi" w:hAnsiTheme="majorHAnsi" w:cs="Segoe UI"/>
                <w:sz w:val="22"/>
                <w:szCs w:val="22"/>
                <w:vertAlign w:val="superscript"/>
              </w:rPr>
              <w:t>TM</w:t>
            </w:r>
          </w:p>
          <w:p w14:paraId="3EF26BD0" w14:textId="77777777" w:rsidR="00481D47" w:rsidRPr="00481D47" w:rsidRDefault="00481D47" w:rsidP="006D5D7E">
            <w:pPr>
              <w:jc w:val="right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drawing>
                <wp:inline distT="0" distB="0" distL="0" distR="0" wp14:anchorId="270CB0B0" wp14:editId="57814AD4">
                  <wp:extent cx="2479234" cy="768822"/>
                  <wp:effectExtent l="0" t="0" r="0" b="0"/>
                  <wp:docPr id="99" name="Pictur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f_national_standar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576" cy="77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D47" w:rsidRPr="00481D47" w14:paraId="5DD464DB" w14:textId="77777777" w:rsidTr="00481D47">
        <w:trPr>
          <w:trHeight w:val="153"/>
        </w:trPr>
        <w:tc>
          <w:tcPr>
            <w:tcW w:w="4160" w:type="dxa"/>
          </w:tcPr>
          <w:p w14:paraId="3D8BF0D3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noProof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noProof/>
                <w:sz w:val="22"/>
                <w:szCs w:val="22"/>
              </w:rPr>
              <w:t>www.wiphilanthropy.org</w:t>
            </w:r>
          </w:p>
        </w:tc>
        <w:tc>
          <w:tcPr>
            <w:tcW w:w="1780" w:type="dxa"/>
          </w:tcPr>
          <w:p w14:paraId="3CA29336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43F6602D" w14:textId="77777777" w:rsidR="00481D47" w:rsidRPr="00481D47" w:rsidRDefault="00481D47" w:rsidP="006D5D7E">
            <w:pPr>
              <w:jc w:val="center"/>
              <w:rPr>
                <w:rFonts w:asciiTheme="majorHAnsi" w:hAnsiTheme="majorHAnsi" w:cs="Segoe UI"/>
                <w:sz w:val="22"/>
                <w:szCs w:val="22"/>
              </w:rPr>
            </w:pPr>
            <w:r w:rsidRPr="00481D47">
              <w:rPr>
                <w:rFonts w:asciiTheme="majorHAnsi" w:hAnsiTheme="majorHAnsi" w:cs="Segoe UI"/>
                <w:sz w:val="22"/>
                <w:szCs w:val="22"/>
              </w:rPr>
              <w:t>www.cfstandards.org</w:t>
            </w:r>
          </w:p>
        </w:tc>
      </w:tr>
    </w:tbl>
    <w:p w14:paraId="382DFC7A" w14:textId="77777777" w:rsidR="00A31760" w:rsidRPr="00481D47" w:rsidRDefault="00A31760">
      <w:pPr>
        <w:rPr>
          <w:rFonts w:asciiTheme="majorHAnsi" w:hAnsiTheme="majorHAnsi"/>
          <w:sz w:val="22"/>
          <w:szCs w:val="22"/>
        </w:rPr>
      </w:pPr>
    </w:p>
    <w:sectPr w:rsidR="00A31760" w:rsidRPr="00481D47" w:rsidSect="00481D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630" w:left="1080" w:header="720" w:footer="510" w:gutter="0"/>
      <w:pgNumType w:fmt="lowerRoman"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F79EB" w14:textId="77777777" w:rsidR="004F515E" w:rsidRDefault="004F515E">
      <w:r>
        <w:separator/>
      </w:r>
    </w:p>
  </w:endnote>
  <w:endnote w:type="continuationSeparator" w:id="0">
    <w:p w14:paraId="4E0145D9" w14:textId="77777777" w:rsidR="004F515E" w:rsidRDefault="004F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No.2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AACD5" w14:textId="77777777" w:rsidR="000279A8" w:rsidRDefault="004F5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3885" w14:textId="77777777" w:rsidR="00E91F40" w:rsidRPr="00BF50AF" w:rsidRDefault="00481D47" w:rsidP="000279A8">
    <w:pPr>
      <w:pStyle w:val="Footer"/>
      <w:ind w:right="-180"/>
      <w:jc w:val="right"/>
      <w:rPr>
        <w:rFonts w:ascii="Optima LT Std" w:hAnsi="Optima LT Std" w:cs="Arial"/>
        <w:sz w:val="18"/>
        <w:szCs w:val="18"/>
      </w:rPr>
    </w:pPr>
    <w:r w:rsidRPr="00BF50AF">
      <w:rPr>
        <w:rFonts w:ascii="Optima LT Std" w:hAnsi="Optima LT Std" w:cs="Arial"/>
        <w:sz w:val="18"/>
        <w:szCs w:val="18"/>
      </w:rPr>
      <w:fldChar w:fldCharType="begin"/>
    </w:r>
    <w:r w:rsidRPr="00BF50AF">
      <w:rPr>
        <w:rFonts w:ascii="Optima LT Std" w:hAnsi="Optima LT Std" w:cs="Arial"/>
        <w:sz w:val="18"/>
        <w:szCs w:val="18"/>
      </w:rPr>
      <w:instrText xml:space="preserve"> PAGE   \* MERGEFORMAT </w:instrText>
    </w:r>
    <w:r w:rsidRPr="00BF50AF">
      <w:rPr>
        <w:rFonts w:ascii="Optima LT Std" w:hAnsi="Optima LT Std" w:cs="Arial"/>
        <w:sz w:val="18"/>
        <w:szCs w:val="18"/>
      </w:rPr>
      <w:fldChar w:fldCharType="separate"/>
    </w:r>
    <w:r w:rsidR="005308BF">
      <w:rPr>
        <w:rFonts w:ascii="Optima LT Std" w:hAnsi="Optima LT Std" w:cs="Arial"/>
        <w:noProof/>
        <w:sz w:val="18"/>
        <w:szCs w:val="18"/>
      </w:rPr>
      <w:t>xi</w:t>
    </w:r>
    <w:r w:rsidRPr="00BF50AF">
      <w:rPr>
        <w:rFonts w:ascii="Optima LT Std" w:hAnsi="Optima LT Std" w:cs="Arial"/>
        <w:sz w:val="18"/>
        <w:szCs w:val="18"/>
      </w:rPr>
      <w:fldChar w:fldCharType="end"/>
    </w:r>
  </w:p>
  <w:p w14:paraId="536F258D" w14:textId="77777777" w:rsidR="00E91F40" w:rsidRPr="00BF50AF" w:rsidRDefault="004F515E">
    <w:pPr>
      <w:pStyle w:val="Footer"/>
      <w:rPr>
        <w:rFonts w:ascii="Optima LT Std" w:hAnsi="Optima LT St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A39EC" w14:textId="77777777" w:rsidR="000279A8" w:rsidRDefault="004F5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6B1AB" w14:textId="77777777" w:rsidR="004F515E" w:rsidRDefault="004F515E">
      <w:r>
        <w:separator/>
      </w:r>
    </w:p>
  </w:footnote>
  <w:footnote w:type="continuationSeparator" w:id="0">
    <w:p w14:paraId="4DD13348" w14:textId="77777777" w:rsidR="004F515E" w:rsidRDefault="004F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7D70" w14:textId="77777777" w:rsidR="000279A8" w:rsidRDefault="004F51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D5D74" w14:textId="77777777" w:rsidR="000279A8" w:rsidRDefault="004F51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81C69" w14:textId="77777777" w:rsidR="000279A8" w:rsidRDefault="004F51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0hMRVD4f9fHj+0Wx3cRfGDcnJeu4bPevJf6bK7e4WmBP3Z3oKEmQ32KeuRLGTJ0aSKSrZET1fJ0oJYf1J1kXw==" w:salt="HoYIgeqXA/+dqtqw75JXk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47"/>
    <w:rsid w:val="000A43A4"/>
    <w:rsid w:val="00251BD7"/>
    <w:rsid w:val="00481D47"/>
    <w:rsid w:val="004F515E"/>
    <w:rsid w:val="005308BF"/>
    <w:rsid w:val="00582516"/>
    <w:rsid w:val="00855DD7"/>
    <w:rsid w:val="008A63F8"/>
    <w:rsid w:val="00942E59"/>
    <w:rsid w:val="00A31760"/>
    <w:rsid w:val="00C80EFC"/>
    <w:rsid w:val="00C9395A"/>
    <w:rsid w:val="00EF3FC2"/>
    <w:rsid w:val="00FB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85F07"/>
  <w15:chartTrackingRefBased/>
  <w15:docId w15:val="{B1E217CC-1B0A-4FEE-A8DA-78980F1D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1D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63F8"/>
    <w:pPr>
      <w:keepNext/>
      <w:jc w:val="center"/>
      <w:outlineLvl w:val="0"/>
    </w:pPr>
    <w:rPr>
      <w:rFonts w:ascii="Eras Medium ITC" w:hAnsi="Eras Medium ITC" w:cs="Arial"/>
      <w:kern w:val="16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63F8"/>
    <w:pPr>
      <w:keepNext/>
      <w:jc w:val="center"/>
      <w:outlineLvl w:val="1"/>
    </w:pPr>
    <w:rPr>
      <w:rFonts w:ascii="Eras Medium ITC" w:hAnsi="Eras Medium ITC" w:cs="Arial"/>
      <w:b/>
      <w:bCs/>
      <w:kern w:val="16"/>
      <w:sz w:val="4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8A63F8"/>
    <w:pPr>
      <w:keepNext/>
      <w:ind w:left="360"/>
      <w:outlineLvl w:val="2"/>
    </w:pPr>
    <w:rPr>
      <w:rFonts w:ascii="Tahoma" w:hAnsi="Tahoma" w:cs="Tahoma"/>
      <w:kern w:val="16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A63F8"/>
    <w:pPr>
      <w:keepNext/>
      <w:outlineLvl w:val="3"/>
    </w:pPr>
    <w:rPr>
      <w:rFonts w:ascii="Arial" w:hAnsi="Arial" w:cs="Arial"/>
      <w:b/>
      <w:bCs/>
      <w:kern w:val="16"/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A63F8"/>
    <w:pPr>
      <w:keepNext/>
      <w:outlineLvl w:val="4"/>
    </w:pPr>
    <w:rPr>
      <w:rFonts w:ascii="Tahoma" w:hAnsi="Tahoma" w:cs="Tahoma"/>
      <w:kern w:val="16"/>
      <w:szCs w:val="20"/>
    </w:rPr>
  </w:style>
  <w:style w:type="paragraph" w:styleId="Heading6">
    <w:name w:val="heading 6"/>
    <w:basedOn w:val="Normal"/>
    <w:next w:val="Normal"/>
    <w:link w:val="Heading6Char"/>
    <w:qFormat/>
    <w:rsid w:val="008A63F8"/>
    <w:pPr>
      <w:keepNext/>
      <w:outlineLvl w:val="5"/>
    </w:pPr>
    <w:rPr>
      <w:rFonts w:ascii="Franklin Gothic No.2" w:hAnsi="Franklin Gothic No.2" w:cs="Tahoma"/>
      <w:b/>
      <w:bCs/>
      <w:kern w:val="16"/>
      <w:szCs w:val="20"/>
    </w:rPr>
  </w:style>
  <w:style w:type="paragraph" w:styleId="Heading7">
    <w:name w:val="heading 7"/>
    <w:basedOn w:val="Normal"/>
    <w:next w:val="Normal"/>
    <w:link w:val="Heading7Char"/>
    <w:qFormat/>
    <w:rsid w:val="008A63F8"/>
    <w:pPr>
      <w:keepNext/>
      <w:outlineLvl w:val="6"/>
    </w:pPr>
    <w:rPr>
      <w:rFonts w:ascii="Franklin Gothic No.2" w:hAnsi="Franklin Gothic No.2" w:cs="Tahoma"/>
      <w:b/>
      <w:bCs/>
      <w:kern w:val="16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3F8"/>
    <w:rPr>
      <w:rFonts w:ascii="Eras Medium ITC" w:hAnsi="Eras Medium ITC" w:cs="Arial"/>
      <w:kern w:val="16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8A63F8"/>
    <w:rPr>
      <w:rFonts w:ascii="Eras Medium ITC" w:hAnsi="Eras Medium ITC" w:cs="Arial"/>
      <w:b/>
      <w:bCs/>
      <w:kern w:val="16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8A63F8"/>
    <w:rPr>
      <w:rFonts w:ascii="Tahoma" w:hAnsi="Tahoma" w:cs="Tahoma"/>
      <w:kern w:val="16"/>
      <w:sz w:val="28"/>
    </w:rPr>
  </w:style>
  <w:style w:type="character" w:customStyle="1" w:styleId="Heading4Char">
    <w:name w:val="Heading 4 Char"/>
    <w:basedOn w:val="DefaultParagraphFont"/>
    <w:link w:val="Heading4"/>
    <w:rsid w:val="008A63F8"/>
    <w:rPr>
      <w:rFonts w:ascii="Arial" w:hAnsi="Arial" w:cs="Arial"/>
      <w:b/>
      <w:bCs/>
      <w:kern w:val="16"/>
      <w:sz w:val="24"/>
      <w:u w:val="single"/>
    </w:rPr>
  </w:style>
  <w:style w:type="character" w:customStyle="1" w:styleId="Heading5Char">
    <w:name w:val="Heading 5 Char"/>
    <w:basedOn w:val="DefaultParagraphFont"/>
    <w:link w:val="Heading5"/>
    <w:rsid w:val="008A63F8"/>
    <w:rPr>
      <w:rFonts w:ascii="Tahoma" w:hAnsi="Tahoma" w:cs="Tahoma"/>
      <w:kern w:val="16"/>
      <w:sz w:val="24"/>
    </w:rPr>
  </w:style>
  <w:style w:type="character" w:customStyle="1" w:styleId="Heading6Char">
    <w:name w:val="Heading 6 Char"/>
    <w:basedOn w:val="DefaultParagraphFont"/>
    <w:link w:val="Heading6"/>
    <w:rsid w:val="008A63F8"/>
    <w:rPr>
      <w:rFonts w:ascii="Franklin Gothic No.2" w:hAnsi="Franklin Gothic No.2" w:cs="Tahoma"/>
      <w:b/>
      <w:bCs/>
      <w:kern w:val="16"/>
      <w:sz w:val="24"/>
    </w:rPr>
  </w:style>
  <w:style w:type="character" w:customStyle="1" w:styleId="Heading7Char">
    <w:name w:val="Heading 7 Char"/>
    <w:basedOn w:val="DefaultParagraphFont"/>
    <w:link w:val="Heading7"/>
    <w:rsid w:val="008A63F8"/>
    <w:rPr>
      <w:rFonts w:ascii="Franklin Gothic No.2" w:hAnsi="Franklin Gothic No.2" w:cs="Tahoma"/>
      <w:b/>
      <w:bCs/>
      <w:kern w:val="16"/>
      <w:sz w:val="28"/>
    </w:rPr>
  </w:style>
  <w:style w:type="paragraph" w:styleId="Caption">
    <w:name w:val="caption"/>
    <w:basedOn w:val="Normal"/>
    <w:next w:val="Normal"/>
    <w:qFormat/>
    <w:rsid w:val="008A63F8"/>
    <w:pPr>
      <w:jc w:val="center"/>
    </w:pPr>
    <w:rPr>
      <w:rFonts w:ascii="Eras Medium ITC" w:hAnsi="Eras Medium ITC" w:cs="Arial"/>
      <w:b/>
      <w:bCs/>
      <w:kern w:val="16"/>
      <w:sz w:val="44"/>
      <w:szCs w:val="20"/>
    </w:rPr>
  </w:style>
  <w:style w:type="character" w:styleId="Strong">
    <w:name w:val="Strong"/>
    <w:basedOn w:val="DefaultParagraphFont"/>
    <w:uiPriority w:val="22"/>
    <w:qFormat/>
    <w:rsid w:val="008A63F8"/>
    <w:rPr>
      <w:b/>
      <w:bCs/>
    </w:rPr>
  </w:style>
  <w:style w:type="character" w:styleId="Emphasis">
    <w:name w:val="Emphasis"/>
    <w:basedOn w:val="DefaultParagraphFont"/>
    <w:uiPriority w:val="20"/>
    <w:qFormat/>
    <w:rsid w:val="008A63F8"/>
    <w:rPr>
      <w:i/>
      <w:iCs/>
    </w:rPr>
  </w:style>
  <w:style w:type="paragraph" w:styleId="ListParagraph">
    <w:name w:val="List Paragraph"/>
    <w:basedOn w:val="Normal"/>
    <w:uiPriority w:val="34"/>
    <w:qFormat/>
    <w:rsid w:val="008A63F8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body">
    <w:name w:val="body"/>
    <w:basedOn w:val="Normal"/>
    <w:rsid w:val="00481D47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NormalWeb">
    <w:name w:val="Normal (Web)"/>
    <w:basedOn w:val="Normal"/>
    <w:uiPriority w:val="99"/>
    <w:unhideWhenUsed/>
    <w:rsid w:val="00481D47"/>
    <w:pPr>
      <w:spacing w:before="100" w:beforeAutospacing="1" w:after="100" w:afterAutospacing="1"/>
    </w:pPr>
  </w:style>
  <w:style w:type="character" w:customStyle="1" w:styleId="body1">
    <w:name w:val="body1"/>
    <w:rsid w:val="00481D47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D4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D47"/>
    <w:rPr>
      <w:sz w:val="24"/>
      <w:szCs w:val="24"/>
    </w:rPr>
  </w:style>
  <w:style w:type="table" w:styleId="TableGrid">
    <w:name w:val="Table Grid"/>
    <w:basedOn w:val="TableNormal"/>
    <w:uiPriority w:val="59"/>
    <w:rsid w:val="00481D4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DFW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4F8A"/>
      </a:accent1>
      <a:accent2>
        <a:srgbClr val="1B75BC"/>
      </a:accent2>
      <a:accent3>
        <a:srgbClr val="27AAE1"/>
      </a:accent3>
      <a:accent4>
        <a:srgbClr val="2BB673"/>
      </a:accent4>
      <a:accent5>
        <a:srgbClr val="8DC63F"/>
      </a:accent5>
      <a:accent6>
        <a:srgbClr val="58595B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09CA1-4704-4678-B7D8-D360F00E2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88F0E9-82C1-40CD-B623-C9C660944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15AE1B-608C-4F25-B2B5-63C0185E51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8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VerDuin</dc:creator>
  <cp:keywords/>
  <dc:description/>
  <cp:lastModifiedBy>Byrne, Shannon</cp:lastModifiedBy>
  <cp:revision>4</cp:revision>
  <dcterms:created xsi:type="dcterms:W3CDTF">2019-09-26T16:17:00Z</dcterms:created>
  <dcterms:modified xsi:type="dcterms:W3CDTF">2019-10-16T13:13:00Z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